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C1" w:rsidRDefault="004B2C0C" w:rsidP="00885BC1">
      <w:pPr>
        <w:jc w:val="center"/>
        <w:rPr>
          <w:b/>
        </w:rPr>
      </w:pPr>
      <w:bookmarkStart w:id="0" w:name="_GoBack"/>
      <w:bookmarkEnd w:id="0"/>
      <w:r>
        <w:rPr>
          <w:b/>
        </w:rPr>
        <w:t>OBAVIJEST O MOGUĆNOSTI PODNOŠENJA ZAHTJEVA ZA ODGODU PLAĆANJA, OBROČNU OTPLATU DUGA TE PRODAJU ILI DJELOMIČAN OTPIS POTRAŽIVANJA</w:t>
      </w:r>
      <w:r w:rsidR="00885BC1">
        <w:rPr>
          <w:b/>
        </w:rPr>
        <w:t xml:space="preserve"> </w:t>
      </w:r>
    </w:p>
    <w:p w:rsidR="00885BC1" w:rsidRDefault="00885BC1" w:rsidP="00885BC1">
      <w:pPr>
        <w:rPr>
          <w:b/>
        </w:rPr>
      </w:pPr>
      <w:r>
        <w:rPr>
          <w:b/>
        </w:rPr>
        <w:t>NEJAVNA DAVANJA</w:t>
      </w:r>
    </w:p>
    <w:p w:rsidR="004B2C0C" w:rsidRPr="004A1ADD" w:rsidRDefault="00982DD7" w:rsidP="004B2C0C">
      <w:pPr>
        <w:jc w:val="both"/>
        <w:rPr>
          <w:rFonts w:cs="Helvetica"/>
          <w:color w:val="000000" w:themeColor="text1"/>
        </w:rPr>
      </w:pPr>
      <w:hyperlink r:id="rId6" w:history="1">
        <w:r w:rsidR="004B2C0C" w:rsidRPr="004B2C0C">
          <w:rPr>
            <w:rStyle w:val="Hiperveza"/>
          </w:rPr>
          <w:t>Uredbom o kriterijima, mjerilima i postupku za odgodu plaćanja, obročnu otplatu duga te prodaju, otpis ili djelomičan otpis potraživanja</w:t>
        </w:r>
      </w:hyperlink>
      <w:r w:rsidR="004B2C0C">
        <w:t xml:space="preserve"> (NN broj 52/13) i </w:t>
      </w:r>
      <w:hyperlink r:id="rId7" w:history="1">
        <w:r w:rsidR="004B2C0C" w:rsidRPr="004A1ADD">
          <w:rPr>
            <w:rStyle w:val="Hiperveza"/>
            <w:rFonts w:cs="Helvetica"/>
            <w:color w:val="000000" w:themeColor="text1"/>
          </w:rPr>
          <w:t>Uredbom o izmjenama i dopunama uredbe o kriterijima, mjerilima i postupku za odgodu plaćanja, obročnu otplatu duga te prodaju, otpis ili djelomičan otpis potraživanja (Narodne novine, broj 94/14)</w:t>
        </w:r>
      </w:hyperlink>
      <w:r w:rsidR="004B2C0C" w:rsidRPr="004A1ADD">
        <w:rPr>
          <w:rFonts w:cs="Helvetica"/>
          <w:color w:val="000000" w:themeColor="text1"/>
        </w:rPr>
        <w:t xml:space="preserve"> utvrđeni su kriteriji, mjerila i postupak za odgodu plaćanja, obročnu otplatu duga te prodaju, otpis ili djelomičan otpis potraživanja države i jedinica lokalne i područne (regionalne) samouprave.</w:t>
      </w:r>
    </w:p>
    <w:p w:rsidR="004B2C0C" w:rsidRPr="004A1ADD" w:rsidRDefault="004B2C0C" w:rsidP="004B2C0C">
      <w:pPr>
        <w:jc w:val="both"/>
        <w:rPr>
          <w:rFonts w:cs="Helvetica"/>
          <w:sz w:val="19"/>
          <w:szCs w:val="19"/>
        </w:rPr>
      </w:pPr>
      <w:r w:rsidRPr="00C4697C">
        <w:rPr>
          <w:rFonts w:cs="Helvetica"/>
          <w:b/>
        </w:rPr>
        <w:t>Predmet Uredbe su nejavna davanja</w:t>
      </w:r>
      <w:r w:rsidRPr="004A1ADD">
        <w:rPr>
          <w:rFonts w:cs="Helvetica"/>
        </w:rPr>
        <w:t>. Uz mogućnost odgode i obročne otplate, ovom se Uredbom omogućava i prodaja, otpis ili djelomičan otpis potraživanja</w:t>
      </w:r>
      <w:r w:rsidRPr="004A1ADD">
        <w:rPr>
          <w:rFonts w:cs="Helvetica"/>
          <w:sz w:val="19"/>
          <w:szCs w:val="19"/>
        </w:rPr>
        <w:t>.</w:t>
      </w:r>
    </w:p>
    <w:p w:rsidR="004B2C0C" w:rsidRDefault="004B2C0C" w:rsidP="004B2C0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Nejavna davanja u Gradu Sisku su gradski prihodi na temelju sklopljenih ugovora od strane nadležnih upravnih odjela.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124DE" w:rsidTr="00E955C9">
        <w:tc>
          <w:tcPr>
            <w:tcW w:w="4644" w:type="dxa"/>
            <w:vMerge w:val="restart"/>
          </w:tcPr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  <w:p w:rsidR="00F124DE" w:rsidRDefault="00F124DE" w:rsidP="00E955C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NEJAVNA DAVANJA U GRADU SISKU</w:t>
            </w:r>
          </w:p>
        </w:tc>
        <w:tc>
          <w:tcPr>
            <w:tcW w:w="4644" w:type="dxa"/>
          </w:tcPr>
          <w:p w:rsidR="00F124DE" w:rsidRPr="008D4EA9" w:rsidRDefault="00F124DE" w:rsidP="00F124DE">
            <w:pPr>
              <w:pStyle w:val="Odlomakpopisa"/>
              <w:numPr>
                <w:ilvl w:val="0"/>
                <w:numId w:val="9"/>
              </w:numPr>
              <w:contextualSpacing w:val="0"/>
            </w:pPr>
            <w:r w:rsidRPr="008D4EA9">
              <w:t xml:space="preserve">Najam gradskih stanova , </w:t>
            </w:r>
          </w:p>
        </w:tc>
      </w:tr>
      <w:tr w:rsidR="00F124DE" w:rsidTr="00E955C9">
        <w:tc>
          <w:tcPr>
            <w:tcW w:w="4644" w:type="dxa"/>
            <w:vMerge/>
          </w:tcPr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44" w:type="dxa"/>
          </w:tcPr>
          <w:p w:rsidR="00F124DE" w:rsidRPr="008D4EA9" w:rsidRDefault="00F124DE" w:rsidP="00F124DE">
            <w:pPr>
              <w:pStyle w:val="Odlomakpopisa"/>
              <w:numPr>
                <w:ilvl w:val="0"/>
                <w:numId w:val="9"/>
              </w:numPr>
              <w:contextualSpacing w:val="0"/>
            </w:pPr>
            <w:r w:rsidRPr="008D4EA9">
              <w:t xml:space="preserve">Otkup gradskih stanova </w:t>
            </w:r>
          </w:p>
        </w:tc>
      </w:tr>
      <w:tr w:rsidR="00F124DE" w:rsidTr="00E955C9">
        <w:tc>
          <w:tcPr>
            <w:tcW w:w="4644" w:type="dxa"/>
            <w:vMerge/>
          </w:tcPr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44" w:type="dxa"/>
          </w:tcPr>
          <w:p w:rsidR="00F124DE" w:rsidRPr="008D4EA9" w:rsidRDefault="00F124DE" w:rsidP="00F124DE">
            <w:pPr>
              <w:pStyle w:val="Odlomakpopisa"/>
              <w:numPr>
                <w:ilvl w:val="0"/>
                <w:numId w:val="9"/>
              </w:numPr>
              <w:contextualSpacing w:val="0"/>
            </w:pPr>
            <w:r w:rsidRPr="008D4EA9">
              <w:t>Prefakturirani režijski troškovi za grads</w:t>
            </w:r>
            <w:r>
              <w:t>ke stanove – toplinska energija</w:t>
            </w:r>
            <w:r w:rsidRPr="008D4EA9">
              <w:t>, pričuva , električna energija i dr.</w:t>
            </w:r>
          </w:p>
        </w:tc>
      </w:tr>
      <w:tr w:rsidR="00F124DE" w:rsidTr="00E955C9">
        <w:tc>
          <w:tcPr>
            <w:tcW w:w="4644" w:type="dxa"/>
            <w:vMerge/>
          </w:tcPr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44" w:type="dxa"/>
          </w:tcPr>
          <w:p w:rsidR="00F124DE" w:rsidRPr="008D4EA9" w:rsidRDefault="00F124DE" w:rsidP="00F124DE">
            <w:pPr>
              <w:pStyle w:val="Odlomakpopisa"/>
              <w:numPr>
                <w:ilvl w:val="0"/>
                <w:numId w:val="9"/>
              </w:numPr>
              <w:contextualSpacing w:val="0"/>
            </w:pPr>
            <w:r w:rsidRPr="008D4EA9">
              <w:t xml:space="preserve">Zakup poslovnog prostora </w:t>
            </w:r>
          </w:p>
        </w:tc>
      </w:tr>
      <w:tr w:rsidR="00F124DE" w:rsidTr="00E955C9">
        <w:tc>
          <w:tcPr>
            <w:tcW w:w="4644" w:type="dxa"/>
            <w:vMerge/>
          </w:tcPr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44" w:type="dxa"/>
          </w:tcPr>
          <w:p w:rsidR="00F124DE" w:rsidRPr="008D4EA9" w:rsidRDefault="00F124DE" w:rsidP="00F124DE">
            <w:pPr>
              <w:pStyle w:val="Odlomakpopisa"/>
              <w:numPr>
                <w:ilvl w:val="0"/>
                <w:numId w:val="9"/>
              </w:numPr>
              <w:contextualSpacing w:val="0"/>
            </w:pPr>
            <w:r w:rsidRPr="008D4EA9">
              <w:t xml:space="preserve">Zakup neizgrađenog građevinskog zemljišta za korištenje u poljoprivredne svrhe </w:t>
            </w:r>
          </w:p>
        </w:tc>
      </w:tr>
      <w:tr w:rsidR="00F124DE" w:rsidTr="00E955C9">
        <w:tc>
          <w:tcPr>
            <w:tcW w:w="4644" w:type="dxa"/>
            <w:vMerge/>
          </w:tcPr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44" w:type="dxa"/>
          </w:tcPr>
          <w:p w:rsidR="00F124DE" w:rsidRPr="008D4EA9" w:rsidRDefault="00F124DE" w:rsidP="00F124DE">
            <w:pPr>
              <w:pStyle w:val="Odlomakpopisa"/>
              <w:numPr>
                <w:ilvl w:val="0"/>
                <w:numId w:val="9"/>
              </w:numPr>
              <w:contextualSpacing w:val="0"/>
            </w:pPr>
            <w:r w:rsidRPr="008D4EA9">
              <w:t>Zakup javne površine – pokretne radnje , uslužne naprave , naprave za zabavu , štandovi , zabavni park , ugostiteljske terase</w:t>
            </w:r>
          </w:p>
        </w:tc>
      </w:tr>
      <w:tr w:rsidR="00F124DE" w:rsidTr="00E955C9">
        <w:tc>
          <w:tcPr>
            <w:tcW w:w="4644" w:type="dxa"/>
            <w:vMerge/>
          </w:tcPr>
          <w:p w:rsidR="00F124DE" w:rsidRDefault="00F124DE" w:rsidP="00E955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644" w:type="dxa"/>
          </w:tcPr>
          <w:p w:rsidR="00F124DE" w:rsidRPr="008D4EA9" w:rsidRDefault="00F124DE" w:rsidP="00F124DE">
            <w:pPr>
              <w:pStyle w:val="Odlomakpopisa"/>
              <w:numPr>
                <w:ilvl w:val="0"/>
                <w:numId w:val="9"/>
              </w:numPr>
              <w:contextualSpacing w:val="0"/>
            </w:pPr>
            <w:r w:rsidRPr="008D4EA9">
              <w:t>Zakup nekretnina za postavljanje predmeta za isticanje reklamnih poruka i oglašavanje .</w:t>
            </w:r>
          </w:p>
        </w:tc>
      </w:tr>
    </w:tbl>
    <w:p w:rsidR="004B2C0C" w:rsidRDefault="004B2C0C" w:rsidP="004B2C0C">
      <w:pPr>
        <w:jc w:val="both"/>
        <w:rPr>
          <w:color w:val="000000" w:themeColor="text1"/>
        </w:rPr>
      </w:pPr>
    </w:p>
    <w:p w:rsidR="004B2C0C" w:rsidRDefault="004B2C0C" w:rsidP="004B2C0C">
      <w:pPr>
        <w:jc w:val="both"/>
        <w:rPr>
          <w:color w:val="000000" w:themeColor="text1"/>
        </w:rPr>
      </w:pPr>
      <w:r>
        <w:rPr>
          <w:color w:val="000000" w:themeColor="text1"/>
        </w:rPr>
        <w:t>Dužnik je obvezan podnijeti pisani zahtjev na obrascima s obveznim prilozima:</w:t>
      </w:r>
    </w:p>
    <w:p w:rsidR="004B2C0C" w:rsidRPr="00A72B2A" w:rsidRDefault="00A72B2A" w:rsidP="004B2C0C">
      <w:pPr>
        <w:pStyle w:val="Odlomakpopisa"/>
        <w:numPr>
          <w:ilvl w:val="0"/>
          <w:numId w:val="7"/>
        </w:numPr>
        <w:jc w:val="both"/>
        <w:rPr>
          <w:rStyle w:val="Hiperveza"/>
          <w:b/>
        </w:rPr>
      </w:pPr>
      <w:r>
        <w:rPr>
          <w:b/>
        </w:rPr>
        <w:fldChar w:fldCharType="begin"/>
      </w:r>
      <w:r w:rsidR="00982DD7">
        <w:rPr>
          <w:b/>
        </w:rPr>
        <w:instrText>HYPERLINK "C:\\Users\\marijana.klobucar\\AppData\\Local\\Microsoft\\Windows\\Temporary Internet Files\\Content.Outlook\\TE5BRNOR\\Obrazac ZFO-nejavna davanja.docx"</w:instrText>
      </w:r>
      <w:r w:rsidR="00982DD7">
        <w:rPr>
          <w:b/>
        </w:rPr>
      </w:r>
      <w:r>
        <w:rPr>
          <w:b/>
        </w:rPr>
        <w:fldChar w:fldCharType="separate"/>
      </w:r>
      <w:r w:rsidR="004B2C0C" w:rsidRPr="00A72B2A">
        <w:rPr>
          <w:rStyle w:val="Hiperveza"/>
          <w:b/>
        </w:rPr>
        <w:t>Obrazac ZFO za fizičke osobe-GRAĐANI</w:t>
      </w:r>
      <w:r w:rsidR="00885BC1">
        <w:rPr>
          <w:rStyle w:val="Hiperveza"/>
          <w:b/>
        </w:rPr>
        <w:t>-NEJAVNA DAVANJA</w:t>
      </w:r>
    </w:p>
    <w:p w:rsidR="004B2C0C" w:rsidRPr="00A72B2A" w:rsidRDefault="00A72B2A" w:rsidP="004B2C0C">
      <w:pPr>
        <w:pStyle w:val="Odlomakpopisa"/>
        <w:numPr>
          <w:ilvl w:val="0"/>
          <w:numId w:val="7"/>
        </w:numPr>
        <w:jc w:val="both"/>
        <w:rPr>
          <w:rStyle w:val="Hiperveza"/>
          <w:b/>
        </w:rPr>
      </w:pPr>
      <w:r>
        <w:rPr>
          <w:b/>
        </w:rPr>
        <w:fldChar w:fldCharType="end"/>
      </w:r>
      <w:r>
        <w:rPr>
          <w:b/>
        </w:rPr>
        <w:fldChar w:fldCharType="begin"/>
      </w:r>
      <w:r w:rsidR="00982DD7">
        <w:rPr>
          <w:b/>
        </w:rPr>
        <w:instrText>HYPERLINK "C:\\Users\\marijana.klobucar\\AppData\\Local\\Microsoft\\Windows\\Temporary Internet Files\\Content.Outlook\\TE5BRNOR\\Obrazac ZPO-nejavna davanja.docx"</w:instrText>
      </w:r>
      <w:r w:rsidR="00982DD7">
        <w:rPr>
          <w:b/>
        </w:rPr>
      </w:r>
      <w:r>
        <w:rPr>
          <w:b/>
        </w:rPr>
        <w:fldChar w:fldCharType="separate"/>
      </w:r>
      <w:r w:rsidR="004B2C0C" w:rsidRPr="00A72B2A">
        <w:rPr>
          <w:rStyle w:val="Hiperveza"/>
          <w:b/>
        </w:rPr>
        <w:t>Obrazac ZPO za pravne osobe</w:t>
      </w:r>
      <w:r w:rsidR="00885BC1">
        <w:rPr>
          <w:rStyle w:val="Hiperveza"/>
          <w:b/>
        </w:rPr>
        <w:t>-NEJAVNA DAVANJA</w:t>
      </w:r>
    </w:p>
    <w:p w:rsidR="00F124DE" w:rsidRPr="00885BC1" w:rsidRDefault="00A72B2A" w:rsidP="00885BC1">
      <w:pPr>
        <w:jc w:val="both"/>
        <w:rPr>
          <w:color w:val="000000" w:themeColor="text1"/>
        </w:rPr>
      </w:pPr>
      <w:r>
        <w:rPr>
          <w:b/>
        </w:rPr>
        <w:fldChar w:fldCharType="end"/>
      </w:r>
    </w:p>
    <w:p w:rsidR="00F124DE" w:rsidRDefault="00F124DE" w:rsidP="00F124DE">
      <w:r>
        <w:t xml:space="preserve">Zahtjevi se podnose u pisarnici Grada Siska s naznakom : Upravnog odjela za upravne , imovinsko prave i opće poslove , a za zakup neizgrađenog građevinskog zemljišta za korištenje u poljoprivredne svrhe sa naznakom : Upravnog odjela za gospodarstvo i komunalni sustav . </w:t>
      </w:r>
    </w:p>
    <w:p w:rsidR="00655018" w:rsidRPr="00F124DE" w:rsidRDefault="004B2C0C" w:rsidP="004A1ADD">
      <w:pPr>
        <w:jc w:val="both"/>
        <w:rPr>
          <w:color w:val="000000" w:themeColor="text1"/>
        </w:rPr>
      </w:pPr>
      <w:r>
        <w:rPr>
          <w:color w:val="000000" w:themeColor="text1"/>
        </w:rPr>
        <w:t>Nakon mišljenja nadležnog upravnog odjela zahtjevi se prosljeđuju u Upravni odjel za proračun i financije.</w:t>
      </w:r>
    </w:p>
    <w:p w:rsidR="00655018" w:rsidRDefault="00885BC1" w:rsidP="00885BC1">
      <w:pPr>
        <w:rPr>
          <w:b/>
        </w:rPr>
      </w:pPr>
      <w:r>
        <w:rPr>
          <w:b/>
        </w:rPr>
        <w:lastRenderedPageBreak/>
        <w:t>JAVNA DAVANJA</w:t>
      </w:r>
    </w:p>
    <w:p w:rsidR="004F32D9" w:rsidRDefault="00D573F8" w:rsidP="004A1ADD">
      <w:pPr>
        <w:jc w:val="both"/>
      </w:pPr>
      <w:r w:rsidRPr="00C4697C">
        <w:rPr>
          <w:b/>
        </w:rPr>
        <w:t>Općim poreznim zakonom</w:t>
      </w:r>
      <w:r>
        <w:t xml:space="preserve"> (NN broj 147/08, 18/11, 78/12, 136/12, 73/13 i 26/15) uređuje se odnos između poreznih tijela koja primjenjuju propise o porezima i drugim javnim davanjima, ako posebnim zakonima o pojedinim vrstama poreza i drugim javnim davanjima nije uređeno drugačije i predstavlja zajedničku osnovu poreznog sustava.</w:t>
      </w:r>
    </w:p>
    <w:p w:rsidR="00D573F8" w:rsidRDefault="00D573F8" w:rsidP="004A1ADD">
      <w:pPr>
        <w:jc w:val="both"/>
      </w:pPr>
      <w:r w:rsidRPr="00C4697C">
        <w:rPr>
          <w:b/>
        </w:rPr>
        <w:t>Javna davanja</w:t>
      </w:r>
      <w:r>
        <w:t xml:space="preserve"> su sva davanja koja su kao javna davanja utvrđena Općim poreznim zakonom. </w:t>
      </w:r>
    </w:p>
    <w:p w:rsidR="0028365C" w:rsidRPr="004A1ADD" w:rsidRDefault="00D573F8" w:rsidP="004A1ADD">
      <w:pPr>
        <w:jc w:val="both"/>
      </w:pPr>
      <w:r>
        <w:t>Javna davanja su porezi i druga javna davanja.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A1ADD" w:rsidTr="004A1ADD">
        <w:tc>
          <w:tcPr>
            <w:tcW w:w="4644" w:type="dxa"/>
            <w:vMerge w:val="restart"/>
          </w:tcPr>
          <w:p w:rsidR="004A1ADD" w:rsidRDefault="004A1ADD" w:rsidP="004A1ADD">
            <w:pPr>
              <w:jc w:val="both"/>
              <w:rPr>
                <w:rFonts w:cs="Helvetica"/>
              </w:rPr>
            </w:pPr>
          </w:p>
          <w:p w:rsidR="004A1ADD" w:rsidRDefault="004A1ADD" w:rsidP="004A1ADD">
            <w:pPr>
              <w:jc w:val="both"/>
              <w:rPr>
                <w:rFonts w:cs="Helvetica"/>
              </w:rPr>
            </w:pPr>
          </w:p>
          <w:p w:rsidR="004A1ADD" w:rsidRPr="00C4697C" w:rsidRDefault="004A1ADD" w:rsidP="00C4697C">
            <w:pPr>
              <w:jc w:val="center"/>
              <w:rPr>
                <w:rFonts w:cs="Helvetica"/>
                <w:b/>
              </w:rPr>
            </w:pPr>
            <w:r w:rsidRPr="00C4697C">
              <w:rPr>
                <w:rFonts w:cs="Helvetica"/>
                <w:b/>
              </w:rPr>
              <w:t>JAVNA DAVANJA U GRADU SISKU</w:t>
            </w:r>
          </w:p>
        </w:tc>
        <w:tc>
          <w:tcPr>
            <w:tcW w:w="4644" w:type="dxa"/>
          </w:tcPr>
          <w:p w:rsidR="00885BC1" w:rsidRPr="00C4697C" w:rsidRDefault="00885BC1" w:rsidP="00885BC1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</w:rPr>
            </w:pPr>
            <w:r w:rsidRPr="00C4697C">
              <w:rPr>
                <w:b/>
                <w:color w:val="000000" w:themeColor="text1"/>
              </w:rPr>
              <w:t>Komunalna naknada</w:t>
            </w:r>
          </w:p>
          <w:p w:rsidR="004A1ADD" w:rsidRPr="00885BC1" w:rsidRDefault="004A1ADD" w:rsidP="00885BC1">
            <w:pPr>
              <w:jc w:val="both"/>
              <w:rPr>
                <w:rFonts w:cs="Helvetica"/>
                <w:b/>
              </w:rPr>
            </w:pPr>
          </w:p>
        </w:tc>
      </w:tr>
      <w:tr w:rsidR="004A1ADD" w:rsidTr="004A1ADD">
        <w:tc>
          <w:tcPr>
            <w:tcW w:w="4644" w:type="dxa"/>
            <w:vMerge/>
          </w:tcPr>
          <w:p w:rsidR="004A1ADD" w:rsidRDefault="004A1ADD" w:rsidP="004A1ADD">
            <w:pPr>
              <w:jc w:val="both"/>
              <w:rPr>
                <w:rFonts w:cs="Helvetica"/>
              </w:rPr>
            </w:pPr>
          </w:p>
        </w:tc>
        <w:tc>
          <w:tcPr>
            <w:tcW w:w="4644" w:type="dxa"/>
          </w:tcPr>
          <w:p w:rsidR="004A1ADD" w:rsidRPr="00C4697C" w:rsidRDefault="00885BC1" w:rsidP="004A1ADD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Komunalni doprinos</w:t>
            </w:r>
          </w:p>
          <w:p w:rsidR="004A1ADD" w:rsidRPr="00C4697C" w:rsidRDefault="004A1ADD" w:rsidP="004A1ADD">
            <w:pPr>
              <w:jc w:val="both"/>
              <w:rPr>
                <w:rFonts w:cs="Helvetica"/>
                <w:b/>
              </w:rPr>
            </w:pPr>
          </w:p>
        </w:tc>
      </w:tr>
      <w:tr w:rsidR="004A1ADD" w:rsidTr="004A1ADD">
        <w:tc>
          <w:tcPr>
            <w:tcW w:w="4644" w:type="dxa"/>
            <w:vMerge/>
          </w:tcPr>
          <w:p w:rsidR="004A1ADD" w:rsidRDefault="004A1ADD" w:rsidP="004A1ADD">
            <w:pPr>
              <w:jc w:val="both"/>
              <w:rPr>
                <w:rFonts w:cs="Helvetica"/>
              </w:rPr>
            </w:pPr>
          </w:p>
        </w:tc>
        <w:tc>
          <w:tcPr>
            <w:tcW w:w="4644" w:type="dxa"/>
          </w:tcPr>
          <w:p w:rsidR="004A1ADD" w:rsidRPr="00C4697C" w:rsidRDefault="004A1ADD" w:rsidP="004A1ADD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color w:val="000000" w:themeColor="text1"/>
              </w:rPr>
            </w:pPr>
            <w:r w:rsidRPr="00C4697C">
              <w:rPr>
                <w:b/>
                <w:color w:val="000000" w:themeColor="text1"/>
              </w:rPr>
              <w:t xml:space="preserve">Naknada za zadržavanje nezakonito izgrađene </w:t>
            </w:r>
            <w:r w:rsidR="00885BC1">
              <w:rPr>
                <w:b/>
                <w:color w:val="000000" w:themeColor="text1"/>
              </w:rPr>
              <w:t>građevine</w:t>
            </w:r>
          </w:p>
          <w:p w:rsidR="004A1ADD" w:rsidRPr="00C4697C" w:rsidRDefault="004A1ADD" w:rsidP="004A1ADD">
            <w:pPr>
              <w:jc w:val="both"/>
              <w:rPr>
                <w:rFonts w:cs="Helvetica"/>
                <w:b/>
              </w:rPr>
            </w:pPr>
          </w:p>
        </w:tc>
      </w:tr>
    </w:tbl>
    <w:p w:rsidR="004A1ADD" w:rsidRPr="0028365C" w:rsidRDefault="004A1ADD" w:rsidP="004A1ADD">
      <w:pPr>
        <w:jc w:val="both"/>
        <w:rPr>
          <w:rFonts w:cs="Helvetica"/>
        </w:rPr>
      </w:pPr>
    </w:p>
    <w:p w:rsidR="004A1ADD" w:rsidRDefault="004A1ADD" w:rsidP="004A1ADD">
      <w:pPr>
        <w:jc w:val="both"/>
        <w:rPr>
          <w:color w:val="000000" w:themeColor="text1"/>
        </w:rPr>
      </w:pPr>
      <w:r>
        <w:rPr>
          <w:color w:val="000000" w:themeColor="text1"/>
        </w:rPr>
        <w:t>Dužnici imaju sljedeće mogućnosti:</w:t>
      </w:r>
    </w:p>
    <w:p w:rsidR="004A1ADD" w:rsidRDefault="004A1ADD" w:rsidP="004A1ADD">
      <w:pPr>
        <w:pStyle w:val="Odlomakpopis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ODGODA PLAĆANJA I OBROČNA OTPLATA DUGA</w:t>
      </w:r>
    </w:p>
    <w:p w:rsidR="0046170F" w:rsidRPr="00885BC1" w:rsidRDefault="004A1ADD" w:rsidP="0046170F">
      <w:pPr>
        <w:pStyle w:val="Odlomakpopis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OTPIS ILI DJELOMIČAN OTPIS POTRAŽIVANJA</w:t>
      </w:r>
    </w:p>
    <w:p w:rsidR="00BD3D19" w:rsidRDefault="00BD3D19" w:rsidP="0046170F">
      <w:pPr>
        <w:jc w:val="both"/>
        <w:rPr>
          <w:color w:val="000000" w:themeColor="text1"/>
        </w:rPr>
      </w:pPr>
      <w:r>
        <w:rPr>
          <w:color w:val="000000" w:themeColor="text1"/>
        </w:rPr>
        <w:t>Dužnik je obvezan podnijeti pisani zahtjev na obrascima s obveznim prilozima:</w:t>
      </w:r>
    </w:p>
    <w:p w:rsidR="00BD3D19" w:rsidRPr="00A72B2A" w:rsidRDefault="00A72B2A" w:rsidP="008B1E49">
      <w:pPr>
        <w:pStyle w:val="Odlomakpopisa"/>
        <w:numPr>
          <w:ilvl w:val="0"/>
          <w:numId w:val="7"/>
        </w:numPr>
        <w:jc w:val="both"/>
        <w:rPr>
          <w:rStyle w:val="Hiperveza"/>
          <w:b/>
        </w:rPr>
      </w:pPr>
      <w:r>
        <w:rPr>
          <w:b/>
        </w:rPr>
        <w:fldChar w:fldCharType="begin"/>
      </w:r>
      <w:r w:rsidR="00982DD7">
        <w:rPr>
          <w:b/>
        </w:rPr>
        <w:instrText>HYPERLINK "C:\\Users\\marijana.klobucar\\AppData\\Local\\Microsoft\\Windows\\Temporary Internet Files\\Content.Outlook\\TE5BRNOR\\Obrazac ZFO-javna davanja.docx"</w:instrText>
      </w:r>
      <w:r w:rsidR="00982DD7">
        <w:rPr>
          <w:b/>
        </w:rPr>
      </w:r>
      <w:r>
        <w:rPr>
          <w:b/>
        </w:rPr>
        <w:fldChar w:fldCharType="separate"/>
      </w:r>
      <w:r w:rsidR="00BD3D19" w:rsidRPr="00A72B2A">
        <w:rPr>
          <w:rStyle w:val="Hiperveza"/>
          <w:b/>
        </w:rPr>
        <w:t>Obrazac ZFO za fizičke osobe-GRAĐANI</w:t>
      </w:r>
      <w:r w:rsidR="00885BC1">
        <w:rPr>
          <w:rStyle w:val="Hiperveza"/>
          <w:b/>
        </w:rPr>
        <w:t>-JAVNA DAVANJA</w:t>
      </w:r>
    </w:p>
    <w:p w:rsidR="004B2C0C" w:rsidRPr="00A72B2A" w:rsidRDefault="00A72B2A" w:rsidP="004B2C0C">
      <w:pPr>
        <w:pStyle w:val="Odlomakpopisa"/>
        <w:numPr>
          <w:ilvl w:val="0"/>
          <w:numId w:val="7"/>
        </w:numPr>
        <w:jc w:val="both"/>
        <w:rPr>
          <w:rStyle w:val="Hiperveza"/>
          <w:b/>
        </w:rPr>
      </w:pPr>
      <w:r>
        <w:rPr>
          <w:b/>
        </w:rPr>
        <w:fldChar w:fldCharType="end"/>
      </w:r>
      <w:r>
        <w:rPr>
          <w:b/>
        </w:rPr>
        <w:fldChar w:fldCharType="begin"/>
      </w:r>
      <w:r w:rsidR="00982DD7">
        <w:rPr>
          <w:b/>
        </w:rPr>
        <w:instrText>HYPERLINK "C:\\Users\\marijana.klobucar\\AppData\\Local\\Microsoft\\Windows\\Temporary Internet Files\\Content.Outlook\\TE5BRNOR\\Obrazac ZPO-javna davanja.docx"</w:instrText>
      </w:r>
      <w:r w:rsidR="00982DD7">
        <w:rPr>
          <w:b/>
        </w:rPr>
      </w:r>
      <w:r>
        <w:rPr>
          <w:b/>
        </w:rPr>
        <w:fldChar w:fldCharType="separate"/>
      </w:r>
      <w:r w:rsidR="004B2C0C" w:rsidRPr="00A72B2A">
        <w:rPr>
          <w:rStyle w:val="Hiperveza"/>
          <w:b/>
        </w:rPr>
        <w:t>Obrazac ZPO za pravne osobe</w:t>
      </w:r>
      <w:r w:rsidR="00885BC1">
        <w:rPr>
          <w:rStyle w:val="Hiperveza"/>
          <w:b/>
        </w:rPr>
        <w:t>-JAVNA DAVANJA</w:t>
      </w:r>
    </w:p>
    <w:p w:rsidR="004B2C0C" w:rsidRPr="00C4697C" w:rsidRDefault="00A72B2A" w:rsidP="004B2C0C">
      <w:pPr>
        <w:pStyle w:val="Odlomakpopisa"/>
        <w:jc w:val="both"/>
        <w:rPr>
          <w:b/>
          <w:color w:val="000000" w:themeColor="text1"/>
        </w:rPr>
      </w:pPr>
      <w:r>
        <w:rPr>
          <w:b/>
        </w:rPr>
        <w:fldChar w:fldCharType="end"/>
      </w:r>
    </w:p>
    <w:p w:rsidR="00885BC1" w:rsidRDefault="008B1E49" w:rsidP="0046170F">
      <w:pPr>
        <w:jc w:val="both"/>
        <w:rPr>
          <w:color w:val="000000" w:themeColor="text1"/>
        </w:rPr>
      </w:pPr>
      <w:r>
        <w:rPr>
          <w:color w:val="000000" w:themeColor="text1"/>
        </w:rPr>
        <w:t>Zahtjev</w:t>
      </w:r>
      <w:r w:rsidR="003B2865">
        <w:rPr>
          <w:color w:val="000000" w:themeColor="text1"/>
        </w:rPr>
        <w:t>i</w:t>
      </w:r>
      <w:r>
        <w:rPr>
          <w:color w:val="000000" w:themeColor="text1"/>
        </w:rPr>
        <w:t xml:space="preserve"> se podnos</w:t>
      </w:r>
      <w:r w:rsidR="003B2865">
        <w:rPr>
          <w:color w:val="000000" w:themeColor="text1"/>
        </w:rPr>
        <w:t xml:space="preserve">e u pisarnica Grada Siska s naznakom </w:t>
      </w:r>
      <w:r w:rsidR="003B2865" w:rsidRPr="00C4697C">
        <w:rPr>
          <w:b/>
          <w:color w:val="000000" w:themeColor="text1"/>
        </w:rPr>
        <w:t>Upravnog odjela za gospodarstvo i komunalni susta</w:t>
      </w:r>
      <w:r w:rsidR="00885BC1">
        <w:rPr>
          <w:color w:val="000000" w:themeColor="text1"/>
        </w:rPr>
        <w:t>v.</w:t>
      </w:r>
    </w:p>
    <w:p w:rsidR="003B2865" w:rsidRDefault="003B2865" w:rsidP="0046170F">
      <w:pPr>
        <w:jc w:val="both"/>
        <w:rPr>
          <w:color w:val="000000" w:themeColor="text1"/>
        </w:rPr>
      </w:pPr>
      <w:r>
        <w:rPr>
          <w:color w:val="000000" w:themeColor="text1"/>
        </w:rPr>
        <w:t>Nakon mišljenja nadležnog upravnog odjela zahtjevi se prosljeđuju u Upravni odjel za proračun i financije.</w:t>
      </w:r>
    </w:p>
    <w:p w:rsidR="003B2865" w:rsidRPr="004B2C0C" w:rsidRDefault="003B2865" w:rsidP="004B2C0C">
      <w:pPr>
        <w:pStyle w:val="StandardWeb"/>
        <w:shd w:val="clear" w:color="auto" w:fill="FFFFFF"/>
        <w:spacing w:line="408" w:lineRule="atLeast"/>
        <w:rPr>
          <w:rFonts w:asciiTheme="minorHAnsi" w:hAnsiTheme="minorHAnsi" w:cs="Arial"/>
          <w:color w:val="3E3E3E"/>
          <w:sz w:val="22"/>
          <w:szCs w:val="22"/>
        </w:rPr>
      </w:pPr>
    </w:p>
    <w:sectPr w:rsidR="003B2865" w:rsidRPr="004B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189"/>
    <w:multiLevelType w:val="hybridMultilevel"/>
    <w:tmpl w:val="8E9C6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3DF5"/>
    <w:multiLevelType w:val="hybridMultilevel"/>
    <w:tmpl w:val="40CC1E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54FC"/>
    <w:multiLevelType w:val="hybridMultilevel"/>
    <w:tmpl w:val="200E1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C4C3A"/>
    <w:multiLevelType w:val="hybridMultilevel"/>
    <w:tmpl w:val="413AE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A4756"/>
    <w:multiLevelType w:val="hybridMultilevel"/>
    <w:tmpl w:val="DB9C7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7DE1"/>
    <w:multiLevelType w:val="hybridMultilevel"/>
    <w:tmpl w:val="F714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34EC4"/>
    <w:multiLevelType w:val="hybridMultilevel"/>
    <w:tmpl w:val="ECE6C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636CD"/>
    <w:multiLevelType w:val="hybridMultilevel"/>
    <w:tmpl w:val="6C1AB5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24F36"/>
    <w:multiLevelType w:val="hybridMultilevel"/>
    <w:tmpl w:val="B1DA8E6C"/>
    <w:lvl w:ilvl="0" w:tplc="64D82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F8"/>
    <w:rsid w:val="00021271"/>
    <w:rsid w:val="001B2D06"/>
    <w:rsid w:val="0028365C"/>
    <w:rsid w:val="003B2865"/>
    <w:rsid w:val="0046170F"/>
    <w:rsid w:val="004A1ADD"/>
    <w:rsid w:val="004B2C0C"/>
    <w:rsid w:val="004F32D9"/>
    <w:rsid w:val="00610FB9"/>
    <w:rsid w:val="00655018"/>
    <w:rsid w:val="00677A62"/>
    <w:rsid w:val="007A6D4B"/>
    <w:rsid w:val="00885BC1"/>
    <w:rsid w:val="008B1E49"/>
    <w:rsid w:val="009606F3"/>
    <w:rsid w:val="00982DD7"/>
    <w:rsid w:val="009E625E"/>
    <w:rsid w:val="00A72B2A"/>
    <w:rsid w:val="00BD3D19"/>
    <w:rsid w:val="00C4697C"/>
    <w:rsid w:val="00D573F8"/>
    <w:rsid w:val="00F1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73F8"/>
    <w:rPr>
      <w:strike w:val="0"/>
      <w:dstrike w:val="0"/>
      <w:color w:val="464646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28365C"/>
    <w:pPr>
      <w:ind w:left="720"/>
      <w:contextualSpacing/>
    </w:pPr>
  </w:style>
  <w:style w:type="table" w:styleId="Reetkatablice">
    <w:name w:val="Table Grid"/>
    <w:basedOn w:val="Obinatablica"/>
    <w:uiPriority w:val="59"/>
    <w:rsid w:val="004A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3B2865"/>
    <w:rPr>
      <w:b/>
      <w:bCs/>
    </w:rPr>
  </w:style>
  <w:style w:type="paragraph" w:styleId="StandardWeb">
    <w:name w:val="Normal (Web)"/>
    <w:basedOn w:val="Normal"/>
    <w:uiPriority w:val="99"/>
    <w:unhideWhenUsed/>
    <w:rsid w:val="003B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4B2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73F8"/>
    <w:rPr>
      <w:strike w:val="0"/>
      <w:dstrike w:val="0"/>
      <w:color w:val="464646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28365C"/>
    <w:pPr>
      <w:ind w:left="720"/>
      <w:contextualSpacing/>
    </w:pPr>
  </w:style>
  <w:style w:type="table" w:styleId="Reetkatablice">
    <w:name w:val="Table Grid"/>
    <w:basedOn w:val="Obinatablica"/>
    <w:uiPriority w:val="59"/>
    <w:rsid w:val="004A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3B2865"/>
    <w:rPr>
      <w:b/>
      <w:bCs/>
    </w:rPr>
  </w:style>
  <w:style w:type="paragraph" w:styleId="StandardWeb">
    <w:name w:val="Normal (Web)"/>
    <w:basedOn w:val="Normal"/>
    <w:uiPriority w:val="99"/>
    <w:unhideWhenUsed/>
    <w:rsid w:val="003B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4B2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263">
                  <w:marLeft w:val="0"/>
                  <w:marRight w:val="0"/>
                  <w:marTop w:val="9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FFFFFF"/>
                        <w:left w:val="single" w:sz="6" w:space="6" w:color="FFFFFF"/>
                        <w:bottom w:val="single" w:sz="6" w:space="6" w:color="FFFFFF"/>
                        <w:right w:val="single" w:sz="6" w:space="6" w:color="FFFFFF"/>
                      </w:divBdr>
                      <w:divsChild>
                        <w:div w:id="21157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rodne-novine.nn.hr/clanci/sluzbeni/2014_07_94_18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3_05_52_10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marijana.klobucar</cp:lastModifiedBy>
  <cp:revision>2</cp:revision>
  <cp:lastPrinted>2015-09-21T08:01:00Z</cp:lastPrinted>
  <dcterms:created xsi:type="dcterms:W3CDTF">2016-01-04T11:30:00Z</dcterms:created>
  <dcterms:modified xsi:type="dcterms:W3CDTF">2016-01-04T11:30:00Z</dcterms:modified>
</cp:coreProperties>
</file>