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CF66" w14:textId="232F31F0" w:rsidR="009C1EF3" w:rsidRPr="009C1EF3" w:rsidRDefault="00DE1295" w:rsidP="009C1EF3">
      <w:r w:rsidRPr="00DE1295">
        <w:rPr>
          <w:b/>
          <w:bCs/>
        </w:rPr>
        <w:t>Personalizirana skrb - socijalne usluge prilagođene osobama s rijetkim bolestima (SF.3.4.22.04.0232)</w:t>
      </w:r>
      <w:r>
        <w:br/>
      </w:r>
      <w:r>
        <w:br/>
      </w:r>
      <w:r w:rsidR="009C1EF3" w:rsidRPr="009C1EF3">
        <w:t xml:space="preserve">Hrvatski savez za rijetke bolesti, u partnerstvu s Gradom Čakovcem, Gradom Osijekom i Gradom Siskom, 1.6.2026. započeo je provedbu projekta </w:t>
      </w:r>
      <w:r w:rsidR="009C1EF3" w:rsidRPr="00DE1295">
        <w:t>“Personalizirana skrb - socijalne usluge prilagođene osobama s rijetkim bolestima (SF.3.4.22.04.0232).</w:t>
      </w:r>
      <w:r w:rsidR="009C1EF3" w:rsidRPr="009C1EF3">
        <w:t xml:space="preserve"> Projekt se provodi u okviru poziva „Širenje mreže socijalnih usluga u zajednici“ (broj poziva SF.3.4.11.04) u sklopu prioriteta Socijalno uključivanje. </w:t>
      </w:r>
      <w:r w:rsidR="009C1EF3" w:rsidRPr="00DE1295">
        <w:rPr>
          <w:b/>
          <w:bCs/>
        </w:rPr>
        <w:t>Financiran je sredstvima Europske unije</w:t>
      </w:r>
      <w:r w:rsidR="009C1EF3" w:rsidRPr="009C1EF3">
        <w:t xml:space="preserve"> kroz ESF+; Program Učinkoviti ljudski potencijali 2021. – 2027. u iznosu od 199.133,99 €, s intezitetom potpore 100%. </w:t>
      </w:r>
    </w:p>
    <w:p w14:paraId="7D063AFE" w14:textId="77777777" w:rsidR="009C1EF3" w:rsidRPr="009C1EF3" w:rsidRDefault="009C1EF3" w:rsidP="009C1EF3">
      <w:r w:rsidRPr="009C1EF3">
        <w:t xml:space="preserve">Cilj projekta je poboljšanje kvalitete života </w:t>
      </w:r>
      <w:r w:rsidRPr="00DE1295">
        <w:rPr>
          <w:b/>
          <w:bCs/>
        </w:rPr>
        <w:t xml:space="preserve">odraslih osoba s invaliditetom i njihovih članova obitelji </w:t>
      </w:r>
      <w:r w:rsidRPr="009C1EF3">
        <w:t xml:space="preserve">kroz dostupnost širokog spektra usluga: </w:t>
      </w:r>
    </w:p>
    <w:p w14:paraId="7312124A" w14:textId="77777777" w:rsidR="009C1EF3" w:rsidRPr="009C1EF3" w:rsidRDefault="009C1EF3" w:rsidP="009C1EF3">
      <w:pPr>
        <w:numPr>
          <w:ilvl w:val="0"/>
          <w:numId w:val="1"/>
        </w:numPr>
      </w:pPr>
      <w:r w:rsidRPr="009C1EF3">
        <w:t xml:space="preserve">psihološko savjetovanje </w:t>
      </w:r>
    </w:p>
    <w:p w14:paraId="17549001" w14:textId="77777777" w:rsidR="009C1EF3" w:rsidRPr="009C1EF3" w:rsidRDefault="009C1EF3" w:rsidP="009C1EF3">
      <w:pPr>
        <w:numPr>
          <w:ilvl w:val="0"/>
          <w:numId w:val="1"/>
        </w:numPr>
      </w:pPr>
      <w:r w:rsidRPr="009C1EF3">
        <w:t>grupe psihološke podrške</w:t>
      </w:r>
    </w:p>
    <w:p w14:paraId="2225383A" w14:textId="77777777" w:rsidR="009C1EF3" w:rsidRPr="009C1EF3" w:rsidRDefault="009C1EF3" w:rsidP="009C1EF3">
      <w:pPr>
        <w:numPr>
          <w:ilvl w:val="0"/>
          <w:numId w:val="1"/>
        </w:numPr>
      </w:pPr>
      <w:r w:rsidRPr="009C1EF3">
        <w:t>savjetovanje o pravima</w:t>
      </w:r>
    </w:p>
    <w:p w14:paraId="08EAD5F3" w14:textId="77777777" w:rsidR="009C1EF3" w:rsidRPr="009C1EF3" w:rsidRDefault="009C1EF3" w:rsidP="009C1EF3">
      <w:pPr>
        <w:numPr>
          <w:ilvl w:val="0"/>
          <w:numId w:val="1"/>
        </w:numPr>
      </w:pPr>
      <w:r w:rsidRPr="009C1EF3">
        <w:t xml:space="preserve">nutricionističko savjetovanje </w:t>
      </w:r>
    </w:p>
    <w:p w14:paraId="341E8CB1" w14:textId="77777777" w:rsidR="009C1EF3" w:rsidRPr="009C1EF3" w:rsidRDefault="009C1EF3" w:rsidP="009C1EF3">
      <w:pPr>
        <w:numPr>
          <w:ilvl w:val="0"/>
          <w:numId w:val="1"/>
        </w:numPr>
      </w:pPr>
      <w:r w:rsidRPr="009C1EF3">
        <w:t>fizioterapijsko savjetovanje</w:t>
      </w:r>
    </w:p>
    <w:p w14:paraId="13082BBC" w14:textId="77777777" w:rsidR="009C1EF3" w:rsidRPr="009C1EF3" w:rsidRDefault="009C1EF3" w:rsidP="009C1EF3">
      <w:pPr>
        <w:numPr>
          <w:ilvl w:val="0"/>
          <w:numId w:val="1"/>
        </w:numPr>
      </w:pPr>
      <w:r w:rsidRPr="009C1EF3">
        <w:t>medicinsko savjetovanje.</w:t>
      </w:r>
    </w:p>
    <w:p w14:paraId="17D67532" w14:textId="0034DC08" w:rsidR="009C1EF3" w:rsidRDefault="009C1EF3" w:rsidP="009C1EF3">
      <w:r w:rsidRPr="009C1EF3">
        <w:t xml:space="preserve">Trajanje projekta je 36 mjeseci, a sve navedene usluge provode se invididualno i grupno na području </w:t>
      </w:r>
      <w:r w:rsidRPr="00DE1295">
        <w:rPr>
          <w:b/>
          <w:bCs/>
        </w:rPr>
        <w:t>Grada Zagreba, Zagrebačke županije, Osječko-baranjske, Sisačko-moslavačke i Međimurske županije</w:t>
      </w:r>
      <w:r w:rsidRPr="009C1EF3">
        <w:t>.</w:t>
      </w:r>
      <w:r>
        <w:t xml:space="preserve"> </w:t>
      </w:r>
      <w:r>
        <w:br/>
      </w:r>
      <w:r>
        <w:br/>
        <w:t xml:space="preserve">Prijave se odvijaju putem Google obrasca i za sudionike s područja Grada Zagreba moguće su putem poveznice: </w:t>
      </w:r>
      <w:r>
        <w:br/>
      </w:r>
      <w:hyperlink r:id="rId5" w:history="1">
        <w:r w:rsidRPr="00954AF1">
          <w:rPr>
            <w:rStyle w:val="Hyperlink"/>
          </w:rPr>
          <w:t>https://docs.google.com/forms/d/1bPDLHvUUm3ohmTKDD_R_zUdenewovYz563krZcwK0_c/edit</w:t>
        </w:r>
      </w:hyperlink>
      <w:r>
        <w:br/>
      </w:r>
    </w:p>
    <w:p w14:paraId="6F351DD7" w14:textId="77777777" w:rsidR="00DE1295" w:rsidRDefault="009C1EF3" w:rsidP="009C1EF3">
      <w:r>
        <w:t xml:space="preserve">Prijavni obrazac za sudionike s područja ostalih navedenih županija bit će </w:t>
      </w:r>
      <w:r w:rsidRPr="004C29C6">
        <w:rPr>
          <w:b/>
          <w:bCs/>
        </w:rPr>
        <w:t xml:space="preserve">dostupan </w:t>
      </w:r>
      <w:r w:rsidRPr="004C29C6">
        <w:rPr>
          <w:b/>
          <w:bCs/>
          <w:u w:val="single"/>
        </w:rPr>
        <w:t xml:space="preserve">od 17.8.2026. </w:t>
      </w:r>
      <w:r w:rsidRPr="004C29C6">
        <w:br/>
      </w:r>
      <w:r>
        <w:br/>
        <w:t>Pozivamo Vas da pratite stranice Hrvatskog saveza za rijetke bolesti i gradova – partnera kako bi pravovremeno bili informirani o provedbi aktivnosti u Vaš</w:t>
      </w:r>
      <w:r w:rsidR="004C29C6">
        <w:t xml:space="preserve">em gradu/županiji: </w:t>
      </w:r>
    </w:p>
    <w:p w14:paraId="6AB7A101" w14:textId="5C2F32DD" w:rsidR="004C29C6" w:rsidRDefault="00DE1295" w:rsidP="009C1EF3">
      <w:hyperlink r:id="rId6" w:history="1">
        <w:r w:rsidRPr="005A3605">
          <w:rPr>
            <w:rStyle w:val="Hyperlink"/>
          </w:rPr>
          <w:t>https://rijetke-bolesti.com/</w:t>
        </w:r>
      </w:hyperlink>
      <w:r>
        <w:br/>
      </w:r>
      <w:r w:rsidR="004C29C6">
        <w:br/>
      </w:r>
      <w:hyperlink r:id="rId7" w:history="1">
        <w:r w:rsidR="004C29C6" w:rsidRPr="005A3605">
          <w:rPr>
            <w:rStyle w:val="Hyperlink"/>
          </w:rPr>
          <w:t>https://www.cakovec.hr/</w:t>
        </w:r>
      </w:hyperlink>
    </w:p>
    <w:p w14:paraId="4742D1C9" w14:textId="509D8AB2" w:rsidR="004C29C6" w:rsidRDefault="004C29C6" w:rsidP="009C1EF3">
      <w:hyperlink r:id="rId8" w:history="1">
        <w:r w:rsidRPr="005A3605">
          <w:rPr>
            <w:rStyle w:val="Hyperlink"/>
          </w:rPr>
          <w:t>https://www.osijek.hr/</w:t>
        </w:r>
      </w:hyperlink>
    </w:p>
    <w:p w14:paraId="1851C316" w14:textId="39FCF219" w:rsidR="009C1EF3" w:rsidRPr="009C1EF3" w:rsidRDefault="004C29C6" w:rsidP="009C1EF3">
      <w:hyperlink r:id="rId9" w:history="1">
        <w:r w:rsidRPr="005A3605">
          <w:rPr>
            <w:rStyle w:val="Hyperlink"/>
          </w:rPr>
          <w:t>https://sisak.hr/</w:t>
        </w:r>
      </w:hyperlink>
      <w:r w:rsidR="009C1EF3">
        <w:br/>
      </w:r>
      <w:r w:rsidR="009C1EF3">
        <w:br/>
      </w:r>
      <w:r w:rsidR="009C1EF3" w:rsidRPr="009C1EF3">
        <w:t>Kontakt osoba: Suzana Novak, voditeljica projekata, projekti.hsrb@gmail.com</w:t>
      </w:r>
      <w:r w:rsidR="00576BB0">
        <w:t>.</w:t>
      </w:r>
    </w:p>
    <w:p w14:paraId="13B5EBE7" w14:textId="4BD4AB97" w:rsidR="009C1EF3" w:rsidRPr="00576BB0" w:rsidRDefault="009C1EF3" w:rsidP="009C1EF3">
      <w:r w:rsidRPr="00576BB0">
        <w:t xml:space="preserve">Sadržaj ovog </w:t>
      </w:r>
      <w:r w:rsidR="00DE1295" w:rsidRPr="00576BB0">
        <w:t>materijala</w:t>
      </w:r>
      <w:r w:rsidRPr="00576BB0">
        <w:t xml:space="preserve"> isključiva je odgovornost Hrvatskog Saveza za rijetke bolesti. </w:t>
      </w:r>
    </w:p>
    <w:p w14:paraId="4527A647" w14:textId="4E6B7DB9" w:rsidR="009C1EF3" w:rsidRDefault="009C1EF3" w:rsidP="009C1EF3">
      <w:pPr>
        <w:rPr>
          <w:i/>
          <w:iCs/>
        </w:rPr>
      </w:pPr>
      <w:r w:rsidRPr="009C1EF3">
        <w:rPr>
          <w:i/>
          <w:iCs/>
        </w:rPr>
        <w:t>Izneseni stavovi i mišljenja samo su autorova i ne odražavaju nužno službena stajališta Europske unije ili Europske komisije. Ni Europska unija ni Europska komisija ne mogu se smatrati odgovornima za njih. Projekt sufinancira Europska unija iz Europskog socijalnog fonda plus iz poziva „Širenje mreže socijalnih usluga u zajednici SF.3.4.11.04</w:t>
      </w:r>
      <w:r w:rsidR="00DE1295">
        <w:rPr>
          <w:i/>
          <w:iCs/>
        </w:rPr>
        <w:t>.</w:t>
      </w:r>
    </w:p>
    <w:p w14:paraId="32208971" w14:textId="5C3D94E3" w:rsidR="00DE1295" w:rsidRDefault="00DE1295" w:rsidP="009C1EF3">
      <w:r>
        <w:rPr>
          <w:noProof/>
        </w:rPr>
        <w:drawing>
          <wp:inline distT="0" distB="0" distL="0" distR="0" wp14:anchorId="4185ACF2" wp14:editId="2EDE4F64">
            <wp:extent cx="3559630" cy="1779815"/>
            <wp:effectExtent l="0" t="0" r="3175" b="0"/>
            <wp:docPr id="134749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97485" name="Picture 13474974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0536" cy="1790268"/>
                    </a:xfrm>
                    <a:prstGeom prst="rect">
                      <a:avLst/>
                    </a:prstGeom>
                  </pic:spPr>
                </pic:pic>
              </a:graphicData>
            </a:graphic>
          </wp:inline>
        </w:drawing>
      </w:r>
    </w:p>
    <w:p w14:paraId="6A5ED315" w14:textId="48052196" w:rsidR="00DE1295" w:rsidRPr="00DE1295" w:rsidRDefault="00DE1295" w:rsidP="009C1EF3">
      <w:r>
        <w:rPr>
          <w:noProof/>
        </w:rPr>
        <w:drawing>
          <wp:inline distT="0" distB="0" distL="0" distR="0" wp14:anchorId="07E65455" wp14:editId="39D15608">
            <wp:extent cx="3548743" cy="1774372"/>
            <wp:effectExtent l="0" t="0" r="0" b="0"/>
            <wp:docPr id="1123404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04300" name="Picture 11234043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0819" cy="1795410"/>
                    </a:xfrm>
                    <a:prstGeom prst="rect">
                      <a:avLst/>
                    </a:prstGeom>
                  </pic:spPr>
                </pic:pic>
              </a:graphicData>
            </a:graphic>
          </wp:inline>
        </w:drawing>
      </w:r>
    </w:p>
    <w:p w14:paraId="77E87AEE" w14:textId="77777777" w:rsidR="00DE1295" w:rsidRPr="009C1EF3" w:rsidRDefault="00DE1295" w:rsidP="009C1EF3"/>
    <w:p w14:paraId="29A16175" w14:textId="77777777" w:rsidR="009C1EF3" w:rsidRDefault="009C1EF3"/>
    <w:sectPr w:rsidR="009C1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F7963"/>
    <w:multiLevelType w:val="multilevel"/>
    <w:tmpl w:val="2C32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53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F3"/>
    <w:rsid w:val="000A5CBB"/>
    <w:rsid w:val="004C29C6"/>
    <w:rsid w:val="005447C3"/>
    <w:rsid w:val="00576BB0"/>
    <w:rsid w:val="0066762C"/>
    <w:rsid w:val="009C1EF3"/>
    <w:rsid w:val="00DE1295"/>
    <w:rsid w:val="00F276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DF58"/>
  <w15:chartTrackingRefBased/>
  <w15:docId w15:val="{BF885262-FAAB-407A-96CC-150B6236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EF3"/>
    <w:rPr>
      <w:rFonts w:eastAsiaTheme="majorEastAsia" w:cstheme="majorBidi"/>
      <w:color w:val="272727" w:themeColor="text1" w:themeTint="D8"/>
    </w:rPr>
  </w:style>
  <w:style w:type="paragraph" w:styleId="Title">
    <w:name w:val="Title"/>
    <w:basedOn w:val="Normal"/>
    <w:next w:val="Normal"/>
    <w:link w:val="TitleChar"/>
    <w:uiPriority w:val="10"/>
    <w:qFormat/>
    <w:rsid w:val="009C1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F3"/>
    <w:pPr>
      <w:spacing w:before="160"/>
      <w:jc w:val="center"/>
    </w:pPr>
    <w:rPr>
      <w:i/>
      <w:iCs/>
      <w:color w:val="404040" w:themeColor="text1" w:themeTint="BF"/>
    </w:rPr>
  </w:style>
  <w:style w:type="character" w:customStyle="1" w:styleId="QuoteChar">
    <w:name w:val="Quote Char"/>
    <w:basedOn w:val="DefaultParagraphFont"/>
    <w:link w:val="Quote"/>
    <w:uiPriority w:val="29"/>
    <w:rsid w:val="009C1EF3"/>
    <w:rPr>
      <w:i/>
      <w:iCs/>
      <w:color w:val="404040" w:themeColor="text1" w:themeTint="BF"/>
    </w:rPr>
  </w:style>
  <w:style w:type="paragraph" w:styleId="ListParagraph">
    <w:name w:val="List Paragraph"/>
    <w:basedOn w:val="Normal"/>
    <w:uiPriority w:val="34"/>
    <w:qFormat/>
    <w:rsid w:val="009C1EF3"/>
    <w:pPr>
      <w:ind w:left="720"/>
      <w:contextualSpacing/>
    </w:pPr>
  </w:style>
  <w:style w:type="character" w:styleId="IntenseEmphasis">
    <w:name w:val="Intense Emphasis"/>
    <w:basedOn w:val="DefaultParagraphFont"/>
    <w:uiPriority w:val="21"/>
    <w:qFormat/>
    <w:rsid w:val="009C1EF3"/>
    <w:rPr>
      <w:i/>
      <w:iCs/>
      <w:color w:val="0F4761" w:themeColor="accent1" w:themeShade="BF"/>
    </w:rPr>
  </w:style>
  <w:style w:type="paragraph" w:styleId="IntenseQuote">
    <w:name w:val="Intense Quote"/>
    <w:basedOn w:val="Normal"/>
    <w:next w:val="Normal"/>
    <w:link w:val="IntenseQuoteChar"/>
    <w:uiPriority w:val="30"/>
    <w:qFormat/>
    <w:rsid w:val="009C1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EF3"/>
    <w:rPr>
      <w:i/>
      <w:iCs/>
      <w:color w:val="0F4761" w:themeColor="accent1" w:themeShade="BF"/>
    </w:rPr>
  </w:style>
  <w:style w:type="character" w:styleId="IntenseReference">
    <w:name w:val="Intense Reference"/>
    <w:basedOn w:val="DefaultParagraphFont"/>
    <w:uiPriority w:val="32"/>
    <w:qFormat/>
    <w:rsid w:val="009C1EF3"/>
    <w:rPr>
      <w:b/>
      <w:bCs/>
      <w:smallCaps/>
      <w:color w:val="0F4761" w:themeColor="accent1" w:themeShade="BF"/>
      <w:spacing w:val="5"/>
    </w:rPr>
  </w:style>
  <w:style w:type="character" w:styleId="Hyperlink">
    <w:name w:val="Hyperlink"/>
    <w:basedOn w:val="DefaultParagraphFont"/>
    <w:uiPriority w:val="99"/>
    <w:unhideWhenUsed/>
    <w:rsid w:val="009C1EF3"/>
    <w:rPr>
      <w:color w:val="467886" w:themeColor="hyperlink"/>
      <w:u w:val="single"/>
    </w:rPr>
  </w:style>
  <w:style w:type="character" w:styleId="UnresolvedMention">
    <w:name w:val="Unresolved Mention"/>
    <w:basedOn w:val="DefaultParagraphFont"/>
    <w:uiPriority w:val="99"/>
    <w:semiHidden/>
    <w:unhideWhenUsed/>
    <w:rsid w:val="009C1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jek.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kove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jetke-bolesti.com/" TargetMode="External"/><Relationship Id="rId11" Type="http://schemas.openxmlformats.org/officeDocument/2006/relationships/image" Target="media/image2.png"/><Relationship Id="rId5" Type="http://schemas.openxmlformats.org/officeDocument/2006/relationships/hyperlink" Target="https://docs.google.com/forms/d/1bPDLHvUUm3ohmTKDD_R_zUdenewovYz563krZcwK0_c/edit"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sa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1952</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Novak</dc:creator>
  <cp:keywords/>
  <dc:description/>
  <cp:lastModifiedBy>Suzana Novak</cp:lastModifiedBy>
  <cp:revision>4</cp:revision>
  <dcterms:created xsi:type="dcterms:W3CDTF">2026-07-02T09:14:00Z</dcterms:created>
  <dcterms:modified xsi:type="dcterms:W3CDTF">2026-07-02T13:39:00Z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ee907cd4-8648-49a1-844e-335b74a73f13</vt:lpwstr>
  </property>
</Properties>
</file>