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AC2B59">
      <w:pPr>
        <w:pStyle w:val="Opisslike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5"/>
        <w:gridCol w:w="7315"/>
      </w:tblGrid>
      <w:tr w:rsidR="005B0986" w:rsidRPr="00A735F4" w14:paraId="26EE7B2F" w14:textId="77777777" w:rsidTr="00240D20">
        <w:trPr>
          <w:trHeight w:val="719"/>
        </w:trPr>
        <w:tc>
          <w:tcPr>
            <w:tcW w:w="9060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146D29E0" w14:textId="77777777" w:rsidR="00243DEE" w:rsidRPr="00A735F4" w:rsidRDefault="00243DEE" w:rsidP="00B2544C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E6FD346" w14:textId="4B36E7F3" w:rsidR="00B2544C" w:rsidRPr="00A735F4" w:rsidRDefault="005B0986" w:rsidP="00B2544C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735F4">
              <w:rPr>
                <w:rFonts w:ascii="Arial" w:hAnsi="Arial" w:cs="Arial"/>
                <w:b/>
                <w:bCs/>
              </w:rPr>
              <w:t>IZVJEŠĆE O SAVJETOVANJU S JAVNOŠĆU</w:t>
            </w:r>
            <w:r w:rsidR="00B2544C" w:rsidRPr="00A735F4">
              <w:rPr>
                <w:rFonts w:ascii="Arial" w:hAnsi="Arial" w:cs="Arial"/>
                <w:b/>
                <w:bCs/>
              </w:rPr>
              <w:t xml:space="preserve"> </w:t>
            </w:r>
            <w:r w:rsidRPr="00A735F4">
              <w:rPr>
                <w:rFonts w:ascii="Arial" w:hAnsi="Arial" w:cs="Arial"/>
                <w:b/>
                <w:bCs/>
              </w:rPr>
              <w:t>U POSTUPKU DONOŠENJA</w:t>
            </w:r>
          </w:p>
          <w:p w14:paraId="3955457D" w14:textId="0826AB98" w:rsidR="005B0986" w:rsidRPr="00A735F4" w:rsidRDefault="00964D50" w:rsidP="00B2544C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Pravilnika o provedbi postupaka jednostavne nabave</w:t>
            </w:r>
          </w:p>
          <w:p w14:paraId="17579B8A" w14:textId="77777777" w:rsidR="005B0986" w:rsidRPr="00A735F4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DACA16F" w14:textId="77777777" w:rsidR="008F5F97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735F4">
              <w:rPr>
                <w:rFonts w:ascii="Arial" w:hAnsi="Arial" w:cs="Arial"/>
                <w:b/>
                <w:bCs/>
              </w:rPr>
              <w:t xml:space="preserve">Nositelj izrade izvješća: </w:t>
            </w:r>
            <w:r w:rsidR="00EC7CFE" w:rsidRPr="00A735F4">
              <w:rPr>
                <w:rFonts w:ascii="Arial" w:hAnsi="Arial" w:cs="Arial"/>
                <w:b/>
                <w:bCs/>
              </w:rPr>
              <w:t>Upravni odjel za</w:t>
            </w:r>
            <w:r w:rsidR="008F5F97">
              <w:rPr>
                <w:rFonts w:ascii="Arial" w:hAnsi="Arial" w:cs="Arial"/>
                <w:b/>
                <w:bCs/>
              </w:rPr>
              <w:t xml:space="preserve"> financije, upravljanje imovinom i </w:t>
            </w:r>
          </w:p>
          <w:p w14:paraId="16F6A96B" w14:textId="40EF76C8" w:rsidR="005B0986" w:rsidRPr="00A735F4" w:rsidRDefault="008F5F97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imovinsko pravne poslove</w:t>
            </w:r>
          </w:p>
          <w:p w14:paraId="4CE2CFE7" w14:textId="77777777" w:rsidR="00AC2B59" w:rsidRPr="00A735F4" w:rsidRDefault="00AC2B59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F95E628" w14:textId="59CA4DED" w:rsidR="00DD6363" w:rsidRPr="0026221B" w:rsidRDefault="00DD6363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735F4">
              <w:rPr>
                <w:rFonts w:ascii="Arial" w:hAnsi="Arial" w:cs="Arial"/>
                <w:b/>
                <w:bCs/>
              </w:rPr>
              <w:t xml:space="preserve">Sisak, </w:t>
            </w:r>
            <w:r w:rsidR="008F5F97">
              <w:rPr>
                <w:rFonts w:ascii="Arial" w:hAnsi="Arial" w:cs="Arial"/>
                <w:b/>
                <w:bCs/>
              </w:rPr>
              <w:t>13</w:t>
            </w:r>
            <w:r w:rsidR="0026221B" w:rsidRPr="0026221B">
              <w:rPr>
                <w:rFonts w:ascii="Arial" w:hAnsi="Arial" w:cs="Arial"/>
                <w:b/>
                <w:bCs/>
              </w:rPr>
              <w:t>. s</w:t>
            </w:r>
            <w:r w:rsidR="008F5F97">
              <w:rPr>
                <w:rFonts w:ascii="Arial" w:hAnsi="Arial" w:cs="Arial"/>
                <w:b/>
                <w:bCs/>
              </w:rPr>
              <w:t>rpnja</w:t>
            </w:r>
            <w:r w:rsidR="0026221B" w:rsidRPr="0026221B">
              <w:rPr>
                <w:rFonts w:ascii="Arial" w:hAnsi="Arial" w:cs="Arial"/>
                <w:b/>
                <w:bCs/>
              </w:rPr>
              <w:t xml:space="preserve"> </w:t>
            </w:r>
            <w:r w:rsidR="00AC2B59" w:rsidRPr="0026221B">
              <w:rPr>
                <w:rFonts w:ascii="Arial" w:hAnsi="Arial" w:cs="Arial"/>
                <w:b/>
                <w:bCs/>
              </w:rPr>
              <w:t>202</w:t>
            </w:r>
            <w:r w:rsidR="008F5F97">
              <w:rPr>
                <w:rFonts w:ascii="Arial" w:hAnsi="Arial" w:cs="Arial"/>
                <w:b/>
                <w:bCs/>
              </w:rPr>
              <w:t>6</w:t>
            </w:r>
            <w:r w:rsidR="00AC2B59" w:rsidRPr="0026221B">
              <w:rPr>
                <w:rFonts w:ascii="Arial" w:hAnsi="Arial" w:cs="Arial"/>
                <w:b/>
                <w:bCs/>
              </w:rPr>
              <w:t>. godine</w:t>
            </w:r>
          </w:p>
          <w:p w14:paraId="73E4ADDA" w14:textId="10FB1114" w:rsidR="005B0986" w:rsidRPr="00A735F4" w:rsidRDefault="005B0986" w:rsidP="00E9608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B0986" w:rsidRPr="00A735F4" w14:paraId="42ACF8A7" w14:textId="77777777" w:rsidTr="00240D20">
        <w:trPr>
          <w:trHeight w:val="777"/>
        </w:trPr>
        <w:tc>
          <w:tcPr>
            <w:tcW w:w="173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A735F4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</w:rPr>
            </w:pPr>
            <w:r w:rsidRPr="00A735F4">
              <w:rPr>
                <w:rFonts w:ascii="Arial" w:hAnsi="Arial" w:cs="Arial"/>
                <w:b/>
                <w:bCs/>
              </w:rPr>
              <w:t xml:space="preserve">Naziv akta za koji je provedeno savjetovanje s javnošću </w:t>
            </w:r>
          </w:p>
        </w:tc>
        <w:tc>
          <w:tcPr>
            <w:tcW w:w="732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57EB48D6" w:rsidR="005B0986" w:rsidRPr="00A735F4" w:rsidRDefault="00964D5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</w:rPr>
            </w:pPr>
            <w:r w:rsidRPr="00964D50">
              <w:rPr>
                <w:rFonts w:ascii="Arial" w:hAnsi="Arial" w:cs="Arial"/>
                <w:bCs/>
              </w:rPr>
              <w:t>Pravilnik o provedbi postupaka jednostavne nabave</w:t>
            </w:r>
          </w:p>
        </w:tc>
      </w:tr>
      <w:tr w:rsidR="005B0986" w:rsidRPr="00A735F4" w14:paraId="32B68336" w14:textId="77777777" w:rsidTr="00240D20">
        <w:trPr>
          <w:trHeight w:val="831"/>
        </w:trPr>
        <w:tc>
          <w:tcPr>
            <w:tcW w:w="173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A735F4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</w:rPr>
            </w:pPr>
            <w:r w:rsidRPr="00A735F4">
              <w:rPr>
                <w:rFonts w:ascii="Arial" w:hAnsi="Arial" w:cs="Arial"/>
                <w:b/>
                <w:bCs/>
              </w:rPr>
              <w:t xml:space="preserve">Naziv tijela nadležnog za izradu nacrta / provedbu savjetovanja </w:t>
            </w:r>
          </w:p>
        </w:tc>
        <w:tc>
          <w:tcPr>
            <w:tcW w:w="732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6358E43B" w:rsidR="005B0986" w:rsidRPr="00A735F4" w:rsidRDefault="008F5F97" w:rsidP="008F5F97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</w:rPr>
            </w:pPr>
            <w:r w:rsidRPr="008F5F97">
              <w:rPr>
                <w:rFonts w:ascii="Arial" w:hAnsi="Arial" w:cs="Arial"/>
                <w:bCs/>
              </w:rPr>
              <w:t>Upravni odjel za financije, upravljanje imovinom i imovinsko pravne poslove</w:t>
            </w:r>
          </w:p>
        </w:tc>
      </w:tr>
      <w:tr w:rsidR="005B0986" w:rsidRPr="00A735F4" w14:paraId="66B0CA38" w14:textId="77777777" w:rsidTr="00240D20">
        <w:trPr>
          <w:trHeight w:val="1411"/>
        </w:trPr>
        <w:tc>
          <w:tcPr>
            <w:tcW w:w="1733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344319D4" w:rsidR="005B0986" w:rsidRPr="00964D50" w:rsidRDefault="00CB4856" w:rsidP="00CB485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FF0000"/>
              </w:rPr>
            </w:pPr>
            <w:r w:rsidRPr="00B86282">
              <w:rPr>
                <w:rFonts w:ascii="Arial" w:hAnsi="Arial" w:cs="Arial"/>
                <w:b/>
                <w:bCs/>
              </w:rPr>
              <w:t>Razlozi za donošenje akta i ciljevi koji se njime žele postići uz sažetak ključnih pitanja</w:t>
            </w:r>
          </w:p>
        </w:tc>
        <w:tc>
          <w:tcPr>
            <w:tcW w:w="732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F78EA81" w14:textId="6F3CBDA2" w:rsidR="008F5F97" w:rsidRPr="008F5F97" w:rsidRDefault="008F5F97" w:rsidP="008F5F97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</w:rPr>
            </w:pPr>
            <w:r w:rsidRPr="008F5F97">
              <w:rPr>
                <w:rFonts w:ascii="Arial" w:hAnsi="Arial" w:cs="Arial"/>
                <w:bCs/>
              </w:rPr>
              <w:t>Grad Sisak, kao javni naručitelj, obveznik je primjene Zakona o javnoj nabavi („Narodne novine“, broj 120/16, 114/22 i 48/26; u daljnjem tekstu: ZJN). Sukladno članku 15. ZJN-a, pravila, uvjete i postupke jednostavne nabave naručitelj uređuje općim aktom, uzimajući u obzir načela javne nabave te mogućnost primjene elektroničkih sredstava komunikacije.</w:t>
            </w:r>
          </w:p>
          <w:p w14:paraId="1FED9DA7" w14:textId="1E408165" w:rsidR="008F5F97" w:rsidRPr="008F5F97" w:rsidRDefault="008F5F97" w:rsidP="008F5F97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</w:rPr>
            </w:pPr>
            <w:r w:rsidRPr="008F5F97">
              <w:rPr>
                <w:rFonts w:ascii="Arial" w:hAnsi="Arial" w:cs="Arial"/>
                <w:bCs/>
              </w:rPr>
              <w:t>Donošenje novog Pravilnika predlaže se radi usklađivanja s izmjenama i dopunama Zakona o javnoj nabavi („Narodne novine“, broj 48/26), kojima su dodatno uređena pojedina pitanja provedbe postupaka javne nabave, kao i radi prilagodbe postupaka jednostavne nabave novim funkcionalnostima Elektroničkog oglasnika javne nabave Republike Hrvatske (EOJN RH).</w:t>
            </w:r>
          </w:p>
          <w:p w14:paraId="36C1A73D" w14:textId="3077252E" w:rsidR="008F5F97" w:rsidRPr="008F5F97" w:rsidRDefault="008F5F97" w:rsidP="008F5F97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</w:rPr>
            </w:pPr>
            <w:r w:rsidRPr="008F5F97">
              <w:rPr>
                <w:rFonts w:ascii="Arial" w:hAnsi="Arial" w:cs="Arial"/>
                <w:bCs/>
              </w:rPr>
              <w:t xml:space="preserve">Važeći Pravilnik o provedbi postupaka jednostavne nabave donesen je 2024. godine. Tijekom njegove primjene uočena je potreba za preciznijim uređivanjem pojedinih </w:t>
            </w:r>
            <w:proofErr w:type="spellStart"/>
            <w:r w:rsidRPr="008F5F97">
              <w:rPr>
                <w:rFonts w:ascii="Arial" w:hAnsi="Arial" w:cs="Arial"/>
                <w:bCs/>
              </w:rPr>
              <w:t>postupovnih</w:t>
            </w:r>
            <w:proofErr w:type="spellEnd"/>
            <w:r w:rsidRPr="008F5F97">
              <w:rPr>
                <w:rFonts w:ascii="Arial" w:hAnsi="Arial" w:cs="Arial"/>
                <w:bCs/>
              </w:rPr>
              <w:t xml:space="preserve"> pitanja, jasnijim razgraničenjem nadležnosti sudionika u postupku te daljnjim unaprjeđenjem elektroničke provedbe postupaka jednostavne nabave.</w:t>
            </w:r>
          </w:p>
          <w:p w14:paraId="3E399E0F" w14:textId="77777777" w:rsidR="008F5F97" w:rsidRPr="008F5F97" w:rsidRDefault="008F5F97" w:rsidP="008F5F97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</w:rPr>
            </w:pPr>
            <w:r w:rsidRPr="008F5F97">
              <w:rPr>
                <w:rFonts w:ascii="Arial" w:hAnsi="Arial" w:cs="Arial"/>
                <w:bCs/>
              </w:rPr>
              <w:t>Nacrtom prijedloga Pravilnika detaljnije se uređuju provedba postupaka putem EOJN RH, elektronička komunikacija s gospodarskim subjektima, pregled i ocjena ponuda, donošenje odluka o odabiru i poništenju postupka, pravo gospodarskih subjekata na podnošenje prigovora i postupanje po prigovorima, praćenje izvršenja ugovora i narudžbenica te način vođenja, pohrane i objave dokumentacije. Dodatno se uređuju vrijednosni pragovi pojedinih postupaka, razgraničenje nadležnosti upravnih odjela i Odsjeka za nabavu, obveza dokumentiranja svih faza postupka te slučajevi u kojima se postupak može provesti bez tržišnog natjecanja.</w:t>
            </w:r>
          </w:p>
          <w:p w14:paraId="4371898E" w14:textId="77777777" w:rsidR="008F5F97" w:rsidRPr="008F5F97" w:rsidRDefault="008F5F97" w:rsidP="008F5F97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</w:rPr>
            </w:pPr>
          </w:p>
          <w:p w14:paraId="02CFCB00" w14:textId="67969A5C" w:rsidR="008F5F97" w:rsidRPr="008F5F97" w:rsidRDefault="008F5F97" w:rsidP="008F5F97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</w:rPr>
            </w:pPr>
            <w:r w:rsidRPr="008F5F97">
              <w:rPr>
                <w:rFonts w:ascii="Arial" w:hAnsi="Arial" w:cs="Arial"/>
                <w:bCs/>
              </w:rPr>
              <w:t xml:space="preserve">Poseban naglasak stavljen je na daljnju digitalizaciju postupaka jednostavne nabave kroz korištenje EOJN RH kao jedinstvenog komunikacijskog kanala za objavu postupaka, dostavu ponuda, komunikaciju s gospodarskim subjektima, donošenje odluka i podnošenje prigovora, čime se povećava transparentnost i </w:t>
            </w:r>
            <w:r w:rsidR="0000013E" w:rsidRPr="0000013E">
              <w:rPr>
                <w:rFonts w:ascii="Arial" w:hAnsi="Arial" w:cs="Arial"/>
                <w:bCs/>
              </w:rPr>
              <w:t>mogućnost praćenja svih faza postupka</w:t>
            </w:r>
            <w:r w:rsidRPr="008F5F97">
              <w:rPr>
                <w:rFonts w:ascii="Arial" w:hAnsi="Arial" w:cs="Arial"/>
                <w:bCs/>
              </w:rPr>
              <w:t>.</w:t>
            </w:r>
          </w:p>
          <w:p w14:paraId="584EEB96" w14:textId="78AB73F9" w:rsidR="005B0986" w:rsidRPr="00A735F4" w:rsidRDefault="008F5F97" w:rsidP="008F5F97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</w:rPr>
            </w:pPr>
            <w:r w:rsidRPr="008F5F97">
              <w:rPr>
                <w:rFonts w:ascii="Arial" w:hAnsi="Arial" w:cs="Arial"/>
                <w:bCs/>
              </w:rPr>
              <w:t>Cilj donošenja Pravilnika je osigurati transparentno, učinkovito i ekonomično provođenje postupaka jednostavne nabave, jednako postupanje prema svim gospodarskim subjektima, racionalno upravljanje proračunskim sredstvima te smanjenje rizika nepravilnosti u provedbi postupaka. Istodobno se želi povećati pravna sigurnost svih sudionika postupka, unaprijediti digitalizacija i transparentnost postupaka nabave te smanjiti administrativno opterećenje uz zadržavanje odgovarajuće razine kontrole i odgovornosti.</w:t>
            </w:r>
          </w:p>
        </w:tc>
      </w:tr>
      <w:tr w:rsidR="005B0986" w:rsidRPr="00A735F4" w14:paraId="366C5695" w14:textId="77777777" w:rsidTr="00240D20">
        <w:trPr>
          <w:trHeight w:val="525"/>
        </w:trPr>
        <w:tc>
          <w:tcPr>
            <w:tcW w:w="1733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964D50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FF0000"/>
              </w:rPr>
            </w:pPr>
            <w:r w:rsidRPr="00B86282">
              <w:rPr>
                <w:rFonts w:ascii="Arial" w:hAnsi="Arial" w:cs="Arial"/>
                <w:b/>
                <w:bCs/>
              </w:rPr>
              <w:lastRenderedPageBreak/>
              <w:t>Objava dokumenata za savjetovanje</w:t>
            </w:r>
            <w:r w:rsidR="00F742DA" w:rsidRPr="00B8628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32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11D44CF1" w:rsidR="005B0986" w:rsidRPr="00A735F4" w:rsidRDefault="0000013E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</w:rPr>
            </w:pPr>
            <w:r w:rsidRPr="0000013E">
              <w:rPr>
                <w:rFonts w:ascii="Arial" w:hAnsi="Arial" w:cs="Arial"/>
                <w:bCs/>
              </w:rPr>
              <w:t>https://sisak.hr/prijedlog-pravilnika-o-provedbi-postupaka-jednostavne-nabave/</w:t>
            </w:r>
          </w:p>
        </w:tc>
      </w:tr>
      <w:tr w:rsidR="005B0986" w:rsidRPr="00A735F4" w14:paraId="05945D96" w14:textId="77777777" w:rsidTr="00240D20">
        <w:trPr>
          <w:trHeight w:val="692"/>
        </w:trPr>
        <w:tc>
          <w:tcPr>
            <w:tcW w:w="1733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0296AD88" w:rsidR="005B0986" w:rsidRPr="00A735F4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</w:rPr>
            </w:pPr>
            <w:r w:rsidRPr="00A735F4">
              <w:rPr>
                <w:rFonts w:ascii="Arial" w:hAnsi="Arial" w:cs="Arial"/>
                <w:b/>
                <w:bCs/>
              </w:rPr>
              <w:t>Raz</w:t>
            </w:r>
            <w:r w:rsidR="00B05625" w:rsidRPr="00A735F4">
              <w:rPr>
                <w:rFonts w:ascii="Arial" w:hAnsi="Arial" w:cs="Arial"/>
                <w:b/>
                <w:bCs/>
              </w:rPr>
              <w:t>d</w:t>
            </w:r>
            <w:r w:rsidRPr="00A735F4">
              <w:rPr>
                <w:rFonts w:ascii="Arial" w:hAnsi="Arial" w:cs="Arial"/>
                <w:b/>
                <w:bCs/>
              </w:rPr>
              <w:t xml:space="preserve">oblje provedbe savjetovanja </w:t>
            </w:r>
          </w:p>
        </w:tc>
        <w:tc>
          <w:tcPr>
            <w:tcW w:w="7327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68F557EE" w:rsidR="005B0986" w:rsidRPr="00A735F4" w:rsidRDefault="0000013E" w:rsidP="00786881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</w:t>
            </w:r>
            <w:r w:rsidR="00EC4EC8" w:rsidRPr="00EC4EC8">
              <w:rPr>
                <w:rFonts w:ascii="Arial" w:hAnsi="Arial" w:cs="Arial"/>
                <w:bCs/>
              </w:rPr>
              <w:t>.0</w:t>
            </w:r>
            <w:r>
              <w:rPr>
                <w:rFonts w:ascii="Arial" w:hAnsi="Arial" w:cs="Arial"/>
                <w:bCs/>
              </w:rPr>
              <w:t>6</w:t>
            </w:r>
            <w:r w:rsidR="00EC4EC8" w:rsidRPr="00EC4EC8">
              <w:rPr>
                <w:rFonts w:ascii="Arial" w:hAnsi="Arial" w:cs="Arial"/>
                <w:bCs/>
              </w:rPr>
              <w:t>.202</w:t>
            </w:r>
            <w:r>
              <w:rPr>
                <w:rFonts w:ascii="Arial" w:hAnsi="Arial" w:cs="Arial"/>
                <w:bCs/>
              </w:rPr>
              <w:t>6</w:t>
            </w:r>
            <w:r w:rsidR="00EC4EC8" w:rsidRPr="00EC4EC8">
              <w:rPr>
                <w:rFonts w:ascii="Arial" w:hAnsi="Arial" w:cs="Arial"/>
                <w:bCs/>
              </w:rPr>
              <w:t xml:space="preserve">. – </w:t>
            </w:r>
            <w:r>
              <w:rPr>
                <w:rFonts w:ascii="Arial" w:hAnsi="Arial" w:cs="Arial"/>
                <w:bCs/>
              </w:rPr>
              <w:t>10</w:t>
            </w:r>
            <w:r w:rsidR="00EC4EC8" w:rsidRPr="00EC4EC8">
              <w:rPr>
                <w:rFonts w:ascii="Arial" w:hAnsi="Arial" w:cs="Arial"/>
                <w:bCs/>
              </w:rPr>
              <w:t>.0</w:t>
            </w:r>
            <w:r>
              <w:rPr>
                <w:rFonts w:ascii="Arial" w:hAnsi="Arial" w:cs="Arial"/>
                <w:bCs/>
              </w:rPr>
              <w:t>7</w:t>
            </w:r>
            <w:r w:rsidR="00EC4EC8" w:rsidRPr="00EC4EC8">
              <w:rPr>
                <w:rFonts w:ascii="Arial" w:hAnsi="Arial" w:cs="Arial"/>
                <w:bCs/>
              </w:rPr>
              <w:t>.202</w:t>
            </w:r>
            <w:r>
              <w:rPr>
                <w:rFonts w:ascii="Arial" w:hAnsi="Arial" w:cs="Arial"/>
                <w:bCs/>
              </w:rPr>
              <w:t>6</w:t>
            </w:r>
            <w:r w:rsidR="00EC4EC8" w:rsidRPr="00EC4EC8">
              <w:rPr>
                <w:rFonts w:ascii="Arial" w:hAnsi="Arial" w:cs="Arial"/>
                <w:bCs/>
              </w:rPr>
              <w:t>.</w:t>
            </w:r>
          </w:p>
        </w:tc>
      </w:tr>
      <w:tr w:rsidR="005B0986" w:rsidRPr="00A735F4" w14:paraId="74D3580F" w14:textId="77777777" w:rsidTr="00240D20">
        <w:trPr>
          <w:trHeight w:val="697"/>
        </w:trPr>
        <w:tc>
          <w:tcPr>
            <w:tcW w:w="173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A735F4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</w:rPr>
            </w:pPr>
            <w:r w:rsidRPr="00A735F4">
              <w:rPr>
                <w:rFonts w:ascii="Arial" w:hAnsi="Arial" w:cs="Arial"/>
                <w:b/>
                <w:bCs/>
              </w:rPr>
              <w:t xml:space="preserve">Pregled osnovnih pokazatelja  uključenosti savjetovanja s javnošću </w:t>
            </w:r>
          </w:p>
        </w:tc>
        <w:tc>
          <w:tcPr>
            <w:tcW w:w="732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1C2FFCA3" w:rsidR="005B0986" w:rsidRPr="00A735F4" w:rsidRDefault="00E2297C" w:rsidP="00E2297C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</w:rPr>
            </w:pPr>
            <w:r w:rsidRPr="007E20F7">
              <w:rPr>
                <w:rFonts w:ascii="Arial" w:hAnsi="Arial" w:cs="Arial"/>
                <w:bCs/>
              </w:rPr>
              <w:t>Tijekom trajanja savjetovanja s javnošću nije pristiglo niti jedno mišljenje, primjedba odnosno prijedlog na predmetni akt</w:t>
            </w:r>
          </w:p>
        </w:tc>
      </w:tr>
      <w:tr w:rsidR="005B0986" w:rsidRPr="00A735F4" w14:paraId="540AC297" w14:textId="77777777" w:rsidTr="00240D20">
        <w:tc>
          <w:tcPr>
            <w:tcW w:w="173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A735F4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</w:rPr>
            </w:pPr>
            <w:r w:rsidRPr="00A735F4">
              <w:rPr>
                <w:rFonts w:ascii="Arial" w:hAnsi="Arial" w:cs="Arial"/>
                <w:b/>
                <w:bCs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732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11D9DD66" w:rsidR="005B0986" w:rsidRPr="00A735F4" w:rsidRDefault="00E2297C" w:rsidP="00B03ECC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5B0986" w:rsidRPr="00A735F4" w14:paraId="5ED58CA0" w14:textId="77777777" w:rsidTr="00240D20">
        <w:trPr>
          <w:trHeight w:val="785"/>
        </w:trPr>
        <w:tc>
          <w:tcPr>
            <w:tcW w:w="173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A735F4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</w:rPr>
            </w:pPr>
            <w:r w:rsidRPr="00A735F4">
              <w:rPr>
                <w:rFonts w:ascii="Arial" w:hAnsi="Arial" w:cs="Arial"/>
                <w:b/>
                <w:bCs/>
              </w:rPr>
              <w:t xml:space="preserve">Ostali oblici savjetovanja s javnošću </w:t>
            </w:r>
          </w:p>
        </w:tc>
        <w:tc>
          <w:tcPr>
            <w:tcW w:w="732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61BC0C15" w:rsidR="00710D22" w:rsidRPr="00A735F4" w:rsidRDefault="00F54F1D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</w:rPr>
            </w:pPr>
            <w:r w:rsidRPr="00A735F4">
              <w:rPr>
                <w:rFonts w:ascii="Arial" w:hAnsi="Arial" w:cs="Arial"/>
                <w:bCs/>
              </w:rPr>
              <w:t>-</w:t>
            </w:r>
          </w:p>
        </w:tc>
      </w:tr>
      <w:tr w:rsidR="005B0986" w:rsidRPr="00A735F4" w14:paraId="076B2118" w14:textId="77777777" w:rsidTr="00240D20">
        <w:trPr>
          <w:trHeight w:val="777"/>
        </w:trPr>
        <w:tc>
          <w:tcPr>
            <w:tcW w:w="173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A735F4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</w:rPr>
            </w:pPr>
            <w:r w:rsidRPr="00A735F4">
              <w:rPr>
                <w:rFonts w:ascii="Arial" w:hAnsi="Arial" w:cs="Arial"/>
                <w:b/>
                <w:bCs/>
              </w:rPr>
              <w:t>Troškovi provedenog savjetovanja</w:t>
            </w:r>
          </w:p>
        </w:tc>
        <w:tc>
          <w:tcPr>
            <w:tcW w:w="732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61211C5" w14:textId="77777777" w:rsidR="0000013E" w:rsidRDefault="0000013E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</w:rPr>
            </w:pPr>
          </w:p>
          <w:p w14:paraId="014D2402" w14:textId="273B394D" w:rsidR="005B0986" w:rsidRPr="00A735F4" w:rsidRDefault="00F54F1D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</w:rPr>
            </w:pPr>
            <w:r w:rsidRPr="00A735F4">
              <w:rPr>
                <w:rFonts w:ascii="Arial" w:hAnsi="Arial" w:cs="Arial"/>
                <w:bCs/>
              </w:rPr>
              <w:t>Provedba internetskog savjetovanja nije uzrokovala financijske troškove</w:t>
            </w:r>
          </w:p>
        </w:tc>
      </w:tr>
    </w:tbl>
    <w:p w14:paraId="74452887" w14:textId="77777777" w:rsidR="00AC2B59" w:rsidRPr="00A735F4" w:rsidRDefault="00AC2B59" w:rsidP="00AC2B59">
      <w:pPr>
        <w:pStyle w:val="Bezproreda"/>
        <w:rPr>
          <w:rFonts w:ascii="Arial" w:hAnsi="Arial" w:cs="Arial"/>
          <w:b/>
          <w:bCs/>
          <w:lang w:eastAsia="en-US"/>
        </w:rPr>
      </w:pPr>
      <w:bookmarkStart w:id="0" w:name="_Toc468978618"/>
    </w:p>
    <w:bookmarkEnd w:id="0"/>
    <w:p w14:paraId="4D9F0B6C" w14:textId="77777777" w:rsidR="00786881" w:rsidRPr="00A735F4" w:rsidRDefault="00786881" w:rsidP="00AC2B59">
      <w:pPr>
        <w:pStyle w:val="Bezproreda"/>
        <w:rPr>
          <w:rFonts w:ascii="Arial" w:hAnsi="Arial" w:cs="Arial"/>
          <w:lang w:eastAsia="en-US"/>
        </w:rPr>
      </w:pPr>
    </w:p>
    <w:sectPr w:rsidR="00786881" w:rsidRPr="00A735F4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B77D1" w14:textId="77777777" w:rsidR="001130E0" w:rsidRDefault="001130E0" w:rsidP="00E96086">
      <w:pPr>
        <w:spacing w:after="0" w:line="240" w:lineRule="auto"/>
      </w:pPr>
      <w:r>
        <w:separator/>
      </w:r>
    </w:p>
  </w:endnote>
  <w:endnote w:type="continuationSeparator" w:id="0">
    <w:p w14:paraId="12C4F63B" w14:textId="77777777" w:rsidR="001130E0" w:rsidRDefault="001130E0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F4664" w14:textId="77777777" w:rsidR="001130E0" w:rsidRDefault="001130E0" w:rsidP="00E96086">
      <w:pPr>
        <w:spacing w:after="0" w:line="240" w:lineRule="auto"/>
      </w:pPr>
      <w:r>
        <w:separator/>
      </w:r>
    </w:p>
  </w:footnote>
  <w:footnote w:type="continuationSeparator" w:id="0">
    <w:p w14:paraId="213441E6" w14:textId="77777777" w:rsidR="001130E0" w:rsidRDefault="001130E0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Zaglavlje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F4D0C"/>
    <w:multiLevelType w:val="hybridMultilevel"/>
    <w:tmpl w:val="5442EE3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14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0013E"/>
    <w:rsid w:val="00053D88"/>
    <w:rsid w:val="000A350D"/>
    <w:rsid w:val="001130E0"/>
    <w:rsid w:val="001609A3"/>
    <w:rsid w:val="001907B5"/>
    <w:rsid w:val="00240D20"/>
    <w:rsid w:val="00243DEE"/>
    <w:rsid w:val="0026221B"/>
    <w:rsid w:val="00345541"/>
    <w:rsid w:val="003D41E4"/>
    <w:rsid w:val="003E4187"/>
    <w:rsid w:val="00406C81"/>
    <w:rsid w:val="00487095"/>
    <w:rsid w:val="00504138"/>
    <w:rsid w:val="005B0986"/>
    <w:rsid w:val="005D3F9E"/>
    <w:rsid w:val="006A005A"/>
    <w:rsid w:val="00710D22"/>
    <w:rsid w:val="007500E1"/>
    <w:rsid w:val="007679E9"/>
    <w:rsid w:val="00786881"/>
    <w:rsid w:val="007E20F7"/>
    <w:rsid w:val="007F5047"/>
    <w:rsid w:val="00861A01"/>
    <w:rsid w:val="008D62B5"/>
    <w:rsid w:val="008F5F97"/>
    <w:rsid w:val="00964D50"/>
    <w:rsid w:val="009E1BEE"/>
    <w:rsid w:val="00A214E9"/>
    <w:rsid w:val="00A34133"/>
    <w:rsid w:val="00A735F4"/>
    <w:rsid w:val="00AC2B59"/>
    <w:rsid w:val="00B03ECC"/>
    <w:rsid w:val="00B05625"/>
    <w:rsid w:val="00B14AA6"/>
    <w:rsid w:val="00B2544C"/>
    <w:rsid w:val="00B85C09"/>
    <w:rsid w:val="00B86282"/>
    <w:rsid w:val="00CB4856"/>
    <w:rsid w:val="00D15D6A"/>
    <w:rsid w:val="00D427D8"/>
    <w:rsid w:val="00D77C22"/>
    <w:rsid w:val="00DD0006"/>
    <w:rsid w:val="00DD6363"/>
    <w:rsid w:val="00E2297C"/>
    <w:rsid w:val="00E738EC"/>
    <w:rsid w:val="00E96086"/>
    <w:rsid w:val="00EC347B"/>
    <w:rsid w:val="00EC4EC8"/>
    <w:rsid w:val="00EC7CFE"/>
    <w:rsid w:val="00F54F1D"/>
    <w:rsid w:val="00F742DA"/>
    <w:rsid w:val="00FC0837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086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6086"/>
    <w:rPr>
      <w:rFonts w:eastAsiaTheme="minorEastAsia"/>
      <w:lang w:eastAsia="zh-CN"/>
    </w:rPr>
  </w:style>
  <w:style w:type="paragraph" w:styleId="Bezproreda">
    <w:name w:val="No Spacing"/>
    <w:uiPriority w:val="1"/>
    <w:qFormat/>
    <w:rsid w:val="00AC2B59"/>
    <w:pPr>
      <w:spacing w:after="0" w:line="240" w:lineRule="auto"/>
    </w:pPr>
    <w:rPr>
      <w:rFonts w:eastAsiaTheme="minorEastAsia"/>
      <w:lang w:eastAsia="zh-CN"/>
    </w:rPr>
  </w:style>
  <w:style w:type="paragraph" w:styleId="Odlomakpopisa">
    <w:name w:val="List Paragraph"/>
    <w:basedOn w:val="Normal"/>
    <w:uiPriority w:val="34"/>
    <w:qFormat/>
    <w:rsid w:val="00A21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Palčić</cp:lastModifiedBy>
  <cp:revision>3</cp:revision>
  <dcterms:created xsi:type="dcterms:W3CDTF">2026-07-13T05:46:00Z</dcterms:created>
  <dcterms:modified xsi:type="dcterms:W3CDTF">2026-07-13T06:20:00Z</dcterms:modified>
</cp:coreProperties>
</file>