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3A58A114"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7150F6">
        <w:rPr>
          <w:rFonts w:ascii="Times New Roman" w:hAnsi="Times New Roman" w:cs="Times New Roman"/>
          <w:color w:val="000000"/>
          <w:sz w:val="24"/>
          <w:szCs w:val="24"/>
        </w:rPr>
        <w:t xml:space="preserve">vježbenika </w:t>
      </w:r>
      <w:r w:rsidR="00054F11">
        <w:rPr>
          <w:rFonts w:ascii="Times New Roman" w:hAnsi="Times New Roman" w:cs="Times New Roman"/>
          <w:color w:val="000000"/>
          <w:sz w:val="24"/>
          <w:szCs w:val="24"/>
        </w:rPr>
        <w:t>na određeno vrijeme</w:t>
      </w:r>
      <w:r w:rsidR="00D36358">
        <w:rPr>
          <w:rFonts w:ascii="Times New Roman" w:hAnsi="Times New Roman" w:cs="Times New Roman"/>
          <w:color w:val="000000"/>
          <w:sz w:val="24"/>
          <w:szCs w:val="24"/>
        </w:rPr>
        <w:t xml:space="preserve"> – </w:t>
      </w:r>
      <w:r w:rsidR="000D7FB3">
        <w:rPr>
          <w:rFonts w:ascii="Times New Roman" w:hAnsi="Times New Roman" w:cs="Times New Roman"/>
          <w:color w:val="000000"/>
          <w:sz w:val="24"/>
          <w:szCs w:val="24"/>
        </w:rPr>
        <w:t xml:space="preserve">referent 1 – referent za razrez i naplatu prihoda </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33E84106"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sidR="00B71630">
        <w:rPr>
          <w:color w:val="000000"/>
        </w:rPr>
        <w:t>proračun i financije</w:t>
      </w:r>
      <w:r>
        <w:rPr>
          <w:color w:val="000000"/>
        </w:rPr>
        <w:t xml:space="preser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7150F6">
        <w:rPr>
          <w:color w:val="000000"/>
        </w:rPr>
        <w:t xml:space="preserve">vježbenika koji će se osposobljavati za obavljanje poslova </w:t>
      </w:r>
      <w:r w:rsidR="002A791E">
        <w:rPr>
          <w:color w:val="000000"/>
        </w:rPr>
        <w:t>na</w:t>
      </w:r>
      <w:r w:rsidR="00365B03">
        <w:rPr>
          <w:color w:val="000000"/>
        </w:rPr>
        <w:t xml:space="preserve"> radno</w:t>
      </w:r>
      <w:r w:rsidR="007150F6">
        <w:rPr>
          <w:color w:val="000000"/>
        </w:rPr>
        <w:t>m</w:t>
      </w:r>
      <w:r w:rsidR="00D36358">
        <w:rPr>
          <w:color w:val="000000"/>
        </w:rPr>
        <w:t xml:space="preserve"> mjest</w:t>
      </w:r>
      <w:r w:rsidR="007150F6">
        <w:rPr>
          <w:color w:val="000000"/>
        </w:rPr>
        <w:t>u</w:t>
      </w:r>
      <w:r w:rsidR="00570F43">
        <w:rPr>
          <w:color w:val="000000"/>
        </w:rPr>
        <w:t xml:space="preserve"> </w:t>
      </w:r>
      <w:r w:rsidR="000D7FB3">
        <w:rPr>
          <w:color w:val="000000"/>
        </w:rPr>
        <w:t xml:space="preserve">referent 1 – referent za razrez i naplatu prihoda </w:t>
      </w:r>
      <w:r w:rsidR="007150F6">
        <w:rPr>
          <w:color w:val="000000"/>
        </w:rPr>
        <w:t>(1</w:t>
      </w:r>
      <w:r w:rsidR="000D7FB3">
        <w:rPr>
          <w:color w:val="000000"/>
        </w:rPr>
        <w:t xml:space="preserve"> </w:t>
      </w:r>
      <w:r w:rsidR="007150F6">
        <w:rPr>
          <w:color w:val="000000"/>
        </w:rPr>
        <w:t xml:space="preserve">izvršitelj/ica) </w:t>
      </w:r>
      <w:r w:rsidR="000D7FB3">
        <w:rPr>
          <w:color w:val="000000"/>
        </w:rPr>
        <w:t>n</w:t>
      </w:r>
      <w:r w:rsidR="002A791E">
        <w:rPr>
          <w:color w:val="000000"/>
        </w:rPr>
        <w:t xml:space="preserve">a određeno vrijeme </w:t>
      </w:r>
      <w:r w:rsidR="007150F6">
        <w:rPr>
          <w:color w:val="000000"/>
        </w:rPr>
        <w:t>u trajanju vježbeničkog staža.</w:t>
      </w:r>
    </w:p>
    <w:p w14:paraId="60887791" w14:textId="7702B728" w:rsidR="007150F6" w:rsidRDefault="007150F6" w:rsidP="00D50343">
      <w:pPr>
        <w:jc w:val="both"/>
        <w:rPr>
          <w:color w:val="000000"/>
        </w:rPr>
      </w:pPr>
      <w:r>
        <w:rPr>
          <w:color w:val="000000"/>
        </w:rPr>
        <w:t>Vježbenički staž traje 12 mjeseci, uz obvezu polaganja državnog ispita najkasnije do isteka vježbeničkog staža.</w:t>
      </w:r>
    </w:p>
    <w:p w14:paraId="247528E2" w14:textId="641919F8"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63725A">
        <w:rPr>
          <w:color w:val="000000"/>
        </w:rPr>
        <w:t>2</w:t>
      </w:r>
      <w:r w:rsidR="000D7FB3">
        <w:rPr>
          <w:color w:val="000000"/>
        </w:rPr>
        <w:t>5</w:t>
      </w:r>
      <w:r w:rsidR="0063725A">
        <w:rPr>
          <w:color w:val="000000"/>
        </w:rPr>
        <w:t xml:space="preserve"> </w:t>
      </w:r>
      <w:r w:rsidR="00676C1C" w:rsidRPr="00632D9C">
        <w:rPr>
          <w:color w:val="000000"/>
        </w:rPr>
        <w:t>dana</w:t>
      </w:r>
      <w:r w:rsidR="00F0316A" w:rsidRPr="00632D9C">
        <w:rPr>
          <w:color w:val="000000"/>
        </w:rPr>
        <w:t xml:space="preserve"> </w:t>
      </w:r>
      <w:r w:rsidR="00244FA8">
        <w:rPr>
          <w:color w:val="000000"/>
        </w:rPr>
        <w:t>1</w:t>
      </w:r>
      <w:r w:rsidR="000D7FB3">
        <w:rPr>
          <w:color w:val="000000"/>
        </w:rPr>
        <w:t>4</w:t>
      </w:r>
      <w:r w:rsidR="0015692E">
        <w:rPr>
          <w:color w:val="000000"/>
        </w:rPr>
        <w:t>.</w:t>
      </w:r>
      <w:r w:rsidR="00E62DB7">
        <w:rPr>
          <w:color w:val="000000"/>
        </w:rPr>
        <w:t xml:space="preserve"> </w:t>
      </w:r>
      <w:r w:rsidR="00B71630">
        <w:rPr>
          <w:color w:val="000000"/>
        </w:rPr>
        <w:t>veljače</w:t>
      </w:r>
      <w:r w:rsidR="0015692E">
        <w:rPr>
          <w:color w:val="000000"/>
        </w:rPr>
        <w:t xml:space="preserve"> </w:t>
      </w:r>
      <w:r w:rsidR="00474319">
        <w:rPr>
          <w:color w:val="000000"/>
        </w:rPr>
        <w:t>202</w:t>
      </w:r>
      <w:r w:rsidR="00B71630">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3857F852" w:rsidR="004D5F54" w:rsidRDefault="004D5F54" w:rsidP="00D50343">
      <w:pPr>
        <w:jc w:val="both"/>
      </w:pPr>
      <w:r w:rsidRPr="00BB48D7">
        <w:rPr>
          <w:color w:val="000000"/>
        </w:rPr>
        <w:t>Prijave na</w:t>
      </w:r>
      <w:r>
        <w:rPr>
          <w:color w:val="000000"/>
        </w:rPr>
        <w:t xml:space="preserve"> </w:t>
      </w:r>
      <w:r w:rsidR="006957D2">
        <w:rPr>
          <w:color w:val="000000"/>
        </w:rPr>
        <w:t xml:space="preserve">natječaj se podnose u roku od </w:t>
      </w:r>
      <w:r w:rsidR="00B71630">
        <w:rPr>
          <w:color w:val="000000"/>
        </w:rPr>
        <w:t>petnaest</w:t>
      </w:r>
      <w:r w:rsidR="007150F6">
        <w:rPr>
          <w:color w:val="000000"/>
        </w:rPr>
        <w:t xml:space="preserve"> (</w:t>
      </w:r>
      <w:r w:rsidR="00B71630">
        <w:rPr>
          <w:color w:val="000000"/>
        </w:rPr>
        <w:t>15</w:t>
      </w:r>
      <w:r w:rsidR="007150F6">
        <w:rPr>
          <w:color w:val="000000"/>
        </w:rPr>
        <w:t xml:space="preserve">) </w:t>
      </w:r>
      <w:r w:rsidRPr="00BB48D7">
        <w:rPr>
          <w:color w:val="000000"/>
        </w:rPr>
        <w:t>dana od dana objave natječaja u Narodnim novinama</w:t>
      </w:r>
      <w:r>
        <w:rPr>
          <w:color w:val="000000"/>
        </w:rPr>
        <w:t>.</w:t>
      </w:r>
    </w:p>
    <w:p w14:paraId="5FE37D37" w14:textId="30D5D591" w:rsidR="00156D17" w:rsidRPr="00632D9C" w:rsidRDefault="00156D17" w:rsidP="00D50343">
      <w:pPr>
        <w:jc w:val="both"/>
        <w:rPr>
          <w:color w:val="000000"/>
        </w:rPr>
      </w:pPr>
      <w:r w:rsidRPr="00632D9C">
        <w:t xml:space="preserve">Rok za dostavu prijava </w:t>
      </w:r>
      <w:r w:rsidR="006957D2">
        <w:t xml:space="preserve">na natječaj ističe s danom </w:t>
      </w:r>
      <w:r w:rsidR="000D7FB3">
        <w:t>01</w:t>
      </w:r>
      <w:r w:rsidR="007150F6">
        <w:t>.</w:t>
      </w:r>
      <w:r w:rsidR="00F0316A" w:rsidRPr="00632D9C">
        <w:t xml:space="preserve"> </w:t>
      </w:r>
      <w:r w:rsidR="000D7FB3">
        <w:t>ožujka</w:t>
      </w:r>
      <w:r w:rsidR="00474319">
        <w:t xml:space="preserve"> 202</w:t>
      </w:r>
      <w:r w:rsidR="00B71630">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7EB4CC71" w14:textId="77777777" w:rsidR="007150F6" w:rsidRDefault="007150F6" w:rsidP="007150F6">
      <w:pPr>
        <w:jc w:val="both"/>
      </w:pPr>
      <w:r w:rsidRPr="0099018B">
        <w:t>Potrebno stručno znanje:</w:t>
      </w:r>
    </w:p>
    <w:p w14:paraId="6D58C40B" w14:textId="33111D56" w:rsidR="00B71630" w:rsidRPr="0099018B" w:rsidRDefault="00B71630" w:rsidP="007150F6">
      <w:pPr>
        <w:jc w:val="both"/>
      </w:pPr>
      <w:r w:rsidRPr="0099018B">
        <w:t xml:space="preserve">-  </w:t>
      </w:r>
      <w:r>
        <w:t xml:space="preserve">srednja stručna sprema </w:t>
      </w:r>
      <w:r w:rsidR="000D7FB3">
        <w:t xml:space="preserve">ekonomskog, </w:t>
      </w:r>
      <w:r>
        <w:t>društvenog ili informatičkog smjera</w:t>
      </w:r>
    </w:p>
    <w:p w14:paraId="53855416" w14:textId="77777777" w:rsidR="007150F6" w:rsidRPr="0099018B" w:rsidRDefault="007150F6" w:rsidP="007150F6">
      <w:pPr>
        <w:jc w:val="both"/>
      </w:pPr>
      <w:r w:rsidRPr="0099018B">
        <w:t xml:space="preserve">-  bez radnog iskustva na odgovarajućim poslovima ili s radnim iskustvom kraćim od vremena </w:t>
      </w:r>
    </w:p>
    <w:p w14:paraId="3CF7A290" w14:textId="77777777" w:rsidR="007150F6" w:rsidRPr="0099018B" w:rsidRDefault="007150F6" w:rsidP="007150F6">
      <w:pPr>
        <w:jc w:val="both"/>
      </w:pPr>
      <w:r w:rsidRPr="0099018B">
        <w:t xml:space="preserve">   propisanog za vježbenički staž</w:t>
      </w:r>
    </w:p>
    <w:p w14:paraId="03244E99" w14:textId="77777777" w:rsidR="007150F6" w:rsidRPr="0099018B" w:rsidRDefault="007150F6" w:rsidP="007150F6">
      <w:pPr>
        <w:jc w:val="both"/>
      </w:pPr>
      <w:r w:rsidRPr="0099018B">
        <w:t>-  poznavanje rada na računalu</w:t>
      </w:r>
    </w:p>
    <w:p w14:paraId="3568F887" w14:textId="77777777" w:rsidR="005E457D" w:rsidRDefault="005E457D" w:rsidP="00255291">
      <w:pPr>
        <w:jc w:val="both"/>
      </w:pPr>
    </w:p>
    <w:p w14:paraId="4B8FFDED" w14:textId="23EE7E31" w:rsidR="00255291" w:rsidRPr="00632D9C" w:rsidRDefault="00255291" w:rsidP="00255291">
      <w:pPr>
        <w:jc w:val="both"/>
      </w:pPr>
      <w:r w:rsidRPr="00632D9C">
        <w:t xml:space="preserve">Osnovnu brutto plaću </w:t>
      </w:r>
      <w:r w:rsidR="007150F6">
        <w:t xml:space="preserve">vježbenika sačinjava 85% umnoška koeficijenta </w:t>
      </w:r>
      <w:r w:rsidRPr="00632D9C">
        <w:t>ra</w:t>
      </w:r>
      <w:r w:rsidR="00F0316A" w:rsidRPr="00632D9C">
        <w:t xml:space="preserve">dnog mjesta </w:t>
      </w:r>
      <w:r w:rsidR="00B71630">
        <w:t>administrativni tajnik pročelnika</w:t>
      </w:r>
      <w:r w:rsidR="007150F6">
        <w:t xml:space="preserve"> </w:t>
      </w:r>
      <w:r w:rsidR="007F274A">
        <w:t xml:space="preserve"> (</w:t>
      </w:r>
      <w:r w:rsidR="00B71630">
        <w:t>2,</w:t>
      </w:r>
      <w:r w:rsidR="000D7FB3">
        <w:t>6</w:t>
      </w:r>
      <w:r w:rsidR="00B71630">
        <w:t>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36BE3D2A" w14:textId="7EFA3438" w:rsidR="000D7FB3" w:rsidRDefault="000D7FB3" w:rsidP="00FE3D45">
      <w:pPr>
        <w:jc w:val="both"/>
      </w:pPr>
      <w:r>
        <w:t>Obavlja administrativno-financijske poslove i kontrolira dokumentaciju vezanu za unos, fakturiranje, obradu i knjiženje</w:t>
      </w:r>
      <w:r w:rsidR="00F60404">
        <w:t xml:space="preserve"> </w:t>
      </w:r>
      <w:r>
        <w:t xml:space="preserve">izlaznih računa. </w:t>
      </w:r>
      <w:r w:rsidR="00D93CD8">
        <w:t>Sudjeluje u cjelovitom procesu financijske ko</w:t>
      </w:r>
      <w:r w:rsidR="00F60404">
        <w:t>n</w:t>
      </w:r>
      <w:r w:rsidR="00D93CD8">
        <w:t>trole dokumenata koji služe kao podloga za knjiženje proračunskih prihoda. Prikuplja i odlaže ugovore, rješenja i druge dokumente potrebne za ažurno i uredno knjiženje izlazne dokumentacije.</w:t>
      </w:r>
      <w:r w:rsidR="00F60404">
        <w:t xml:space="preserve"> </w:t>
      </w:r>
      <w:r w:rsidR="00D93CD8">
        <w:t xml:space="preserve">Vodi knjigu izlaznih računa po pojedinim vrstama prihoda prema utvrđenim obvezama subjekata sukladno zakonu, propisima i aktima Grada (porezi, naknade, doprinosi, najam, naknada za uređenje voda, zakup, otkup, kupoprodaja nekretnina, zajednički režijski troškovi i drugo). Fakturira, kontira i knjiži sve prihode Grada analitički po korisnicima, vodi analitičku evidenciju potraživanja i naplate prihoda Grada, </w:t>
      </w:r>
      <w:r w:rsidR="005D5531">
        <w:t>obrađuje izvatke žiro-računa, analitički knjiži uplate.</w:t>
      </w:r>
      <w:r w:rsidR="00F60404">
        <w:t xml:space="preserve"> </w:t>
      </w:r>
      <w:r w:rsidR="005D5531">
        <w:t>Odgovara za točnost, ažurnost i pravovremenost knjiženja</w:t>
      </w:r>
      <w:r w:rsidR="00F60404">
        <w:t xml:space="preserve">. </w:t>
      </w:r>
      <w:r w:rsidR="005D5531">
        <w:t>Vrši obračun zateznih kamata i obračun otplatnih planova. Usklađuje analitiku kupaca s glavnom knjigom na mjesečnoj razini.</w:t>
      </w:r>
    </w:p>
    <w:p w14:paraId="164FB65D" w14:textId="557EF5A4" w:rsidR="005D5531" w:rsidRDefault="005D5531" w:rsidP="00FE3D45">
      <w:pPr>
        <w:jc w:val="both"/>
      </w:pPr>
      <w:r>
        <w:t xml:space="preserve">Provodi provjere dužnika i njihovih dugovanja, priprema obračun kamata, šalje izvode otvorenih stavaka i sudjeluje u izradi i kontroli opomena. Komunicira s kupcima, izdaje potvrdu o stanju duga na zahtjev kupca, izdaje naredbu/rješenje za povrat više uplaćenih sredstava ili pogrešno uplaćenih sredstava na zahtjev kupca na temelju </w:t>
      </w:r>
      <w:r w:rsidR="00883CC7">
        <w:t xml:space="preserve">suglasnosti nadležnog odjela, radi preknjiženja na zahtjev kupca. Rješava reklamacije i pritužbe kupaca. Kontira, vodi i vrši </w:t>
      </w:r>
      <w:r w:rsidR="00883CC7">
        <w:lastRenderedPageBreak/>
        <w:t>kontrolu knjige izlaznih računa, obračun PDV-a, te šalje račun putem elektroničke pošte, izdaje i šalje e-račune. Prikuplja i priprema potrebnu dokumentaciju za provođenje pravodobne naplate prihoda, sudjeluje u pripremi dokumentacije za otpis potraživanja, vrši otpis potraživanja te vodi evidenciju o otpisima. Sudjeluje u pripremi dokumentacije za preknjiženje na sumnjiva i sporna potraživanja, vrši preknjiženja te vodi evidenciju izvršenih preknjiženja.</w:t>
      </w:r>
    </w:p>
    <w:p w14:paraId="64DE68AB" w14:textId="3D61E665" w:rsidR="00883CC7" w:rsidRDefault="00883CC7" w:rsidP="00FE3D45">
      <w:pPr>
        <w:jc w:val="both"/>
      </w:pPr>
      <w:r>
        <w:t>Sudjeluje u izradi izvještaja iz nadležnosti djelokruga rada.</w:t>
      </w:r>
    </w:p>
    <w:p w14:paraId="2B73F6B4" w14:textId="20124901" w:rsidR="00883CC7" w:rsidRDefault="00883CC7" w:rsidP="00FE3D45">
      <w:pPr>
        <w:jc w:val="both"/>
      </w:pPr>
      <w:r>
        <w:t xml:space="preserve">Prati zakone, druge propise i stručnu literaturu iz djelokruga rada. Sudjeluje u izradi akata iz svog djelokruga rada. Obavlja poslove odlaganja, uveza i čuvanja poslovnih knjiga, ostale dokumentacije iz djelokruga rada, knjigovodstvenih isprava u skladu s propisima i unutarnjim aktima, prati i ažurira upisnik predmeta </w:t>
      </w:r>
      <w:r w:rsidR="008861D3">
        <w:t>upravnog postupka i urudžbeni zapisnik iz djelokruga rada.</w:t>
      </w:r>
    </w:p>
    <w:p w14:paraId="58E6267D" w14:textId="0CB1994C" w:rsidR="00716855" w:rsidRDefault="00716855" w:rsidP="00FE3D45">
      <w:pPr>
        <w:jc w:val="both"/>
      </w:pPr>
      <w:r>
        <w:t xml:space="preserve">Obavlja i </w:t>
      </w:r>
      <w:r w:rsidR="008861D3">
        <w:t>druge</w:t>
      </w:r>
      <w:r>
        <w:t xml:space="preserve"> poslove</w:t>
      </w:r>
      <w:r w:rsidR="008861D3">
        <w:t xml:space="preserve"> koje mu povjeri voditelj Odsjeka, pomoćnik </w:t>
      </w:r>
      <w:r>
        <w:t>pročelnika</w:t>
      </w:r>
      <w:r w:rsidR="008861D3">
        <w:t xml:space="preserve"> za proračun i financije i pročelnik.</w:t>
      </w:r>
    </w:p>
    <w:p w14:paraId="620F9C9C" w14:textId="77777777" w:rsidR="00716855" w:rsidRDefault="00716855" w:rsidP="00FE3D45">
      <w:pPr>
        <w:jc w:val="both"/>
      </w:pPr>
    </w:p>
    <w:p w14:paraId="63741040" w14:textId="77777777"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0A6E3DEE" w14:textId="77777777" w:rsidR="003E6B94" w:rsidRPr="0099018B" w:rsidRDefault="003E6B94" w:rsidP="003E6B94">
      <w:pPr>
        <w:jc w:val="both"/>
      </w:pPr>
      <w:r w:rsidRPr="0099018B">
        <w:t>Uz prijavu kandidati su dužni priložiti:</w:t>
      </w:r>
    </w:p>
    <w:p w14:paraId="424A82E4" w14:textId="77777777" w:rsidR="003E6B94" w:rsidRPr="0099018B" w:rsidRDefault="003E6B94" w:rsidP="003E6B94">
      <w:pPr>
        <w:jc w:val="both"/>
      </w:pPr>
      <w:r w:rsidRPr="0099018B">
        <w:t>–  životopis,</w:t>
      </w:r>
    </w:p>
    <w:p w14:paraId="3F8C3DD8" w14:textId="77777777" w:rsidR="003E6B94" w:rsidRPr="0099018B" w:rsidRDefault="003E6B94" w:rsidP="003E6B94">
      <w:pPr>
        <w:jc w:val="both"/>
      </w:pPr>
      <w:r w:rsidRPr="0099018B">
        <w:t>–  dokaz o državljanstvu (presliku osobne iskaznice, putovnice ili domovnice),</w:t>
      </w:r>
    </w:p>
    <w:p w14:paraId="022D5938" w14:textId="24AE2FCE" w:rsidR="003E6B94" w:rsidRPr="0099018B" w:rsidRDefault="003E6B94" w:rsidP="003E6B94">
      <w:pPr>
        <w:jc w:val="both"/>
        <w:rPr>
          <w:lang w:val="de-DE"/>
        </w:rPr>
      </w:pPr>
      <w:r w:rsidRPr="0099018B">
        <w:rPr>
          <w:lang w:val="de-DE"/>
        </w:rPr>
        <w:t xml:space="preserve">–  dokaz o stručnoj spremi (presliku </w:t>
      </w:r>
      <w:r w:rsidR="00E35A64">
        <w:rPr>
          <w:lang w:val="de-DE"/>
        </w:rPr>
        <w:t>svjedodžbe</w:t>
      </w:r>
      <w:r w:rsidRPr="0099018B">
        <w:rPr>
          <w:lang w:val="de-DE"/>
        </w:rPr>
        <w:t>),</w:t>
      </w:r>
    </w:p>
    <w:p w14:paraId="20C47357" w14:textId="77777777" w:rsidR="003E6B94" w:rsidRPr="0099018B" w:rsidRDefault="003E6B94" w:rsidP="003E6B94">
      <w:pPr>
        <w:jc w:val="both"/>
        <w:rPr>
          <w:lang w:val="de-DE"/>
        </w:rPr>
      </w:pPr>
      <w:r w:rsidRPr="0099018B">
        <w:rPr>
          <w:lang w:val="de-DE"/>
        </w:rPr>
        <w:t>– dokaz o ukupnom radnom iskustvu i radnom iskustvu na odgovarajućim poslovima  (potrebno je dostaviti dokumente navedene u točki a</w:t>
      </w:r>
      <w:r>
        <w:rPr>
          <w:lang w:val="de-DE"/>
        </w:rPr>
        <w:t>)</w:t>
      </w:r>
      <w:r w:rsidRPr="0099018B">
        <w:rPr>
          <w:lang w:val="de-DE"/>
        </w:rPr>
        <w:t xml:space="preserve"> i b):</w:t>
      </w:r>
    </w:p>
    <w:p w14:paraId="2B899AB7" w14:textId="77777777" w:rsidR="003E6B94" w:rsidRPr="0099018B" w:rsidRDefault="003E6B94" w:rsidP="003E6B94">
      <w:pPr>
        <w:jc w:val="both"/>
        <w:rPr>
          <w:lang w:val="de-DE"/>
        </w:rPr>
      </w:pPr>
      <w:r w:rsidRPr="0099018B">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59011B3F" w14:textId="77777777" w:rsidR="003E6B94" w:rsidRPr="0099018B" w:rsidRDefault="003E6B94" w:rsidP="003E6B94">
      <w:pPr>
        <w:jc w:val="both"/>
        <w:rPr>
          <w:lang w:val="de-DE"/>
        </w:rPr>
      </w:pPr>
      <w:r w:rsidRPr="0099018B">
        <w:rPr>
          <w:lang w:val="de-DE"/>
        </w:rPr>
        <w:t>b) ako je u dokumentima navedenim u točki a) evidentirano radno iskustvo, kandidat je dužan dostaviti  presliku ugovora o radu ili rješenja o rasporedu ili potvrdu poslodavca (koja mora sadržavati vrstu poslova koju je obavljao i vremenska razdoblja u kojem je kandidat obavljao navedene poslove)</w:t>
      </w:r>
    </w:p>
    <w:p w14:paraId="1A7F25A4" w14:textId="77777777" w:rsidR="003E6B94" w:rsidRPr="0099018B" w:rsidRDefault="003E6B94" w:rsidP="003E6B94">
      <w:pPr>
        <w:jc w:val="both"/>
      </w:pPr>
      <w:r w:rsidRPr="0099018B">
        <w:rPr>
          <w:color w:val="000000"/>
          <w:lang w:val="de-DE"/>
        </w:rPr>
        <w:t xml:space="preserve"> </w:t>
      </w:r>
      <w:r w:rsidRPr="0099018B">
        <w:rPr>
          <w:lang w:val="de-DE"/>
        </w:rPr>
        <w:t>–izvornik vlastoručno potpisane izjave da za prijam u službu ne postoje zapreke iz članaka 15. i 16.</w:t>
      </w:r>
      <w:r w:rsidRPr="0099018B">
        <w:t xml:space="preserve"> ZSNLP(R)S.</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lastRenderedPageBreak/>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755EC121"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E6B94" w:rsidRPr="007E4DEC">
        <w:t>ili osobno u pisarnicu Grada Siska na adresi Marijana Cvetkovića 8, Sisak-Caprag,</w:t>
      </w:r>
      <w:r w:rsidR="003E6B94">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3E6B94">
        <w:t xml:space="preserve">vježbenika – </w:t>
      </w:r>
      <w:r w:rsidR="008861D3">
        <w:t>referent 1 – referent za razrez i naplatu prihoda</w:t>
      </w:r>
      <w:r w:rsidR="00E35A64">
        <w:t>“.</w:t>
      </w: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5CB1B53A" w14:textId="77777777" w:rsidR="008861D3" w:rsidRPr="008861D3" w:rsidRDefault="008861D3" w:rsidP="008861D3">
      <w:pPr>
        <w:numPr>
          <w:ilvl w:val="0"/>
          <w:numId w:val="23"/>
        </w:numPr>
        <w:jc w:val="both"/>
        <w:rPr>
          <w:lang w:eastAsia="ko-KR"/>
        </w:rPr>
      </w:pPr>
      <w:r w:rsidRPr="008861D3">
        <w:rPr>
          <w:lang w:eastAsia="ko-KR"/>
        </w:rPr>
        <w:t>Zakon o proračunu (Narodne novine br. 144/21) – članci 1-18, 28-31, 40-42, 50-70, 131-140</w:t>
      </w:r>
    </w:p>
    <w:p w14:paraId="28826948" w14:textId="77777777" w:rsidR="008861D3" w:rsidRPr="008861D3" w:rsidRDefault="008861D3" w:rsidP="008861D3">
      <w:pPr>
        <w:numPr>
          <w:ilvl w:val="0"/>
          <w:numId w:val="23"/>
        </w:numPr>
        <w:jc w:val="both"/>
        <w:rPr>
          <w:lang w:eastAsia="ko-KR"/>
        </w:rPr>
      </w:pPr>
      <w:r w:rsidRPr="008861D3">
        <w:rPr>
          <w:lang w:eastAsia="ko-KR"/>
        </w:rPr>
        <w:t>Zakon o financiranju jedinica lokalne i područne (regionalne) samouprave  (Narodne novine br. 127/17, 138/20, 151/22 i 114/23)</w:t>
      </w:r>
    </w:p>
    <w:p w14:paraId="2E0DC89F" w14:textId="77777777" w:rsidR="008861D3" w:rsidRPr="008861D3" w:rsidRDefault="008861D3" w:rsidP="008861D3">
      <w:pPr>
        <w:numPr>
          <w:ilvl w:val="0"/>
          <w:numId w:val="23"/>
        </w:numPr>
        <w:jc w:val="both"/>
        <w:rPr>
          <w:lang w:eastAsia="ko-KR"/>
        </w:rPr>
      </w:pPr>
      <w:r w:rsidRPr="008861D3">
        <w:rPr>
          <w:lang w:eastAsia="ko-KR"/>
        </w:rPr>
        <w:t>Zakon o lokalnim porezima („Narodne novine“ broj 115/16, 101/17, 114/22, 114/23 i 152/24) – članci 20-29, 42, 49, 52</w:t>
      </w:r>
    </w:p>
    <w:p w14:paraId="61D650F4" w14:textId="77777777" w:rsidR="008861D3" w:rsidRPr="008861D3" w:rsidRDefault="008861D3" w:rsidP="008861D3">
      <w:pPr>
        <w:numPr>
          <w:ilvl w:val="0"/>
          <w:numId w:val="23"/>
        </w:numPr>
        <w:jc w:val="both"/>
        <w:rPr>
          <w:lang w:eastAsia="ko-KR"/>
        </w:rPr>
      </w:pPr>
      <w:r w:rsidRPr="008861D3">
        <w:rPr>
          <w:lang w:eastAsia="ko-KR"/>
        </w:rPr>
        <w:t>Zakon o komunalnom gospodarstvu („Narodne novine“ broj 68/18, 110/18, 32/20 i 145/24) - članci 91-103</w:t>
      </w:r>
    </w:p>
    <w:p w14:paraId="3D9F254B" w14:textId="24D9C30D" w:rsidR="00A92708" w:rsidRPr="008861D3" w:rsidRDefault="008861D3" w:rsidP="004762AA">
      <w:pPr>
        <w:numPr>
          <w:ilvl w:val="0"/>
          <w:numId w:val="22"/>
        </w:numPr>
        <w:jc w:val="both"/>
        <w:rPr>
          <w:b/>
          <w:bCs/>
          <w:lang w:eastAsia="ko-KR"/>
        </w:rPr>
      </w:pPr>
      <w:r w:rsidRPr="008861D3">
        <w:rPr>
          <w:lang w:eastAsia="ko-KR"/>
        </w:rPr>
        <w:t>Zakon o financiranju vodnog gospodarstva („Narodne novine“ broj 153/09, 90/11, 56/13, 154/14, 119/15, 120/16, 127/17, 66/19 i 36/24) – članci 13-21, 69-76</w:t>
      </w:r>
    </w:p>
    <w:sectPr w:rsidR="00A92708" w:rsidRPr="00886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ED1941"/>
    <w:multiLevelType w:val="hybridMultilevel"/>
    <w:tmpl w:val="BA0029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1C260AE"/>
    <w:multiLevelType w:val="hybridMultilevel"/>
    <w:tmpl w:val="9F2605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8"/>
  </w:num>
  <w:num w:numId="6" w16cid:durableId="10565865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7"/>
  </w:num>
  <w:num w:numId="9" w16cid:durableId="19266422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9"/>
  </w:num>
  <w:num w:numId="12" w16cid:durableId="1524711026">
    <w:abstractNumId w:val="4"/>
  </w:num>
  <w:num w:numId="13" w16cid:durableId="1463499003">
    <w:abstractNumId w:val="4"/>
  </w:num>
  <w:num w:numId="14" w16cid:durableId="168713732">
    <w:abstractNumId w:val="8"/>
  </w:num>
  <w:num w:numId="15" w16cid:durableId="1152259700">
    <w:abstractNumId w:val="20"/>
  </w:num>
  <w:num w:numId="16" w16cid:durableId="122164531">
    <w:abstractNumId w:val="16"/>
  </w:num>
  <w:num w:numId="17" w16cid:durableId="198516889">
    <w:abstractNumId w:val="10"/>
  </w:num>
  <w:num w:numId="18" w16cid:durableId="1158112260">
    <w:abstractNumId w:val="5"/>
  </w:num>
  <w:num w:numId="19" w16cid:durableId="1285506871">
    <w:abstractNumId w:val="13"/>
  </w:num>
  <w:num w:numId="20" w16cid:durableId="205731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776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514072">
    <w:abstractNumId w:val="10"/>
  </w:num>
  <w:num w:numId="23" w16cid:durableId="161810518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D7FB3"/>
    <w:rsid w:val="000E24D4"/>
    <w:rsid w:val="000E7B01"/>
    <w:rsid w:val="000F1E04"/>
    <w:rsid w:val="000F71B8"/>
    <w:rsid w:val="001213C4"/>
    <w:rsid w:val="001217BB"/>
    <w:rsid w:val="0013657A"/>
    <w:rsid w:val="00144E5B"/>
    <w:rsid w:val="00154426"/>
    <w:rsid w:val="0015692E"/>
    <w:rsid w:val="00156D17"/>
    <w:rsid w:val="00156FE7"/>
    <w:rsid w:val="00182F7B"/>
    <w:rsid w:val="00194BCB"/>
    <w:rsid w:val="001B7231"/>
    <w:rsid w:val="001C042E"/>
    <w:rsid w:val="001C19BC"/>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3E6B94"/>
    <w:rsid w:val="00402F7D"/>
    <w:rsid w:val="0044029F"/>
    <w:rsid w:val="00442427"/>
    <w:rsid w:val="00451AD6"/>
    <w:rsid w:val="00474319"/>
    <w:rsid w:val="004823DA"/>
    <w:rsid w:val="00494CDD"/>
    <w:rsid w:val="004A26F7"/>
    <w:rsid w:val="004A596D"/>
    <w:rsid w:val="004B4BAD"/>
    <w:rsid w:val="004B6939"/>
    <w:rsid w:val="004C7228"/>
    <w:rsid w:val="004D5F54"/>
    <w:rsid w:val="004E0912"/>
    <w:rsid w:val="004E2227"/>
    <w:rsid w:val="005010CC"/>
    <w:rsid w:val="005031B7"/>
    <w:rsid w:val="00525F2C"/>
    <w:rsid w:val="00530AA0"/>
    <w:rsid w:val="005664FD"/>
    <w:rsid w:val="00570F43"/>
    <w:rsid w:val="0057115D"/>
    <w:rsid w:val="005A385B"/>
    <w:rsid w:val="005B16B3"/>
    <w:rsid w:val="005C0594"/>
    <w:rsid w:val="005D5531"/>
    <w:rsid w:val="005D7526"/>
    <w:rsid w:val="005E457D"/>
    <w:rsid w:val="0061227A"/>
    <w:rsid w:val="00632D9C"/>
    <w:rsid w:val="0063725A"/>
    <w:rsid w:val="00653B41"/>
    <w:rsid w:val="006623A6"/>
    <w:rsid w:val="0067634A"/>
    <w:rsid w:val="00676C1C"/>
    <w:rsid w:val="00690ED3"/>
    <w:rsid w:val="006957D2"/>
    <w:rsid w:val="006A12C1"/>
    <w:rsid w:val="006A3025"/>
    <w:rsid w:val="006F4DF2"/>
    <w:rsid w:val="007150F6"/>
    <w:rsid w:val="00716855"/>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2F20"/>
    <w:rsid w:val="008775F6"/>
    <w:rsid w:val="008811B6"/>
    <w:rsid w:val="00883CC7"/>
    <w:rsid w:val="008861D3"/>
    <w:rsid w:val="00886C21"/>
    <w:rsid w:val="008945DD"/>
    <w:rsid w:val="008B3FD2"/>
    <w:rsid w:val="008C4B2E"/>
    <w:rsid w:val="008E2E79"/>
    <w:rsid w:val="008F4223"/>
    <w:rsid w:val="00901663"/>
    <w:rsid w:val="00925B88"/>
    <w:rsid w:val="00974893"/>
    <w:rsid w:val="009A793D"/>
    <w:rsid w:val="009B05BC"/>
    <w:rsid w:val="009F7932"/>
    <w:rsid w:val="00A00DE6"/>
    <w:rsid w:val="00A069A0"/>
    <w:rsid w:val="00A349D8"/>
    <w:rsid w:val="00A44A6B"/>
    <w:rsid w:val="00A65388"/>
    <w:rsid w:val="00A6707F"/>
    <w:rsid w:val="00A92708"/>
    <w:rsid w:val="00AB7A74"/>
    <w:rsid w:val="00AC5719"/>
    <w:rsid w:val="00AC6F51"/>
    <w:rsid w:val="00AE66CF"/>
    <w:rsid w:val="00AF29AD"/>
    <w:rsid w:val="00B041FE"/>
    <w:rsid w:val="00B32AC7"/>
    <w:rsid w:val="00B426FE"/>
    <w:rsid w:val="00B65420"/>
    <w:rsid w:val="00B7163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230AE"/>
    <w:rsid w:val="00D36358"/>
    <w:rsid w:val="00D41692"/>
    <w:rsid w:val="00D50343"/>
    <w:rsid w:val="00D5684B"/>
    <w:rsid w:val="00D611AA"/>
    <w:rsid w:val="00D808B6"/>
    <w:rsid w:val="00D93CD8"/>
    <w:rsid w:val="00DA189F"/>
    <w:rsid w:val="00DB3DF1"/>
    <w:rsid w:val="00DB4E41"/>
    <w:rsid w:val="00DF124C"/>
    <w:rsid w:val="00E045F2"/>
    <w:rsid w:val="00E35A64"/>
    <w:rsid w:val="00E620BF"/>
    <w:rsid w:val="00E62DB7"/>
    <w:rsid w:val="00E727F8"/>
    <w:rsid w:val="00E80444"/>
    <w:rsid w:val="00E96D87"/>
    <w:rsid w:val="00EC27DA"/>
    <w:rsid w:val="00F0316A"/>
    <w:rsid w:val="00F05C6B"/>
    <w:rsid w:val="00F31BA0"/>
    <w:rsid w:val="00F327E1"/>
    <w:rsid w:val="00F41854"/>
    <w:rsid w:val="00F6040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195891305">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40649112">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577402773">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41165693">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623654581">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04253315">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1492</Words>
  <Characters>8505</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5</cp:revision>
  <cp:lastPrinted>2022-12-22T09:43:00Z</cp:lastPrinted>
  <dcterms:created xsi:type="dcterms:W3CDTF">2025-02-14T08:23:00Z</dcterms:created>
  <dcterms:modified xsi:type="dcterms:W3CDTF">2025-02-14T09:13:00Z</dcterms:modified>
</cp:coreProperties>
</file>