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7E93" w14:textId="5CD7D92E" w:rsidR="005B0986" w:rsidRPr="00E96086" w:rsidRDefault="005B0986" w:rsidP="00AC2B59">
      <w:pPr>
        <w:pStyle w:val="Caption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7315"/>
      </w:tblGrid>
      <w:tr w:rsidR="005B0986" w:rsidRPr="00891613" w14:paraId="26EE7B2F" w14:textId="77777777" w:rsidTr="00891613">
        <w:trPr>
          <w:trHeight w:val="2303"/>
        </w:trPr>
        <w:tc>
          <w:tcPr>
            <w:tcW w:w="9060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E125221" w14:textId="77777777" w:rsidR="00327CB3" w:rsidRPr="00891613" w:rsidRDefault="00327CB3" w:rsidP="00327CB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622A88D" w14:textId="6ACDA3D0" w:rsidR="00327CB3" w:rsidRPr="00891613" w:rsidRDefault="005B0986" w:rsidP="00327CB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891613">
              <w:rPr>
                <w:rFonts w:ascii="Arial" w:hAnsi="Arial" w:cs="Arial"/>
                <w:b/>
                <w:bCs/>
              </w:rPr>
              <w:t>IZVJEŠĆE O SAVJETOVANJU S JAVNOŠĆU</w:t>
            </w:r>
            <w:r w:rsidR="003A21F1" w:rsidRPr="00891613">
              <w:rPr>
                <w:rFonts w:ascii="Arial" w:hAnsi="Arial" w:cs="Arial"/>
                <w:b/>
                <w:bCs/>
              </w:rPr>
              <w:t xml:space="preserve"> </w:t>
            </w:r>
            <w:r w:rsidRPr="00891613">
              <w:rPr>
                <w:rFonts w:ascii="Arial" w:hAnsi="Arial" w:cs="Arial"/>
                <w:b/>
                <w:bCs/>
              </w:rPr>
              <w:t>U POSTUPKU DONOŠENJA</w:t>
            </w:r>
          </w:p>
          <w:p w14:paraId="10518F3D" w14:textId="77777777" w:rsidR="00327CB3" w:rsidRPr="00891613" w:rsidRDefault="00327CB3" w:rsidP="00327CB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17579B8A" w14:textId="30EA7887" w:rsidR="005B0986" w:rsidRDefault="00BB2F5F" w:rsidP="00327CB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BB2F5F">
              <w:rPr>
                <w:rFonts w:ascii="Arial" w:hAnsi="Arial" w:cs="Arial"/>
                <w:b/>
                <w:bCs/>
              </w:rPr>
              <w:t>Odluke o visini paušalnog poreza po krevetu, smještajnoj jedinici u kampu i/ili kamp-odmorištu te smještajnoj jedinici u objektu za robinzonski smještaj</w:t>
            </w:r>
          </w:p>
          <w:p w14:paraId="69CFAC4A" w14:textId="77777777" w:rsidR="00BB2F5F" w:rsidRPr="00891613" w:rsidRDefault="00BB2F5F" w:rsidP="00327CB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16F6A96B" w14:textId="2F2282CC" w:rsidR="005B0986" w:rsidRPr="00891613" w:rsidRDefault="005B0986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91613">
              <w:rPr>
                <w:rFonts w:ascii="Arial" w:hAnsi="Arial" w:cs="Arial"/>
                <w:b/>
                <w:bCs/>
              </w:rPr>
              <w:t xml:space="preserve">Nositelj izrade izvješća: </w:t>
            </w:r>
            <w:r w:rsidR="00EC7CFE" w:rsidRPr="00891613">
              <w:rPr>
                <w:rFonts w:ascii="Arial" w:hAnsi="Arial" w:cs="Arial"/>
                <w:b/>
                <w:bCs/>
              </w:rPr>
              <w:t>Upravni odjel za proračun i financije</w:t>
            </w:r>
          </w:p>
          <w:p w14:paraId="4CE2CFE7" w14:textId="77777777" w:rsidR="00AC2B59" w:rsidRPr="00891613" w:rsidRDefault="00AC2B59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F95E628" w14:textId="1F279D89" w:rsidR="00DD6363" w:rsidRPr="00891613" w:rsidRDefault="00DD6363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91613">
              <w:rPr>
                <w:rFonts w:ascii="Arial" w:hAnsi="Arial" w:cs="Arial"/>
                <w:b/>
                <w:bCs/>
              </w:rPr>
              <w:t xml:space="preserve">Sisak, </w:t>
            </w:r>
            <w:r w:rsidR="00BB2F5F">
              <w:rPr>
                <w:rFonts w:ascii="Arial" w:hAnsi="Arial" w:cs="Arial"/>
                <w:b/>
                <w:bCs/>
              </w:rPr>
              <w:t>17. veljače 2025</w:t>
            </w:r>
            <w:r w:rsidR="00AC2B59" w:rsidRPr="00891613">
              <w:rPr>
                <w:rFonts w:ascii="Arial" w:hAnsi="Arial" w:cs="Arial"/>
                <w:b/>
                <w:bCs/>
              </w:rPr>
              <w:t>. godine</w:t>
            </w:r>
          </w:p>
          <w:p w14:paraId="73E4ADDA" w14:textId="10FB1114" w:rsidR="005B0986" w:rsidRPr="00891613" w:rsidRDefault="005B0986" w:rsidP="00E9608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0986" w:rsidRPr="00891613" w14:paraId="42ACF8A7" w14:textId="77777777" w:rsidTr="005A17BA">
        <w:trPr>
          <w:trHeight w:val="777"/>
        </w:trPr>
        <w:tc>
          <w:tcPr>
            <w:tcW w:w="173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87EA3" w14:textId="77777777" w:rsidR="005B0986" w:rsidRPr="00891613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</w:rPr>
            </w:pPr>
            <w:r w:rsidRPr="00891613">
              <w:rPr>
                <w:rFonts w:ascii="Arial" w:hAnsi="Arial" w:cs="Arial"/>
                <w:b/>
                <w:bCs/>
              </w:rPr>
              <w:t xml:space="preserve">Naziv akta za koji je provedeno savjetovanje s javnošću </w:t>
            </w:r>
          </w:p>
        </w:tc>
        <w:tc>
          <w:tcPr>
            <w:tcW w:w="732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1EEE68" w14:textId="1CC658EF" w:rsidR="005B0986" w:rsidRPr="00891613" w:rsidRDefault="005F2969" w:rsidP="00E96086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</w:rPr>
            </w:pPr>
            <w:r w:rsidRPr="005F2969">
              <w:rPr>
                <w:rFonts w:ascii="Arial" w:hAnsi="Arial" w:cs="Arial"/>
                <w:bCs/>
              </w:rPr>
              <w:t>Odluk</w:t>
            </w:r>
            <w:r>
              <w:rPr>
                <w:rFonts w:ascii="Arial" w:hAnsi="Arial" w:cs="Arial"/>
                <w:bCs/>
              </w:rPr>
              <w:t>a</w:t>
            </w:r>
            <w:r w:rsidRPr="005F2969">
              <w:rPr>
                <w:rFonts w:ascii="Arial" w:hAnsi="Arial" w:cs="Arial"/>
                <w:bCs/>
              </w:rPr>
              <w:t xml:space="preserve"> o visini paušalnog poreza po krevetu, smještajnoj jedinici u kampu i/ili kamp-odmorištu te smještajnoj jedinici u objektu za robinzonski smještaj</w:t>
            </w:r>
          </w:p>
        </w:tc>
      </w:tr>
      <w:tr w:rsidR="005B0986" w:rsidRPr="00891613" w14:paraId="32B68336" w14:textId="77777777" w:rsidTr="005A17BA">
        <w:trPr>
          <w:trHeight w:val="831"/>
        </w:trPr>
        <w:tc>
          <w:tcPr>
            <w:tcW w:w="173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CBF597" w14:textId="77777777" w:rsidR="005B0986" w:rsidRPr="00891613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</w:rPr>
            </w:pPr>
            <w:r w:rsidRPr="00891613">
              <w:rPr>
                <w:rFonts w:ascii="Arial" w:hAnsi="Arial" w:cs="Arial"/>
                <w:b/>
                <w:bCs/>
              </w:rPr>
              <w:t xml:space="preserve">Naziv tijela nadležnog za izradu nacrta / provedbu savjetovanja </w:t>
            </w:r>
          </w:p>
        </w:tc>
        <w:tc>
          <w:tcPr>
            <w:tcW w:w="732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B9949F2" w14:textId="12192E84" w:rsidR="005B0986" w:rsidRPr="00891613" w:rsidRDefault="00B05625" w:rsidP="00E96086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</w:rPr>
            </w:pPr>
            <w:r w:rsidRPr="00891613">
              <w:rPr>
                <w:rFonts w:ascii="Arial" w:hAnsi="Arial" w:cs="Arial"/>
                <w:bCs/>
              </w:rPr>
              <w:t>Upravni odjel za proračun i financije</w:t>
            </w:r>
          </w:p>
        </w:tc>
      </w:tr>
      <w:tr w:rsidR="00891613" w:rsidRPr="00891613" w14:paraId="66B0CA38" w14:textId="77777777" w:rsidTr="005A17BA">
        <w:trPr>
          <w:trHeight w:val="1746"/>
        </w:trPr>
        <w:tc>
          <w:tcPr>
            <w:tcW w:w="1733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</w:tcPr>
          <w:p w14:paraId="1ED479BC" w14:textId="2B3637C7" w:rsidR="00891613" w:rsidRPr="00891613" w:rsidRDefault="00104485" w:rsidP="00891613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</w:rPr>
            </w:pPr>
            <w:r w:rsidRPr="00104485">
              <w:rPr>
                <w:rFonts w:ascii="Arial" w:hAnsi="Arial" w:cs="Arial"/>
                <w:b/>
                <w:bCs/>
              </w:rPr>
              <w:t>Razlozi za donošenje akta i ciljevi koji se njime žele postići uz sažetak ključnih pitanja</w:t>
            </w:r>
          </w:p>
        </w:tc>
        <w:tc>
          <w:tcPr>
            <w:tcW w:w="732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B5F0E17" w14:textId="4513E6FB" w:rsidR="00A545D4" w:rsidRPr="00A545D4" w:rsidRDefault="00A545D4" w:rsidP="00A545D4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</w:rPr>
            </w:pPr>
            <w:r w:rsidRPr="00A545D4">
              <w:rPr>
                <w:rFonts w:ascii="Arial" w:hAnsi="Arial" w:cs="Arial"/>
                <w:bCs/>
              </w:rPr>
              <w:t xml:space="preserve">Člankom 57. stavkom 2. Zakona o porezu na dohodak (Narodne novine, broj 115/16, 106/18, 121/19, 32/20, 138/20, 151/22, 114/23 i 152/24 - dalje u tekstu Zakon o porezu na dohodak) propisano je da se poreznim obveznicima koji ostvaruju dohodak od iznajmljivanja stanova, soba i postelja putnicima i turistima i organiziranja kampova, porez na dohodak po osnovi obavljanja te djelatnosti utvrđuje u paušalnom iznosu, pod uvjetima i na način propisan člancima 61. i 82. Zakona. </w:t>
            </w:r>
          </w:p>
          <w:p w14:paraId="27937199" w14:textId="279115BC" w:rsidR="00A545D4" w:rsidRPr="00A545D4" w:rsidRDefault="00A545D4" w:rsidP="00A545D4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</w:rPr>
            </w:pPr>
            <w:r w:rsidRPr="00A545D4">
              <w:rPr>
                <w:rFonts w:ascii="Arial" w:hAnsi="Arial" w:cs="Arial"/>
                <w:bCs/>
              </w:rPr>
              <w:t xml:space="preserve">Člankom 57. stavkom 4. Zakona o porezu na dohodak, propisano je da je predstavničko tijelo jedinice lokalne samouprave u tom slučaju obvezno donijeti odluku kojom će propisati visine paušalnog poreza po krevetu, odnosno po smještajnoj jedinici u kampu, odnosno smještajnoj  jedinici u objektu za robinzonski smještaj. Odluka se donosi sukladno kategoriji u koju je jedinica lokalne samouprave razvrstana prema indeksu turističke razvijenosti, utvrđenom za prethodnu godinu i to za kategoriju III, iznos paušalnog poreza ne može biti manji od 30,00 niti veći od 150,00 eura.   </w:t>
            </w:r>
          </w:p>
          <w:p w14:paraId="5E79BEB1" w14:textId="77777777" w:rsidR="00A545D4" w:rsidRPr="00A545D4" w:rsidRDefault="00A545D4" w:rsidP="00A545D4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</w:rPr>
            </w:pPr>
            <w:r w:rsidRPr="00A545D4">
              <w:rPr>
                <w:rFonts w:ascii="Arial" w:hAnsi="Arial" w:cs="Arial"/>
                <w:bCs/>
              </w:rPr>
              <w:t>Jedinica lokalne samouprave dužna je odluku svog predstavničkog tijela dostaviti Ministarstvu financija, Poreznoj upravi, najkasnije do 28. veljače 2025. godine.</w:t>
            </w:r>
          </w:p>
          <w:p w14:paraId="584EEB96" w14:textId="64372A33" w:rsidR="00891613" w:rsidRPr="00891613" w:rsidRDefault="00A545D4" w:rsidP="00A545D4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</w:rPr>
            </w:pPr>
            <w:r w:rsidRPr="00A545D4">
              <w:rPr>
                <w:rFonts w:ascii="Arial" w:hAnsi="Arial" w:cs="Arial"/>
                <w:bCs/>
              </w:rPr>
              <w:t xml:space="preserve">Ovom se Odlukom Grad Sisak usklađuje sa Zakonom o izmjenama i dopunama Zakona o porezu na dohodak (Narodne novine, broj 152/24) kojim je propisan iznos paušalnog poreza sukladno kategoriji u koju je jedinica lokalne samouprave razvrstana prema indeksu turističke razvijenosti. Budući Grad Sisak spada u kategoriju III, iznos paušalnog poreza ne može biti manji od 30,00 niti veći od 150,00 eura. </w:t>
            </w:r>
          </w:p>
        </w:tc>
      </w:tr>
      <w:tr w:rsidR="005B0986" w:rsidRPr="00891613" w14:paraId="366C5695" w14:textId="77777777" w:rsidTr="005A17BA">
        <w:trPr>
          <w:trHeight w:val="525"/>
        </w:trPr>
        <w:tc>
          <w:tcPr>
            <w:tcW w:w="1733" w:type="dxa"/>
            <w:tcBorders>
              <w:top w:val="single" w:sz="4" w:space="0" w:color="auto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14:paraId="14C3AA4D" w14:textId="6333B4F2" w:rsidR="005B0986" w:rsidRPr="00891613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</w:rPr>
            </w:pPr>
            <w:r w:rsidRPr="00891613">
              <w:rPr>
                <w:rFonts w:ascii="Arial" w:hAnsi="Arial" w:cs="Arial"/>
                <w:b/>
                <w:bCs/>
              </w:rPr>
              <w:lastRenderedPageBreak/>
              <w:t>Objava dokumenata za savjetovanje</w:t>
            </w:r>
            <w:r w:rsidR="00F742DA" w:rsidRPr="0089161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32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6055A77" w14:textId="11E622B8" w:rsidR="005B0986" w:rsidRPr="00891613" w:rsidRDefault="005F2969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</w:rPr>
            </w:pPr>
            <w:r w:rsidRPr="005F2969">
              <w:rPr>
                <w:rFonts w:ascii="Arial" w:hAnsi="Arial" w:cs="Arial"/>
                <w:bCs/>
              </w:rPr>
              <w:t>https://sisak.hr/prijedlog-odluke-o-visini-pausalnog-poreza-po-krevetu-smjestajnoj-jedinici-u-kampu-iili-kamp-odmoristu-te-smjestajnoj-jedinici-u-objektu-za-robinzonski-smjestaj/</w:t>
            </w:r>
          </w:p>
        </w:tc>
      </w:tr>
      <w:tr w:rsidR="005B0986" w:rsidRPr="00891613" w14:paraId="05945D96" w14:textId="77777777" w:rsidTr="005A17BA">
        <w:trPr>
          <w:trHeight w:val="692"/>
        </w:trPr>
        <w:tc>
          <w:tcPr>
            <w:tcW w:w="1733" w:type="dxa"/>
            <w:tcBorders>
              <w:top w:val="single" w:sz="4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425350" w14:textId="0296AD88" w:rsidR="005B0986" w:rsidRPr="00891613" w:rsidRDefault="00E960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</w:rPr>
            </w:pPr>
            <w:r w:rsidRPr="00891613">
              <w:rPr>
                <w:rFonts w:ascii="Arial" w:hAnsi="Arial" w:cs="Arial"/>
                <w:b/>
                <w:bCs/>
              </w:rPr>
              <w:t>Raz</w:t>
            </w:r>
            <w:r w:rsidR="00B05625" w:rsidRPr="00891613">
              <w:rPr>
                <w:rFonts w:ascii="Arial" w:hAnsi="Arial" w:cs="Arial"/>
                <w:b/>
                <w:bCs/>
              </w:rPr>
              <w:t>d</w:t>
            </w:r>
            <w:r w:rsidRPr="00891613">
              <w:rPr>
                <w:rFonts w:ascii="Arial" w:hAnsi="Arial" w:cs="Arial"/>
                <w:b/>
                <w:bCs/>
              </w:rPr>
              <w:t xml:space="preserve">oblje provedbe savjetovanja </w:t>
            </w:r>
          </w:p>
        </w:tc>
        <w:tc>
          <w:tcPr>
            <w:tcW w:w="732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990DDA9" w14:textId="2F1B841B" w:rsidR="005B0986" w:rsidRPr="00891613" w:rsidRDefault="005F2969" w:rsidP="00786881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</w:rPr>
            </w:pPr>
            <w:r w:rsidRPr="005F2969">
              <w:rPr>
                <w:rFonts w:ascii="Arial" w:hAnsi="Arial" w:cs="Arial"/>
                <w:bCs/>
              </w:rPr>
              <w:t>17.01.2025. – 15.02.2025.</w:t>
            </w:r>
          </w:p>
        </w:tc>
      </w:tr>
      <w:tr w:rsidR="005B0986" w:rsidRPr="00891613" w14:paraId="74D3580F" w14:textId="77777777" w:rsidTr="005A17BA">
        <w:trPr>
          <w:trHeight w:val="697"/>
        </w:trPr>
        <w:tc>
          <w:tcPr>
            <w:tcW w:w="173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D6F805" w14:textId="77777777" w:rsidR="005B0986" w:rsidRPr="00891613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</w:rPr>
            </w:pPr>
            <w:r w:rsidRPr="00891613">
              <w:rPr>
                <w:rFonts w:ascii="Arial" w:hAnsi="Arial" w:cs="Arial"/>
                <w:b/>
                <w:bCs/>
              </w:rPr>
              <w:t xml:space="preserve">Pregled osnovnih pokazatelja  uključenosti savjetovanja s javnošću </w:t>
            </w:r>
          </w:p>
        </w:tc>
        <w:tc>
          <w:tcPr>
            <w:tcW w:w="732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F597F4" w14:textId="3E578CE4" w:rsidR="005B0986" w:rsidRPr="00891613" w:rsidRDefault="00B233BE" w:rsidP="00B233BE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</w:rPr>
            </w:pPr>
            <w:r w:rsidRPr="00B233BE">
              <w:rPr>
                <w:rFonts w:ascii="Arial" w:hAnsi="Arial" w:cs="Arial"/>
                <w:bCs/>
              </w:rPr>
              <w:t>Tijekom trajanja savjetovanja s javnošću nije pristiglo niti jedno mišljenje, primjedba odnosno prijedlog na predmetni akt</w:t>
            </w:r>
          </w:p>
        </w:tc>
      </w:tr>
      <w:tr w:rsidR="005B0986" w:rsidRPr="00891613" w14:paraId="540AC297" w14:textId="77777777" w:rsidTr="005A17BA">
        <w:tc>
          <w:tcPr>
            <w:tcW w:w="173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AE6315B" w14:textId="77777777" w:rsidR="005B0986" w:rsidRPr="00891613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</w:rPr>
            </w:pPr>
            <w:r w:rsidRPr="00891613">
              <w:rPr>
                <w:rFonts w:ascii="Arial" w:hAnsi="Arial" w:cs="Arial"/>
                <w:b/>
                <w:bCs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732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52DAB20" w14:textId="3FC4D5E1" w:rsidR="005B0986" w:rsidRPr="00891613" w:rsidRDefault="00B233BE" w:rsidP="00DC794E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5B0986" w:rsidRPr="00891613" w14:paraId="5ED58CA0" w14:textId="77777777" w:rsidTr="005A17BA">
        <w:trPr>
          <w:trHeight w:val="785"/>
        </w:trPr>
        <w:tc>
          <w:tcPr>
            <w:tcW w:w="173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BD7FE23" w14:textId="77777777" w:rsidR="005B0986" w:rsidRPr="00891613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</w:rPr>
            </w:pPr>
            <w:r w:rsidRPr="00891613">
              <w:rPr>
                <w:rFonts w:ascii="Arial" w:hAnsi="Arial" w:cs="Arial"/>
                <w:b/>
                <w:bCs/>
              </w:rPr>
              <w:t xml:space="preserve">Ostali oblici savjetovanja s javnošću </w:t>
            </w:r>
          </w:p>
        </w:tc>
        <w:tc>
          <w:tcPr>
            <w:tcW w:w="732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38134DC" w14:textId="61BC0C15" w:rsidR="00710D22" w:rsidRPr="00891613" w:rsidRDefault="00F54F1D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</w:rPr>
            </w:pPr>
            <w:r w:rsidRPr="00891613">
              <w:rPr>
                <w:rFonts w:ascii="Arial" w:hAnsi="Arial" w:cs="Arial"/>
                <w:bCs/>
              </w:rPr>
              <w:t>-</w:t>
            </w:r>
          </w:p>
        </w:tc>
      </w:tr>
      <w:tr w:rsidR="005B0986" w:rsidRPr="00891613" w14:paraId="076B2118" w14:textId="77777777" w:rsidTr="005A17BA">
        <w:trPr>
          <w:trHeight w:val="777"/>
        </w:trPr>
        <w:tc>
          <w:tcPr>
            <w:tcW w:w="173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180B283" w14:textId="77777777" w:rsidR="005B0986" w:rsidRPr="00891613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</w:rPr>
            </w:pPr>
            <w:r w:rsidRPr="00891613">
              <w:rPr>
                <w:rFonts w:ascii="Arial" w:hAnsi="Arial" w:cs="Arial"/>
                <w:b/>
                <w:bCs/>
              </w:rPr>
              <w:t>Troškovi provedenog savjetovanja</w:t>
            </w:r>
          </w:p>
        </w:tc>
        <w:tc>
          <w:tcPr>
            <w:tcW w:w="732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14D2402" w14:textId="0241C091" w:rsidR="005B0986" w:rsidRPr="00891613" w:rsidRDefault="00F54F1D" w:rsidP="00E96086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</w:rPr>
            </w:pPr>
            <w:r w:rsidRPr="00891613">
              <w:rPr>
                <w:rFonts w:ascii="Arial" w:hAnsi="Arial" w:cs="Arial"/>
                <w:bCs/>
              </w:rPr>
              <w:t>Provedba internetskog savjetovanja nije uzrokovala financijske troškove</w:t>
            </w:r>
          </w:p>
        </w:tc>
      </w:tr>
    </w:tbl>
    <w:p w14:paraId="74452887" w14:textId="77777777" w:rsidR="00AC2B59" w:rsidRPr="00891613" w:rsidRDefault="00AC2B59" w:rsidP="00AC2B59">
      <w:pPr>
        <w:pStyle w:val="NoSpacing"/>
        <w:rPr>
          <w:rFonts w:ascii="Arial" w:hAnsi="Arial" w:cs="Arial"/>
          <w:b/>
          <w:bCs/>
          <w:lang w:eastAsia="en-US"/>
        </w:rPr>
      </w:pPr>
      <w:bookmarkStart w:id="0" w:name="_Toc468978618"/>
    </w:p>
    <w:bookmarkEnd w:id="0"/>
    <w:p w14:paraId="188863E2" w14:textId="77777777" w:rsidR="00DD6363" w:rsidRPr="00891613" w:rsidRDefault="00DD6363">
      <w:pPr>
        <w:rPr>
          <w:rFonts w:ascii="Arial" w:eastAsia="Calibri" w:hAnsi="Arial" w:cs="Arial"/>
          <w:lang w:eastAsia="en-US"/>
        </w:rPr>
      </w:pPr>
    </w:p>
    <w:sectPr w:rsidR="00DD6363" w:rsidRPr="00891613" w:rsidSect="00A3413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7710C" w14:textId="77777777" w:rsidR="00095E7D" w:rsidRDefault="00095E7D" w:rsidP="00E96086">
      <w:pPr>
        <w:spacing w:after="0" w:line="240" w:lineRule="auto"/>
      </w:pPr>
      <w:r>
        <w:separator/>
      </w:r>
    </w:p>
  </w:endnote>
  <w:endnote w:type="continuationSeparator" w:id="0">
    <w:p w14:paraId="5C1C972D" w14:textId="77777777" w:rsidR="00095E7D" w:rsidRDefault="00095E7D" w:rsidP="00E9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567F" w14:textId="77777777" w:rsidR="00095E7D" w:rsidRDefault="00095E7D" w:rsidP="00E96086">
      <w:pPr>
        <w:spacing w:after="0" w:line="240" w:lineRule="auto"/>
      </w:pPr>
      <w:r>
        <w:separator/>
      </w:r>
    </w:p>
  </w:footnote>
  <w:footnote w:type="continuationSeparator" w:id="0">
    <w:p w14:paraId="34F9852C" w14:textId="77777777" w:rsidR="00095E7D" w:rsidRDefault="00095E7D" w:rsidP="00E9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3360C" w14:textId="77777777" w:rsidR="00345541" w:rsidRPr="00E96086" w:rsidRDefault="00345541" w:rsidP="00345541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86"/>
    <w:rsid w:val="00053D88"/>
    <w:rsid w:val="00090615"/>
    <w:rsid w:val="00095E7D"/>
    <w:rsid w:val="0009683D"/>
    <w:rsid w:val="000A350D"/>
    <w:rsid w:val="000E5B5A"/>
    <w:rsid w:val="00104485"/>
    <w:rsid w:val="001907B5"/>
    <w:rsid w:val="00327CB3"/>
    <w:rsid w:val="00345541"/>
    <w:rsid w:val="00362235"/>
    <w:rsid w:val="003A21F1"/>
    <w:rsid w:val="003A23AF"/>
    <w:rsid w:val="003D41E4"/>
    <w:rsid w:val="003E4187"/>
    <w:rsid w:val="00487095"/>
    <w:rsid w:val="00504138"/>
    <w:rsid w:val="005A17BA"/>
    <w:rsid w:val="005B0986"/>
    <w:rsid w:val="005F2969"/>
    <w:rsid w:val="006D3C6C"/>
    <w:rsid w:val="00710D22"/>
    <w:rsid w:val="00786881"/>
    <w:rsid w:val="00827264"/>
    <w:rsid w:val="00861A01"/>
    <w:rsid w:val="00891613"/>
    <w:rsid w:val="00921C8F"/>
    <w:rsid w:val="00A34133"/>
    <w:rsid w:val="00A545D4"/>
    <w:rsid w:val="00AC2B59"/>
    <w:rsid w:val="00B05625"/>
    <w:rsid w:val="00B233BE"/>
    <w:rsid w:val="00B85C09"/>
    <w:rsid w:val="00B961B8"/>
    <w:rsid w:val="00BB2F5F"/>
    <w:rsid w:val="00D427D8"/>
    <w:rsid w:val="00DC794E"/>
    <w:rsid w:val="00DD6363"/>
    <w:rsid w:val="00E45667"/>
    <w:rsid w:val="00E738EC"/>
    <w:rsid w:val="00E96086"/>
    <w:rsid w:val="00EC347B"/>
    <w:rsid w:val="00EC7CFE"/>
    <w:rsid w:val="00F54F1D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8569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9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086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9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086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AC2B59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Deana Petravić Sokol</cp:lastModifiedBy>
  <cp:revision>27</cp:revision>
  <dcterms:created xsi:type="dcterms:W3CDTF">2023-11-28T07:30:00Z</dcterms:created>
  <dcterms:modified xsi:type="dcterms:W3CDTF">2025-02-17T08:11:00Z</dcterms:modified>
</cp:coreProperties>
</file>