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6E7B4" w14:textId="3A270098" w:rsidR="00255291" w:rsidRPr="00632D9C" w:rsidRDefault="00D611AA" w:rsidP="00E1098E">
      <w:pPr>
        <w:pStyle w:val="Naslov2"/>
        <w:spacing w:after="120" w:afterAutospacing="0"/>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r w:rsidR="00054F11">
        <w:rPr>
          <w:rFonts w:ascii="Times New Roman" w:hAnsi="Times New Roman" w:cs="Times New Roman"/>
          <w:color w:val="000000"/>
          <w:sz w:val="24"/>
          <w:szCs w:val="24"/>
        </w:rPr>
        <w:t>vježbenika na određeno vrijeme- referent 2</w:t>
      </w:r>
      <w:r w:rsidR="00E1098E">
        <w:rPr>
          <w:rFonts w:ascii="Times New Roman" w:hAnsi="Times New Roman" w:cs="Times New Roman"/>
          <w:color w:val="000000"/>
          <w:sz w:val="24"/>
          <w:szCs w:val="24"/>
        </w:rPr>
        <w:t xml:space="preserve"> </w:t>
      </w:r>
      <w:r w:rsidR="00054F11">
        <w:rPr>
          <w:rFonts w:ascii="Times New Roman" w:hAnsi="Times New Roman" w:cs="Times New Roman"/>
          <w:color w:val="000000"/>
          <w:sz w:val="24"/>
          <w:szCs w:val="24"/>
        </w:rPr>
        <w:t>-</w:t>
      </w:r>
      <w:r w:rsidR="00E1098E">
        <w:rPr>
          <w:rFonts w:ascii="Times New Roman" w:hAnsi="Times New Roman" w:cs="Times New Roman"/>
          <w:color w:val="000000"/>
          <w:sz w:val="24"/>
          <w:szCs w:val="24"/>
        </w:rPr>
        <w:t xml:space="preserve"> </w:t>
      </w:r>
      <w:r w:rsidR="00054F11">
        <w:rPr>
          <w:rFonts w:ascii="Times New Roman" w:hAnsi="Times New Roman" w:cs="Times New Roman"/>
          <w:color w:val="000000"/>
          <w:sz w:val="24"/>
          <w:szCs w:val="24"/>
        </w:rPr>
        <w:t>referent za projektiranje i investicije</w:t>
      </w:r>
    </w:p>
    <w:p w14:paraId="15C3CFFE" w14:textId="77777777" w:rsidR="00255291" w:rsidRPr="00632D9C" w:rsidRDefault="00255291" w:rsidP="00E1098E">
      <w:pPr>
        <w:spacing w:after="120"/>
        <w:rPr>
          <w:color w:val="000000"/>
        </w:rPr>
      </w:pPr>
    </w:p>
    <w:p w14:paraId="140EF075" w14:textId="77777777" w:rsidR="002A791E" w:rsidRDefault="00474319" w:rsidP="00E1098E">
      <w:pPr>
        <w:spacing w:after="120"/>
        <w:jc w:val="both"/>
        <w:rPr>
          <w:color w:val="000000"/>
        </w:rPr>
      </w:pPr>
      <w:r>
        <w:rPr>
          <w:color w:val="000000"/>
        </w:rPr>
        <w:t>Privremena p</w:t>
      </w:r>
      <w:r w:rsidR="00144E5B" w:rsidRPr="00632D9C">
        <w:rPr>
          <w:color w:val="000000"/>
        </w:rPr>
        <w:t>ročelnica</w:t>
      </w:r>
      <w:r w:rsidR="00FB1A24" w:rsidRPr="00632D9C">
        <w:rPr>
          <w:color w:val="000000"/>
        </w:rPr>
        <w:t xml:space="preserve"> Upravnog odjela za </w:t>
      </w:r>
      <w:r>
        <w:rPr>
          <w:color w:val="000000"/>
        </w:rPr>
        <w:t>gospodarstvo i komunalni sustav</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FC0DD3">
        <w:rPr>
          <w:color w:val="000000"/>
        </w:rPr>
        <w:t>referenta</w:t>
      </w:r>
      <w:r>
        <w:rPr>
          <w:color w:val="000000"/>
        </w:rPr>
        <w:t xml:space="preserve"> 2-referent za projektiranje i investicije</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14:paraId="1C2B804A" w14:textId="77777777" w:rsidR="00255291" w:rsidRPr="00632D9C" w:rsidRDefault="002A791E" w:rsidP="00E1098E">
      <w:pPr>
        <w:spacing w:after="120"/>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474319">
        <w:rPr>
          <w:color w:val="000000"/>
        </w:rPr>
        <w:t xml:space="preserve">74 </w:t>
      </w:r>
      <w:r w:rsidR="00676C1C" w:rsidRPr="00632D9C">
        <w:rPr>
          <w:color w:val="000000"/>
        </w:rPr>
        <w:t>dana</w:t>
      </w:r>
      <w:r w:rsidR="00F0316A" w:rsidRPr="00632D9C">
        <w:rPr>
          <w:color w:val="000000"/>
        </w:rPr>
        <w:t xml:space="preserve"> </w:t>
      </w:r>
      <w:r w:rsidR="00474319">
        <w:rPr>
          <w:color w:val="000000"/>
        </w:rPr>
        <w:t>19</w:t>
      </w:r>
      <w:r w:rsidR="00365B03">
        <w:rPr>
          <w:color w:val="000000"/>
        </w:rPr>
        <w:t>.</w:t>
      </w:r>
      <w:r w:rsidR="00E62DB7">
        <w:rPr>
          <w:color w:val="000000"/>
        </w:rPr>
        <w:t xml:space="preserve"> </w:t>
      </w:r>
      <w:r w:rsidR="00474319">
        <w:rPr>
          <w:color w:val="000000"/>
        </w:rPr>
        <w:t>lipnja</w:t>
      </w:r>
      <w:r w:rsidR="00E62DB7">
        <w:rPr>
          <w:color w:val="000000"/>
        </w:rPr>
        <w:t xml:space="preserve"> </w:t>
      </w:r>
      <w:r w:rsidR="00474319">
        <w:rPr>
          <w:color w:val="000000"/>
        </w:rPr>
        <w:t>2024</w:t>
      </w:r>
      <w:r w:rsidR="00255291" w:rsidRPr="00632D9C">
        <w:rPr>
          <w:color w:val="000000"/>
        </w:rPr>
        <w:t>. godine</w:t>
      </w:r>
      <w:r w:rsidR="00474319">
        <w:rPr>
          <w:color w:val="000000"/>
        </w:rPr>
        <w:t xml:space="preserve"> i na internet stranici Hrvatskog zavoda za zapošljavanje</w:t>
      </w:r>
      <w:r w:rsidR="00156D17" w:rsidRPr="00632D9C">
        <w:rPr>
          <w:color w:val="000000"/>
        </w:rPr>
        <w:t xml:space="preserve">. </w:t>
      </w:r>
      <w:r w:rsidR="00255291" w:rsidRPr="00632D9C">
        <w:rPr>
          <w:color w:val="000000"/>
        </w:rPr>
        <w:t xml:space="preserve"> </w:t>
      </w:r>
    </w:p>
    <w:p w14:paraId="4BE54ACF" w14:textId="77777777" w:rsidR="004D5F54" w:rsidRDefault="004D5F54" w:rsidP="00E1098E">
      <w:pPr>
        <w:spacing w:after="120"/>
        <w:jc w:val="both"/>
      </w:pPr>
      <w:r w:rsidRPr="00BB48D7">
        <w:rPr>
          <w:color w:val="000000"/>
        </w:rPr>
        <w:t>Prijave na</w:t>
      </w:r>
      <w:r>
        <w:rPr>
          <w:color w:val="000000"/>
        </w:rPr>
        <w:t xml:space="preserve"> </w:t>
      </w:r>
      <w:r w:rsidR="00474319">
        <w:rPr>
          <w:color w:val="000000"/>
        </w:rPr>
        <w:t>natječaj se podnose u roku od 8</w:t>
      </w:r>
      <w:r w:rsidRPr="00BB48D7">
        <w:rPr>
          <w:color w:val="000000"/>
        </w:rPr>
        <w:t xml:space="preserve"> dana od dana objave natječaja u Narodnim novinama</w:t>
      </w:r>
      <w:r>
        <w:rPr>
          <w:color w:val="000000"/>
        </w:rPr>
        <w:t>.</w:t>
      </w:r>
    </w:p>
    <w:p w14:paraId="3673BC52" w14:textId="77777777" w:rsidR="00156D17" w:rsidRPr="00632D9C" w:rsidRDefault="00156D17" w:rsidP="00E1098E">
      <w:pPr>
        <w:spacing w:after="120"/>
        <w:jc w:val="both"/>
        <w:rPr>
          <w:color w:val="000000"/>
        </w:rPr>
      </w:pPr>
      <w:r w:rsidRPr="00632D9C">
        <w:t xml:space="preserve">Rok za dostavu prijava </w:t>
      </w:r>
      <w:r w:rsidR="00474319">
        <w:t>na natječaj ističe s danom 27</w:t>
      </w:r>
      <w:r w:rsidR="00F0316A" w:rsidRPr="00632D9C">
        <w:t xml:space="preserve">. </w:t>
      </w:r>
      <w:r w:rsidR="00474319">
        <w:t>lipnja 2024</w:t>
      </w:r>
      <w:r w:rsidRPr="00632D9C">
        <w:t>. godine</w:t>
      </w:r>
      <w:r w:rsidR="00E62DB7">
        <w:t>.</w:t>
      </w:r>
    </w:p>
    <w:p w14:paraId="110C5675" w14:textId="77777777" w:rsidR="00255291" w:rsidRPr="00632D9C" w:rsidRDefault="00632D9C" w:rsidP="00E1098E">
      <w:pPr>
        <w:pStyle w:val="potpis-desno"/>
        <w:spacing w:after="12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14:paraId="215D709E" w14:textId="77777777" w:rsidR="00156FE7" w:rsidRDefault="00B426FE" w:rsidP="00E1098E">
      <w:pPr>
        <w:spacing w:after="120"/>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14:paraId="18B61406" w14:textId="77777777" w:rsidR="00D07A3F" w:rsidRDefault="00D07A3F" w:rsidP="00E1098E">
      <w:pPr>
        <w:spacing w:after="120"/>
        <w:jc w:val="both"/>
      </w:pPr>
    </w:p>
    <w:p w14:paraId="1C2AED9E" w14:textId="77777777" w:rsidR="00632D9C" w:rsidRPr="00632D9C" w:rsidRDefault="00156FE7" w:rsidP="00E1098E">
      <w:pPr>
        <w:spacing w:after="120"/>
        <w:jc w:val="both"/>
      </w:pPr>
      <w:r>
        <w:t>Potrebno stručno znanje</w:t>
      </w:r>
      <w:r w:rsidR="00632D9C" w:rsidRPr="00632D9C">
        <w:t>:</w:t>
      </w:r>
    </w:p>
    <w:p w14:paraId="35EA8C28" w14:textId="77777777" w:rsidR="00632D9C" w:rsidRPr="00632D9C" w:rsidRDefault="00632D9C" w:rsidP="00E1098E">
      <w:pPr>
        <w:spacing w:after="120"/>
        <w:jc w:val="both"/>
      </w:pPr>
      <w:r w:rsidRPr="00632D9C">
        <w:t xml:space="preserve">- </w:t>
      </w:r>
      <w:r w:rsidR="00FC0DD3">
        <w:t>srednja stručna sprema</w:t>
      </w:r>
      <w:r w:rsidR="00474319">
        <w:t xml:space="preserve"> tehničkog ili</w:t>
      </w:r>
      <w:r w:rsidR="00FC0DD3">
        <w:t xml:space="preserve"> društvenog smjera</w:t>
      </w:r>
      <w:r w:rsidRPr="00632D9C">
        <w:t xml:space="preserve">, </w:t>
      </w:r>
    </w:p>
    <w:p w14:paraId="020FB87F" w14:textId="77777777" w:rsidR="00E620BF" w:rsidRDefault="00E620BF" w:rsidP="00E1098E">
      <w:pPr>
        <w:spacing w:after="120"/>
        <w:jc w:val="both"/>
      </w:pPr>
      <w:r>
        <w:t xml:space="preserve">- bez radnog iskustva na odgovarajućim poslovima ili s radnim iskustvom kraćim od vremena     </w:t>
      </w:r>
    </w:p>
    <w:p w14:paraId="30258B12" w14:textId="77777777" w:rsidR="00632D9C" w:rsidRPr="00632D9C" w:rsidRDefault="00E620BF" w:rsidP="00E1098E">
      <w:pPr>
        <w:spacing w:after="120"/>
        <w:jc w:val="both"/>
      </w:pPr>
      <w:r>
        <w:t xml:space="preserve">  propisanog za vježbenički staž</w:t>
      </w:r>
      <w:r w:rsidR="00D07A3F">
        <w:t>,</w:t>
      </w:r>
    </w:p>
    <w:p w14:paraId="2B550E74" w14:textId="77777777" w:rsidR="00632D9C" w:rsidRPr="00632D9C" w:rsidRDefault="00632D9C" w:rsidP="00E1098E">
      <w:pPr>
        <w:spacing w:after="120"/>
        <w:jc w:val="both"/>
      </w:pPr>
      <w:r w:rsidRPr="00632D9C">
        <w:t>- poznavanje rada na računalu.</w:t>
      </w:r>
    </w:p>
    <w:p w14:paraId="79184B9C" w14:textId="77777777" w:rsidR="00255291" w:rsidRPr="00632D9C" w:rsidRDefault="00255291" w:rsidP="00E1098E">
      <w:pPr>
        <w:spacing w:after="120"/>
        <w:jc w:val="both"/>
      </w:pPr>
      <w:r w:rsidRPr="00632D9C">
        <w:t xml:space="preserve">Osnovnu </w:t>
      </w:r>
      <w:proofErr w:type="spellStart"/>
      <w:r w:rsidRPr="00632D9C">
        <w:t>brutto</w:t>
      </w:r>
      <w:proofErr w:type="spellEnd"/>
      <w:r w:rsidRPr="00632D9C">
        <w:t xml:space="preserve"> plaću </w:t>
      </w:r>
      <w:r w:rsidR="00D07A3F">
        <w:t xml:space="preserve">vježbenika </w:t>
      </w:r>
      <w:r w:rsidRPr="00632D9C">
        <w:t xml:space="preserve">sačinjava </w:t>
      </w:r>
      <w:r w:rsidR="00E620BF">
        <w:t>85% umnoška</w:t>
      </w:r>
      <w:r w:rsidRPr="00632D9C">
        <w:t xml:space="preserve"> koeficijenta ra</w:t>
      </w:r>
      <w:r w:rsidR="00F0316A" w:rsidRPr="00632D9C">
        <w:t xml:space="preserve">dnog mjesta </w:t>
      </w:r>
      <w:r w:rsidR="00474319">
        <w:t>referenta 2</w:t>
      </w:r>
      <w:r w:rsidR="00F0316A" w:rsidRPr="00632D9C">
        <w:t xml:space="preserve"> ( 2</w:t>
      </w:r>
      <w:r w:rsidRPr="00632D9C">
        <w:t>,</w:t>
      </w:r>
      <w:r w:rsidR="00474319">
        <w:t>45</w:t>
      </w:r>
      <w:r w:rsidRPr="00632D9C">
        <w:t xml:space="preserve">) i osnovice koja iznosi </w:t>
      </w:r>
      <w:r w:rsidR="00474319">
        <w:t>402,00 EUR</w:t>
      </w:r>
      <w:r w:rsidRPr="00632D9C">
        <w:t>.</w:t>
      </w:r>
    </w:p>
    <w:p w14:paraId="341986D9" w14:textId="77777777" w:rsidR="00632D9C" w:rsidRPr="00632D9C" w:rsidRDefault="00632D9C" w:rsidP="00E1098E">
      <w:pPr>
        <w:spacing w:after="120"/>
        <w:jc w:val="both"/>
      </w:pPr>
    </w:p>
    <w:p w14:paraId="52571151" w14:textId="77777777" w:rsidR="007F7550" w:rsidRDefault="00DB3DF1" w:rsidP="00E1098E">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71402C23" w14:textId="77777777" w:rsidR="000D6E0E" w:rsidRPr="00886C21" w:rsidRDefault="00356196" w:rsidP="00E1098E">
      <w:pPr>
        <w:pStyle w:val="Odlomakpopisa1"/>
        <w:spacing w:after="120" w:line="240" w:lineRule="auto"/>
        <w:ind w:left="0"/>
        <w:jc w:val="both"/>
        <w:rPr>
          <w:rFonts w:ascii="Times New Roman" w:hAnsi="Times New Roman"/>
          <w:b/>
          <w:sz w:val="24"/>
          <w:szCs w:val="24"/>
        </w:rPr>
      </w:pPr>
      <w:r w:rsidRPr="00886C21">
        <w:rPr>
          <w:rFonts w:ascii="Times New Roman" w:eastAsia="Symbol" w:hAnsi="Times New Roman"/>
          <w:sz w:val="24"/>
          <w:szCs w:val="24"/>
          <w:lang w:eastAsia="hr-HR"/>
        </w:rPr>
        <w:t xml:space="preserve">Obavlja jednostavne i rutinske poslove </w:t>
      </w:r>
      <w:r w:rsidRPr="00886C21">
        <w:rPr>
          <w:rFonts w:ascii="Times New Roman" w:eastAsia="Times New Roman" w:hAnsi="Times New Roman"/>
          <w:sz w:val="24"/>
          <w:szCs w:val="24"/>
          <w:lang w:eastAsia="hr-HR"/>
        </w:rPr>
        <w:t xml:space="preserve">upravne i stručne poslove unutar </w:t>
      </w:r>
      <w:proofErr w:type="spellStart"/>
      <w:r w:rsidRPr="00886C21">
        <w:rPr>
          <w:rFonts w:ascii="Times New Roman" w:eastAsia="Times New Roman" w:hAnsi="Times New Roman"/>
          <w:sz w:val="24"/>
          <w:szCs w:val="24"/>
          <w:lang w:eastAsia="hr-HR"/>
        </w:rPr>
        <w:t>Pododsjeka</w:t>
      </w:r>
      <w:proofErr w:type="spellEnd"/>
      <w:r w:rsidRPr="00886C21">
        <w:rPr>
          <w:rFonts w:ascii="Times New Roman" w:eastAsia="Times New Roman" w:hAnsi="Times New Roman"/>
          <w:sz w:val="24"/>
          <w:szCs w:val="24"/>
          <w:lang w:eastAsia="hr-HR"/>
        </w:rPr>
        <w:t xml:space="preserve"> te kontrolira trošenje sredstava i rokove izvršenja projekata i investicija za interes Grada.</w:t>
      </w:r>
    </w:p>
    <w:p w14:paraId="45EA2124" w14:textId="77777777" w:rsidR="004823DA" w:rsidRPr="00886C21" w:rsidRDefault="00356196" w:rsidP="00E1098E">
      <w:pPr>
        <w:spacing w:after="120"/>
        <w:jc w:val="both"/>
      </w:pPr>
      <w:r w:rsidRPr="00886C21">
        <w:t>Sudjeluje u planiranju i pripremi projektne dokumentacije za potrebe izgradnje komunalne infrastrukture, izrađuje troškovnike i drugu tehničku dokumentaciju za jednostavne objekte, sudjeluje u izradi prijedloga Programa gradnje komunalne infrastrukture.</w:t>
      </w:r>
    </w:p>
    <w:p w14:paraId="4206479B" w14:textId="77777777" w:rsidR="00356196" w:rsidRPr="00886C21" w:rsidRDefault="004C7228" w:rsidP="00E1098E">
      <w:pPr>
        <w:spacing w:after="120"/>
        <w:jc w:val="both"/>
      </w:pPr>
      <w:r w:rsidRPr="00886C21">
        <w:t>Prati ishođenje dozvola za gradnju i primjenjuje zakonsku regulativu iz područja  izgradnje i projektiranja.</w:t>
      </w:r>
    </w:p>
    <w:p w14:paraId="05F5E3DF" w14:textId="77777777" w:rsidR="004C7228" w:rsidRDefault="002B6640" w:rsidP="00E1098E">
      <w:pPr>
        <w:spacing w:after="120"/>
        <w:jc w:val="both"/>
      </w:pPr>
      <w:r w:rsidRPr="004823DA">
        <w:t>Obavlja manje složene poslove s ograničenim brojem međusobno povezanih različitih zadaća u pripremi i predstavljanju projekata od interesa za Grad i surađuje u postupku njihove pripreme i izvedbe te prati realizaciju projekata sufinanciranih od fondova Europske unije i državnih tijela.</w:t>
      </w:r>
    </w:p>
    <w:p w14:paraId="45339E54" w14:textId="77777777" w:rsidR="0061227A" w:rsidRPr="0061227A" w:rsidRDefault="0061227A" w:rsidP="00E1098E">
      <w:pPr>
        <w:spacing w:after="120"/>
        <w:jc w:val="both"/>
      </w:pPr>
      <w:r w:rsidRPr="0061227A">
        <w:rPr>
          <w:rFonts w:eastAsia="Symbol"/>
        </w:rPr>
        <w:t>U skladu sa zakonom obavlja i druge poslove po nalogu voditelja Odsjeka i pročelnika</w:t>
      </w:r>
      <w:r w:rsidR="00727B7B">
        <w:rPr>
          <w:rFonts w:eastAsia="Symbol"/>
        </w:rPr>
        <w:t>.</w:t>
      </w:r>
    </w:p>
    <w:p w14:paraId="684DDED2" w14:textId="77777777" w:rsidR="00727B7B" w:rsidRDefault="00727B7B" w:rsidP="00E1098E">
      <w:pPr>
        <w:spacing w:after="120"/>
        <w:jc w:val="both"/>
      </w:pPr>
    </w:p>
    <w:p w14:paraId="0E6A041F" w14:textId="77777777" w:rsidR="0013657A" w:rsidRPr="00632D9C" w:rsidRDefault="00FE3D45" w:rsidP="00E1098E">
      <w:pPr>
        <w:spacing w:after="120"/>
        <w:jc w:val="both"/>
      </w:pPr>
      <w:r w:rsidRPr="00632D9C">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142CC6F9" w14:textId="77777777" w:rsidR="007B3FFD" w:rsidRPr="0013657A" w:rsidRDefault="0013657A" w:rsidP="00E1098E">
      <w:pPr>
        <w:spacing w:after="120"/>
        <w:jc w:val="both"/>
      </w:pPr>
      <w:r w:rsidRPr="0013657A">
        <w:rPr>
          <w:rFonts w:eastAsia="Symbol"/>
        </w:rPr>
        <w:t>U skladu sa zakonom obavlja i druge poslove po nalogu voditelja Odsjeka i pročelnika</w:t>
      </w:r>
    </w:p>
    <w:p w14:paraId="14D9EA4B" w14:textId="77777777" w:rsidR="0013657A" w:rsidRPr="0013657A" w:rsidRDefault="0013657A" w:rsidP="00E1098E">
      <w:pPr>
        <w:spacing w:after="120"/>
        <w:jc w:val="both"/>
      </w:pPr>
    </w:p>
    <w:p w14:paraId="06FDFCB1" w14:textId="77777777" w:rsidR="00FE3D45" w:rsidRPr="00632D9C" w:rsidRDefault="00FE3D45" w:rsidP="00E1098E">
      <w:pPr>
        <w:spacing w:after="120"/>
        <w:jc w:val="both"/>
      </w:pPr>
      <w:r w:rsidRPr="00632D9C">
        <w:t>Uz prijavu kandidati su dužni priložiti:</w:t>
      </w:r>
    </w:p>
    <w:p w14:paraId="58D3C3AD" w14:textId="416C86C0" w:rsidR="00FE3D45" w:rsidRPr="00632D9C" w:rsidRDefault="00FE3D45" w:rsidP="00E1098E">
      <w:pPr>
        <w:pStyle w:val="Odlomakpopisa"/>
        <w:numPr>
          <w:ilvl w:val="0"/>
          <w:numId w:val="18"/>
        </w:numPr>
        <w:spacing w:after="120"/>
        <w:jc w:val="both"/>
      </w:pPr>
      <w:r w:rsidRPr="00632D9C">
        <w:t>životopis,</w:t>
      </w:r>
    </w:p>
    <w:p w14:paraId="4F06B896" w14:textId="388E0AB0" w:rsidR="00FE3D45" w:rsidRPr="00632D9C" w:rsidRDefault="00FE3D45" w:rsidP="00E1098E">
      <w:pPr>
        <w:pStyle w:val="Odlomakpopisa"/>
        <w:numPr>
          <w:ilvl w:val="0"/>
          <w:numId w:val="18"/>
        </w:numPr>
        <w:spacing w:after="120"/>
        <w:jc w:val="both"/>
      </w:pPr>
      <w:r w:rsidRPr="00632D9C">
        <w:t>dokaz o državljanstvu (presliku osobne iskaznice, putovnice ili domovnice),</w:t>
      </w:r>
    </w:p>
    <w:p w14:paraId="4FE42C2E" w14:textId="10C8141E" w:rsidR="00FE3D45" w:rsidRPr="00E1098E" w:rsidRDefault="00FE3D45" w:rsidP="00E1098E">
      <w:pPr>
        <w:pStyle w:val="Odlomakpopisa"/>
        <w:numPr>
          <w:ilvl w:val="0"/>
          <w:numId w:val="18"/>
        </w:numPr>
        <w:spacing w:after="120"/>
        <w:jc w:val="both"/>
        <w:rPr>
          <w:lang w:val="it-IT"/>
        </w:rPr>
      </w:pPr>
      <w:proofErr w:type="spellStart"/>
      <w:r w:rsidRPr="00E1098E">
        <w:rPr>
          <w:lang w:val="it-IT"/>
        </w:rPr>
        <w:t>dokaz</w:t>
      </w:r>
      <w:proofErr w:type="spellEnd"/>
      <w:r w:rsidRPr="00E1098E">
        <w:rPr>
          <w:lang w:val="it-IT"/>
        </w:rPr>
        <w:t xml:space="preserve"> o </w:t>
      </w:r>
      <w:proofErr w:type="spellStart"/>
      <w:r w:rsidRPr="00E1098E">
        <w:rPr>
          <w:lang w:val="it-IT"/>
        </w:rPr>
        <w:t>stručnoj</w:t>
      </w:r>
      <w:proofErr w:type="spellEnd"/>
      <w:r w:rsidRPr="00E1098E">
        <w:rPr>
          <w:lang w:val="it-IT"/>
        </w:rPr>
        <w:t xml:space="preserve"> spremi (</w:t>
      </w:r>
      <w:proofErr w:type="spellStart"/>
      <w:r w:rsidRPr="00E1098E">
        <w:rPr>
          <w:lang w:val="it-IT"/>
        </w:rPr>
        <w:t>presliku</w:t>
      </w:r>
      <w:proofErr w:type="spellEnd"/>
      <w:r w:rsidRPr="00E1098E">
        <w:rPr>
          <w:lang w:val="it-IT"/>
        </w:rPr>
        <w:t xml:space="preserve"> </w:t>
      </w:r>
      <w:proofErr w:type="spellStart"/>
      <w:r w:rsidR="005A385B" w:rsidRPr="00E1098E">
        <w:rPr>
          <w:lang w:val="it-IT"/>
        </w:rPr>
        <w:t>svjedodžbe</w:t>
      </w:r>
      <w:proofErr w:type="spellEnd"/>
      <w:r w:rsidRPr="00E1098E">
        <w:rPr>
          <w:lang w:val="it-IT"/>
        </w:rPr>
        <w:t>),</w:t>
      </w:r>
    </w:p>
    <w:p w14:paraId="7F7FCACE" w14:textId="7ADE4853" w:rsidR="00FE3D45" w:rsidRPr="00E1098E" w:rsidRDefault="00FE3D45" w:rsidP="00E1098E">
      <w:pPr>
        <w:pStyle w:val="Odlomakpopisa"/>
        <w:numPr>
          <w:ilvl w:val="0"/>
          <w:numId w:val="18"/>
        </w:numPr>
        <w:spacing w:after="120"/>
        <w:jc w:val="both"/>
        <w:rPr>
          <w:lang w:val="it-IT"/>
        </w:rPr>
      </w:pPr>
      <w:proofErr w:type="spellStart"/>
      <w:r w:rsidRPr="00E1098E">
        <w:rPr>
          <w:lang w:val="it-IT"/>
        </w:rPr>
        <w:t>dokaz</w:t>
      </w:r>
      <w:proofErr w:type="spellEnd"/>
      <w:r w:rsidRPr="00E1098E">
        <w:rPr>
          <w:lang w:val="it-IT"/>
        </w:rPr>
        <w:t xml:space="preserve"> o </w:t>
      </w:r>
      <w:proofErr w:type="spellStart"/>
      <w:r w:rsidRPr="00E1098E">
        <w:rPr>
          <w:lang w:val="it-IT"/>
        </w:rPr>
        <w:t>ukupnom</w:t>
      </w:r>
      <w:proofErr w:type="spellEnd"/>
      <w:r w:rsidRPr="00E1098E">
        <w:rPr>
          <w:lang w:val="it-IT"/>
        </w:rPr>
        <w:t xml:space="preserve"> </w:t>
      </w:r>
      <w:proofErr w:type="spellStart"/>
      <w:r w:rsidRPr="00E1098E">
        <w:rPr>
          <w:lang w:val="it-IT"/>
        </w:rPr>
        <w:t>radnom</w:t>
      </w:r>
      <w:proofErr w:type="spellEnd"/>
      <w:r w:rsidRPr="00E1098E">
        <w:rPr>
          <w:lang w:val="it-IT"/>
        </w:rPr>
        <w:t xml:space="preserve"> </w:t>
      </w:r>
      <w:proofErr w:type="spellStart"/>
      <w:r w:rsidRPr="00E1098E">
        <w:rPr>
          <w:lang w:val="it-IT"/>
        </w:rPr>
        <w:t>iskustvu</w:t>
      </w:r>
      <w:proofErr w:type="spellEnd"/>
      <w:r w:rsidRPr="00E1098E">
        <w:rPr>
          <w:lang w:val="it-IT"/>
        </w:rPr>
        <w:t xml:space="preserve"> i </w:t>
      </w:r>
      <w:proofErr w:type="spellStart"/>
      <w:r w:rsidRPr="00E1098E">
        <w:rPr>
          <w:lang w:val="it-IT"/>
        </w:rPr>
        <w:t>radnom</w:t>
      </w:r>
      <w:proofErr w:type="spellEnd"/>
      <w:r w:rsidRPr="00E1098E">
        <w:rPr>
          <w:lang w:val="it-IT"/>
        </w:rPr>
        <w:t xml:space="preserve"> </w:t>
      </w:r>
      <w:proofErr w:type="spellStart"/>
      <w:r w:rsidRPr="00E1098E">
        <w:rPr>
          <w:lang w:val="it-IT"/>
        </w:rPr>
        <w:t>iskustvu</w:t>
      </w:r>
      <w:proofErr w:type="spellEnd"/>
      <w:r w:rsidRPr="00E1098E">
        <w:rPr>
          <w:lang w:val="it-IT"/>
        </w:rPr>
        <w:t xml:space="preserve"> </w:t>
      </w:r>
      <w:proofErr w:type="spellStart"/>
      <w:r w:rsidRPr="00E1098E">
        <w:rPr>
          <w:lang w:val="it-IT"/>
        </w:rPr>
        <w:t>na</w:t>
      </w:r>
      <w:proofErr w:type="spellEnd"/>
      <w:r w:rsidRPr="00E1098E">
        <w:rPr>
          <w:lang w:val="it-IT"/>
        </w:rPr>
        <w:t xml:space="preserve"> </w:t>
      </w:r>
      <w:proofErr w:type="spellStart"/>
      <w:r w:rsidRPr="00E1098E">
        <w:rPr>
          <w:lang w:val="it-IT"/>
        </w:rPr>
        <w:t>odgovarajućim</w:t>
      </w:r>
      <w:proofErr w:type="spellEnd"/>
      <w:r w:rsidRPr="00E1098E">
        <w:rPr>
          <w:lang w:val="it-IT"/>
        </w:rPr>
        <w:t xml:space="preserve"> </w:t>
      </w:r>
      <w:proofErr w:type="spellStart"/>
      <w:proofErr w:type="gramStart"/>
      <w:r w:rsidRPr="00E1098E">
        <w:rPr>
          <w:lang w:val="it-IT"/>
        </w:rPr>
        <w:t>poslovima</w:t>
      </w:r>
      <w:proofErr w:type="spellEnd"/>
      <w:r w:rsidRPr="00E1098E">
        <w:rPr>
          <w:lang w:val="it-IT"/>
        </w:rPr>
        <w:t xml:space="preserve">  (</w:t>
      </w:r>
      <w:proofErr w:type="spellStart"/>
      <w:proofErr w:type="gramEnd"/>
      <w:r w:rsidRPr="00E1098E">
        <w:rPr>
          <w:lang w:val="it-IT"/>
        </w:rPr>
        <w:t>potrebno</w:t>
      </w:r>
      <w:proofErr w:type="spellEnd"/>
      <w:r w:rsidRPr="00E1098E">
        <w:rPr>
          <w:lang w:val="it-IT"/>
        </w:rPr>
        <w:t xml:space="preserve"> je </w:t>
      </w:r>
      <w:proofErr w:type="spellStart"/>
      <w:r w:rsidRPr="00E1098E">
        <w:rPr>
          <w:lang w:val="it-IT"/>
        </w:rPr>
        <w:t>dostaviti</w:t>
      </w:r>
      <w:proofErr w:type="spellEnd"/>
      <w:r w:rsidRPr="00E1098E">
        <w:rPr>
          <w:lang w:val="it-IT"/>
        </w:rPr>
        <w:t xml:space="preserve"> </w:t>
      </w:r>
      <w:proofErr w:type="spellStart"/>
      <w:r w:rsidRPr="00E1098E">
        <w:rPr>
          <w:lang w:val="it-IT"/>
        </w:rPr>
        <w:t>dokumente</w:t>
      </w:r>
      <w:proofErr w:type="spellEnd"/>
      <w:r w:rsidRPr="00E1098E">
        <w:rPr>
          <w:lang w:val="it-IT"/>
        </w:rPr>
        <w:t xml:space="preserve"> </w:t>
      </w:r>
      <w:proofErr w:type="spellStart"/>
      <w:r w:rsidRPr="00E1098E">
        <w:rPr>
          <w:lang w:val="it-IT"/>
        </w:rPr>
        <w:t>navedene</w:t>
      </w:r>
      <w:proofErr w:type="spellEnd"/>
      <w:r w:rsidRPr="00E1098E">
        <w:rPr>
          <w:lang w:val="it-IT"/>
        </w:rPr>
        <w:t xml:space="preserve"> u </w:t>
      </w:r>
      <w:proofErr w:type="spellStart"/>
      <w:r w:rsidRPr="00E1098E">
        <w:rPr>
          <w:lang w:val="it-IT"/>
        </w:rPr>
        <w:t>točki</w:t>
      </w:r>
      <w:proofErr w:type="spellEnd"/>
      <w:r w:rsidRPr="00E1098E">
        <w:rPr>
          <w:lang w:val="it-IT"/>
        </w:rPr>
        <w:t xml:space="preserve"> a</w:t>
      </w:r>
      <w:r w:rsidR="00156FE7" w:rsidRPr="00E1098E">
        <w:rPr>
          <w:lang w:val="it-IT"/>
        </w:rPr>
        <w:t>)</w:t>
      </w:r>
      <w:r w:rsidRPr="00E1098E">
        <w:rPr>
          <w:lang w:val="it-IT"/>
        </w:rPr>
        <w:t xml:space="preserve"> i b):</w:t>
      </w:r>
    </w:p>
    <w:p w14:paraId="649448D4" w14:textId="288B5745" w:rsidR="00FE3D45" w:rsidRPr="00E1098E" w:rsidRDefault="00FE3D45" w:rsidP="00E1098E">
      <w:pPr>
        <w:pStyle w:val="Odlomakpopisa"/>
        <w:numPr>
          <w:ilvl w:val="0"/>
          <w:numId w:val="19"/>
        </w:numPr>
        <w:spacing w:after="120"/>
        <w:ind w:left="993" w:hanging="284"/>
        <w:jc w:val="both"/>
        <w:rPr>
          <w:lang w:val="it-IT"/>
        </w:rPr>
      </w:pPr>
      <w:proofErr w:type="spellStart"/>
      <w:r w:rsidRPr="00E1098E">
        <w:rPr>
          <w:lang w:val="it-IT"/>
        </w:rPr>
        <w:t>elektronički</w:t>
      </w:r>
      <w:proofErr w:type="spellEnd"/>
      <w:r w:rsidRPr="00E1098E">
        <w:rPr>
          <w:lang w:val="it-IT"/>
        </w:rPr>
        <w:t xml:space="preserve"> </w:t>
      </w:r>
      <w:proofErr w:type="spellStart"/>
      <w:r w:rsidRPr="00E1098E">
        <w:rPr>
          <w:lang w:val="it-IT"/>
        </w:rPr>
        <w:t>zapis</w:t>
      </w:r>
      <w:proofErr w:type="spellEnd"/>
      <w:r w:rsidRPr="00E1098E">
        <w:rPr>
          <w:lang w:val="it-IT"/>
        </w:rPr>
        <w:t xml:space="preserve"> (u </w:t>
      </w:r>
      <w:proofErr w:type="spellStart"/>
      <w:r w:rsidRPr="00E1098E">
        <w:rPr>
          <w:lang w:val="it-IT"/>
        </w:rPr>
        <w:t>slučaju</w:t>
      </w:r>
      <w:proofErr w:type="spellEnd"/>
      <w:r w:rsidRPr="00E1098E">
        <w:rPr>
          <w:lang w:val="it-IT"/>
        </w:rPr>
        <w:t xml:space="preserve"> da je </w:t>
      </w:r>
      <w:proofErr w:type="spellStart"/>
      <w:r w:rsidRPr="00E1098E">
        <w:rPr>
          <w:lang w:val="it-IT"/>
        </w:rPr>
        <w:t>osiguranik</w:t>
      </w:r>
      <w:proofErr w:type="spellEnd"/>
      <w:r w:rsidRPr="00E1098E">
        <w:rPr>
          <w:lang w:val="it-IT"/>
        </w:rPr>
        <w:t xml:space="preserve"> </w:t>
      </w:r>
      <w:proofErr w:type="spellStart"/>
      <w:r w:rsidRPr="00E1098E">
        <w:rPr>
          <w:lang w:val="it-IT"/>
        </w:rPr>
        <w:t>podnio</w:t>
      </w:r>
      <w:proofErr w:type="spellEnd"/>
      <w:r w:rsidRPr="00E1098E">
        <w:rPr>
          <w:lang w:val="it-IT"/>
        </w:rPr>
        <w:t xml:space="preserve"> </w:t>
      </w:r>
      <w:proofErr w:type="spellStart"/>
      <w:r w:rsidRPr="00E1098E">
        <w:rPr>
          <w:lang w:val="it-IT"/>
        </w:rPr>
        <w:t>zahtjev</w:t>
      </w:r>
      <w:proofErr w:type="spellEnd"/>
      <w:r w:rsidRPr="00E1098E">
        <w:rPr>
          <w:lang w:val="it-IT"/>
        </w:rPr>
        <w:t xml:space="preserve"> u </w:t>
      </w:r>
      <w:proofErr w:type="spellStart"/>
      <w:r w:rsidRPr="00E1098E">
        <w:rPr>
          <w:lang w:val="it-IT"/>
        </w:rPr>
        <w:t>elektroničkom</w:t>
      </w:r>
      <w:proofErr w:type="spellEnd"/>
      <w:r w:rsidRPr="00E1098E">
        <w:rPr>
          <w:lang w:val="it-IT"/>
        </w:rPr>
        <w:t xml:space="preserve"> </w:t>
      </w:r>
      <w:proofErr w:type="spellStart"/>
      <w:r w:rsidRPr="00E1098E">
        <w:rPr>
          <w:lang w:val="it-IT"/>
        </w:rPr>
        <w:t>obliku</w:t>
      </w:r>
      <w:proofErr w:type="spellEnd"/>
      <w:r w:rsidRPr="00E1098E">
        <w:rPr>
          <w:lang w:val="it-IT"/>
        </w:rPr>
        <w:t xml:space="preserve"> </w:t>
      </w:r>
      <w:proofErr w:type="spellStart"/>
      <w:r w:rsidRPr="00E1098E">
        <w:rPr>
          <w:lang w:val="it-IT"/>
        </w:rPr>
        <w:t>preko</w:t>
      </w:r>
      <w:proofErr w:type="spellEnd"/>
      <w:r w:rsidRPr="00E1098E">
        <w:rPr>
          <w:lang w:val="it-IT"/>
        </w:rPr>
        <w:t xml:space="preserve"> </w:t>
      </w:r>
      <w:proofErr w:type="spellStart"/>
      <w:r w:rsidRPr="00E1098E">
        <w:rPr>
          <w:lang w:val="it-IT"/>
        </w:rPr>
        <w:t>korisničkih</w:t>
      </w:r>
      <w:proofErr w:type="spellEnd"/>
      <w:r w:rsidRPr="00E1098E">
        <w:rPr>
          <w:lang w:val="it-IT"/>
        </w:rPr>
        <w:t xml:space="preserve"> </w:t>
      </w:r>
      <w:proofErr w:type="spellStart"/>
      <w:r w:rsidRPr="00E1098E">
        <w:rPr>
          <w:lang w:val="it-IT"/>
        </w:rPr>
        <w:t>stranica</w:t>
      </w:r>
      <w:proofErr w:type="spellEnd"/>
      <w:r w:rsidRPr="00E1098E">
        <w:rPr>
          <w:lang w:val="it-IT"/>
        </w:rPr>
        <w:t xml:space="preserve"> </w:t>
      </w:r>
      <w:proofErr w:type="spellStart"/>
      <w:r w:rsidRPr="00E1098E">
        <w:rPr>
          <w:lang w:val="it-IT"/>
        </w:rPr>
        <w:t>Hrvatskoga</w:t>
      </w:r>
      <w:proofErr w:type="spellEnd"/>
      <w:r w:rsidRPr="00E1098E">
        <w:rPr>
          <w:lang w:val="it-IT"/>
        </w:rPr>
        <w:t xml:space="preserve"> </w:t>
      </w:r>
      <w:proofErr w:type="spellStart"/>
      <w:r w:rsidRPr="00E1098E">
        <w:rPr>
          <w:lang w:val="it-IT"/>
        </w:rPr>
        <w:t>zavoda</w:t>
      </w:r>
      <w:proofErr w:type="spellEnd"/>
      <w:r w:rsidRPr="00E1098E">
        <w:rPr>
          <w:lang w:val="it-IT"/>
        </w:rPr>
        <w:t xml:space="preserve"> za </w:t>
      </w:r>
      <w:proofErr w:type="spellStart"/>
      <w:r w:rsidRPr="00E1098E">
        <w:rPr>
          <w:lang w:val="it-IT"/>
        </w:rPr>
        <w:t>mirovinsko</w:t>
      </w:r>
      <w:proofErr w:type="spellEnd"/>
      <w:r w:rsidRPr="00E1098E">
        <w:rPr>
          <w:lang w:val="it-IT"/>
        </w:rPr>
        <w:t xml:space="preserve"> </w:t>
      </w:r>
      <w:proofErr w:type="spellStart"/>
      <w:r w:rsidRPr="00E1098E">
        <w:rPr>
          <w:lang w:val="it-IT"/>
        </w:rPr>
        <w:t>osiguranje</w:t>
      </w:r>
      <w:proofErr w:type="spellEnd"/>
      <w:r w:rsidRPr="00E1098E">
        <w:rPr>
          <w:lang w:val="it-IT"/>
        </w:rPr>
        <w:t xml:space="preserve">), </w:t>
      </w:r>
      <w:proofErr w:type="spellStart"/>
      <w:r w:rsidRPr="00E1098E">
        <w:rPr>
          <w:lang w:val="it-IT"/>
        </w:rPr>
        <w:t>odnosno</w:t>
      </w:r>
      <w:proofErr w:type="spellEnd"/>
      <w:r w:rsidRPr="00E1098E">
        <w:rPr>
          <w:lang w:val="it-IT"/>
        </w:rPr>
        <w:t xml:space="preserve"> </w:t>
      </w:r>
      <w:proofErr w:type="spellStart"/>
      <w:r w:rsidRPr="00E1098E">
        <w:rPr>
          <w:lang w:val="it-IT"/>
        </w:rPr>
        <w:t>potvrda</w:t>
      </w:r>
      <w:proofErr w:type="spellEnd"/>
      <w:r w:rsidRPr="00E1098E">
        <w:rPr>
          <w:lang w:val="it-IT"/>
        </w:rPr>
        <w:t xml:space="preserve"> o </w:t>
      </w:r>
      <w:proofErr w:type="spellStart"/>
      <w:r w:rsidRPr="00E1098E">
        <w:rPr>
          <w:lang w:val="it-IT"/>
        </w:rPr>
        <w:t>podacima</w:t>
      </w:r>
      <w:proofErr w:type="spellEnd"/>
      <w:r w:rsidRPr="00E1098E">
        <w:rPr>
          <w:lang w:val="it-IT"/>
        </w:rPr>
        <w:t xml:space="preserve"> </w:t>
      </w:r>
      <w:proofErr w:type="spellStart"/>
      <w:r w:rsidRPr="00E1098E">
        <w:rPr>
          <w:lang w:val="it-IT"/>
        </w:rPr>
        <w:t>evidentiranim</w:t>
      </w:r>
      <w:proofErr w:type="spellEnd"/>
      <w:r w:rsidRPr="00E1098E">
        <w:rPr>
          <w:lang w:val="it-IT"/>
        </w:rPr>
        <w:t xml:space="preserve"> u </w:t>
      </w:r>
      <w:proofErr w:type="spellStart"/>
      <w:r w:rsidRPr="00E1098E">
        <w:rPr>
          <w:lang w:val="it-IT"/>
        </w:rPr>
        <w:t>matičnoj</w:t>
      </w:r>
      <w:proofErr w:type="spellEnd"/>
      <w:r w:rsidRPr="00E1098E">
        <w:rPr>
          <w:lang w:val="it-IT"/>
        </w:rPr>
        <w:t xml:space="preserve"> </w:t>
      </w:r>
      <w:proofErr w:type="spellStart"/>
      <w:r w:rsidRPr="00E1098E">
        <w:rPr>
          <w:lang w:val="it-IT"/>
        </w:rPr>
        <w:t>evidenciji</w:t>
      </w:r>
      <w:proofErr w:type="spellEnd"/>
      <w:r w:rsidRPr="00E1098E">
        <w:rPr>
          <w:lang w:val="it-IT"/>
        </w:rPr>
        <w:t xml:space="preserve"> </w:t>
      </w:r>
      <w:proofErr w:type="spellStart"/>
      <w:r w:rsidRPr="00E1098E">
        <w:rPr>
          <w:lang w:val="it-IT"/>
        </w:rPr>
        <w:t>Hrvatskoga</w:t>
      </w:r>
      <w:proofErr w:type="spellEnd"/>
      <w:r w:rsidRPr="00E1098E">
        <w:rPr>
          <w:lang w:val="it-IT"/>
        </w:rPr>
        <w:t xml:space="preserve"> </w:t>
      </w:r>
      <w:proofErr w:type="spellStart"/>
      <w:r w:rsidRPr="00E1098E">
        <w:rPr>
          <w:lang w:val="it-IT"/>
        </w:rPr>
        <w:t>zavoda</w:t>
      </w:r>
      <w:proofErr w:type="spellEnd"/>
      <w:r w:rsidRPr="00E1098E">
        <w:rPr>
          <w:lang w:val="it-IT"/>
        </w:rPr>
        <w:t xml:space="preserve"> za </w:t>
      </w:r>
      <w:proofErr w:type="spellStart"/>
      <w:r w:rsidRPr="00E1098E">
        <w:rPr>
          <w:lang w:val="it-IT"/>
        </w:rPr>
        <w:t>mirovinsko</w:t>
      </w:r>
      <w:proofErr w:type="spellEnd"/>
      <w:r w:rsidRPr="00E1098E">
        <w:rPr>
          <w:lang w:val="it-IT"/>
        </w:rPr>
        <w:t xml:space="preserve"> </w:t>
      </w:r>
      <w:proofErr w:type="spellStart"/>
      <w:r w:rsidRPr="00E1098E">
        <w:rPr>
          <w:lang w:val="it-IT"/>
        </w:rPr>
        <w:t>osiguranje</w:t>
      </w:r>
      <w:proofErr w:type="spellEnd"/>
      <w:r w:rsidRPr="00E1098E">
        <w:rPr>
          <w:lang w:val="it-IT"/>
        </w:rPr>
        <w:t xml:space="preserve"> </w:t>
      </w:r>
      <w:proofErr w:type="spellStart"/>
      <w:r w:rsidRPr="00E1098E">
        <w:rPr>
          <w:lang w:val="it-IT"/>
        </w:rPr>
        <w:t>koju</w:t>
      </w:r>
      <w:proofErr w:type="spellEnd"/>
      <w:r w:rsidRPr="00E1098E">
        <w:rPr>
          <w:lang w:val="it-IT"/>
        </w:rPr>
        <w:t xml:space="preserve"> Zavod </w:t>
      </w:r>
      <w:proofErr w:type="spellStart"/>
      <w:r w:rsidRPr="00E1098E">
        <w:rPr>
          <w:lang w:val="it-IT"/>
        </w:rPr>
        <w:t>na</w:t>
      </w:r>
      <w:proofErr w:type="spellEnd"/>
      <w:r w:rsidRPr="00E1098E">
        <w:rPr>
          <w:lang w:val="it-IT"/>
        </w:rPr>
        <w:t xml:space="preserve"> </w:t>
      </w:r>
      <w:proofErr w:type="spellStart"/>
      <w:r w:rsidRPr="00E1098E">
        <w:rPr>
          <w:lang w:val="it-IT"/>
        </w:rPr>
        <w:t>osobno</w:t>
      </w:r>
      <w:proofErr w:type="spellEnd"/>
      <w:r w:rsidRPr="00E1098E">
        <w:rPr>
          <w:lang w:val="it-IT"/>
        </w:rPr>
        <w:t xml:space="preserve"> </w:t>
      </w:r>
      <w:proofErr w:type="spellStart"/>
      <w:r w:rsidRPr="00E1098E">
        <w:rPr>
          <w:lang w:val="it-IT"/>
        </w:rPr>
        <w:t>traženje</w:t>
      </w:r>
      <w:proofErr w:type="spellEnd"/>
      <w:r w:rsidRPr="00E1098E">
        <w:rPr>
          <w:lang w:val="it-IT"/>
        </w:rPr>
        <w:t xml:space="preserve"> </w:t>
      </w:r>
      <w:proofErr w:type="spellStart"/>
      <w:r w:rsidRPr="00E1098E">
        <w:rPr>
          <w:lang w:val="it-IT"/>
        </w:rPr>
        <w:t>osiguranika</w:t>
      </w:r>
      <w:proofErr w:type="spellEnd"/>
      <w:r w:rsidRPr="00E1098E">
        <w:rPr>
          <w:lang w:val="it-IT"/>
        </w:rPr>
        <w:t xml:space="preserve"> </w:t>
      </w:r>
      <w:proofErr w:type="spellStart"/>
      <w:r w:rsidRPr="00E1098E">
        <w:rPr>
          <w:lang w:val="it-IT"/>
        </w:rPr>
        <w:t>izdaje</w:t>
      </w:r>
      <w:proofErr w:type="spellEnd"/>
      <w:r w:rsidRPr="00E1098E">
        <w:rPr>
          <w:lang w:val="it-IT"/>
        </w:rPr>
        <w:t xml:space="preserve"> </w:t>
      </w:r>
      <w:proofErr w:type="spellStart"/>
      <w:r w:rsidRPr="00E1098E">
        <w:rPr>
          <w:lang w:val="it-IT"/>
        </w:rPr>
        <w:t>na</w:t>
      </w:r>
      <w:proofErr w:type="spellEnd"/>
      <w:r w:rsidRPr="00E1098E">
        <w:rPr>
          <w:lang w:val="it-IT"/>
        </w:rPr>
        <w:t xml:space="preserve"> </w:t>
      </w:r>
      <w:proofErr w:type="spellStart"/>
      <w:r w:rsidRPr="00E1098E">
        <w:rPr>
          <w:lang w:val="it-IT"/>
        </w:rPr>
        <w:t>šalterima</w:t>
      </w:r>
      <w:proofErr w:type="spellEnd"/>
      <w:r w:rsidRPr="00E1098E">
        <w:rPr>
          <w:lang w:val="it-IT"/>
        </w:rPr>
        <w:t xml:space="preserve"> </w:t>
      </w:r>
      <w:proofErr w:type="spellStart"/>
      <w:r w:rsidRPr="00E1098E">
        <w:rPr>
          <w:lang w:val="it-IT"/>
        </w:rPr>
        <w:t>područnih</w:t>
      </w:r>
      <w:proofErr w:type="spellEnd"/>
      <w:r w:rsidRPr="00E1098E">
        <w:rPr>
          <w:lang w:val="it-IT"/>
        </w:rPr>
        <w:t xml:space="preserve"> </w:t>
      </w:r>
      <w:proofErr w:type="spellStart"/>
      <w:r w:rsidRPr="00E1098E">
        <w:rPr>
          <w:lang w:val="it-IT"/>
        </w:rPr>
        <w:t>službi</w:t>
      </w:r>
      <w:proofErr w:type="spellEnd"/>
      <w:r w:rsidRPr="00E1098E">
        <w:rPr>
          <w:lang w:val="it-IT"/>
        </w:rPr>
        <w:t>/</w:t>
      </w:r>
      <w:proofErr w:type="spellStart"/>
      <w:r w:rsidRPr="00E1098E">
        <w:rPr>
          <w:lang w:val="it-IT"/>
        </w:rPr>
        <w:t>ureda</w:t>
      </w:r>
      <w:proofErr w:type="spellEnd"/>
      <w:r w:rsidRPr="00E1098E">
        <w:rPr>
          <w:lang w:val="it-IT"/>
        </w:rPr>
        <w:t xml:space="preserve"> </w:t>
      </w:r>
      <w:proofErr w:type="spellStart"/>
      <w:r w:rsidRPr="00E1098E">
        <w:rPr>
          <w:lang w:val="it-IT"/>
        </w:rPr>
        <w:t>Hrvatskoga</w:t>
      </w:r>
      <w:proofErr w:type="spellEnd"/>
      <w:r w:rsidRPr="00E1098E">
        <w:rPr>
          <w:lang w:val="it-IT"/>
        </w:rPr>
        <w:t xml:space="preserve"> </w:t>
      </w:r>
      <w:proofErr w:type="spellStart"/>
      <w:r w:rsidRPr="00E1098E">
        <w:rPr>
          <w:lang w:val="it-IT"/>
        </w:rPr>
        <w:t>zavoda</w:t>
      </w:r>
      <w:proofErr w:type="spellEnd"/>
      <w:r w:rsidRPr="00E1098E">
        <w:rPr>
          <w:lang w:val="it-IT"/>
        </w:rPr>
        <w:t xml:space="preserve"> za </w:t>
      </w:r>
      <w:proofErr w:type="spellStart"/>
      <w:r w:rsidRPr="00E1098E">
        <w:rPr>
          <w:lang w:val="it-IT"/>
        </w:rPr>
        <w:t>mirovinsko</w:t>
      </w:r>
      <w:proofErr w:type="spellEnd"/>
      <w:r w:rsidRPr="00E1098E">
        <w:rPr>
          <w:lang w:val="it-IT"/>
        </w:rPr>
        <w:t xml:space="preserve"> </w:t>
      </w:r>
      <w:proofErr w:type="spellStart"/>
      <w:r w:rsidRPr="00E1098E">
        <w:rPr>
          <w:lang w:val="it-IT"/>
        </w:rPr>
        <w:t>osiguranje</w:t>
      </w:r>
      <w:proofErr w:type="spellEnd"/>
    </w:p>
    <w:p w14:paraId="27BAE0EE" w14:textId="66BEADE0" w:rsidR="00FE3D45" w:rsidRPr="00E1098E" w:rsidRDefault="00156FE7" w:rsidP="00E1098E">
      <w:pPr>
        <w:pStyle w:val="Odlomakpopisa"/>
        <w:numPr>
          <w:ilvl w:val="0"/>
          <w:numId w:val="19"/>
        </w:numPr>
        <w:spacing w:after="120"/>
        <w:ind w:left="993" w:hanging="284"/>
        <w:jc w:val="both"/>
        <w:rPr>
          <w:lang w:val="it-IT"/>
        </w:rPr>
      </w:pPr>
      <w:proofErr w:type="spellStart"/>
      <w:r w:rsidRPr="00E1098E">
        <w:rPr>
          <w:lang w:val="it-IT"/>
        </w:rPr>
        <w:t>ako</w:t>
      </w:r>
      <w:proofErr w:type="spellEnd"/>
      <w:r w:rsidRPr="00E1098E">
        <w:rPr>
          <w:lang w:val="it-IT"/>
        </w:rPr>
        <w:t xml:space="preserve"> je u </w:t>
      </w:r>
      <w:proofErr w:type="spellStart"/>
      <w:r w:rsidRPr="00E1098E">
        <w:rPr>
          <w:lang w:val="it-IT"/>
        </w:rPr>
        <w:t>dokumentima</w:t>
      </w:r>
      <w:proofErr w:type="spellEnd"/>
      <w:r w:rsidRPr="00E1098E">
        <w:rPr>
          <w:lang w:val="it-IT"/>
        </w:rPr>
        <w:t xml:space="preserve"> </w:t>
      </w:r>
      <w:proofErr w:type="spellStart"/>
      <w:r w:rsidRPr="00E1098E">
        <w:rPr>
          <w:lang w:val="it-IT"/>
        </w:rPr>
        <w:t>navedenim</w:t>
      </w:r>
      <w:proofErr w:type="spellEnd"/>
      <w:r w:rsidRPr="00E1098E">
        <w:rPr>
          <w:lang w:val="it-IT"/>
        </w:rPr>
        <w:t xml:space="preserve"> u </w:t>
      </w:r>
      <w:proofErr w:type="spellStart"/>
      <w:r w:rsidRPr="00E1098E">
        <w:rPr>
          <w:lang w:val="it-IT"/>
        </w:rPr>
        <w:t>točki</w:t>
      </w:r>
      <w:proofErr w:type="spellEnd"/>
      <w:r w:rsidRPr="00E1098E">
        <w:rPr>
          <w:lang w:val="it-IT"/>
        </w:rPr>
        <w:t xml:space="preserve"> a) </w:t>
      </w:r>
      <w:proofErr w:type="spellStart"/>
      <w:r w:rsidRPr="00E1098E">
        <w:rPr>
          <w:lang w:val="it-IT"/>
        </w:rPr>
        <w:t>evidentirano</w:t>
      </w:r>
      <w:proofErr w:type="spellEnd"/>
      <w:r w:rsidRPr="00E1098E">
        <w:rPr>
          <w:lang w:val="it-IT"/>
        </w:rPr>
        <w:t xml:space="preserve"> </w:t>
      </w:r>
      <w:proofErr w:type="spellStart"/>
      <w:r w:rsidRPr="00E1098E">
        <w:rPr>
          <w:lang w:val="it-IT"/>
        </w:rPr>
        <w:t>radno</w:t>
      </w:r>
      <w:proofErr w:type="spellEnd"/>
      <w:r w:rsidRPr="00E1098E">
        <w:rPr>
          <w:lang w:val="it-IT"/>
        </w:rPr>
        <w:t xml:space="preserve"> </w:t>
      </w:r>
      <w:proofErr w:type="spellStart"/>
      <w:r w:rsidRPr="00E1098E">
        <w:rPr>
          <w:lang w:val="it-IT"/>
        </w:rPr>
        <w:t>iskustvo</w:t>
      </w:r>
      <w:proofErr w:type="spellEnd"/>
      <w:r w:rsidRPr="00E1098E">
        <w:rPr>
          <w:lang w:val="it-IT"/>
        </w:rPr>
        <w:t xml:space="preserve">, </w:t>
      </w:r>
      <w:proofErr w:type="spellStart"/>
      <w:r w:rsidRPr="00E1098E">
        <w:rPr>
          <w:lang w:val="it-IT"/>
        </w:rPr>
        <w:t>kandidat</w:t>
      </w:r>
      <w:proofErr w:type="spellEnd"/>
      <w:r w:rsidRPr="00E1098E">
        <w:rPr>
          <w:lang w:val="it-IT"/>
        </w:rPr>
        <w:t xml:space="preserve"> je </w:t>
      </w:r>
      <w:proofErr w:type="spellStart"/>
      <w:r w:rsidRPr="00E1098E">
        <w:rPr>
          <w:lang w:val="it-IT"/>
        </w:rPr>
        <w:t>dužan</w:t>
      </w:r>
      <w:proofErr w:type="spellEnd"/>
      <w:r w:rsidRPr="00E1098E">
        <w:rPr>
          <w:lang w:val="it-IT"/>
        </w:rPr>
        <w:t xml:space="preserve"> </w:t>
      </w:r>
      <w:proofErr w:type="spellStart"/>
      <w:r w:rsidRPr="00E1098E">
        <w:rPr>
          <w:lang w:val="it-IT"/>
        </w:rPr>
        <w:t>dostaviti</w:t>
      </w:r>
      <w:proofErr w:type="spellEnd"/>
      <w:r w:rsidRPr="00E1098E">
        <w:rPr>
          <w:lang w:val="it-IT"/>
        </w:rPr>
        <w:t xml:space="preserve"> </w:t>
      </w:r>
      <w:proofErr w:type="spellStart"/>
      <w:r w:rsidR="00FE3D45" w:rsidRPr="00E1098E">
        <w:rPr>
          <w:lang w:val="it-IT"/>
        </w:rPr>
        <w:t>presliku</w:t>
      </w:r>
      <w:proofErr w:type="spellEnd"/>
      <w:r w:rsidR="00FE3D45" w:rsidRPr="00E1098E">
        <w:rPr>
          <w:lang w:val="it-IT"/>
        </w:rPr>
        <w:t xml:space="preserve"> </w:t>
      </w:r>
      <w:proofErr w:type="spellStart"/>
      <w:r w:rsidR="00FE3D45" w:rsidRPr="00E1098E">
        <w:rPr>
          <w:lang w:val="it-IT"/>
        </w:rPr>
        <w:t>ugovora</w:t>
      </w:r>
      <w:proofErr w:type="spellEnd"/>
      <w:r w:rsidR="00FE3D45" w:rsidRPr="00E1098E">
        <w:rPr>
          <w:lang w:val="it-IT"/>
        </w:rPr>
        <w:t xml:space="preserve"> o </w:t>
      </w:r>
      <w:proofErr w:type="spellStart"/>
      <w:r w:rsidR="00FE3D45" w:rsidRPr="00E1098E">
        <w:rPr>
          <w:lang w:val="it-IT"/>
        </w:rPr>
        <w:t>radu</w:t>
      </w:r>
      <w:proofErr w:type="spellEnd"/>
      <w:r w:rsidR="00FE3D45" w:rsidRPr="00E1098E">
        <w:rPr>
          <w:lang w:val="it-IT"/>
        </w:rPr>
        <w:t xml:space="preserve"> ili </w:t>
      </w:r>
      <w:proofErr w:type="spellStart"/>
      <w:r w:rsidR="00FE3D45" w:rsidRPr="00E1098E">
        <w:rPr>
          <w:lang w:val="it-IT"/>
        </w:rPr>
        <w:t>rješenja</w:t>
      </w:r>
      <w:proofErr w:type="spellEnd"/>
      <w:r w:rsidR="00FE3D45" w:rsidRPr="00E1098E">
        <w:rPr>
          <w:lang w:val="it-IT"/>
        </w:rPr>
        <w:t xml:space="preserve"> o </w:t>
      </w:r>
      <w:proofErr w:type="spellStart"/>
      <w:r w:rsidR="00FE3D45" w:rsidRPr="00E1098E">
        <w:rPr>
          <w:lang w:val="it-IT"/>
        </w:rPr>
        <w:t>rasporedu</w:t>
      </w:r>
      <w:proofErr w:type="spellEnd"/>
      <w:r w:rsidR="00FE3D45" w:rsidRPr="00E1098E">
        <w:rPr>
          <w:lang w:val="it-IT"/>
        </w:rPr>
        <w:t xml:space="preserve"> ili </w:t>
      </w:r>
      <w:proofErr w:type="spellStart"/>
      <w:r w:rsidR="00FE3D45" w:rsidRPr="00E1098E">
        <w:rPr>
          <w:lang w:val="it-IT"/>
        </w:rPr>
        <w:t>potvrdu</w:t>
      </w:r>
      <w:proofErr w:type="spellEnd"/>
      <w:r w:rsidR="00FE3D45" w:rsidRPr="00E1098E">
        <w:rPr>
          <w:lang w:val="it-IT"/>
        </w:rPr>
        <w:t xml:space="preserve"> </w:t>
      </w:r>
      <w:proofErr w:type="spellStart"/>
      <w:r w:rsidR="00FE3D45" w:rsidRPr="00E1098E">
        <w:rPr>
          <w:lang w:val="it-IT"/>
        </w:rPr>
        <w:t>poslodavca</w:t>
      </w:r>
      <w:proofErr w:type="spellEnd"/>
      <w:r w:rsidR="00FE3D45" w:rsidRPr="00E1098E">
        <w:rPr>
          <w:lang w:val="it-IT"/>
        </w:rPr>
        <w:t xml:space="preserve"> (</w:t>
      </w:r>
      <w:proofErr w:type="spellStart"/>
      <w:r w:rsidR="00FE3D45" w:rsidRPr="00E1098E">
        <w:rPr>
          <w:lang w:val="it-IT"/>
        </w:rPr>
        <w:t>koja</w:t>
      </w:r>
      <w:proofErr w:type="spellEnd"/>
      <w:r w:rsidR="00FE3D45" w:rsidRPr="00E1098E">
        <w:rPr>
          <w:lang w:val="it-IT"/>
        </w:rPr>
        <w:t xml:space="preserve"> mora </w:t>
      </w:r>
      <w:proofErr w:type="spellStart"/>
      <w:r w:rsidR="00FE3D45" w:rsidRPr="00E1098E">
        <w:rPr>
          <w:lang w:val="it-IT"/>
        </w:rPr>
        <w:t>sadržavati</w:t>
      </w:r>
      <w:proofErr w:type="spellEnd"/>
      <w:r w:rsidR="00FE3D45" w:rsidRPr="00E1098E">
        <w:rPr>
          <w:lang w:val="it-IT"/>
        </w:rPr>
        <w:t xml:space="preserve"> </w:t>
      </w:r>
      <w:proofErr w:type="spellStart"/>
      <w:r w:rsidR="00FE3D45" w:rsidRPr="00E1098E">
        <w:rPr>
          <w:lang w:val="it-IT"/>
        </w:rPr>
        <w:t>vrstu</w:t>
      </w:r>
      <w:proofErr w:type="spellEnd"/>
      <w:r w:rsidR="00FE3D45" w:rsidRPr="00E1098E">
        <w:rPr>
          <w:lang w:val="it-IT"/>
        </w:rPr>
        <w:t xml:space="preserve"> </w:t>
      </w:r>
      <w:proofErr w:type="spellStart"/>
      <w:r w:rsidR="00FE3D45" w:rsidRPr="00E1098E">
        <w:rPr>
          <w:lang w:val="it-IT"/>
        </w:rPr>
        <w:t>poslova</w:t>
      </w:r>
      <w:proofErr w:type="spellEnd"/>
      <w:r w:rsidR="00FE3D45" w:rsidRPr="00E1098E">
        <w:rPr>
          <w:lang w:val="it-IT"/>
        </w:rPr>
        <w:t xml:space="preserve"> </w:t>
      </w:r>
      <w:proofErr w:type="spellStart"/>
      <w:r w:rsidR="00FE3D45" w:rsidRPr="00E1098E">
        <w:rPr>
          <w:lang w:val="it-IT"/>
        </w:rPr>
        <w:t>koju</w:t>
      </w:r>
      <w:proofErr w:type="spellEnd"/>
      <w:r w:rsidR="00FE3D45" w:rsidRPr="00E1098E">
        <w:rPr>
          <w:lang w:val="it-IT"/>
        </w:rPr>
        <w:t xml:space="preserve"> je </w:t>
      </w:r>
      <w:proofErr w:type="spellStart"/>
      <w:r w:rsidR="00FE3D45" w:rsidRPr="00E1098E">
        <w:rPr>
          <w:lang w:val="it-IT"/>
        </w:rPr>
        <w:t>obavljao</w:t>
      </w:r>
      <w:proofErr w:type="spellEnd"/>
      <w:r w:rsidR="00FE3D45" w:rsidRPr="00E1098E">
        <w:rPr>
          <w:lang w:val="it-IT"/>
        </w:rPr>
        <w:t xml:space="preserve"> i </w:t>
      </w:r>
      <w:proofErr w:type="spellStart"/>
      <w:r w:rsidR="00FE3D45" w:rsidRPr="00E1098E">
        <w:rPr>
          <w:lang w:val="it-IT"/>
        </w:rPr>
        <w:t>vremenska</w:t>
      </w:r>
      <w:proofErr w:type="spellEnd"/>
      <w:r w:rsidR="00FE3D45" w:rsidRPr="00E1098E">
        <w:rPr>
          <w:lang w:val="it-IT"/>
        </w:rPr>
        <w:t xml:space="preserve"> </w:t>
      </w:r>
      <w:proofErr w:type="spellStart"/>
      <w:r w:rsidR="00FE3D45" w:rsidRPr="00E1098E">
        <w:rPr>
          <w:lang w:val="it-IT"/>
        </w:rPr>
        <w:t>razdoblja</w:t>
      </w:r>
      <w:proofErr w:type="spellEnd"/>
      <w:r w:rsidR="00FE3D45" w:rsidRPr="00E1098E">
        <w:rPr>
          <w:lang w:val="it-IT"/>
        </w:rPr>
        <w:t xml:space="preserve"> u </w:t>
      </w:r>
      <w:proofErr w:type="spellStart"/>
      <w:r w:rsidR="00FE3D45" w:rsidRPr="00E1098E">
        <w:rPr>
          <w:lang w:val="it-IT"/>
        </w:rPr>
        <w:t>kojem</w:t>
      </w:r>
      <w:proofErr w:type="spellEnd"/>
      <w:r w:rsidR="00FE3D45" w:rsidRPr="00E1098E">
        <w:rPr>
          <w:lang w:val="it-IT"/>
        </w:rPr>
        <w:t xml:space="preserve"> je </w:t>
      </w:r>
      <w:proofErr w:type="spellStart"/>
      <w:r w:rsidR="00FE3D45" w:rsidRPr="00E1098E">
        <w:rPr>
          <w:lang w:val="it-IT"/>
        </w:rPr>
        <w:t>kandidat</w:t>
      </w:r>
      <w:proofErr w:type="spellEnd"/>
      <w:r w:rsidR="00FE3D45" w:rsidRPr="00E1098E">
        <w:rPr>
          <w:lang w:val="it-IT"/>
        </w:rPr>
        <w:t xml:space="preserve"> </w:t>
      </w:r>
      <w:proofErr w:type="spellStart"/>
      <w:r w:rsidR="00FE3D45" w:rsidRPr="00E1098E">
        <w:rPr>
          <w:lang w:val="it-IT"/>
        </w:rPr>
        <w:t>obavljao</w:t>
      </w:r>
      <w:proofErr w:type="spellEnd"/>
      <w:r w:rsidR="00FE3D45" w:rsidRPr="00E1098E">
        <w:rPr>
          <w:lang w:val="it-IT"/>
        </w:rPr>
        <w:t xml:space="preserve"> </w:t>
      </w:r>
      <w:proofErr w:type="spellStart"/>
      <w:r w:rsidR="00FE3D45" w:rsidRPr="00E1098E">
        <w:rPr>
          <w:lang w:val="it-IT"/>
        </w:rPr>
        <w:t>navedene</w:t>
      </w:r>
      <w:proofErr w:type="spellEnd"/>
      <w:r w:rsidR="00FE3D45" w:rsidRPr="00E1098E">
        <w:rPr>
          <w:lang w:val="it-IT"/>
        </w:rPr>
        <w:t xml:space="preserve"> </w:t>
      </w:r>
      <w:proofErr w:type="spellStart"/>
      <w:r w:rsidR="00FE3D45" w:rsidRPr="00E1098E">
        <w:rPr>
          <w:lang w:val="it-IT"/>
        </w:rPr>
        <w:t>poslove</w:t>
      </w:r>
      <w:proofErr w:type="spellEnd"/>
      <w:r w:rsidR="00FE3D45" w:rsidRPr="00E1098E">
        <w:rPr>
          <w:lang w:val="it-IT"/>
        </w:rPr>
        <w:t>)</w:t>
      </w:r>
    </w:p>
    <w:p w14:paraId="4753E43A" w14:textId="45C80FA0" w:rsidR="00FE3D45" w:rsidRPr="00E1098E" w:rsidRDefault="00FE3D45" w:rsidP="00E1098E">
      <w:pPr>
        <w:pStyle w:val="Odlomakpopisa"/>
        <w:numPr>
          <w:ilvl w:val="0"/>
          <w:numId w:val="18"/>
        </w:numPr>
        <w:spacing w:after="120"/>
        <w:jc w:val="both"/>
        <w:rPr>
          <w:lang w:val="de-DE"/>
        </w:rPr>
      </w:pPr>
      <w:proofErr w:type="spellStart"/>
      <w:r w:rsidRPr="00E1098E">
        <w:rPr>
          <w:lang w:val="it-IT"/>
        </w:rPr>
        <w:t>izvornik</w:t>
      </w:r>
      <w:proofErr w:type="spellEnd"/>
      <w:r w:rsidRPr="00E1098E">
        <w:rPr>
          <w:lang w:val="it-IT"/>
        </w:rPr>
        <w:t xml:space="preserve"> </w:t>
      </w:r>
      <w:proofErr w:type="spellStart"/>
      <w:r w:rsidRPr="00E1098E">
        <w:rPr>
          <w:lang w:val="it-IT"/>
        </w:rPr>
        <w:t>vlastoručno</w:t>
      </w:r>
      <w:proofErr w:type="spellEnd"/>
      <w:r w:rsidRPr="00E1098E">
        <w:rPr>
          <w:lang w:val="it-IT"/>
        </w:rPr>
        <w:t xml:space="preserve"> </w:t>
      </w:r>
      <w:proofErr w:type="spellStart"/>
      <w:r w:rsidRPr="00E1098E">
        <w:rPr>
          <w:lang w:val="it-IT"/>
        </w:rPr>
        <w:t>potpisane</w:t>
      </w:r>
      <w:proofErr w:type="spellEnd"/>
      <w:r w:rsidRPr="00E1098E">
        <w:rPr>
          <w:lang w:val="it-IT"/>
        </w:rPr>
        <w:t xml:space="preserve"> </w:t>
      </w:r>
      <w:proofErr w:type="spellStart"/>
      <w:r w:rsidRPr="00E1098E">
        <w:rPr>
          <w:lang w:val="it-IT"/>
        </w:rPr>
        <w:t>izjave</w:t>
      </w:r>
      <w:proofErr w:type="spellEnd"/>
      <w:r w:rsidRPr="00E1098E">
        <w:rPr>
          <w:lang w:val="it-IT"/>
        </w:rPr>
        <w:t xml:space="preserve"> da za </w:t>
      </w:r>
      <w:proofErr w:type="spellStart"/>
      <w:r w:rsidRPr="00E1098E">
        <w:rPr>
          <w:lang w:val="it-IT"/>
        </w:rPr>
        <w:t>prijam</w:t>
      </w:r>
      <w:proofErr w:type="spellEnd"/>
      <w:r w:rsidRPr="00E1098E">
        <w:rPr>
          <w:lang w:val="it-IT"/>
        </w:rPr>
        <w:t xml:space="preserve"> u </w:t>
      </w:r>
      <w:proofErr w:type="spellStart"/>
      <w:r w:rsidRPr="00E1098E">
        <w:rPr>
          <w:lang w:val="it-IT"/>
        </w:rPr>
        <w:t>službu</w:t>
      </w:r>
      <w:proofErr w:type="spellEnd"/>
      <w:r w:rsidRPr="00E1098E">
        <w:rPr>
          <w:lang w:val="it-IT"/>
        </w:rPr>
        <w:t xml:space="preserve"> ne </w:t>
      </w:r>
      <w:proofErr w:type="spellStart"/>
      <w:r w:rsidRPr="00E1098E">
        <w:rPr>
          <w:lang w:val="it-IT"/>
        </w:rPr>
        <w:t>postoje</w:t>
      </w:r>
      <w:proofErr w:type="spellEnd"/>
      <w:r w:rsidRPr="00E1098E">
        <w:rPr>
          <w:lang w:val="it-IT"/>
        </w:rPr>
        <w:t xml:space="preserve"> </w:t>
      </w:r>
      <w:proofErr w:type="spellStart"/>
      <w:r w:rsidRPr="00E1098E">
        <w:rPr>
          <w:lang w:val="it-IT"/>
        </w:rPr>
        <w:t>zapreke</w:t>
      </w:r>
      <w:proofErr w:type="spellEnd"/>
      <w:r w:rsidRPr="00E1098E">
        <w:rPr>
          <w:lang w:val="it-IT"/>
        </w:rPr>
        <w:t xml:space="preserve"> </w:t>
      </w:r>
      <w:proofErr w:type="spellStart"/>
      <w:r w:rsidRPr="00E1098E">
        <w:rPr>
          <w:lang w:val="it-IT"/>
        </w:rPr>
        <w:t>iz</w:t>
      </w:r>
      <w:proofErr w:type="spellEnd"/>
      <w:r w:rsidRPr="00E1098E">
        <w:rPr>
          <w:lang w:val="it-IT"/>
        </w:rPr>
        <w:t xml:space="preserve"> </w:t>
      </w:r>
      <w:proofErr w:type="spellStart"/>
      <w:r w:rsidRPr="00E1098E">
        <w:rPr>
          <w:lang w:val="it-IT"/>
        </w:rPr>
        <w:t>članaka</w:t>
      </w:r>
      <w:proofErr w:type="spellEnd"/>
      <w:r w:rsidRPr="00E1098E">
        <w:rPr>
          <w:lang w:val="it-IT"/>
        </w:rPr>
        <w:t xml:space="preserve"> 15. i 16. </w:t>
      </w:r>
      <w:proofErr w:type="spellStart"/>
      <w:r w:rsidRPr="00E1098E">
        <w:rPr>
          <w:lang w:val="de-DE"/>
        </w:rPr>
        <w:t>Zakona</w:t>
      </w:r>
      <w:proofErr w:type="spellEnd"/>
      <w:r w:rsidRPr="00E1098E">
        <w:rPr>
          <w:lang w:val="de-DE"/>
        </w:rPr>
        <w:t xml:space="preserve"> o </w:t>
      </w:r>
      <w:proofErr w:type="spellStart"/>
      <w:r w:rsidRPr="00E1098E">
        <w:rPr>
          <w:lang w:val="de-DE"/>
        </w:rPr>
        <w:t>službenicima</w:t>
      </w:r>
      <w:proofErr w:type="spellEnd"/>
      <w:r w:rsidRPr="00E1098E">
        <w:rPr>
          <w:lang w:val="de-DE"/>
        </w:rPr>
        <w:t xml:space="preserve"> i </w:t>
      </w:r>
      <w:proofErr w:type="spellStart"/>
      <w:r w:rsidRPr="00E1098E">
        <w:rPr>
          <w:lang w:val="de-DE"/>
        </w:rPr>
        <w:t>namještenicima</w:t>
      </w:r>
      <w:proofErr w:type="spellEnd"/>
      <w:r w:rsidRPr="00E1098E">
        <w:rPr>
          <w:lang w:val="de-DE"/>
        </w:rPr>
        <w:t xml:space="preserve"> u </w:t>
      </w:r>
      <w:proofErr w:type="spellStart"/>
      <w:r w:rsidRPr="00E1098E">
        <w:rPr>
          <w:lang w:val="de-DE"/>
        </w:rPr>
        <w:t>lokalnoj</w:t>
      </w:r>
      <w:proofErr w:type="spellEnd"/>
      <w:r w:rsidRPr="00E1098E">
        <w:rPr>
          <w:lang w:val="de-DE"/>
        </w:rPr>
        <w:t xml:space="preserve"> i </w:t>
      </w:r>
      <w:proofErr w:type="spellStart"/>
      <w:r w:rsidRPr="00E1098E">
        <w:rPr>
          <w:lang w:val="de-DE"/>
        </w:rPr>
        <w:t>područnoj</w:t>
      </w:r>
      <w:proofErr w:type="spellEnd"/>
      <w:r w:rsidRPr="00E1098E">
        <w:rPr>
          <w:lang w:val="de-DE"/>
        </w:rPr>
        <w:t xml:space="preserve"> (</w:t>
      </w:r>
      <w:proofErr w:type="spellStart"/>
      <w:r w:rsidRPr="00E1098E">
        <w:rPr>
          <w:lang w:val="de-DE"/>
        </w:rPr>
        <w:t>regionalnoj</w:t>
      </w:r>
      <w:proofErr w:type="spellEnd"/>
      <w:r w:rsidRPr="00E1098E">
        <w:rPr>
          <w:lang w:val="de-DE"/>
        </w:rPr>
        <w:t xml:space="preserve">) </w:t>
      </w:r>
      <w:proofErr w:type="spellStart"/>
      <w:r w:rsidRPr="00E1098E">
        <w:rPr>
          <w:lang w:val="de-DE"/>
        </w:rPr>
        <w:t>samoupravi</w:t>
      </w:r>
      <w:proofErr w:type="spellEnd"/>
    </w:p>
    <w:p w14:paraId="78674FC5" w14:textId="77777777" w:rsidR="00E80444" w:rsidRDefault="00E80444" w:rsidP="00E1098E">
      <w:pPr>
        <w:spacing w:after="120"/>
        <w:jc w:val="both"/>
      </w:pPr>
    </w:p>
    <w:p w14:paraId="2E6C3C71" w14:textId="77777777" w:rsidR="00E80444" w:rsidRPr="00D72C43" w:rsidRDefault="00E80444" w:rsidP="00E1098E">
      <w:pPr>
        <w:spacing w:after="120"/>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095788E8" w14:textId="77777777" w:rsidR="00E80444" w:rsidRDefault="00E80444" w:rsidP="00E1098E">
      <w:pPr>
        <w:spacing w:after="120"/>
        <w:jc w:val="both"/>
      </w:pPr>
      <w:r w:rsidRPr="00D72C43">
        <w:t>Ukoliko izabrani kandidat u određenom roku ne dostavi uvjerenje o nekažnjavanju i uvjerenje o zdravstvenoj sposobnosti smatrat će se da ne ispunjava uvjete propisane natječajem.</w:t>
      </w:r>
    </w:p>
    <w:p w14:paraId="7E2BD530" w14:textId="77777777" w:rsidR="00E80444" w:rsidRDefault="00E80444" w:rsidP="00E1098E">
      <w:pPr>
        <w:spacing w:after="120"/>
        <w:jc w:val="both"/>
      </w:pPr>
      <w:r w:rsidRPr="00C95B8D">
        <w:t>Urednom prijavom smatra se prijava koja sadrži sve podatke i priloge navedene u natječaju</w:t>
      </w:r>
      <w:r w:rsidRPr="00BA7509">
        <w:t>.</w:t>
      </w:r>
    </w:p>
    <w:p w14:paraId="729E9961" w14:textId="77777777" w:rsidR="00E80444" w:rsidRDefault="00E80444" w:rsidP="00E1098E">
      <w:pPr>
        <w:pStyle w:val="box8333426"/>
        <w:shd w:val="clear" w:color="auto" w:fill="FFFFFF"/>
        <w:spacing w:before="27" w:beforeAutospacing="0" w:after="12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496F23AF" w14:textId="77777777" w:rsidR="00E80444" w:rsidRDefault="00E80444" w:rsidP="00E1098E">
      <w:pPr>
        <w:pStyle w:val="box8333426"/>
        <w:shd w:val="clear" w:color="auto" w:fill="FFFFFF"/>
        <w:spacing w:before="27" w:beforeAutospacing="0" w:after="12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47B8DDBF" w14:textId="77777777" w:rsidR="00E80444" w:rsidRDefault="00E80444" w:rsidP="00E1098E">
      <w:pPr>
        <w:pStyle w:val="box8333426"/>
        <w:shd w:val="clear" w:color="auto" w:fill="FFFFFF"/>
        <w:spacing w:before="27" w:beforeAutospacing="0" w:after="120" w:afterAutospacing="0"/>
        <w:jc w:val="both"/>
        <w:textAlignment w:val="baseline"/>
        <w:rPr>
          <w:color w:val="231F20"/>
        </w:rPr>
      </w:pPr>
      <w:r>
        <w:rPr>
          <w:color w:val="231F20"/>
        </w:rPr>
        <w:lastRenderedPageBreak/>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1A1FB4D1" w14:textId="77777777" w:rsidR="00E80444" w:rsidRDefault="00E80444" w:rsidP="00E1098E">
      <w:pPr>
        <w:pStyle w:val="box8333426"/>
        <w:shd w:val="clear" w:color="auto" w:fill="FFFFFF"/>
        <w:spacing w:before="27" w:beforeAutospacing="0" w:after="12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4D6873E4" w14:textId="77777777" w:rsidR="00E80444" w:rsidRDefault="00E80444" w:rsidP="00E1098E">
      <w:pPr>
        <w:spacing w:after="120"/>
        <w:jc w:val="both"/>
      </w:pPr>
    </w:p>
    <w:p w14:paraId="3B32D3FC" w14:textId="77777777" w:rsidR="00FE3D45" w:rsidRPr="00632D9C" w:rsidRDefault="00FE3D45" w:rsidP="00E1098E">
      <w:pPr>
        <w:spacing w:after="120"/>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14:paraId="6D309EFF" w14:textId="77777777" w:rsidR="003B5ECB" w:rsidRPr="00632D9C" w:rsidRDefault="00255291" w:rsidP="00E1098E">
      <w:pPr>
        <w:spacing w:after="120"/>
        <w:jc w:val="both"/>
      </w:pPr>
      <w:r w:rsidRPr="00632D9C">
        <w:t xml:space="preserve">Prijave s prilozima dostavljaju se na adresu: Grad Sisak, Rimska 26, 44000 Sisak, </w:t>
      </w:r>
      <w:r w:rsidR="003B5ECB" w:rsidRPr="00632D9C">
        <w:t>s o</w:t>
      </w:r>
      <w:r w:rsidRPr="00632D9C">
        <w:t>bveznom naznakom:</w:t>
      </w:r>
      <w:r w:rsidR="00E045F2" w:rsidRPr="00632D9C">
        <w:t xml:space="preserve"> </w:t>
      </w:r>
      <w:r w:rsidRPr="00632D9C">
        <w:t>”Prijava na j</w:t>
      </w:r>
      <w:r w:rsidR="00DB3DF1" w:rsidRPr="00632D9C">
        <w:t>avni natječaj za prijam u službu</w:t>
      </w:r>
      <w:r w:rsidR="00156FE7">
        <w:t xml:space="preserve"> vježbenika</w:t>
      </w:r>
      <w:r w:rsidR="00DB3DF1" w:rsidRPr="00632D9C">
        <w:t xml:space="preserve"> –</w:t>
      </w:r>
      <w:r w:rsidR="00FC0DD3">
        <w:t xml:space="preserve"> referent</w:t>
      </w:r>
      <w:r w:rsidR="005A385B">
        <w:t xml:space="preserve"> 2-referent za projektiranje i investicije</w:t>
      </w:r>
      <w:r w:rsidRPr="00632D9C">
        <w:t>”.</w:t>
      </w:r>
    </w:p>
    <w:p w14:paraId="175BC457" w14:textId="77777777" w:rsidR="00255291" w:rsidRPr="00632D9C" w:rsidRDefault="00255291" w:rsidP="00E1098E">
      <w:pPr>
        <w:spacing w:after="120"/>
        <w:jc w:val="both"/>
      </w:pPr>
      <w:r w:rsidRPr="00632D9C">
        <w:t>Kandidati će o rezultatima natječaja biti obaviješteni u zakonskom roku.</w:t>
      </w:r>
    </w:p>
    <w:p w14:paraId="180F2284" w14:textId="77777777" w:rsidR="00E1098E" w:rsidRDefault="00E1098E" w:rsidP="00E1098E">
      <w:pPr>
        <w:spacing w:after="120"/>
        <w:jc w:val="both"/>
        <w:rPr>
          <w:b/>
          <w:bCs/>
        </w:rPr>
      </w:pPr>
    </w:p>
    <w:p w14:paraId="3687F8E0" w14:textId="1E46AAB2" w:rsidR="00DB4E41" w:rsidRPr="00632D9C" w:rsidRDefault="00255291" w:rsidP="00E1098E">
      <w:pPr>
        <w:spacing w:after="120"/>
        <w:jc w:val="both"/>
      </w:pPr>
      <w:r w:rsidRPr="00632D9C">
        <w:rPr>
          <w:b/>
          <w:bCs/>
        </w:rPr>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14:paraId="196376DB" w14:textId="77777777" w:rsidR="00DB4E41" w:rsidRPr="00632D9C" w:rsidRDefault="00DB4E41" w:rsidP="00E1098E">
      <w:pPr>
        <w:pStyle w:val="Tijeloteksta"/>
        <w:spacing w:after="120"/>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17D35BFE" w14:textId="77777777" w:rsidR="00255291" w:rsidRPr="00632D9C" w:rsidRDefault="00255291" w:rsidP="00E1098E">
      <w:pPr>
        <w:pStyle w:val="Tijeloteksta"/>
        <w:spacing w:after="120"/>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14:paraId="227CEE1A" w14:textId="77777777" w:rsidR="00AB7A74" w:rsidRDefault="00255291" w:rsidP="00E1098E">
      <w:pPr>
        <w:spacing w:after="120"/>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14:paraId="2DC71238" w14:textId="77777777" w:rsidR="00255291" w:rsidRPr="00632D9C" w:rsidRDefault="00255291" w:rsidP="00E1098E">
      <w:pPr>
        <w:spacing w:after="120"/>
        <w:jc w:val="both"/>
      </w:pPr>
      <w:r w:rsidRPr="00632D9C">
        <w:t xml:space="preserve"> </w:t>
      </w:r>
    </w:p>
    <w:p w14:paraId="4912BFB7" w14:textId="77777777" w:rsidR="000502C2" w:rsidRDefault="00A069A0" w:rsidP="00E1098E">
      <w:pPr>
        <w:spacing w:after="120"/>
        <w:rPr>
          <w:b/>
          <w:bCs/>
          <w:lang w:eastAsia="ko-KR"/>
        </w:rPr>
      </w:pPr>
      <w:r>
        <w:rPr>
          <w:b/>
          <w:bCs/>
          <w:lang w:eastAsia="ko-KR"/>
        </w:rPr>
        <w:t xml:space="preserve"> </w:t>
      </w:r>
      <w:r w:rsidR="00DB3DF1" w:rsidRPr="00632D9C">
        <w:rPr>
          <w:b/>
          <w:bCs/>
          <w:lang w:eastAsia="ko-KR"/>
        </w:rPr>
        <w:t>Pravni i drugi izvori za pripremanje kandidata za testiranje:</w:t>
      </w:r>
    </w:p>
    <w:p w14:paraId="2C5AAF22" w14:textId="77777777" w:rsidR="000502C2" w:rsidRDefault="000502C2" w:rsidP="00E1098E">
      <w:pPr>
        <w:pStyle w:val="Odlomakpopisa"/>
        <w:numPr>
          <w:ilvl w:val="0"/>
          <w:numId w:val="16"/>
        </w:numPr>
        <w:spacing w:after="120"/>
      </w:pPr>
      <w:r>
        <w:t>Zakon o komunalnom gospodarstvu („Narodne novine“ broj 68/18, 110/18, 32/20)</w:t>
      </w:r>
    </w:p>
    <w:p w14:paraId="2DFD759B" w14:textId="77777777" w:rsidR="000502C2" w:rsidRDefault="000502C2" w:rsidP="00E1098E">
      <w:pPr>
        <w:pStyle w:val="Odlomakpopisa"/>
        <w:numPr>
          <w:ilvl w:val="0"/>
          <w:numId w:val="16"/>
        </w:numPr>
        <w:spacing w:after="120"/>
      </w:pPr>
      <w:r>
        <w:t>Zakon o prostornom uređenju („Narodne novine“ broj , 153/13, 65/17, 114/18, 39/19, 98/19 i 67/23) – članka 1., 31., 114.</w:t>
      </w:r>
    </w:p>
    <w:p w14:paraId="6F95955F" w14:textId="77777777" w:rsidR="000502C2" w:rsidRDefault="000502C2" w:rsidP="00E1098E">
      <w:pPr>
        <w:pStyle w:val="Odlomakpopisa"/>
        <w:numPr>
          <w:ilvl w:val="0"/>
          <w:numId w:val="16"/>
        </w:numPr>
        <w:spacing w:after="120"/>
      </w:pPr>
      <w:r>
        <w:t>Zakon o gradnji („Narodne novine“, broj 153/13, 2017, 39/19 i 125/19)- članak 48., 53. i 65.</w:t>
      </w:r>
    </w:p>
    <w:p w14:paraId="58904416" w14:textId="77777777" w:rsidR="000502C2" w:rsidRDefault="000502C2" w:rsidP="00E1098E">
      <w:pPr>
        <w:pStyle w:val="Odlomakpopisa"/>
        <w:numPr>
          <w:ilvl w:val="0"/>
          <w:numId w:val="16"/>
        </w:numPr>
        <w:spacing w:after="120"/>
      </w:pPr>
      <w:r>
        <w:t>Zakon o općem upravnom postupku („Narodne novine“, broj 47/09, 110/21) -članka 1., 31 i 114.</w:t>
      </w:r>
    </w:p>
    <w:p w14:paraId="3190F375" w14:textId="77777777" w:rsidR="00E96D87" w:rsidRPr="000502C2" w:rsidRDefault="00E96D87" w:rsidP="00E1098E">
      <w:pPr>
        <w:spacing w:after="120"/>
        <w:rPr>
          <w:lang w:eastAsia="ko-KR"/>
        </w:rPr>
      </w:pPr>
    </w:p>
    <w:sectPr w:rsidR="00E96D87" w:rsidRPr="00050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F3BA0"/>
    <w:multiLevelType w:val="hybridMultilevel"/>
    <w:tmpl w:val="2564B0D4"/>
    <w:lvl w:ilvl="0" w:tplc="6A5238D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D42E7"/>
    <w:multiLevelType w:val="hybridMultilevel"/>
    <w:tmpl w:val="BC9C23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685C69"/>
    <w:multiLevelType w:val="hybridMultilevel"/>
    <w:tmpl w:val="D77AF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865AC0"/>
    <w:multiLevelType w:val="hybridMultilevel"/>
    <w:tmpl w:val="A69A0506"/>
    <w:lvl w:ilvl="0" w:tplc="6A5238DE">
      <w:start w:val="3"/>
      <w:numFmt w:val="bullet"/>
      <w:lvlText w:val="–"/>
      <w:lvlJc w:val="left"/>
      <w:pPr>
        <w:ind w:left="784" w:hanging="360"/>
      </w:pPr>
      <w:rPr>
        <w:rFonts w:ascii="Times New Roman" w:eastAsia="Times New Roman"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8"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860231"/>
    <w:multiLevelType w:val="hybridMultilevel"/>
    <w:tmpl w:val="4A60AF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6F1413A8"/>
    <w:multiLevelType w:val="hybridMultilevel"/>
    <w:tmpl w:val="C1601F2A"/>
    <w:lvl w:ilvl="0" w:tplc="39CEE14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7EE27BB5"/>
    <w:multiLevelType w:val="hybridMultilevel"/>
    <w:tmpl w:val="0CBE4FD0"/>
    <w:lvl w:ilvl="0" w:tplc="5284EFFC">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190339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0866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93770">
    <w:abstractNumId w:val="1"/>
  </w:num>
  <w:num w:numId="4" w16cid:durableId="3970485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866582">
    <w:abstractNumId w:val="17"/>
  </w:num>
  <w:num w:numId="6" w16cid:durableId="7840847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77108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3164858">
    <w:abstractNumId w:val="16"/>
  </w:num>
  <w:num w:numId="9" w16cid:durableId="17213978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200874">
    <w:abstractNumId w:val="2"/>
  </w:num>
  <w:num w:numId="11" w16cid:durableId="1806501956">
    <w:abstractNumId w:val="10"/>
  </w:num>
  <w:num w:numId="12" w16cid:durableId="60374716">
    <w:abstractNumId w:val="4"/>
  </w:num>
  <w:num w:numId="13" w16cid:durableId="1645504828">
    <w:abstractNumId w:val="4"/>
  </w:num>
  <w:num w:numId="14" w16cid:durableId="1095706467">
    <w:abstractNumId w:val="9"/>
  </w:num>
  <w:num w:numId="15" w16cid:durableId="1852719382">
    <w:abstractNumId w:val="19"/>
  </w:num>
  <w:num w:numId="16" w16cid:durableId="1202937195">
    <w:abstractNumId w:val="15"/>
  </w:num>
  <w:num w:numId="17" w16cid:durableId="2118911093">
    <w:abstractNumId w:val="6"/>
  </w:num>
  <w:num w:numId="18" w16cid:durableId="1806662001">
    <w:abstractNumId w:val="0"/>
  </w:num>
  <w:num w:numId="19" w16cid:durableId="1114322307">
    <w:abstractNumId w:val="5"/>
  </w:num>
  <w:num w:numId="20" w16cid:durableId="748423612">
    <w:abstractNumId w:val="11"/>
  </w:num>
  <w:num w:numId="21" w16cid:durableId="1720937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4C"/>
    <w:rsid w:val="000457E2"/>
    <w:rsid w:val="000502C2"/>
    <w:rsid w:val="0005103D"/>
    <w:rsid w:val="00051F24"/>
    <w:rsid w:val="00054F11"/>
    <w:rsid w:val="000635AF"/>
    <w:rsid w:val="000C348F"/>
    <w:rsid w:val="000C60F3"/>
    <w:rsid w:val="000D6E0E"/>
    <w:rsid w:val="000F1E04"/>
    <w:rsid w:val="001213C4"/>
    <w:rsid w:val="0013657A"/>
    <w:rsid w:val="00144E5B"/>
    <w:rsid w:val="00154426"/>
    <w:rsid w:val="00156D17"/>
    <w:rsid w:val="00156FE7"/>
    <w:rsid w:val="001B7231"/>
    <w:rsid w:val="001C19BC"/>
    <w:rsid w:val="00245FBC"/>
    <w:rsid w:val="00255291"/>
    <w:rsid w:val="002557BE"/>
    <w:rsid w:val="002A791E"/>
    <w:rsid w:val="002B6640"/>
    <w:rsid w:val="002C441E"/>
    <w:rsid w:val="002D1C6C"/>
    <w:rsid w:val="003442FB"/>
    <w:rsid w:val="0035558B"/>
    <w:rsid w:val="00356196"/>
    <w:rsid w:val="00365B03"/>
    <w:rsid w:val="0039127A"/>
    <w:rsid w:val="003B5ECB"/>
    <w:rsid w:val="00402F7D"/>
    <w:rsid w:val="0044029F"/>
    <w:rsid w:val="00474319"/>
    <w:rsid w:val="004823DA"/>
    <w:rsid w:val="004A26F7"/>
    <w:rsid w:val="004B4BAD"/>
    <w:rsid w:val="004B6939"/>
    <w:rsid w:val="004C7228"/>
    <w:rsid w:val="004D5F54"/>
    <w:rsid w:val="004E0912"/>
    <w:rsid w:val="005010CC"/>
    <w:rsid w:val="00525F2C"/>
    <w:rsid w:val="00530AA0"/>
    <w:rsid w:val="005A385B"/>
    <w:rsid w:val="005B16B3"/>
    <w:rsid w:val="0061227A"/>
    <w:rsid w:val="00632D9C"/>
    <w:rsid w:val="006623A6"/>
    <w:rsid w:val="0067634A"/>
    <w:rsid w:val="00676C1C"/>
    <w:rsid w:val="00690ED3"/>
    <w:rsid w:val="006A12C1"/>
    <w:rsid w:val="006F4DF2"/>
    <w:rsid w:val="00727B7B"/>
    <w:rsid w:val="0073684F"/>
    <w:rsid w:val="00752974"/>
    <w:rsid w:val="007A44E5"/>
    <w:rsid w:val="007B3FFD"/>
    <w:rsid w:val="007E1344"/>
    <w:rsid w:val="007F7550"/>
    <w:rsid w:val="00814AD8"/>
    <w:rsid w:val="00845553"/>
    <w:rsid w:val="0085484C"/>
    <w:rsid w:val="00864BC8"/>
    <w:rsid w:val="008775F6"/>
    <w:rsid w:val="008811B6"/>
    <w:rsid w:val="00886C21"/>
    <w:rsid w:val="008945DD"/>
    <w:rsid w:val="008C4B2E"/>
    <w:rsid w:val="008F4223"/>
    <w:rsid w:val="00901663"/>
    <w:rsid w:val="00916D55"/>
    <w:rsid w:val="00974893"/>
    <w:rsid w:val="009A793D"/>
    <w:rsid w:val="009B05BC"/>
    <w:rsid w:val="00A069A0"/>
    <w:rsid w:val="00A349D8"/>
    <w:rsid w:val="00A44A6B"/>
    <w:rsid w:val="00AB7A74"/>
    <w:rsid w:val="00AC6F51"/>
    <w:rsid w:val="00AE66CF"/>
    <w:rsid w:val="00AF29AD"/>
    <w:rsid w:val="00B426FE"/>
    <w:rsid w:val="00B65420"/>
    <w:rsid w:val="00B75B24"/>
    <w:rsid w:val="00B95C7B"/>
    <w:rsid w:val="00BA37B8"/>
    <w:rsid w:val="00BD7093"/>
    <w:rsid w:val="00BE3B5D"/>
    <w:rsid w:val="00C0245F"/>
    <w:rsid w:val="00C031B4"/>
    <w:rsid w:val="00C60A45"/>
    <w:rsid w:val="00C75AC2"/>
    <w:rsid w:val="00CB4E83"/>
    <w:rsid w:val="00CB6843"/>
    <w:rsid w:val="00D02487"/>
    <w:rsid w:val="00D06641"/>
    <w:rsid w:val="00D07A3F"/>
    <w:rsid w:val="00D41692"/>
    <w:rsid w:val="00D50343"/>
    <w:rsid w:val="00D5684B"/>
    <w:rsid w:val="00D611AA"/>
    <w:rsid w:val="00D808B6"/>
    <w:rsid w:val="00DA189F"/>
    <w:rsid w:val="00DB3DF1"/>
    <w:rsid w:val="00DB4E41"/>
    <w:rsid w:val="00E045F2"/>
    <w:rsid w:val="00E1098E"/>
    <w:rsid w:val="00E620BF"/>
    <w:rsid w:val="00E62DB7"/>
    <w:rsid w:val="00E727F8"/>
    <w:rsid w:val="00E80444"/>
    <w:rsid w:val="00E96D87"/>
    <w:rsid w:val="00F0316A"/>
    <w:rsid w:val="00F31BA0"/>
    <w:rsid w:val="00F327E1"/>
    <w:rsid w:val="00FA07C7"/>
    <w:rsid w:val="00FB101E"/>
    <w:rsid w:val="00FB1A24"/>
    <w:rsid w:val="00FB7E98"/>
    <w:rsid w:val="00FC0DD3"/>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0A1B"/>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9721">
      <w:bodyDiv w:val="1"/>
      <w:marLeft w:val="0"/>
      <w:marRight w:val="0"/>
      <w:marTop w:val="0"/>
      <w:marBottom w:val="0"/>
      <w:divBdr>
        <w:top w:val="none" w:sz="0" w:space="0" w:color="auto"/>
        <w:left w:val="none" w:sz="0" w:space="0" w:color="auto"/>
        <w:bottom w:val="none" w:sz="0" w:space="0" w:color="auto"/>
        <w:right w:val="none" w:sz="0" w:space="0" w:color="auto"/>
      </w:divBdr>
    </w:div>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604460199">
      <w:bodyDiv w:val="1"/>
      <w:marLeft w:val="0"/>
      <w:marRight w:val="0"/>
      <w:marTop w:val="0"/>
      <w:marBottom w:val="0"/>
      <w:divBdr>
        <w:top w:val="none" w:sz="0" w:space="0" w:color="auto"/>
        <w:left w:val="none" w:sz="0" w:space="0" w:color="auto"/>
        <w:bottom w:val="none" w:sz="0" w:space="0" w:color="auto"/>
        <w:right w:val="none" w:sz="0" w:space="0" w:color="auto"/>
      </w:divBdr>
    </w:div>
    <w:div w:id="691493352">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Grad Sisak</cp:lastModifiedBy>
  <cp:revision>2</cp:revision>
  <cp:lastPrinted>2022-12-22T09:43:00Z</cp:lastPrinted>
  <dcterms:created xsi:type="dcterms:W3CDTF">2024-06-20T11:57:00Z</dcterms:created>
  <dcterms:modified xsi:type="dcterms:W3CDTF">2024-06-20T11:57:00Z</dcterms:modified>
</cp:coreProperties>
</file>