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D99A" w14:textId="77777777" w:rsidR="00A13530" w:rsidRPr="00BB48D7" w:rsidRDefault="005603CB" w:rsidP="005603CB">
      <w:pPr>
        <w:pStyle w:val="Naslov2"/>
        <w:rPr>
          <w:rFonts w:ascii="Times New Roman" w:hAnsi="Times New Roman" w:cs="Times New Roman"/>
          <w:color w:val="000000"/>
          <w:sz w:val="24"/>
          <w:szCs w:val="24"/>
        </w:rPr>
      </w:pPr>
      <w:r w:rsidRPr="005603CB">
        <w:rPr>
          <w:rFonts w:ascii="Times New Roman" w:hAnsi="Times New Roman" w:cs="Times New Roman"/>
          <w:color w:val="000000"/>
          <w:sz w:val="24"/>
          <w:szCs w:val="24"/>
        </w:rPr>
        <w:t>Obavijest</w:t>
      </w:r>
      <w:r>
        <w:rPr>
          <w:rFonts w:ascii="Times New Roman" w:hAnsi="Times New Roman" w:cs="Times New Roman"/>
          <w:color w:val="000000"/>
          <w:sz w:val="24"/>
          <w:szCs w:val="24"/>
        </w:rPr>
        <w:t xml:space="preserve"> o </w:t>
      </w:r>
      <w:r w:rsidR="00A13530" w:rsidRPr="00BB48D7">
        <w:rPr>
          <w:rFonts w:ascii="Times New Roman" w:hAnsi="Times New Roman" w:cs="Times New Roman"/>
          <w:color w:val="000000"/>
          <w:sz w:val="24"/>
          <w:szCs w:val="24"/>
        </w:rPr>
        <w:t>Jav</w:t>
      </w:r>
      <w:r>
        <w:rPr>
          <w:rFonts w:ascii="Times New Roman" w:hAnsi="Times New Roman" w:cs="Times New Roman"/>
          <w:color w:val="000000"/>
          <w:sz w:val="24"/>
          <w:szCs w:val="24"/>
        </w:rPr>
        <w:t>nom</w:t>
      </w:r>
      <w:r w:rsidR="00A13530" w:rsidRPr="00BB48D7">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A13530" w:rsidRPr="00BB48D7">
        <w:rPr>
          <w:rFonts w:ascii="Times New Roman" w:hAnsi="Times New Roman" w:cs="Times New Roman"/>
          <w:color w:val="000000"/>
          <w:sz w:val="24"/>
          <w:szCs w:val="24"/>
        </w:rPr>
        <w:t xml:space="preserve"> za prijam u službu</w:t>
      </w:r>
    </w:p>
    <w:p w14:paraId="129DA8A3" w14:textId="77777777" w:rsidR="00A13530" w:rsidRPr="00BB48D7" w:rsidRDefault="00B42689" w:rsidP="00A13530">
      <w:pPr>
        <w:rPr>
          <w:rFonts w:ascii="Times New Roman" w:hAnsi="Times New Roman" w:cs="Times New Roman"/>
          <w:color w:val="000000"/>
          <w:sz w:val="24"/>
          <w:szCs w:val="24"/>
        </w:rPr>
      </w:pPr>
      <w:r>
        <w:rPr>
          <w:rFonts w:ascii="Times New Roman" w:hAnsi="Times New Roman" w:cs="Times New Roman"/>
          <w:color w:val="000000"/>
          <w:sz w:val="24"/>
          <w:szCs w:val="24"/>
        </w:rPr>
        <w:t>Sisak, 07</w:t>
      </w:r>
      <w:r w:rsidR="00A13530" w:rsidRPr="00BB48D7">
        <w:rPr>
          <w:rFonts w:ascii="Times New Roman" w:hAnsi="Times New Roman" w:cs="Times New Roman"/>
          <w:color w:val="000000"/>
          <w:sz w:val="24"/>
          <w:szCs w:val="24"/>
        </w:rPr>
        <w:t xml:space="preserve">. </w:t>
      </w:r>
      <w:r w:rsidR="00641AAE">
        <w:rPr>
          <w:rFonts w:ascii="Times New Roman" w:hAnsi="Times New Roman" w:cs="Times New Roman"/>
          <w:color w:val="000000"/>
          <w:sz w:val="24"/>
          <w:szCs w:val="24"/>
        </w:rPr>
        <w:t>studenoga</w:t>
      </w:r>
      <w:r w:rsidR="00252A7B">
        <w:rPr>
          <w:rFonts w:ascii="Times New Roman" w:hAnsi="Times New Roman" w:cs="Times New Roman"/>
          <w:color w:val="000000"/>
          <w:sz w:val="24"/>
          <w:szCs w:val="24"/>
        </w:rPr>
        <w:t xml:space="preserve"> 2022</w:t>
      </w:r>
      <w:r w:rsidR="00A13530" w:rsidRPr="00BB48D7">
        <w:rPr>
          <w:rFonts w:ascii="Times New Roman" w:hAnsi="Times New Roman" w:cs="Times New Roman"/>
          <w:color w:val="000000"/>
          <w:sz w:val="24"/>
          <w:szCs w:val="24"/>
        </w:rPr>
        <w:t>. godine</w:t>
      </w:r>
    </w:p>
    <w:p w14:paraId="455B37D3" w14:textId="77777777" w:rsidR="00A13530" w:rsidRPr="00BB48D7" w:rsidRDefault="00641AAE" w:rsidP="00A13530">
      <w:pPr>
        <w:jc w:val="both"/>
        <w:rPr>
          <w:rFonts w:ascii="Times New Roman" w:hAnsi="Times New Roman" w:cs="Times New Roman"/>
          <w:color w:val="000000"/>
          <w:sz w:val="24"/>
          <w:szCs w:val="24"/>
        </w:rPr>
      </w:pPr>
      <w:r>
        <w:rPr>
          <w:rFonts w:ascii="Times New Roman" w:hAnsi="Times New Roman" w:cs="Times New Roman"/>
          <w:color w:val="000000"/>
          <w:sz w:val="24"/>
          <w:szCs w:val="24"/>
        </w:rPr>
        <w:t>Gradonačelnica</w:t>
      </w:r>
      <w:r w:rsidR="00BF5396">
        <w:rPr>
          <w:rFonts w:ascii="Times New Roman" w:hAnsi="Times New Roman" w:cs="Times New Roman"/>
          <w:color w:val="000000"/>
          <w:sz w:val="24"/>
          <w:szCs w:val="24"/>
        </w:rPr>
        <w:t xml:space="preserve"> </w:t>
      </w:r>
      <w:r w:rsidR="004C10EB">
        <w:rPr>
          <w:rFonts w:ascii="Times New Roman" w:hAnsi="Times New Roman" w:cs="Times New Roman"/>
          <w:color w:val="000000"/>
          <w:sz w:val="24"/>
          <w:szCs w:val="24"/>
        </w:rPr>
        <w:t>Grada Siska raspisala</w:t>
      </w:r>
      <w:r w:rsidR="00156ECB">
        <w:rPr>
          <w:rFonts w:ascii="Times New Roman" w:hAnsi="Times New Roman" w:cs="Times New Roman"/>
          <w:color w:val="000000"/>
          <w:sz w:val="24"/>
          <w:szCs w:val="24"/>
        </w:rPr>
        <w:t xml:space="preserve"> je J</w:t>
      </w:r>
      <w:r w:rsidR="00A13530" w:rsidRPr="00BB48D7">
        <w:rPr>
          <w:rFonts w:ascii="Times New Roman" w:hAnsi="Times New Roman" w:cs="Times New Roman"/>
          <w:color w:val="000000"/>
          <w:sz w:val="24"/>
          <w:szCs w:val="24"/>
        </w:rPr>
        <w:t xml:space="preserve">avni natječaj </w:t>
      </w:r>
      <w:r w:rsidR="000C6822" w:rsidRPr="00BB48D7">
        <w:rPr>
          <w:rFonts w:ascii="Times New Roman" w:hAnsi="Times New Roman" w:cs="Times New Roman"/>
          <w:color w:val="000000"/>
          <w:sz w:val="24"/>
          <w:szCs w:val="24"/>
        </w:rPr>
        <w:t xml:space="preserve">za </w:t>
      </w:r>
      <w:r>
        <w:rPr>
          <w:rFonts w:ascii="Times New Roman" w:hAnsi="Times New Roman" w:cs="Times New Roman"/>
          <w:color w:val="000000"/>
          <w:sz w:val="24"/>
          <w:szCs w:val="24"/>
        </w:rPr>
        <w:t xml:space="preserve">imenovanje </w:t>
      </w:r>
      <w:r w:rsidR="00EE3610">
        <w:rPr>
          <w:rFonts w:ascii="Times New Roman" w:hAnsi="Times New Roman" w:cs="Times New Roman"/>
          <w:color w:val="000000"/>
          <w:sz w:val="24"/>
          <w:szCs w:val="24"/>
        </w:rPr>
        <w:t xml:space="preserve">pročelnika </w:t>
      </w:r>
      <w:r>
        <w:rPr>
          <w:rFonts w:ascii="Times New Roman" w:hAnsi="Times New Roman" w:cs="Times New Roman"/>
          <w:color w:val="000000"/>
          <w:sz w:val="24"/>
          <w:szCs w:val="24"/>
        </w:rPr>
        <w:t>Upravnog odjela za prostorno uređenje i zaštitu okoliša</w:t>
      </w:r>
      <w:r w:rsidR="008E0D26">
        <w:rPr>
          <w:rFonts w:ascii="Times New Roman" w:hAnsi="Times New Roman" w:cs="Times New Roman"/>
          <w:color w:val="000000"/>
          <w:sz w:val="24"/>
          <w:szCs w:val="24"/>
        </w:rPr>
        <w:t xml:space="preserve"> na neodre</w:t>
      </w:r>
      <w:r w:rsidR="00A13530" w:rsidRPr="00BB48D7">
        <w:rPr>
          <w:rFonts w:ascii="Times New Roman" w:hAnsi="Times New Roman" w:cs="Times New Roman"/>
          <w:color w:val="000000"/>
          <w:sz w:val="24"/>
          <w:szCs w:val="24"/>
        </w:rPr>
        <w:t>đeno vrijeme uz probni rad u trajanju od tri mjeseca</w:t>
      </w:r>
      <w:r w:rsidR="004C10EB">
        <w:rPr>
          <w:rFonts w:ascii="Times New Roman" w:hAnsi="Times New Roman" w:cs="Times New Roman"/>
          <w:color w:val="000000"/>
          <w:sz w:val="24"/>
          <w:szCs w:val="24"/>
        </w:rPr>
        <w:t xml:space="preserve"> (1 izvršitelj/</w:t>
      </w:r>
      <w:proofErr w:type="spellStart"/>
      <w:r w:rsidR="004C10EB">
        <w:rPr>
          <w:rFonts w:ascii="Times New Roman" w:hAnsi="Times New Roman" w:cs="Times New Roman"/>
          <w:color w:val="000000"/>
          <w:sz w:val="24"/>
          <w:szCs w:val="24"/>
        </w:rPr>
        <w:t>ica</w:t>
      </w:r>
      <w:proofErr w:type="spellEnd"/>
      <w:r w:rsidR="004C10EB">
        <w:rPr>
          <w:rFonts w:ascii="Times New Roman" w:hAnsi="Times New Roman" w:cs="Times New Roman"/>
          <w:color w:val="000000"/>
          <w:sz w:val="24"/>
          <w:szCs w:val="24"/>
        </w:rPr>
        <w:t>)</w:t>
      </w:r>
      <w:r w:rsidR="00A13530" w:rsidRPr="00BB48D7">
        <w:rPr>
          <w:rFonts w:ascii="Times New Roman" w:hAnsi="Times New Roman" w:cs="Times New Roman"/>
          <w:color w:val="000000"/>
          <w:sz w:val="24"/>
          <w:szCs w:val="24"/>
        </w:rPr>
        <w:t xml:space="preserve">.  </w:t>
      </w:r>
      <w:r w:rsidR="00365BE4">
        <w:rPr>
          <w:rFonts w:ascii="Times New Roman" w:hAnsi="Times New Roman" w:cs="Times New Roman"/>
          <w:color w:val="000000"/>
          <w:sz w:val="24"/>
          <w:szCs w:val="24"/>
        </w:rPr>
        <w:t>Javni n</w:t>
      </w:r>
      <w:r w:rsidR="00A13530" w:rsidRPr="00BB48D7">
        <w:rPr>
          <w:rFonts w:ascii="Times New Roman" w:hAnsi="Times New Roman" w:cs="Times New Roman"/>
          <w:color w:val="000000"/>
          <w:sz w:val="24"/>
          <w:szCs w:val="24"/>
        </w:rPr>
        <w:t>atječaj je objavljen u "Narodnim novinama"</w:t>
      </w:r>
      <w:r w:rsidR="000C6822" w:rsidRPr="00BB48D7">
        <w:rPr>
          <w:rFonts w:ascii="Times New Roman" w:hAnsi="Times New Roman" w:cs="Times New Roman"/>
          <w:color w:val="000000"/>
          <w:sz w:val="24"/>
          <w:szCs w:val="24"/>
        </w:rPr>
        <w:t xml:space="preserve"> </w:t>
      </w:r>
      <w:r w:rsidR="00A13530" w:rsidRPr="00BB48D7">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129</w:t>
      </w:r>
      <w:r w:rsidR="00A13530" w:rsidRPr="00BB48D7">
        <w:rPr>
          <w:rFonts w:ascii="Times New Roman" w:hAnsi="Times New Roman" w:cs="Times New Roman"/>
          <w:color w:val="000000"/>
          <w:sz w:val="24"/>
          <w:szCs w:val="24"/>
        </w:rPr>
        <w:t xml:space="preserve"> dana </w:t>
      </w:r>
      <w:r>
        <w:rPr>
          <w:rFonts w:ascii="Times New Roman" w:hAnsi="Times New Roman" w:cs="Times New Roman"/>
          <w:color w:val="000000"/>
          <w:sz w:val="24"/>
          <w:szCs w:val="24"/>
        </w:rPr>
        <w:t>04</w:t>
      </w:r>
      <w:r w:rsidR="005459AD">
        <w:rPr>
          <w:rFonts w:ascii="Times New Roman" w:hAnsi="Times New Roman" w:cs="Times New Roman"/>
          <w:color w:val="000000"/>
          <w:sz w:val="24"/>
          <w:szCs w:val="24"/>
        </w:rPr>
        <w:t>.</w:t>
      </w:r>
      <w:r w:rsidR="00A13530" w:rsidRPr="00BB48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studenoga</w:t>
      </w:r>
      <w:r w:rsidR="00252A7B">
        <w:rPr>
          <w:rFonts w:ascii="Times New Roman" w:hAnsi="Times New Roman" w:cs="Times New Roman"/>
          <w:color w:val="000000"/>
          <w:sz w:val="24"/>
          <w:szCs w:val="24"/>
        </w:rPr>
        <w:t xml:space="preserve"> 2022</w:t>
      </w:r>
      <w:r w:rsidR="00A13530" w:rsidRPr="00BB48D7">
        <w:rPr>
          <w:rFonts w:ascii="Times New Roman" w:hAnsi="Times New Roman" w:cs="Times New Roman"/>
          <w:color w:val="000000"/>
          <w:sz w:val="24"/>
          <w:szCs w:val="24"/>
        </w:rPr>
        <w:t xml:space="preserve">. godine. Prijave na natječaj se podnose u roku od 8 dana od dana objave natječaja u Narodnim novinama. </w:t>
      </w:r>
    </w:p>
    <w:p w14:paraId="577985D9" w14:textId="77777777" w:rsidR="00365BE4" w:rsidRPr="00365BE4" w:rsidRDefault="00365BE4" w:rsidP="00365BE4">
      <w:pPr>
        <w:jc w:val="both"/>
        <w:rPr>
          <w:rFonts w:ascii="Times New Roman" w:hAnsi="Times New Roman" w:cs="Times New Roman"/>
          <w:color w:val="000000"/>
          <w:sz w:val="24"/>
          <w:szCs w:val="24"/>
        </w:rPr>
      </w:pPr>
      <w:r w:rsidRPr="00365BE4">
        <w:rPr>
          <w:rFonts w:ascii="Times New Roman" w:hAnsi="Times New Roman" w:cs="Times New Roman"/>
          <w:sz w:val="24"/>
          <w:szCs w:val="24"/>
        </w:rPr>
        <w:t xml:space="preserve">Rok za dostavu prijava na </w:t>
      </w:r>
      <w:r w:rsidR="00BF5396">
        <w:rPr>
          <w:rFonts w:ascii="Times New Roman" w:hAnsi="Times New Roman" w:cs="Times New Roman"/>
          <w:sz w:val="24"/>
          <w:szCs w:val="24"/>
        </w:rPr>
        <w:t>Ja</w:t>
      </w:r>
      <w:r w:rsidR="00641AAE">
        <w:rPr>
          <w:rFonts w:ascii="Times New Roman" w:hAnsi="Times New Roman" w:cs="Times New Roman"/>
          <w:sz w:val="24"/>
          <w:szCs w:val="24"/>
        </w:rPr>
        <w:t>vni natječaj ističe s danom 14</w:t>
      </w:r>
      <w:r w:rsidR="005459AD">
        <w:rPr>
          <w:rFonts w:ascii="Times New Roman" w:hAnsi="Times New Roman" w:cs="Times New Roman"/>
          <w:sz w:val="24"/>
          <w:szCs w:val="24"/>
        </w:rPr>
        <w:t>.</w:t>
      </w:r>
      <w:r w:rsidRPr="00365BE4">
        <w:rPr>
          <w:rFonts w:ascii="Times New Roman" w:hAnsi="Times New Roman" w:cs="Times New Roman"/>
          <w:sz w:val="24"/>
          <w:szCs w:val="24"/>
        </w:rPr>
        <w:t xml:space="preserve"> </w:t>
      </w:r>
      <w:r w:rsidR="00641AAE">
        <w:rPr>
          <w:rFonts w:ascii="Times New Roman" w:hAnsi="Times New Roman" w:cs="Times New Roman"/>
          <w:sz w:val="24"/>
          <w:szCs w:val="24"/>
        </w:rPr>
        <w:t>studenoga</w:t>
      </w:r>
      <w:r w:rsidR="00252A7B">
        <w:rPr>
          <w:rFonts w:ascii="Times New Roman" w:hAnsi="Times New Roman" w:cs="Times New Roman"/>
          <w:sz w:val="24"/>
          <w:szCs w:val="24"/>
        </w:rPr>
        <w:t xml:space="preserve"> </w:t>
      </w:r>
      <w:r w:rsidR="00F21B4F">
        <w:rPr>
          <w:rFonts w:ascii="Times New Roman" w:hAnsi="Times New Roman" w:cs="Times New Roman"/>
          <w:sz w:val="24"/>
          <w:szCs w:val="24"/>
        </w:rPr>
        <w:t>202</w:t>
      </w:r>
      <w:r w:rsidR="00252A7B">
        <w:rPr>
          <w:rFonts w:ascii="Times New Roman" w:hAnsi="Times New Roman" w:cs="Times New Roman"/>
          <w:sz w:val="24"/>
          <w:szCs w:val="24"/>
        </w:rPr>
        <w:t>2</w:t>
      </w:r>
      <w:r w:rsidRPr="00365BE4">
        <w:rPr>
          <w:rFonts w:ascii="Times New Roman" w:hAnsi="Times New Roman" w:cs="Times New Roman"/>
          <w:sz w:val="24"/>
          <w:szCs w:val="24"/>
        </w:rPr>
        <w:t>. godine.</w:t>
      </w:r>
    </w:p>
    <w:p w14:paraId="6C10BAC2" w14:textId="77777777" w:rsidR="00A13530" w:rsidRPr="00BB48D7" w:rsidRDefault="00A13530" w:rsidP="00A13530">
      <w:pPr>
        <w:pStyle w:val="StandardWeb"/>
        <w:spacing w:before="0" w:beforeAutospacing="0" w:after="0" w:afterAutospacing="0"/>
        <w:jc w:val="both"/>
        <w:rPr>
          <w:rFonts w:ascii="Times New Roman" w:hAnsi="Times New Roman" w:cs="Times New Roman"/>
          <w:color w:val="000000"/>
        </w:rPr>
      </w:pPr>
      <w:r w:rsidRPr="00BB48D7">
        <w:rPr>
          <w:rFonts w:ascii="Times New Roman" w:hAnsi="Times New Roman" w:cs="Times New Roman"/>
          <w:color w:val="000000"/>
        </w:rPr>
        <w:t xml:space="preserve">Informacije o natječaju mogu se dobiti u  Upravnom  odjelu za upravne, imovinsko pravne i opće poslove, na adresi Rimska 26, Sisak. </w:t>
      </w:r>
    </w:p>
    <w:p w14:paraId="58D99804" w14:textId="77777777" w:rsidR="00A13530" w:rsidRDefault="005603CB" w:rsidP="00A13530">
      <w:pPr>
        <w:pStyle w:val="potpis-desno"/>
        <w:spacing w:after="450" w:afterAutospacing="0"/>
        <w:jc w:val="left"/>
        <w:rPr>
          <w:rFonts w:ascii="Times New Roman" w:hAnsi="Times New Roman" w:cs="Times New Roman"/>
          <w:color w:val="000000"/>
        </w:rPr>
      </w:pPr>
      <w:r>
        <w:rPr>
          <w:rFonts w:ascii="Times New Roman" w:hAnsi="Times New Roman" w:cs="Times New Roman"/>
          <w:color w:val="000000"/>
        </w:rPr>
        <w:t>v</w:t>
      </w:r>
      <w:r w:rsidR="00A13530" w:rsidRPr="00BB48D7">
        <w:rPr>
          <w:rFonts w:ascii="Times New Roman" w:hAnsi="Times New Roman" w:cs="Times New Roman"/>
          <w:color w:val="000000"/>
        </w:rPr>
        <w:t>iše</w:t>
      </w:r>
    </w:p>
    <w:p w14:paraId="2EA9AEE4" w14:textId="77777777" w:rsid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Na Javni natječaj (u daljnjem tekstu: natječaj) mogu se ravnopravno prijaviti osobe oba spola, a izrazi koji se koriste u ovom natječaju za osobe u muškom rodu uporabljene su neutralno i odnose se na osobe obaju spolova.</w:t>
      </w:r>
    </w:p>
    <w:p w14:paraId="3EA727B6" w14:textId="77777777" w:rsidR="003C310B" w:rsidRPr="00D72C43" w:rsidRDefault="003C310B" w:rsidP="00D72C43">
      <w:pPr>
        <w:jc w:val="both"/>
        <w:rPr>
          <w:rFonts w:ascii="Times New Roman" w:hAnsi="Times New Roman" w:cs="Times New Roman"/>
          <w:sz w:val="24"/>
          <w:szCs w:val="24"/>
        </w:rPr>
      </w:pPr>
    </w:p>
    <w:p w14:paraId="2DAB4484" w14:textId="77777777" w:rsidR="00D72C43" w:rsidRPr="00080B01" w:rsidRDefault="00D72C43" w:rsidP="00D72C43">
      <w:pPr>
        <w:jc w:val="both"/>
        <w:rPr>
          <w:rFonts w:ascii="Times New Roman" w:hAnsi="Times New Roman" w:cs="Times New Roman"/>
          <w:b/>
          <w:sz w:val="24"/>
          <w:szCs w:val="24"/>
        </w:rPr>
      </w:pPr>
      <w:r w:rsidRPr="00080B01">
        <w:rPr>
          <w:rFonts w:ascii="Times New Roman" w:hAnsi="Times New Roman" w:cs="Times New Roman"/>
          <w:b/>
          <w:sz w:val="24"/>
          <w:szCs w:val="24"/>
        </w:rPr>
        <w:t>Potrebno stručno znanje:</w:t>
      </w:r>
    </w:p>
    <w:p w14:paraId="1E7035CD" w14:textId="77777777"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 xml:space="preserve">- magistar </w:t>
      </w:r>
      <w:r w:rsidR="00BF5396">
        <w:rPr>
          <w:rFonts w:ascii="Times New Roman" w:hAnsi="Times New Roman" w:cs="Times New Roman"/>
          <w:sz w:val="24"/>
          <w:szCs w:val="24"/>
        </w:rPr>
        <w:t>struke</w:t>
      </w:r>
      <w:r w:rsidRPr="00D72C43">
        <w:rPr>
          <w:rFonts w:ascii="Times New Roman" w:hAnsi="Times New Roman" w:cs="Times New Roman"/>
          <w:sz w:val="24"/>
          <w:szCs w:val="24"/>
        </w:rPr>
        <w:t xml:space="preserve"> ili stručni specijalist</w:t>
      </w:r>
      <w:r w:rsidR="008E0D26">
        <w:rPr>
          <w:rFonts w:ascii="Times New Roman" w:hAnsi="Times New Roman" w:cs="Times New Roman"/>
          <w:sz w:val="24"/>
          <w:szCs w:val="24"/>
        </w:rPr>
        <w:t xml:space="preserve"> </w:t>
      </w:r>
      <w:r w:rsidR="00DE14A8">
        <w:rPr>
          <w:rFonts w:ascii="Times New Roman" w:hAnsi="Times New Roman" w:cs="Times New Roman"/>
          <w:sz w:val="24"/>
          <w:szCs w:val="24"/>
        </w:rPr>
        <w:t xml:space="preserve"> </w:t>
      </w:r>
      <w:r w:rsidR="00641AAE">
        <w:rPr>
          <w:rFonts w:ascii="Times New Roman" w:hAnsi="Times New Roman" w:cs="Times New Roman"/>
          <w:sz w:val="24"/>
          <w:szCs w:val="24"/>
        </w:rPr>
        <w:t>arhitektonske, urbanističke ili prometne struke</w:t>
      </w:r>
      <w:r w:rsidRPr="00D72C43">
        <w:rPr>
          <w:rFonts w:ascii="Times New Roman" w:hAnsi="Times New Roman" w:cs="Times New Roman"/>
          <w:sz w:val="24"/>
          <w:szCs w:val="24"/>
        </w:rPr>
        <w:t xml:space="preserve">, </w:t>
      </w:r>
    </w:p>
    <w:p w14:paraId="51CCB5A4" w14:textId="77777777" w:rsidR="00D72C43" w:rsidRDefault="00D72C43" w:rsidP="00D72C43">
      <w:pPr>
        <w:jc w:val="both"/>
        <w:rPr>
          <w:rFonts w:ascii="Times New Roman" w:hAnsi="Times New Roman" w:cs="Times New Roman"/>
          <w:sz w:val="24"/>
          <w:szCs w:val="24"/>
        </w:rPr>
      </w:pPr>
      <w:r>
        <w:rPr>
          <w:rFonts w:ascii="Times New Roman" w:hAnsi="Times New Roman" w:cs="Times New Roman"/>
          <w:sz w:val="24"/>
          <w:szCs w:val="24"/>
        </w:rPr>
        <w:t xml:space="preserve">- najmanje </w:t>
      </w:r>
      <w:r w:rsidR="00EE3610">
        <w:rPr>
          <w:rFonts w:ascii="Times New Roman" w:hAnsi="Times New Roman" w:cs="Times New Roman"/>
          <w:sz w:val="24"/>
          <w:szCs w:val="24"/>
        </w:rPr>
        <w:t>pet godina</w:t>
      </w:r>
      <w:r w:rsidRPr="00D72C43">
        <w:rPr>
          <w:rFonts w:ascii="Times New Roman" w:hAnsi="Times New Roman" w:cs="Times New Roman"/>
          <w:sz w:val="24"/>
          <w:szCs w:val="24"/>
        </w:rPr>
        <w:t xml:space="preserve"> radnog iskustva na odgovarajućim poslovima,</w:t>
      </w:r>
    </w:p>
    <w:p w14:paraId="356128F3" w14:textId="77777777" w:rsidR="00EE3610" w:rsidRDefault="00EE3610" w:rsidP="00D72C43">
      <w:pPr>
        <w:jc w:val="both"/>
        <w:rPr>
          <w:rFonts w:ascii="Times New Roman" w:hAnsi="Times New Roman" w:cs="Times New Roman"/>
          <w:sz w:val="24"/>
          <w:szCs w:val="24"/>
        </w:rPr>
      </w:pPr>
      <w:r>
        <w:rPr>
          <w:rFonts w:ascii="Times New Roman" w:hAnsi="Times New Roman" w:cs="Times New Roman"/>
          <w:sz w:val="24"/>
          <w:szCs w:val="24"/>
        </w:rPr>
        <w:t xml:space="preserve">- organizacijske sposobnosti i komunikacijske vještine potrebne za uspješno upravljanje       </w:t>
      </w:r>
    </w:p>
    <w:p w14:paraId="6B6CB9FB" w14:textId="77777777" w:rsidR="00EE3610" w:rsidRPr="00D72C43" w:rsidRDefault="00EE3610" w:rsidP="00D72C43">
      <w:pPr>
        <w:jc w:val="both"/>
        <w:rPr>
          <w:rFonts w:ascii="Times New Roman" w:hAnsi="Times New Roman" w:cs="Times New Roman"/>
          <w:sz w:val="24"/>
          <w:szCs w:val="24"/>
        </w:rPr>
      </w:pPr>
      <w:r>
        <w:rPr>
          <w:rFonts w:ascii="Times New Roman" w:hAnsi="Times New Roman" w:cs="Times New Roman"/>
          <w:sz w:val="24"/>
          <w:szCs w:val="24"/>
        </w:rPr>
        <w:t xml:space="preserve">  </w:t>
      </w:r>
      <w:r w:rsidR="00557EDC">
        <w:rPr>
          <w:rFonts w:ascii="Times New Roman" w:hAnsi="Times New Roman" w:cs="Times New Roman"/>
          <w:sz w:val="24"/>
          <w:szCs w:val="24"/>
        </w:rPr>
        <w:t>O</w:t>
      </w:r>
      <w:r>
        <w:rPr>
          <w:rFonts w:ascii="Times New Roman" w:hAnsi="Times New Roman" w:cs="Times New Roman"/>
          <w:sz w:val="24"/>
          <w:szCs w:val="24"/>
        </w:rPr>
        <w:t>djelom</w:t>
      </w:r>
      <w:r w:rsidR="00557EDC">
        <w:rPr>
          <w:rFonts w:ascii="Times New Roman" w:hAnsi="Times New Roman" w:cs="Times New Roman"/>
          <w:sz w:val="24"/>
          <w:szCs w:val="24"/>
        </w:rPr>
        <w:t>,</w:t>
      </w:r>
    </w:p>
    <w:p w14:paraId="4527CBDE" w14:textId="77777777" w:rsidR="00D72C43" w:rsidRPr="00D72C43" w:rsidRDefault="00DE14A8" w:rsidP="00D72C43">
      <w:pPr>
        <w:jc w:val="both"/>
        <w:rPr>
          <w:rFonts w:ascii="Times New Roman" w:hAnsi="Times New Roman" w:cs="Times New Roman"/>
          <w:sz w:val="24"/>
          <w:szCs w:val="24"/>
        </w:rPr>
      </w:pPr>
      <w:r>
        <w:rPr>
          <w:rFonts w:ascii="Times New Roman" w:hAnsi="Times New Roman" w:cs="Times New Roman"/>
          <w:sz w:val="24"/>
          <w:szCs w:val="24"/>
        </w:rPr>
        <w:t>-</w:t>
      </w:r>
      <w:r w:rsidR="00641AAE">
        <w:rPr>
          <w:rFonts w:ascii="Times New Roman" w:hAnsi="Times New Roman" w:cs="Times New Roman"/>
          <w:sz w:val="24"/>
          <w:szCs w:val="24"/>
        </w:rPr>
        <w:t xml:space="preserve"> položen državni ispit i </w:t>
      </w:r>
      <w:r w:rsidR="00D72C43" w:rsidRPr="00D72C43">
        <w:rPr>
          <w:rFonts w:ascii="Times New Roman" w:hAnsi="Times New Roman" w:cs="Times New Roman"/>
          <w:sz w:val="24"/>
          <w:szCs w:val="24"/>
        </w:rPr>
        <w:t>poznavanje rada na računalu.</w:t>
      </w:r>
    </w:p>
    <w:p w14:paraId="22C4DCE4" w14:textId="77777777" w:rsidR="00D72C43" w:rsidRPr="00D72C43" w:rsidRDefault="00D72C43" w:rsidP="00D72C43">
      <w:pPr>
        <w:jc w:val="both"/>
        <w:rPr>
          <w:rFonts w:ascii="Times New Roman" w:hAnsi="Times New Roman" w:cs="Times New Roman"/>
          <w:sz w:val="24"/>
          <w:szCs w:val="24"/>
        </w:rPr>
      </w:pPr>
    </w:p>
    <w:p w14:paraId="755AD71D" w14:textId="77777777"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 xml:space="preserve">Osnovnu </w:t>
      </w:r>
      <w:proofErr w:type="spellStart"/>
      <w:r w:rsidRPr="00D72C43">
        <w:rPr>
          <w:rFonts w:ascii="Times New Roman" w:hAnsi="Times New Roman" w:cs="Times New Roman"/>
          <w:sz w:val="24"/>
          <w:szCs w:val="24"/>
        </w:rPr>
        <w:t>brutto</w:t>
      </w:r>
      <w:proofErr w:type="spellEnd"/>
      <w:r w:rsidRPr="00D72C43">
        <w:rPr>
          <w:rFonts w:ascii="Times New Roman" w:hAnsi="Times New Roman" w:cs="Times New Roman"/>
          <w:sz w:val="24"/>
          <w:szCs w:val="24"/>
        </w:rPr>
        <w:t xml:space="preserve"> plaću sačinjava umnožak koeficijenta radnog mje</w:t>
      </w:r>
      <w:r w:rsidR="006D027A">
        <w:rPr>
          <w:rFonts w:ascii="Times New Roman" w:hAnsi="Times New Roman" w:cs="Times New Roman"/>
          <w:sz w:val="24"/>
          <w:szCs w:val="24"/>
        </w:rPr>
        <w:t xml:space="preserve">sta </w:t>
      </w:r>
      <w:r w:rsidR="0031194D">
        <w:rPr>
          <w:rFonts w:ascii="Times New Roman" w:hAnsi="Times New Roman" w:cs="Times New Roman"/>
          <w:sz w:val="24"/>
          <w:szCs w:val="24"/>
        </w:rPr>
        <w:t>pročelnika</w:t>
      </w:r>
      <w:r w:rsidR="00641AAE">
        <w:rPr>
          <w:rFonts w:ascii="Times New Roman" w:hAnsi="Times New Roman" w:cs="Times New Roman"/>
          <w:sz w:val="24"/>
          <w:szCs w:val="24"/>
        </w:rPr>
        <w:t xml:space="preserve"> </w:t>
      </w:r>
      <w:r w:rsidR="0031194D">
        <w:rPr>
          <w:rFonts w:ascii="Times New Roman" w:hAnsi="Times New Roman" w:cs="Times New Roman"/>
          <w:sz w:val="24"/>
          <w:szCs w:val="24"/>
        </w:rPr>
        <w:t>(</w:t>
      </w:r>
      <w:r w:rsidR="00641AAE">
        <w:rPr>
          <w:rFonts w:ascii="Times New Roman" w:hAnsi="Times New Roman" w:cs="Times New Roman"/>
          <w:sz w:val="24"/>
          <w:szCs w:val="24"/>
        </w:rPr>
        <w:t>5</w:t>
      </w:r>
      <w:r w:rsidR="006D027A">
        <w:rPr>
          <w:rFonts w:ascii="Times New Roman" w:hAnsi="Times New Roman" w:cs="Times New Roman"/>
          <w:sz w:val="24"/>
          <w:szCs w:val="24"/>
        </w:rPr>
        <w:t>,</w:t>
      </w:r>
      <w:r w:rsidR="00641AAE">
        <w:rPr>
          <w:rFonts w:ascii="Times New Roman" w:hAnsi="Times New Roman" w:cs="Times New Roman"/>
          <w:sz w:val="24"/>
          <w:szCs w:val="24"/>
        </w:rPr>
        <w:t>67</w:t>
      </w:r>
      <w:r w:rsidR="0001026E">
        <w:rPr>
          <w:rFonts w:ascii="Times New Roman" w:hAnsi="Times New Roman" w:cs="Times New Roman"/>
          <w:sz w:val="24"/>
          <w:szCs w:val="24"/>
        </w:rPr>
        <w:t>) i osnovice koja iznosi 2.633</w:t>
      </w:r>
      <w:r w:rsidRPr="00D72C43">
        <w:rPr>
          <w:rFonts w:ascii="Times New Roman" w:hAnsi="Times New Roman" w:cs="Times New Roman"/>
          <w:sz w:val="24"/>
          <w:szCs w:val="24"/>
        </w:rPr>
        <w:t>,00 kuna.</w:t>
      </w:r>
    </w:p>
    <w:p w14:paraId="38FB6DE5" w14:textId="77777777" w:rsidR="00D72C43" w:rsidRPr="00D72C43" w:rsidRDefault="00D72C43" w:rsidP="00D72C43">
      <w:pPr>
        <w:jc w:val="both"/>
        <w:rPr>
          <w:rFonts w:ascii="Times New Roman" w:hAnsi="Times New Roman" w:cs="Times New Roman"/>
          <w:sz w:val="24"/>
          <w:szCs w:val="24"/>
        </w:rPr>
      </w:pPr>
    </w:p>
    <w:p w14:paraId="20B3B57F" w14:textId="77777777" w:rsidR="00AB2D0E" w:rsidRDefault="00D72C43" w:rsidP="00D72C43">
      <w:pPr>
        <w:pStyle w:val="Odlomakpopisa1"/>
        <w:spacing w:after="0" w:line="240" w:lineRule="auto"/>
        <w:ind w:left="0"/>
        <w:jc w:val="both"/>
        <w:rPr>
          <w:rFonts w:ascii="Times New Roman" w:hAnsi="Times New Roman"/>
          <w:b/>
          <w:sz w:val="24"/>
          <w:szCs w:val="24"/>
        </w:rPr>
      </w:pPr>
      <w:r w:rsidRPr="00D72C43">
        <w:rPr>
          <w:rFonts w:ascii="Times New Roman" w:hAnsi="Times New Roman"/>
          <w:b/>
          <w:sz w:val="24"/>
          <w:szCs w:val="24"/>
        </w:rPr>
        <w:t>Opis poslova:</w:t>
      </w:r>
    </w:p>
    <w:p w14:paraId="294691AB" w14:textId="77777777" w:rsidR="00641AAE" w:rsidRPr="00A52F87" w:rsidRDefault="00DE633F" w:rsidP="005603CB">
      <w:pPr>
        <w:pStyle w:val="Tijeloteksta"/>
        <w:overflowPunct w:val="0"/>
        <w:autoSpaceDE w:val="0"/>
        <w:autoSpaceDN w:val="0"/>
        <w:adjustRightInd w:val="0"/>
        <w:spacing w:before="100" w:beforeAutospacing="1"/>
        <w:contextualSpacing/>
        <w:rPr>
          <w:rFonts w:ascii="Times New Roman" w:hAnsi="Times New Roman"/>
          <w:sz w:val="24"/>
          <w:szCs w:val="24"/>
        </w:rPr>
      </w:pPr>
      <w:r w:rsidRPr="00A52F87">
        <w:rPr>
          <w:rFonts w:ascii="Times New Roman" w:hAnsi="Times New Roman"/>
          <w:color w:val="000000"/>
          <w:sz w:val="24"/>
          <w:szCs w:val="24"/>
        </w:rPr>
        <w:t>Planira, vodi i koordinira obavljanje poslova u Odjelu, upravlja radom unutarnjih ustrojstvenih jedinica, ima najviši stupanj materijalne i financijske odgovornosti za rad Odjela, ima široku nadzornu i upravljačku odgovornost</w:t>
      </w:r>
      <w:r w:rsidR="00A52F87" w:rsidRPr="00A52F87">
        <w:rPr>
          <w:rFonts w:ascii="Times New Roman" w:hAnsi="Times New Roman"/>
          <w:color w:val="000000"/>
          <w:sz w:val="24"/>
          <w:szCs w:val="24"/>
        </w:rPr>
        <w:t>.</w:t>
      </w:r>
    </w:p>
    <w:p w14:paraId="134F205F" w14:textId="77777777" w:rsidR="00641AAE" w:rsidRPr="00A52F87" w:rsidRDefault="00DE633F" w:rsidP="005603CB">
      <w:pPr>
        <w:pStyle w:val="Tijeloteksta"/>
        <w:overflowPunct w:val="0"/>
        <w:autoSpaceDE w:val="0"/>
        <w:autoSpaceDN w:val="0"/>
        <w:adjustRightInd w:val="0"/>
        <w:spacing w:before="100" w:beforeAutospacing="1"/>
        <w:contextualSpacing/>
        <w:rPr>
          <w:rFonts w:ascii="Times New Roman" w:hAnsi="Times New Roman"/>
          <w:sz w:val="24"/>
          <w:szCs w:val="24"/>
        </w:rPr>
      </w:pPr>
      <w:r w:rsidRPr="00A52F87">
        <w:rPr>
          <w:rFonts w:ascii="Times New Roman" w:hAnsi="Times New Roman"/>
          <w:color w:val="000000"/>
          <w:sz w:val="24"/>
          <w:szCs w:val="24"/>
        </w:rPr>
        <w:t>Na temelju općih smjernica i utvrđene politike upravnog tijela samostalno odlučuje o najsloženijim stručnim pitanjima prostornog uređenja i graditeljstva</w:t>
      </w:r>
      <w:r w:rsidR="00A52F87" w:rsidRPr="00A52F87">
        <w:rPr>
          <w:rFonts w:ascii="Times New Roman" w:hAnsi="Times New Roman"/>
          <w:color w:val="000000"/>
          <w:sz w:val="24"/>
          <w:szCs w:val="24"/>
        </w:rPr>
        <w:t>.</w:t>
      </w:r>
    </w:p>
    <w:p w14:paraId="5D99886B" w14:textId="77777777" w:rsidR="00641AAE" w:rsidRPr="00A52F87" w:rsidRDefault="00DE633F" w:rsidP="005603CB">
      <w:pPr>
        <w:pStyle w:val="Tijeloteksta"/>
        <w:overflowPunct w:val="0"/>
        <w:autoSpaceDE w:val="0"/>
        <w:autoSpaceDN w:val="0"/>
        <w:adjustRightInd w:val="0"/>
        <w:spacing w:before="100" w:beforeAutospacing="1"/>
        <w:contextualSpacing/>
        <w:rPr>
          <w:rFonts w:ascii="Times New Roman" w:hAnsi="Times New Roman"/>
          <w:sz w:val="24"/>
          <w:szCs w:val="24"/>
        </w:rPr>
      </w:pPr>
      <w:r w:rsidRPr="00A52F87">
        <w:rPr>
          <w:rFonts w:ascii="Times New Roman" w:hAnsi="Times New Roman"/>
          <w:color w:val="000000"/>
          <w:sz w:val="24"/>
          <w:szCs w:val="24"/>
        </w:rPr>
        <w:t>Donosi rješenja u upravnim stvarima iz nadležnosti Odjela</w:t>
      </w:r>
      <w:r w:rsidR="00A52F87" w:rsidRPr="00A52F87">
        <w:rPr>
          <w:rFonts w:ascii="Times New Roman" w:hAnsi="Times New Roman"/>
          <w:color w:val="000000"/>
          <w:sz w:val="24"/>
          <w:szCs w:val="24"/>
        </w:rPr>
        <w:t>.</w:t>
      </w:r>
    </w:p>
    <w:p w14:paraId="66135BA4" w14:textId="77777777" w:rsidR="00641AAE" w:rsidRPr="00A52F87" w:rsidRDefault="00DE633F" w:rsidP="005603CB">
      <w:pPr>
        <w:pStyle w:val="Tijeloteksta"/>
        <w:overflowPunct w:val="0"/>
        <w:autoSpaceDE w:val="0"/>
        <w:autoSpaceDN w:val="0"/>
        <w:adjustRightInd w:val="0"/>
        <w:spacing w:before="100" w:beforeAutospacing="1"/>
        <w:contextualSpacing/>
        <w:rPr>
          <w:rFonts w:ascii="Times New Roman" w:hAnsi="Times New Roman"/>
          <w:sz w:val="24"/>
          <w:szCs w:val="24"/>
        </w:rPr>
      </w:pPr>
      <w:r w:rsidRPr="00A52F87">
        <w:rPr>
          <w:rFonts w:ascii="Times New Roman" w:hAnsi="Times New Roman"/>
          <w:color w:val="000000"/>
          <w:sz w:val="24"/>
          <w:szCs w:val="24"/>
        </w:rPr>
        <w:t>Sudjeluje u stalnim stručnim komunikacijama unutar i izvan upravnog tijela</w:t>
      </w:r>
      <w:r w:rsidR="00A52F87" w:rsidRPr="00A52F87">
        <w:rPr>
          <w:rFonts w:ascii="Times New Roman" w:hAnsi="Times New Roman"/>
          <w:color w:val="000000"/>
          <w:sz w:val="24"/>
          <w:szCs w:val="24"/>
        </w:rPr>
        <w:t>.</w:t>
      </w:r>
    </w:p>
    <w:p w14:paraId="0FAF9C91" w14:textId="77777777" w:rsidR="00641AAE" w:rsidRPr="00A52F87" w:rsidRDefault="00DE633F" w:rsidP="005603CB">
      <w:pPr>
        <w:pStyle w:val="Tijeloteksta"/>
        <w:overflowPunct w:val="0"/>
        <w:autoSpaceDE w:val="0"/>
        <w:autoSpaceDN w:val="0"/>
        <w:adjustRightInd w:val="0"/>
        <w:spacing w:before="100" w:beforeAutospacing="1"/>
        <w:contextualSpacing/>
        <w:rPr>
          <w:rFonts w:ascii="Times New Roman" w:hAnsi="Times New Roman"/>
          <w:sz w:val="24"/>
          <w:szCs w:val="24"/>
        </w:rPr>
      </w:pPr>
      <w:r w:rsidRPr="00A52F87">
        <w:rPr>
          <w:rFonts w:ascii="Times New Roman" w:hAnsi="Times New Roman"/>
          <w:color w:val="000000"/>
          <w:sz w:val="24"/>
          <w:szCs w:val="24"/>
        </w:rPr>
        <w:t>U skladu sa zakonom obavlja i druge poslove po nalogu gradonačelnika</w:t>
      </w:r>
      <w:r w:rsidR="00A52F87" w:rsidRPr="00A52F87">
        <w:rPr>
          <w:rFonts w:ascii="Times New Roman" w:hAnsi="Times New Roman"/>
          <w:color w:val="000000"/>
          <w:sz w:val="24"/>
          <w:szCs w:val="24"/>
        </w:rPr>
        <w:t>.</w:t>
      </w:r>
    </w:p>
    <w:p w14:paraId="5F160F10" w14:textId="77777777" w:rsidR="00641AAE" w:rsidRDefault="00641AAE" w:rsidP="005603CB">
      <w:pPr>
        <w:pStyle w:val="Tijeloteksta"/>
        <w:overflowPunct w:val="0"/>
        <w:autoSpaceDE w:val="0"/>
        <w:autoSpaceDN w:val="0"/>
        <w:adjustRightInd w:val="0"/>
        <w:spacing w:before="100" w:beforeAutospacing="1"/>
        <w:contextualSpacing/>
        <w:rPr>
          <w:rFonts w:ascii="Times New Roman" w:hAnsi="Times New Roman"/>
          <w:sz w:val="24"/>
          <w:szCs w:val="24"/>
        </w:rPr>
      </w:pPr>
    </w:p>
    <w:p w14:paraId="6C4CAEFA" w14:textId="77777777" w:rsidR="00D72C43" w:rsidRPr="005603CB" w:rsidRDefault="00D72C43" w:rsidP="005603CB">
      <w:pPr>
        <w:pStyle w:val="Tijeloteksta"/>
        <w:overflowPunct w:val="0"/>
        <w:autoSpaceDE w:val="0"/>
        <w:autoSpaceDN w:val="0"/>
        <w:adjustRightInd w:val="0"/>
        <w:spacing w:before="100" w:beforeAutospacing="1"/>
        <w:contextualSpacing/>
        <w:rPr>
          <w:rFonts w:ascii="Times New Roman" w:hAnsi="Times New Roman"/>
          <w:sz w:val="24"/>
          <w:szCs w:val="24"/>
        </w:rPr>
      </w:pPr>
      <w:r w:rsidRPr="005603CB">
        <w:rPr>
          <w:rFonts w:ascii="Times New Roman" w:hAnsi="Times New Roman"/>
          <w:sz w:val="24"/>
          <w:szCs w:val="24"/>
        </w:rPr>
        <w:t>Uvjet magistra, odnosno stručnog specijalista, na temelju odredbe članka 35. stavka 1. Uredbe o klasifikaciji radnih mjesta u lokalnoj i područnoj (regionalnoj) samoupravi (“Narodne novine” 74/10 i 125/2014), ispunjavaju i osobe koje su po ranijim propisima stekle visoku stručnu spremu.</w:t>
      </w:r>
    </w:p>
    <w:p w14:paraId="54E1A8AD" w14:textId="77777777"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Natjecati se mogu i kandidati koji nemaju položen državni ispit, uz obvezu da ga polože u roku od godine dana od dana prijma u službu.</w:t>
      </w:r>
    </w:p>
    <w:p w14:paraId="7010D86D" w14:textId="77777777"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514BB6CC" w14:textId="77777777" w:rsidR="002772D7"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Uz prijavu kandidati su dužni priložiti:</w:t>
      </w:r>
    </w:p>
    <w:p w14:paraId="60B08AD9" w14:textId="77777777" w:rsidR="00B01801" w:rsidRPr="00B01801" w:rsidRDefault="00B01801" w:rsidP="00B01801">
      <w:pPr>
        <w:jc w:val="both"/>
        <w:rPr>
          <w:rFonts w:ascii="Times New Roman" w:hAnsi="Times New Roman" w:cs="Times New Roman"/>
          <w:sz w:val="24"/>
          <w:szCs w:val="24"/>
        </w:rPr>
      </w:pPr>
      <w:r w:rsidRPr="00B01801">
        <w:rPr>
          <w:rFonts w:ascii="Times New Roman" w:hAnsi="Times New Roman" w:cs="Times New Roman"/>
          <w:sz w:val="24"/>
          <w:szCs w:val="24"/>
        </w:rPr>
        <w:lastRenderedPageBreak/>
        <w:t>– životopis,</w:t>
      </w:r>
    </w:p>
    <w:p w14:paraId="6FCB7F65" w14:textId="77777777" w:rsidR="00B01801" w:rsidRPr="00B01801" w:rsidRDefault="00B01801" w:rsidP="00B01801">
      <w:pPr>
        <w:jc w:val="both"/>
        <w:rPr>
          <w:rFonts w:ascii="Times New Roman" w:hAnsi="Times New Roman" w:cs="Times New Roman"/>
          <w:sz w:val="24"/>
          <w:szCs w:val="24"/>
        </w:rPr>
      </w:pPr>
      <w:r w:rsidRPr="00B01801">
        <w:rPr>
          <w:rFonts w:ascii="Times New Roman" w:hAnsi="Times New Roman" w:cs="Times New Roman"/>
          <w:sz w:val="24"/>
          <w:szCs w:val="24"/>
        </w:rPr>
        <w:t>– dokaz o državljanstvu (presliku osobne iskaznice, putovnice ili domovnice),</w:t>
      </w:r>
    </w:p>
    <w:p w14:paraId="6CE33A5A" w14:textId="77777777" w:rsidR="00B01801" w:rsidRPr="00B01801" w:rsidRDefault="00B01801" w:rsidP="00B01801">
      <w:pPr>
        <w:jc w:val="both"/>
        <w:rPr>
          <w:rFonts w:ascii="Times New Roman" w:hAnsi="Times New Roman" w:cs="Times New Roman"/>
          <w:sz w:val="24"/>
          <w:szCs w:val="24"/>
          <w:lang w:val="de-DE"/>
        </w:rPr>
      </w:pPr>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dokaz</w:t>
      </w:r>
      <w:proofErr w:type="spellEnd"/>
      <w:r w:rsidRPr="00B01801">
        <w:rPr>
          <w:rFonts w:ascii="Times New Roman" w:hAnsi="Times New Roman" w:cs="Times New Roman"/>
          <w:sz w:val="24"/>
          <w:szCs w:val="24"/>
          <w:lang w:val="de-DE"/>
        </w:rPr>
        <w:t xml:space="preserve"> o </w:t>
      </w:r>
      <w:proofErr w:type="spellStart"/>
      <w:r w:rsidRPr="00B01801">
        <w:rPr>
          <w:rFonts w:ascii="Times New Roman" w:hAnsi="Times New Roman" w:cs="Times New Roman"/>
          <w:sz w:val="24"/>
          <w:szCs w:val="24"/>
          <w:lang w:val="de-DE"/>
        </w:rPr>
        <w:t>stručnoj</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spremi</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presliku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diplome</w:t>
      </w:r>
      <w:proofErr w:type="spellEnd"/>
      <w:r w:rsidRPr="00B01801">
        <w:rPr>
          <w:rFonts w:ascii="Times New Roman" w:hAnsi="Times New Roman" w:cs="Times New Roman"/>
          <w:sz w:val="24"/>
          <w:szCs w:val="24"/>
          <w:lang w:val="de-DE"/>
        </w:rPr>
        <w:t>),</w:t>
      </w:r>
    </w:p>
    <w:p w14:paraId="644287DA" w14:textId="77777777" w:rsidR="00B01801" w:rsidRPr="00B01801" w:rsidRDefault="00B01801" w:rsidP="00B01801">
      <w:pPr>
        <w:jc w:val="both"/>
        <w:rPr>
          <w:rFonts w:ascii="Times New Roman" w:hAnsi="Times New Roman" w:cs="Times New Roman"/>
          <w:sz w:val="24"/>
          <w:szCs w:val="24"/>
          <w:lang w:val="de-DE"/>
        </w:rPr>
      </w:pPr>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presliku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uvjerenja</w:t>
      </w:r>
      <w:proofErr w:type="spellEnd"/>
      <w:r w:rsidRPr="00B01801">
        <w:rPr>
          <w:rFonts w:ascii="Times New Roman" w:hAnsi="Times New Roman" w:cs="Times New Roman"/>
          <w:sz w:val="24"/>
          <w:szCs w:val="24"/>
          <w:lang w:val="de-DE"/>
        </w:rPr>
        <w:t xml:space="preserve"> o </w:t>
      </w:r>
      <w:proofErr w:type="spellStart"/>
      <w:r w:rsidRPr="00B01801">
        <w:rPr>
          <w:rFonts w:ascii="Times New Roman" w:hAnsi="Times New Roman" w:cs="Times New Roman"/>
          <w:sz w:val="24"/>
          <w:szCs w:val="24"/>
          <w:lang w:val="de-DE"/>
        </w:rPr>
        <w:t>položenom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državnom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ispitu</w:t>
      </w:r>
      <w:proofErr w:type="spellEnd"/>
      <w:r w:rsidRPr="00B01801">
        <w:rPr>
          <w:rFonts w:ascii="Times New Roman" w:hAnsi="Times New Roman" w:cs="Times New Roman"/>
          <w:sz w:val="24"/>
          <w:szCs w:val="24"/>
          <w:lang w:val="de-DE"/>
        </w:rPr>
        <w:t>,</w:t>
      </w:r>
    </w:p>
    <w:p w14:paraId="6762AB75" w14:textId="77777777" w:rsidR="00B01801" w:rsidRPr="00B01801" w:rsidRDefault="00B01801" w:rsidP="00B01801">
      <w:pPr>
        <w:jc w:val="both"/>
        <w:rPr>
          <w:rFonts w:ascii="Times New Roman" w:hAnsi="Times New Roman" w:cs="Times New Roman"/>
          <w:sz w:val="24"/>
          <w:szCs w:val="24"/>
          <w:lang w:val="de-DE"/>
        </w:rPr>
      </w:pPr>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dokaz</w:t>
      </w:r>
      <w:proofErr w:type="spellEnd"/>
      <w:r w:rsidRPr="00B01801">
        <w:rPr>
          <w:rFonts w:ascii="Times New Roman" w:hAnsi="Times New Roman" w:cs="Times New Roman"/>
          <w:sz w:val="24"/>
          <w:szCs w:val="24"/>
          <w:lang w:val="de-DE"/>
        </w:rPr>
        <w:t xml:space="preserve"> o </w:t>
      </w:r>
      <w:proofErr w:type="spellStart"/>
      <w:r w:rsidRPr="00B01801">
        <w:rPr>
          <w:rFonts w:ascii="Times New Roman" w:hAnsi="Times New Roman" w:cs="Times New Roman"/>
          <w:sz w:val="24"/>
          <w:szCs w:val="24"/>
          <w:lang w:val="de-DE"/>
        </w:rPr>
        <w:t>ukupnom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radnom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iskustvu</w:t>
      </w:r>
      <w:proofErr w:type="spellEnd"/>
      <w:r w:rsidRPr="00B01801">
        <w:rPr>
          <w:rFonts w:ascii="Times New Roman" w:hAnsi="Times New Roman" w:cs="Times New Roman"/>
          <w:sz w:val="24"/>
          <w:szCs w:val="24"/>
          <w:lang w:val="de-DE"/>
        </w:rPr>
        <w:t xml:space="preserve"> i </w:t>
      </w:r>
      <w:proofErr w:type="spellStart"/>
      <w:r w:rsidRPr="00B01801">
        <w:rPr>
          <w:rFonts w:ascii="Times New Roman" w:hAnsi="Times New Roman" w:cs="Times New Roman"/>
          <w:sz w:val="24"/>
          <w:szCs w:val="24"/>
          <w:lang w:val="de-DE"/>
        </w:rPr>
        <w:t>radnom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iskustvu</w:t>
      </w:r>
      <w:proofErr w:type="spellEnd"/>
      <w:r w:rsidRPr="00B01801">
        <w:rPr>
          <w:rFonts w:ascii="Times New Roman" w:hAnsi="Times New Roman" w:cs="Times New Roman"/>
          <w:sz w:val="24"/>
          <w:szCs w:val="24"/>
          <w:lang w:val="de-DE"/>
        </w:rPr>
        <w:t xml:space="preserve"> na </w:t>
      </w:r>
      <w:proofErr w:type="spellStart"/>
      <w:r w:rsidRPr="00B01801">
        <w:rPr>
          <w:rFonts w:ascii="Times New Roman" w:hAnsi="Times New Roman" w:cs="Times New Roman"/>
          <w:sz w:val="24"/>
          <w:szCs w:val="24"/>
          <w:lang w:val="de-DE"/>
        </w:rPr>
        <w:t>odgovarajućim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poslovima</w:t>
      </w:r>
      <w:proofErr w:type="spellEnd"/>
      <w:r w:rsidRPr="00B01801">
        <w:rPr>
          <w:rFonts w:ascii="Times New Roman" w:hAnsi="Times New Roman" w:cs="Times New Roman"/>
          <w:sz w:val="24"/>
          <w:szCs w:val="24"/>
          <w:lang w:val="de-DE"/>
        </w:rPr>
        <w:t xml:space="preserve"> u </w:t>
      </w:r>
      <w:proofErr w:type="spellStart"/>
      <w:r w:rsidRPr="00B01801">
        <w:rPr>
          <w:rFonts w:ascii="Times New Roman" w:hAnsi="Times New Roman" w:cs="Times New Roman"/>
          <w:sz w:val="24"/>
          <w:szCs w:val="24"/>
          <w:lang w:val="de-DE"/>
        </w:rPr>
        <w:t>trajanju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od</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najmanje</w:t>
      </w:r>
      <w:proofErr w:type="spellEnd"/>
      <w:r w:rsidRPr="00B01801">
        <w:rPr>
          <w:rFonts w:ascii="Times New Roman" w:hAnsi="Times New Roman" w:cs="Times New Roman"/>
          <w:sz w:val="24"/>
          <w:szCs w:val="24"/>
          <w:lang w:val="de-DE"/>
        </w:rPr>
        <w:t xml:space="preserve"> </w:t>
      </w:r>
      <w:proofErr w:type="spellStart"/>
      <w:r w:rsidR="004778B8">
        <w:rPr>
          <w:rFonts w:ascii="Times New Roman" w:hAnsi="Times New Roman" w:cs="Times New Roman"/>
          <w:sz w:val="24"/>
          <w:szCs w:val="24"/>
          <w:lang w:val="de-DE"/>
        </w:rPr>
        <w:t>pet</w:t>
      </w:r>
      <w:proofErr w:type="spellEnd"/>
      <w:r w:rsidR="004778B8">
        <w:rPr>
          <w:rFonts w:ascii="Times New Roman" w:hAnsi="Times New Roman" w:cs="Times New Roman"/>
          <w:sz w:val="24"/>
          <w:szCs w:val="24"/>
          <w:lang w:val="de-DE"/>
        </w:rPr>
        <w:t xml:space="preserve"> </w:t>
      </w:r>
      <w:proofErr w:type="spellStart"/>
      <w:r w:rsidR="004778B8">
        <w:rPr>
          <w:rFonts w:ascii="Times New Roman" w:hAnsi="Times New Roman" w:cs="Times New Roman"/>
          <w:sz w:val="24"/>
          <w:szCs w:val="24"/>
          <w:lang w:val="de-DE"/>
        </w:rPr>
        <w:t>godina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potrebno</w:t>
      </w:r>
      <w:proofErr w:type="spellEnd"/>
      <w:r w:rsidRPr="00B01801">
        <w:rPr>
          <w:rFonts w:ascii="Times New Roman" w:hAnsi="Times New Roman" w:cs="Times New Roman"/>
          <w:sz w:val="24"/>
          <w:szCs w:val="24"/>
          <w:lang w:val="de-DE"/>
        </w:rPr>
        <w:t xml:space="preserve"> je </w:t>
      </w:r>
      <w:proofErr w:type="spellStart"/>
      <w:r w:rsidRPr="00B01801">
        <w:rPr>
          <w:rFonts w:ascii="Times New Roman" w:hAnsi="Times New Roman" w:cs="Times New Roman"/>
          <w:sz w:val="24"/>
          <w:szCs w:val="24"/>
          <w:lang w:val="de-DE"/>
        </w:rPr>
        <w:t>dostaviti</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dokumente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navedene</w:t>
      </w:r>
      <w:proofErr w:type="spellEnd"/>
      <w:r>
        <w:rPr>
          <w:rFonts w:ascii="Times New Roman" w:hAnsi="Times New Roman" w:cs="Times New Roman"/>
          <w:sz w:val="24"/>
          <w:szCs w:val="24"/>
          <w:lang w:val="de-DE"/>
        </w:rPr>
        <w:t xml:space="preserve"> u </w:t>
      </w:r>
      <w:proofErr w:type="spellStart"/>
      <w:r>
        <w:rPr>
          <w:rFonts w:ascii="Times New Roman" w:hAnsi="Times New Roman" w:cs="Times New Roman"/>
          <w:sz w:val="24"/>
          <w:szCs w:val="24"/>
          <w:lang w:val="de-DE"/>
        </w:rPr>
        <w:t>točki</w:t>
      </w:r>
      <w:proofErr w:type="spellEnd"/>
      <w:r>
        <w:rPr>
          <w:rFonts w:ascii="Times New Roman" w:hAnsi="Times New Roman" w:cs="Times New Roman"/>
          <w:sz w:val="24"/>
          <w:szCs w:val="24"/>
          <w:lang w:val="de-DE"/>
        </w:rPr>
        <w:t xml:space="preserve"> a) i </w:t>
      </w:r>
      <w:r w:rsidRPr="00B01801">
        <w:rPr>
          <w:rFonts w:ascii="Times New Roman" w:hAnsi="Times New Roman" w:cs="Times New Roman"/>
          <w:sz w:val="24"/>
          <w:szCs w:val="24"/>
          <w:lang w:val="de-DE"/>
        </w:rPr>
        <w:t xml:space="preserve">b) </w:t>
      </w:r>
      <w:proofErr w:type="spellStart"/>
      <w:r w:rsidRPr="00B01801">
        <w:rPr>
          <w:rFonts w:ascii="Times New Roman" w:hAnsi="Times New Roman" w:cs="Times New Roman"/>
          <w:sz w:val="24"/>
          <w:szCs w:val="24"/>
          <w:lang w:val="de-DE"/>
        </w:rPr>
        <w:t>ili</w:t>
      </w:r>
      <w:proofErr w:type="spellEnd"/>
      <w:r w:rsidRPr="00B01801">
        <w:rPr>
          <w:rFonts w:ascii="Times New Roman" w:hAnsi="Times New Roman" w:cs="Times New Roman"/>
          <w:sz w:val="24"/>
          <w:szCs w:val="24"/>
          <w:lang w:val="de-DE"/>
        </w:rPr>
        <w:t xml:space="preserve"> c):</w:t>
      </w:r>
    </w:p>
    <w:p w14:paraId="4F588B9C" w14:textId="77777777" w:rsidR="00B01801" w:rsidRPr="00B01801" w:rsidRDefault="00B01801" w:rsidP="00B01801">
      <w:pPr>
        <w:jc w:val="both"/>
        <w:rPr>
          <w:rFonts w:ascii="Times New Roman" w:hAnsi="Times New Roman" w:cs="Times New Roman"/>
          <w:sz w:val="24"/>
          <w:szCs w:val="24"/>
          <w:lang w:val="de-DE"/>
        </w:rPr>
      </w:pPr>
      <w:r w:rsidRPr="00B01801">
        <w:rPr>
          <w:rFonts w:ascii="Times New Roman" w:hAnsi="Times New Roman" w:cs="Times New Roman"/>
          <w:sz w:val="24"/>
          <w:szCs w:val="24"/>
          <w:lang w:val="de-DE"/>
        </w:rPr>
        <w:t xml:space="preserve">a) </w:t>
      </w:r>
      <w:proofErr w:type="spellStart"/>
      <w:r w:rsidRPr="00B01801">
        <w:rPr>
          <w:rFonts w:ascii="Times New Roman" w:hAnsi="Times New Roman" w:cs="Times New Roman"/>
          <w:sz w:val="24"/>
          <w:szCs w:val="24"/>
          <w:lang w:val="de-DE"/>
        </w:rPr>
        <w:t>elektronički</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zapis</w:t>
      </w:r>
      <w:proofErr w:type="spellEnd"/>
      <w:r w:rsidRPr="00B01801">
        <w:rPr>
          <w:rFonts w:ascii="Times New Roman" w:hAnsi="Times New Roman" w:cs="Times New Roman"/>
          <w:sz w:val="24"/>
          <w:szCs w:val="24"/>
          <w:lang w:val="de-DE"/>
        </w:rPr>
        <w:t xml:space="preserve"> (u </w:t>
      </w:r>
      <w:proofErr w:type="spellStart"/>
      <w:r w:rsidRPr="00B01801">
        <w:rPr>
          <w:rFonts w:ascii="Times New Roman" w:hAnsi="Times New Roman" w:cs="Times New Roman"/>
          <w:sz w:val="24"/>
          <w:szCs w:val="24"/>
          <w:lang w:val="de-DE"/>
        </w:rPr>
        <w:t>slučaju</w:t>
      </w:r>
      <w:proofErr w:type="spellEnd"/>
      <w:r w:rsidRPr="00B01801">
        <w:rPr>
          <w:rFonts w:ascii="Times New Roman" w:hAnsi="Times New Roman" w:cs="Times New Roman"/>
          <w:sz w:val="24"/>
          <w:szCs w:val="24"/>
          <w:lang w:val="de-DE"/>
        </w:rPr>
        <w:t xml:space="preserve"> da je </w:t>
      </w:r>
      <w:proofErr w:type="spellStart"/>
      <w:r w:rsidRPr="00B01801">
        <w:rPr>
          <w:rFonts w:ascii="Times New Roman" w:hAnsi="Times New Roman" w:cs="Times New Roman"/>
          <w:sz w:val="24"/>
          <w:szCs w:val="24"/>
          <w:lang w:val="de-DE"/>
        </w:rPr>
        <w:t>osiguranik</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podnio</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zahtjev</w:t>
      </w:r>
      <w:proofErr w:type="spellEnd"/>
      <w:r w:rsidRPr="00B01801">
        <w:rPr>
          <w:rFonts w:ascii="Times New Roman" w:hAnsi="Times New Roman" w:cs="Times New Roman"/>
          <w:sz w:val="24"/>
          <w:szCs w:val="24"/>
          <w:lang w:val="de-DE"/>
        </w:rPr>
        <w:t xml:space="preserve"> u </w:t>
      </w:r>
      <w:proofErr w:type="spellStart"/>
      <w:r w:rsidRPr="00B01801">
        <w:rPr>
          <w:rFonts w:ascii="Times New Roman" w:hAnsi="Times New Roman" w:cs="Times New Roman"/>
          <w:sz w:val="24"/>
          <w:szCs w:val="24"/>
          <w:lang w:val="de-DE"/>
        </w:rPr>
        <w:t>elektroničkom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obliku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preko</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korisničkih</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stranica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Hrvatskoga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zavoda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za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mirovinsko</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osiguranje</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odnosno</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potvrda</w:t>
      </w:r>
      <w:proofErr w:type="spellEnd"/>
      <w:r w:rsidRPr="00B01801">
        <w:rPr>
          <w:rFonts w:ascii="Times New Roman" w:hAnsi="Times New Roman" w:cs="Times New Roman"/>
          <w:sz w:val="24"/>
          <w:szCs w:val="24"/>
          <w:lang w:val="de-DE"/>
        </w:rPr>
        <w:t xml:space="preserve"> o </w:t>
      </w:r>
      <w:proofErr w:type="spellStart"/>
      <w:r w:rsidRPr="00B01801">
        <w:rPr>
          <w:rFonts w:ascii="Times New Roman" w:hAnsi="Times New Roman" w:cs="Times New Roman"/>
          <w:sz w:val="24"/>
          <w:szCs w:val="24"/>
          <w:lang w:val="de-DE"/>
        </w:rPr>
        <w:t>podacima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evidentiranim</w:t>
      </w:r>
      <w:proofErr w:type="spellEnd"/>
      <w:r w:rsidRPr="00B01801">
        <w:rPr>
          <w:rFonts w:ascii="Times New Roman" w:hAnsi="Times New Roman" w:cs="Times New Roman"/>
          <w:sz w:val="24"/>
          <w:szCs w:val="24"/>
          <w:lang w:val="de-DE"/>
        </w:rPr>
        <w:t xml:space="preserve"> u </w:t>
      </w:r>
      <w:proofErr w:type="spellStart"/>
      <w:r w:rsidRPr="00B01801">
        <w:rPr>
          <w:rFonts w:ascii="Times New Roman" w:hAnsi="Times New Roman" w:cs="Times New Roman"/>
          <w:sz w:val="24"/>
          <w:szCs w:val="24"/>
          <w:lang w:val="de-DE"/>
        </w:rPr>
        <w:t>matičnoj</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evidenciji</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Hrvatskoga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zavoda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za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mirovinsko</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osiguranje</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koju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Zavod</w:t>
      </w:r>
      <w:proofErr w:type="spellEnd"/>
      <w:r w:rsidRPr="00B01801">
        <w:rPr>
          <w:rFonts w:ascii="Times New Roman" w:hAnsi="Times New Roman" w:cs="Times New Roman"/>
          <w:sz w:val="24"/>
          <w:szCs w:val="24"/>
          <w:lang w:val="de-DE"/>
        </w:rPr>
        <w:t xml:space="preserve"> na </w:t>
      </w:r>
      <w:proofErr w:type="spellStart"/>
      <w:r w:rsidRPr="00B01801">
        <w:rPr>
          <w:rFonts w:ascii="Times New Roman" w:hAnsi="Times New Roman" w:cs="Times New Roman"/>
          <w:sz w:val="24"/>
          <w:szCs w:val="24"/>
          <w:lang w:val="de-DE"/>
        </w:rPr>
        <w:t>osobno</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traženje</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osiguranika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izdaje</w:t>
      </w:r>
      <w:proofErr w:type="spellEnd"/>
      <w:r w:rsidRPr="00B01801">
        <w:rPr>
          <w:rFonts w:ascii="Times New Roman" w:hAnsi="Times New Roman" w:cs="Times New Roman"/>
          <w:sz w:val="24"/>
          <w:szCs w:val="24"/>
          <w:lang w:val="de-DE"/>
        </w:rPr>
        <w:t xml:space="preserve"> na </w:t>
      </w:r>
      <w:proofErr w:type="spellStart"/>
      <w:r w:rsidRPr="00B01801">
        <w:rPr>
          <w:rFonts w:ascii="Times New Roman" w:hAnsi="Times New Roman" w:cs="Times New Roman"/>
          <w:sz w:val="24"/>
          <w:szCs w:val="24"/>
          <w:lang w:val="de-DE"/>
        </w:rPr>
        <w:t>šalterima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područnih</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službi</w:t>
      </w:r>
      <w:proofErr w:type="spellEnd"/>
      <w:r w:rsidRPr="00B01801">
        <w:rPr>
          <w:rFonts w:ascii="Times New Roman" w:hAnsi="Times New Roman" w:cs="Times New Roman"/>
          <w:sz w:val="24"/>
          <w:szCs w:val="24"/>
          <w:lang w:val="de-DE"/>
        </w:rPr>
        <w:t>/</w:t>
      </w:r>
      <w:proofErr w:type="spellStart"/>
      <w:r w:rsidRPr="00B01801">
        <w:rPr>
          <w:rFonts w:ascii="Times New Roman" w:hAnsi="Times New Roman" w:cs="Times New Roman"/>
          <w:sz w:val="24"/>
          <w:szCs w:val="24"/>
          <w:lang w:val="de-DE"/>
        </w:rPr>
        <w:t>ureda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Hrvatskoga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zavoda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za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mirovinsko</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osiguranje</w:t>
      </w:r>
      <w:proofErr w:type="spellEnd"/>
      <w:r w:rsidRPr="00B01801">
        <w:rPr>
          <w:rFonts w:ascii="Times New Roman" w:hAnsi="Times New Roman" w:cs="Times New Roman"/>
          <w:sz w:val="24"/>
          <w:szCs w:val="24"/>
          <w:lang w:val="de-DE"/>
        </w:rPr>
        <w:t>,</w:t>
      </w:r>
    </w:p>
    <w:p w14:paraId="12F0ACED" w14:textId="77777777" w:rsidR="00B01801" w:rsidRPr="00B01801" w:rsidRDefault="00B01801" w:rsidP="00B01801">
      <w:pPr>
        <w:jc w:val="both"/>
        <w:rPr>
          <w:rFonts w:ascii="Times New Roman" w:hAnsi="Times New Roman" w:cs="Times New Roman"/>
          <w:sz w:val="24"/>
          <w:szCs w:val="24"/>
          <w:lang w:val="de-DE"/>
        </w:rPr>
      </w:pPr>
      <w:r w:rsidRPr="00B01801">
        <w:rPr>
          <w:rFonts w:ascii="Times New Roman" w:hAnsi="Times New Roman" w:cs="Times New Roman"/>
          <w:sz w:val="24"/>
          <w:szCs w:val="24"/>
          <w:lang w:val="de-DE"/>
        </w:rPr>
        <w:t xml:space="preserve">b) </w:t>
      </w:r>
      <w:proofErr w:type="spellStart"/>
      <w:r w:rsidRPr="00B01801">
        <w:rPr>
          <w:rFonts w:ascii="Times New Roman" w:hAnsi="Times New Roman" w:cs="Times New Roman"/>
          <w:sz w:val="24"/>
          <w:szCs w:val="24"/>
          <w:lang w:val="de-DE"/>
        </w:rPr>
        <w:t>presliku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ugovora</w:t>
      </w:r>
      <w:proofErr w:type="spellEnd"/>
      <w:r w:rsidRPr="00B01801">
        <w:rPr>
          <w:rFonts w:ascii="Times New Roman" w:hAnsi="Times New Roman" w:cs="Times New Roman"/>
          <w:sz w:val="24"/>
          <w:szCs w:val="24"/>
          <w:lang w:val="de-DE"/>
        </w:rPr>
        <w:t xml:space="preserve"> o </w:t>
      </w:r>
      <w:proofErr w:type="spellStart"/>
      <w:r w:rsidRPr="00B01801">
        <w:rPr>
          <w:rFonts w:ascii="Times New Roman" w:hAnsi="Times New Roman" w:cs="Times New Roman"/>
          <w:sz w:val="24"/>
          <w:szCs w:val="24"/>
          <w:lang w:val="de-DE"/>
        </w:rPr>
        <w:t>radu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ili</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rješenja</w:t>
      </w:r>
      <w:proofErr w:type="spellEnd"/>
      <w:r w:rsidRPr="00B01801">
        <w:rPr>
          <w:rFonts w:ascii="Times New Roman" w:hAnsi="Times New Roman" w:cs="Times New Roman"/>
          <w:sz w:val="24"/>
          <w:szCs w:val="24"/>
          <w:lang w:val="de-DE"/>
        </w:rPr>
        <w:t xml:space="preserve"> o </w:t>
      </w:r>
      <w:proofErr w:type="spellStart"/>
      <w:r w:rsidRPr="00B01801">
        <w:rPr>
          <w:rFonts w:ascii="Times New Roman" w:hAnsi="Times New Roman" w:cs="Times New Roman"/>
          <w:sz w:val="24"/>
          <w:szCs w:val="24"/>
          <w:lang w:val="de-DE"/>
        </w:rPr>
        <w:t>rasporedu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ili</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potvrdu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poslodavca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koja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mora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sadržavati</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vrstu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poslova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koju</w:t>
      </w:r>
      <w:proofErr w:type="spellEnd"/>
      <w:r w:rsidRPr="00B01801">
        <w:rPr>
          <w:rFonts w:ascii="Times New Roman" w:hAnsi="Times New Roman" w:cs="Times New Roman"/>
          <w:sz w:val="24"/>
          <w:szCs w:val="24"/>
          <w:lang w:val="de-DE"/>
        </w:rPr>
        <w:t xml:space="preserve"> je </w:t>
      </w:r>
      <w:proofErr w:type="spellStart"/>
      <w:r w:rsidRPr="00B01801">
        <w:rPr>
          <w:rFonts w:ascii="Times New Roman" w:hAnsi="Times New Roman" w:cs="Times New Roman"/>
          <w:sz w:val="24"/>
          <w:szCs w:val="24"/>
          <w:lang w:val="de-DE"/>
        </w:rPr>
        <w:t>obavljao</w:t>
      </w:r>
      <w:proofErr w:type="spellEnd"/>
      <w:r w:rsidRPr="00B01801">
        <w:rPr>
          <w:rFonts w:ascii="Times New Roman" w:hAnsi="Times New Roman" w:cs="Times New Roman"/>
          <w:sz w:val="24"/>
          <w:szCs w:val="24"/>
          <w:lang w:val="de-DE"/>
        </w:rPr>
        <w:t xml:space="preserve"> i </w:t>
      </w:r>
      <w:proofErr w:type="spellStart"/>
      <w:r w:rsidRPr="00B01801">
        <w:rPr>
          <w:rFonts w:ascii="Times New Roman" w:hAnsi="Times New Roman" w:cs="Times New Roman"/>
          <w:sz w:val="24"/>
          <w:szCs w:val="24"/>
          <w:lang w:val="de-DE"/>
        </w:rPr>
        <w:t>vremenska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razdoblja</w:t>
      </w:r>
      <w:proofErr w:type="spellEnd"/>
      <w:r w:rsidRPr="00B01801">
        <w:rPr>
          <w:rFonts w:ascii="Times New Roman" w:hAnsi="Times New Roman" w:cs="Times New Roman"/>
          <w:sz w:val="24"/>
          <w:szCs w:val="24"/>
          <w:lang w:val="de-DE"/>
        </w:rPr>
        <w:t xml:space="preserve"> u </w:t>
      </w:r>
      <w:proofErr w:type="spellStart"/>
      <w:r w:rsidRPr="00B01801">
        <w:rPr>
          <w:rFonts w:ascii="Times New Roman" w:hAnsi="Times New Roman" w:cs="Times New Roman"/>
          <w:sz w:val="24"/>
          <w:szCs w:val="24"/>
          <w:lang w:val="de-DE"/>
        </w:rPr>
        <w:t>kojem</w:t>
      </w:r>
      <w:proofErr w:type="spellEnd"/>
      <w:r w:rsidRPr="00B01801">
        <w:rPr>
          <w:rFonts w:ascii="Times New Roman" w:hAnsi="Times New Roman" w:cs="Times New Roman"/>
          <w:sz w:val="24"/>
          <w:szCs w:val="24"/>
          <w:lang w:val="de-DE"/>
        </w:rPr>
        <w:t xml:space="preserve"> je </w:t>
      </w:r>
      <w:proofErr w:type="spellStart"/>
      <w:r w:rsidRPr="00B01801">
        <w:rPr>
          <w:rFonts w:ascii="Times New Roman" w:hAnsi="Times New Roman" w:cs="Times New Roman"/>
          <w:sz w:val="24"/>
          <w:szCs w:val="24"/>
          <w:lang w:val="de-DE"/>
        </w:rPr>
        <w:t>kand</w:t>
      </w:r>
      <w:r w:rsidR="002623ED">
        <w:rPr>
          <w:rFonts w:ascii="Times New Roman" w:hAnsi="Times New Roman" w:cs="Times New Roman"/>
          <w:sz w:val="24"/>
          <w:szCs w:val="24"/>
          <w:lang w:val="de-DE"/>
        </w:rPr>
        <w:t>idat</w:t>
      </w:r>
      <w:proofErr w:type="spellEnd"/>
      <w:r w:rsidR="002623ED">
        <w:rPr>
          <w:rFonts w:ascii="Times New Roman" w:hAnsi="Times New Roman" w:cs="Times New Roman"/>
          <w:sz w:val="24"/>
          <w:szCs w:val="24"/>
          <w:lang w:val="de-DE"/>
        </w:rPr>
        <w:t xml:space="preserve"> </w:t>
      </w:r>
      <w:proofErr w:type="spellStart"/>
      <w:r w:rsidR="002623ED">
        <w:rPr>
          <w:rFonts w:ascii="Times New Roman" w:hAnsi="Times New Roman" w:cs="Times New Roman"/>
          <w:sz w:val="24"/>
          <w:szCs w:val="24"/>
          <w:lang w:val="de-DE"/>
        </w:rPr>
        <w:t>obavljao</w:t>
      </w:r>
      <w:proofErr w:type="spellEnd"/>
      <w:r w:rsidR="002623ED">
        <w:rPr>
          <w:rFonts w:ascii="Times New Roman" w:hAnsi="Times New Roman" w:cs="Times New Roman"/>
          <w:sz w:val="24"/>
          <w:szCs w:val="24"/>
          <w:lang w:val="de-DE"/>
        </w:rPr>
        <w:t xml:space="preserve"> </w:t>
      </w:r>
      <w:proofErr w:type="spellStart"/>
      <w:r w:rsidR="002623ED">
        <w:rPr>
          <w:rFonts w:ascii="Times New Roman" w:hAnsi="Times New Roman" w:cs="Times New Roman"/>
          <w:sz w:val="24"/>
          <w:szCs w:val="24"/>
          <w:lang w:val="de-DE"/>
        </w:rPr>
        <w:t>navedene</w:t>
      </w:r>
      <w:proofErr w:type="spellEnd"/>
      <w:r w:rsidR="002623ED">
        <w:rPr>
          <w:rFonts w:ascii="Times New Roman" w:hAnsi="Times New Roman" w:cs="Times New Roman"/>
          <w:sz w:val="24"/>
          <w:szCs w:val="24"/>
          <w:lang w:val="de-DE"/>
        </w:rPr>
        <w:t xml:space="preserve"> </w:t>
      </w:r>
      <w:proofErr w:type="spellStart"/>
      <w:r w:rsidR="002623ED">
        <w:rPr>
          <w:rFonts w:ascii="Times New Roman" w:hAnsi="Times New Roman" w:cs="Times New Roman"/>
          <w:sz w:val="24"/>
          <w:szCs w:val="24"/>
          <w:lang w:val="de-DE"/>
        </w:rPr>
        <w:t>poslove</w:t>
      </w:r>
      <w:proofErr w:type="spellEnd"/>
      <w:r w:rsidR="002623ED">
        <w:rPr>
          <w:rFonts w:ascii="Times New Roman" w:hAnsi="Times New Roman" w:cs="Times New Roman"/>
          <w:sz w:val="24"/>
          <w:szCs w:val="24"/>
          <w:lang w:val="de-DE"/>
        </w:rPr>
        <w:t>) ili</w:t>
      </w:r>
    </w:p>
    <w:p w14:paraId="3626BDFD" w14:textId="77777777" w:rsidR="00B01801" w:rsidRPr="00B01801" w:rsidRDefault="00B01801" w:rsidP="00B01801">
      <w:pPr>
        <w:jc w:val="both"/>
        <w:rPr>
          <w:rFonts w:ascii="Times New Roman" w:hAnsi="Times New Roman" w:cs="Times New Roman"/>
          <w:sz w:val="24"/>
          <w:szCs w:val="24"/>
          <w:lang w:val="de-DE"/>
        </w:rPr>
      </w:pPr>
      <w:r w:rsidRPr="00B01801">
        <w:rPr>
          <w:rFonts w:ascii="Times New Roman" w:hAnsi="Times New Roman" w:cs="Times New Roman"/>
          <w:sz w:val="24"/>
          <w:szCs w:val="24"/>
          <w:lang w:val="de-DE"/>
        </w:rPr>
        <w:t xml:space="preserve">c) </w:t>
      </w:r>
      <w:proofErr w:type="spellStart"/>
      <w:r w:rsidRPr="00B01801">
        <w:rPr>
          <w:rFonts w:ascii="Times New Roman" w:hAnsi="Times New Roman" w:cs="Times New Roman"/>
          <w:sz w:val="24"/>
          <w:szCs w:val="24"/>
          <w:lang w:val="de-DE"/>
        </w:rPr>
        <w:t>drugi</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odgovarajući</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dokaz</w:t>
      </w:r>
      <w:proofErr w:type="spellEnd"/>
      <w:r w:rsidRPr="00B01801">
        <w:rPr>
          <w:rFonts w:ascii="Times New Roman" w:hAnsi="Times New Roman" w:cs="Times New Roman"/>
          <w:sz w:val="24"/>
          <w:szCs w:val="24"/>
          <w:lang w:val="de-DE"/>
        </w:rPr>
        <w:t xml:space="preserve"> o </w:t>
      </w:r>
      <w:proofErr w:type="spellStart"/>
      <w:r w:rsidRPr="00B01801">
        <w:rPr>
          <w:rFonts w:ascii="Times New Roman" w:hAnsi="Times New Roman" w:cs="Times New Roman"/>
          <w:sz w:val="24"/>
          <w:szCs w:val="24"/>
          <w:lang w:val="de-DE"/>
        </w:rPr>
        <w:t>radnom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iskustvu</w:t>
      </w:r>
      <w:proofErr w:type="spellEnd"/>
      <w:r w:rsidRPr="00B01801">
        <w:rPr>
          <w:rFonts w:ascii="Times New Roman" w:hAnsi="Times New Roman" w:cs="Times New Roman"/>
          <w:sz w:val="24"/>
          <w:szCs w:val="24"/>
          <w:lang w:val="de-DE"/>
        </w:rPr>
        <w:t xml:space="preserve"> i </w:t>
      </w:r>
      <w:proofErr w:type="spellStart"/>
      <w:r w:rsidRPr="00B01801">
        <w:rPr>
          <w:rFonts w:ascii="Times New Roman" w:hAnsi="Times New Roman" w:cs="Times New Roman"/>
          <w:sz w:val="24"/>
          <w:szCs w:val="24"/>
          <w:lang w:val="de-DE"/>
        </w:rPr>
        <w:t>radnom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iskustvu</w:t>
      </w:r>
      <w:proofErr w:type="spellEnd"/>
      <w:r w:rsidRPr="00B01801">
        <w:rPr>
          <w:rFonts w:ascii="Times New Roman" w:hAnsi="Times New Roman" w:cs="Times New Roman"/>
          <w:sz w:val="24"/>
          <w:szCs w:val="24"/>
          <w:lang w:val="de-DE"/>
        </w:rPr>
        <w:t xml:space="preserve"> na </w:t>
      </w:r>
      <w:proofErr w:type="spellStart"/>
      <w:r w:rsidRPr="00B01801">
        <w:rPr>
          <w:rFonts w:ascii="Times New Roman" w:hAnsi="Times New Roman" w:cs="Times New Roman"/>
          <w:sz w:val="24"/>
          <w:szCs w:val="24"/>
          <w:lang w:val="de-DE"/>
        </w:rPr>
        <w:t>odgovarajućim</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poslovima</w:t>
      </w:r>
      <w:proofErr w:type="spellEnd"/>
      <w:r w:rsidRPr="00B01801">
        <w:rPr>
          <w:rFonts w:ascii="Times New Roman" w:hAnsi="Times New Roman" w:cs="Times New Roman"/>
          <w:sz w:val="24"/>
          <w:szCs w:val="24"/>
          <w:lang w:val="de-DE"/>
        </w:rPr>
        <w:t xml:space="preserve"> u </w:t>
      </w:r>
      <w:proofErr w:type="spellStart"/>
      <w:r w:rsidRPr="00B01801">
        <w:rPr>
          <w:rFonts w:ascii="Times New Roman" w:hAnsi="Times New Roman" w:cs="Times New Roman"/>
          <w:sz w:val="24"/>
          <w:szCs w:val="24"/>
          <w:lang w:val="de-DE"/>
        </w:rPr>
        <w:t>trajanju</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od</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najmanje</w:t>
      </w:r>
      <w:proofErr w:type="spellEnd"/>
      <w:r w:rsidRPr="00B01801">
        <w:rPr>
          <w:rFonts w:ascii="Times New Roman" w:hAnsi="Times New Roman" w:cs="Times New Roman"/>
          <w:sz w:val="24"/>
          <w:szCs w:val="24"/>
          <w:lang w:val="de-DE"/>
        </w:rPr>
        <w:t xml:space="preserve"> </w:t>
      </w:r>
      <w:proofErr w:type="spellStart"/>
      <w:r w:rsidR="004778B8">
        <w:rPr>
          <w:rFonts w:ascii="Times New Roman" w:hAnsi="Times New Roman" w:cs="Times New Roman"/>
          <w:sz w:val="24"/>
          <w:szCs w:val="24"/>
          <w:lang w:val="de-DE"/>
        </w:rPr>
        <w:t>pet</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godin</w:t>
      </w:r>
      <w:r w:rsidR="004778B8">
        <w:rPr>
          <w:rFonts w:ascii="Times New Roman" w:hAnsi="Times New Roman" w:cs="Times New Roman"/>
          <w:sz w:val="24"/>
          <w:szCs w:val="24"/>
          <w:lang w:val="de-DE"/>
        </w:rPr>
        <w:t>a</w:t>
      </w:r>
      <w:proofErr w:type="spellEnd"/>
      <w:r w:rsidRPr="00B01801">
        <w:rPr>
          <w:rFonts w:ascii="Times New Roman" w:hAnsi="Times New Roman" w:cs="Times New Roman"/>
          <w:sz w:val="24"/>
          <w:szCs w:val="24"/>
          <w:lang w:val="de-DE"/>
        </w:rPr>
        <w:t>,</w:t>
      </w:r>
    </w:p>
    <w:p w14:paraId="07536E1A" w14:textId="77777777" w:rsidR="002772D7" w:rsidRPr="00B01801" w:rsidRDefault="00B01801" w:rsidP="00D72C43">
      <w:pPr>
        <w:jc w:val="both"/>
        <w:rPr>
          <w:rFonts w:ascii="Times New Roman" w:hAnsi="Times New Roman" w:cs="Times New Roman"/>
          <w:sz w:val="24"/>
          <w:szCs w:val="24"/>
        </w:rPr>
      </w:pPr>
      <w:r w:rsidRPr="00B01801">
        <w:rPr>
          <w:rFonts w:ascii="Times New Roman" w:hAnsi="Times New Roman" w:cs="Times New Roman"/>
          <w:color w:val="000000"/>
          <w:sz w:val="24"/>
          <w:szCs w:val="24"/>
          <w:lang w:val="de-DE"/>
        </w:rPr>
        <w:t xml:space="preserve"> </w:t>
      </w:r>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izvornik</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vlastoručno</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potpisane</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izjave</w:t>
      </w:r>
      <w:proofErr w:type="spellEnd"/>
      <w:r w:rsidRPr="00B01801">
        <w:rPr>
          <w:rFonts w:ascii="Times New Roman" w:hAnsi="Times New Roman" w:cs="Times New Roman"/>
          <w:sz w:val="24"/>
          <w:szCs w:val="24"/>
          <w:lang w:val="de-DE"/>
        </w:rPr>
        <w:t xml:space="preserve"> da </w:t>
      </w:r>
      <w:proofErr w:type="spellStart"/>
      <w:r w:rsidRPr="00B01801">
        <w:rPr>
          <w:rFonts w:ascii="Times New Roman" w:hAnsi="Times New Roman" w:cs="Times New Roman"/>
          <w:sz w:val="24"/>
          <w:szCs w:val="24"/>
          <w:lang w:val="de-DE"/>
        </w:rPr>
        <w:t>za</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prijam</w:t>
      </w:r>
      <w:proofErr w:type="spellEnd"/>
      <w:r w:rsidRPr="00B01801">
        <w:rPr>
          <w:rFonts w:ascii="Times New Roman" w:hAnsi="Times New Roman" w:cs="Times New Roman"/>
          <w:sz w:val="24"/>
          <w:szCs w:val="24"/>
          <w:lang w:val="de-DE"/>
        </w:rPr>
        <w:t xml:space="preserve"> u </w:t>
      </w:r>
      <w:proofErr w:type="spellStart"/>
      <w:r w:rsidRPr="00B01801">
        <w:rPr>
          <w:rFonts w:ascii="Times New Roman" w:hAnsi="Times New Roman" w:cs="Times New Roman"/>
          <w:sz w:val="24"/>
          <w:szCs w:val="24"/>
          <w:lang w:val="de-DE"/>
        </w:rPr>
        <w:t>službu</w:t>
      </w:r>
      <w:proofErr w:type="spellEnd"/>
      <w:r w:rsidRPr="00B01801">
        <w:rPr>
          <w:rFonts w:ascii="Times New Roman" w:hAnsi="Times New Roman" w:cs="Times New Roman"/>
          <w:sz w:val="24"/>
          <w:szCs w:val="24"/>
          <w:lang w:val="de-DE"/>
        </w:rPr>
        <w:t xml:space="preserve"> ne </w:t>
      </w:r>
      <w:proofErr w:type="spellStart"/>
      <w:r w:rsidRPr="00B01801">
        <w:rPr>
          <w:rFonts w:ascii="Times New Roman" w:hAnsi="Times New Roman" w:cs="Times New Roman"/>
          <w:sz w:val="24"/>
          <w:szCs w:val="24"/>
          <w:lang w:val="de-DE"/>
        </w:rPr>
        <w:t>postoje</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zapreke</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iz</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članaka</w:t>
      </w:r>
      <w:proofErr w:type="spellEnd"/>
      <w:r w:rsidRPr="00B01801">
        <w:rPr>
          <w:rFonts w:ascii="Times New Roman" w:hAnsi="Times New Roman" w:cs="Times New Roman"/>
          <w:sz w:val="24"/>
          <w:szCs w:val="24"/>
          <w:lang w:val="de-DE"/>
        </w:rPr>
        <w:t xml:space="preserve"> 15. i 16. </w:t>
      </w:r>
      <w:proofErr w:type="spellStart"/>
      <w:r w:rsidRPr="00B01801">
        <w:rPr>
          <w:rFonts w:ascii="Times New Roman" w:hAnsi="Times New Roman" w:cs="Times New Roman"/>
          <w:sz w:val="24"/>
          <w:szCs w:val="24"/>
          <w:lang w:val="de-DE"/>
        </w:rPr>
        <w:t>Zakona</w:t>
      </w:r>
      <w:proofErr w:type="spellEnd"/>
      <w:r w:rsidRPr="00B01801">
        <w:rPr>
          <w:rFonts w:ascii="Times New Roman" w:hAnsi="Times New Roman" w:cs="Times New Roman"/>
          <w:sz w:val="24"/>
          <w:szCs w:val="24"/>
          <w:lang w:val="de-DE"/>
        </w:rPr>
        <w:t xml:space="preserve"> o </w:t>
      </w:r>
      <w:proofErr w:type="spellStart"/>
      <w:r w:rsidRPr="00B01801">
        <w:rPr>
          <w:rFonts w:ascii="Times New Roman" w:hAnsi="Times New Roman" w:cs="Times New Roman"/>
          <w:sz w:val="24"/>
          <w:szCs w:val="24"/>
          <w:lang w:val="de-DE"/>
        </w:rPr>
        <w:t>službenicima</w:t>
      </w:r>
      <w:proofErr w:type="spellEnd"/>
      <w:r w:rsidRPr="00B01801">
        <w:rPr>
          <w:rFonts w:ascii="Times New Roman" w:hAnsi="Times New Roman" w:cs="Times New Roman"/>
          <w:sz w:val="24"/>
          <w:szCs w:val="24"/>
          <w:lang w:val="de-DE"/>
        </w:rPr>
        <w:t xml:space="preserve"> i </w:t>
      </w:r>
      <w:proofErr w:type="spellStart"/>
      <w:r w:rsidRPr="00B01801">
        <w:rPr>
          <w:rFonts w:ascii="Times New Roman" w:hAnsi="Times New Roman" w:cs="Times New Roman"/>
          <w:sz w:val="24"/>
          <w:szCs w:val="24"/>
          <w:lang w:val="de-DE"/>
        </w:rPr>
        <w:t>namještenicima</w:t>
      </w:r>
      <w:proofErr w:type="spellEnd"/>
      <w:r w:rsidRPr="00B01801">
        <w:rPr>
          <w:rFonts w:ascii="Times New Roman" w:hAnsi="Times New Roman" w:cs="Times New Roman"/>
          <w:sz w:val="24"/>
          <w:szCs w:val="24"/>
          <w:lang w:val="de-DE"/>
        </w:rPr>
        <w:t xml:space="preserve"> u </w:t>
      </w:r>
      <w:proofErr w:type="spellStart"/>
      <w:r w:rsidRPr="00B01801">
        <w:rPr>
          <w:rFonts w:ascii="Times New Roman" w:hAnsi="Times New Roman" w:cs="Times New Roman"/>
          <w:sz w:val="24"/>
          <w:szCs w:val="24"/>
          <w:lang w:val="de-DE"/>
        </w:rPr>
        <w:t>lokalnoj</w:t>
      </w:r>
      <w:proofErr w:type="spellEnd"/>
      <w:r w:rsidRPr="00B01801">
        <w:rPr>
          <w:rFonts w:ascii="Times New Roman" w:hAnsi="Times New Roman" w:cs="Times New Roman"/>
          <w:sz w:val="24"/>
          <w:szCs w:val="24"/>
          <w:lang w:val="de-DE"/>
        </w:rPr>
        <w:t xml:space="preserve"> i </w:t>
      </w:r>
      <w:proofErr w:type="spellStart"/>
      <w:r w:rsidRPr="00B01801">
        <w:rPr>
          <w:rFonts w:ascii="Times New Roman" w:hAnsi="Times New Roman" w:cs="Times New Roman"/>
          <w:sz w:val="24"/>
          <w:szCs w:val="24"/>
          <w:lang w:val="de-DE"/>
        </w:rPr>
        <w:t>područnoj</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regionalnoj</w:t>
      </w:r>
      <w:proofErr w:type="spellEnd"/>
      <w:r w:rsidRPr="00B01801">
        <w:rPr>
          <w:rFonts w:ascii="Times New Roman" w:hAnsi="Times New Roman" w:cs="Times New Roman"/>
          <w:sz w:val="24"/>
          <w:szCs w:val="24"/>
          <w:lang w:val="de-DE"/>
        </w:rPr>
        <w:t xml:space="preserve">) </w:t>
      </w:r>
      <w:proofErr w:type="spellStart"/>
      <w:r w:rsidRPr="00B01801">
        <w:rPr>
          <w:rFonts w:ascii="Times New Roman" w:hAnsi="Times New Roman" w:cs="Times New Roman"/>
          <w:sz w:val="24"/>
          <w:szCs w:val="24"/>
          <w:lang w:val="de-DE"/>
        </w:rPr>
        <w:t>samoupravi</w:t>
      </w:r>
      <w:proofErr w:type="spellEnd"/>
      <w:r w:rsidRPr="00B01801">
        <w:rPr>
          <w:rFonts w:ascii="Times New Roman" w:hAnsi="Times New Roman" w:cs="Times New Roman"/>
          <w:sz w:val="24"/>
          <w:szCs w:val="24"/>
          <w:lang w:val="de-DE"/>
        </w:rPr>
        <w:t>.</w:t>
      </w:r>
    </w:p>
    <w:p w14:paraId="26B39119" w14:textId="77777777" w:rsidR="0001026E"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1D221A8" w14:textId="77777777" w:rsid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Ukoliko izabrani kandidat u određenom roku ne dostavi uvjerenje o nekažnjavanju i uvjerenje o zdravstvenoj sposobnosti smatrat će se da ne ispunjava uvjete propisane natječajem.</w:t>
      </w:r>
    </w:p>
    <w:p w14:paraId="0561FF01" w14:textId="77777777" w:rsidR="0001026E" w:rsidRDefault="0001026E" w:rsidP="0001026E">
      <w:pPr>
        <w:jc w:val="both"/>
      </w:pPr>
      <w:r w:rsidRPr="0001026E">
        <w:rPr>
          <w:rFonts w:ascii="Times New Roman" w:hAnsi="Times New Roman" w:cs="Times New Roman"/>
          <w:sz w:val="24"/>
          <w:szCs w:val="24"/>
        </w:rPr>
        <w:t>Urednom prijavom smatra se prijava koja sadrži sve podatke i priloge navedene u natječaju</w:t>
      </w:r>
      <w:r w:rsidRPr="00BA7509">
        <w:t>.</w:t>
      </w:r>
    </w:p>
    <w:p w14:paraId="1B807C18" w14:textId="77777777" w:rsidR="0001026E" w:rsidRDefault="0001026E" w:rsidP="0001026E">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2B255712" w14:textId="77777777" w:rsidR="0001026E" w:rsidRDefault="0001026E" w:rsidP="0001026E">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broj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528A29C6" w14:textId="77777777" w:rsidR="0001026E" w:rsidRDefault="0001026E" w:rsidP="0001026E">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197181C6" w14:textId="77777777" w:rsidR="0001026E" w:rsidRPr="00D72C43" w:rsidRDefault="0001026E" w:rsidP="00EA2CA1">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broj 157/13, 152/14, 39/18 i 32/20), poziva na pravo prednosti prilikom zapošljavanja, dužan je uz prijavu na natječaj, osim dokaza o ispunjavanju traženih uvjeta, priložiti i dokaz o utvrđenom statusu osobe s invaliditetom.</w:t>
      </w:r>
    </w:p>
    <w:p w14:paraId="328C5189" w14:textId="77777777"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lastRenderedPageBreak/>
        <w:t>Osoba koja nije podnijela pravodobnu i urednu prijavu ili ne ispunjava formalne uvjete iz natječaja, ne smatra se kandidatom prijavljenim na natječaj, te se njena prijava neće razmatrati o čemu će biti pisanim putem obaviještena.</w:t>
      </w:r>
    </w:p>
    <w:p w14:paraId="4C20CEFC" w14:textId="77777777"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 xml:space="preserve">Prijave s prilozima dostavljaju se na adresu: Grad Sisak, Rimska 26, 44000 Sisak, s obveznom naznakom: ”Prijava na javni natječaj za </w:t>
      </w:r>
      <w:r w:rsidR="00F96A75">
        <w:rPr>
          <w:rFonts w:ascii="Times New Roman" w:hAnsi="Times New Roman" w:cs="Times New Roman"/>
          <w:sz w:val="24"/>
          <w:szCs w:val="24"/>
        </w:rPr>
        <w:t>imenovanje pročelnika Upravnog odjela za prostorno uređenje i zaštitu okoliša</w:t>
      </w:r>
      <w:r w:rsidRPr="00D72C43">
        <w:rPr>
          <w:rFonts w:ascii="Times New Roman" w:hAnsi="Times New Roman" w:cs="Times New Roman"/>
          <w:color w:val="000000"/>
          <w:sz w:val="24"/>
          <w:szCs w:val="24"/>
        </w:rPr>
        <w:t>“.</w:t>
      </w:r>
    </w:p>
    <w:p w14:paraId="21B167B3" w14:textId="77777777"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Kandidati će o rezultatima natječaja biti obaviješteni u zakonskom roku.</w:t>
      </w:r>
    </w:p>
    <w:p w14:paraId="2DE402D0" w14:textId="77777777" w:rsidR="00D72C43" w:rsidRPr="00D72C43" w:rsidRDefault="00D72C43" w:rsidP="00D72C43">
      <w:pPr>
        <w:jc w:val="both"/>
        <w:rPr>
          <w:rFonts w:ascii="Times New Roman" w:hAnsi="Times New Roman" w:cs="Times New Roman"/>
          <w:b/>
          <w:bCs/>
          <w:sz w:val="24"/>
          <w:szCs w:val="24"/>
        </w:rPr>
      </w:pPr>
    </w:p>
    <w:p w14:paraId="1F4CB5AA" w14:textId="77777777"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b/>
          <w:bCs/>
          <w:sz w:val="24"/>
          <w:szCs w:val="24"/>
        </w:rPr>
        <w:t xml:space="preserve">Prethodna provjera znanja i sposobnosti kandidata </w:t>
      </w:r>
      <w:r w:rsidRPr="00D72C43">
        <w:rPr>
          <w:rFonts w:ascii="Times New Roman" w:hAnsi="Times New Roman" w:cs="Times New Roman"/>
          <w:sz w:val="24"/>
          <w:szCs w:val="24"/>
        </w:rPr>
        <w:t>obuhvaća pisano testiranje, provjeru poznavanja rada na računalu i intervju, radi provjere znanja i sposobnosti bitnih za obavljanje poslova radnog mjesta za koje se primaju.</w:t>
      </w:r>
    </w:p>
    <w:p w14:paraId="5CE1F4E7" w14:textId="77777777" w:rsidR="00D72C43" w:rsidRPr="00D72C43" w:rsidRDefault="00D72C43" w:rsidP="00D72C43">
      <w:pPr>
        <w:pStyle w:val="Tijeloteksta"/>
        <w:rPr>
          <w:rFonts w:ascii="Times New Roman" w:hAnsi="Times New Roman"/>
          <w:sz w:val="24"/>
          <w:szCs w:val="24"/>
        </w:rPr>
      </w:pPr>
      <w:r w:rsidRPr="00D72C43">
        <w:rPr>
          <w:rFonts w:ascii="Times New Roman" w:hAnsi="Times New Roman"/>
          <w:sz w:val="24"/>
          <w:szCs w:val="24"/>
        </w:rPr>
        <w:t>Na intervju mogu pristupiti kandidati koji ostvare najmanje 50% od ukupnog broja bodova na pisanom testiranju i provjeri znanja rada na računalu.</w:t>
      </w:r>
    </w:p>
    <w:p w14:paraId="637D19F5" w14:textId="77777777" w:rsidR="00D72C43" w:rsidRPr="00D72C43" w:rsidRDefault="00D72C43" w:rsidP="00D72C43">
      <w:pPr>
        <w:pStyle w:val="Tijeloteksta"/>
        <w:rPr>
          <w:rFonts w:ascii="Times New Roman" w:hAnsi="Times New Roman"/>
          <w:sz w:val="24"/>
          <w:szCs w:val="24"/>
        </w:rPr>
      </w:pPr>
      <w:r w:rsidRPr="00D72C43">
        <w:rPr>
          <w:rFonts w:ascii="Times New Roman" w:hAnsi="Times New Roman"/>
          <w:sz w:val="24"/>
          <w:szCs w:val="24"/>
        </w:rPr>
        <w:t>Kandidati su obvezni pristupiti prethodnoj provjeri znanja i sposobnosti. Ako kandidat ne pristupi testiranju smatra se da je povukao prijavu na natječaj.</w:t>
      </w:r>
    </w:p>
    <w:p w14:paraId="5159B640" w14:textId="77777777" w:rsidR="002A36CC"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Vrijeme održavanja prethodne provjere znanja i sposobnosti kandidata koji ispunjavaju uvjete iz natječaja bit će objavljeno na web stranici Grada Siska (</w:t>
      </w:r>
      <w:hyperlink r:id="rId6" w:history="1">
        <w:r w:rsidRPr="00D72C43">
          <w:rPr>
            <w:rStyle w:val="Hiperveza"/>
            <w:rFonts w:ascii="Times New Roman" w:hAnsi="Times New Roman" w:cs="Times New Roman"/>
            <w:sz w:val="24"/>
            <w:szCs w:val="24"/>
          </w:rPr>
          <w:t>www.sisak.hr</w:t>
        </w:r>
      </w:hyperlink>
      <w:r w:rsidRPr="00D72C43">
        <w:rPr>
          <w:rFonts w:ascii="Times New Roman" w:hAnsi="Times New Roman" w:cs="Times New Roman"/>
          <w:sz w:val="24"/>
          <w:szCs w:val="24"/>
        </w:rPr>
        <w:t xml:space="preserve">) i na oglasnoj ploči </w:t>
      </w:r>
      <w:r w:rsidR="000A1F39">
        <w:rPr>
          <w:rFonts w:ascii="Times New Roman" w:hAnsi="Times New Roman" w:cs="Times New Roman"/>
          <w:sz w:val="24"/>
          <w:szCs w:val="24"/>
        </w:rPr>
        <w:t xml:space="preserve">u </w:t>
      </w:r>
      <w:r w:rsidR="0031194D">
        <w:rPr>
          <w:rFonts w:ascii="Times New Roman" w:hAnsi="Times New Roman" w:cs="Times New Roman"/>
          <w:sz w:val="24"/>
          <w:szCs w:val="24"/>
        </w:rPr>
        <w:t xml:space="preserve"> sjedištu Grada Siska</w:t>
      </w:r>
      <w:r w:rsidRPr="00D72C43">
        <w:rPr>
          <w:rFonts w:ascii="Times New Roman" w:hAnsi="Times New Roman" w:cs="Times New Roman"/>
          <w:sz w:val="24"/>
          <w:szCs w:val="24"/>
        </w:rPr>
        <w:t xml:space="preserve">, </w:t>
      </w:r>
      <w:r w:rsidR="0031194D">
        <w:rPr>
          <w:rFonts w:ascii="Times New Roman" w:hAnsi="Times New Roman" w:cs="Times New Roman"/>
          <w:sz w:val="24"/>
          <w:szCs w:val="24"/>
        </w:rPr>
        <w:t xml:space="preserve">Rimska 26, Sisak, </w:t>
      </w:r>
      <w:r w:rsidRPr="00D72C43">
        <w:rPr>
          <w:rFonts w:ascii="Times New Roman" w:hAnsi="Times New Roman" w:cs="Times New Roman"/>
          <w:sz w:val="24"/>
          <w:szCs w:val="24"/>
        </w:rPr>
        <w:t xml:space="preserve">najkasnije pet dana prije održavanja provjere. </w:t>
      </w:r>
    </w:p>
    <w:p w14:paraId="79B1A4D1" w14:textId="77777777" w:rsidR="002A36CC" w:rsidRDefault="002A36CC" w:rsidP="002A36CC">
      <w:pPr>
        <w:pStyle w:val="Tijeloteksta3"/>
      </w:pPr>
      <w:r>
        <w:t xml:space="preserve">        </w:t>
      </w:r>
    </w:p>
    <w:p w14:paraId="2F0CD186" w14:textId="77777777" w:rsidR="002A36CC" w:rsidRDefault="002A36CC" w:rsidP="002A36CC">
      <w:pPr>
        <w:pStyle w:val="Tijeloteksta3"/>
        <w:rPr>
          <w:rFonts w:ascii="Times New Roman" w:hAnsi="Times New Roman" w:cs="Times New Roman"/>
          <w:b/>
          <w:sz w:val="24"/>
          <w:szCs w:val="24"/>
        </w:rPr>
      </w:pPr>
      <w:r>
        <w:t xml:space="preserve"> </w:t>
      </w:r>
      <w:r w:rsidRPr="002A36CC">
        <w:rPr>
          <w:rFonts w:ascii="Times New Roman" w:hAnsi="Times New Roman" w:cs="Times New Roman"/>
          <w:b/>
          <w:sz w:val="24"/>
          <w:szCs w:val="24"/>
        </w:rPr>
        <w:t>Pravni i drugi izvori za pripremanje kandidata za testiranje:</w:t>
      </w:r>
    </w:p>
    <w:p w14:paraId="19CED53A" w14:textId="77777777" w:rsidR="00B42689" w:rsidRDefault="00B42689" w:rsidP="00B42689">
      <w:pPr>
        <w:rPr>
          <w:rFonts w:ascii="Times New Roman" w:hAnsi="Times New Roman" w:cs="Times New Roman"/>
          <w:sz w:val="24"/>
          <w:szCs w:val="24"/>
        </w:rPr>
      </w:pPr>
      <w:r>
        <w:rPr>
          <w:rFonts w:ascii="Times New Roman" w:hAnsi="Times New Roman" w:cs="Times New Roman"/>
          <w:sz w:val="24"/>
          <w:szCs w:val="24"/>
        </w:rPr>
        <w:t>1. Zakon o općem upravnom postupku  ( „Narodne novine“  broj 47/09 i 110/21).</w:t>
      </w:r>
    </w:p>
    <w:p w14:paraId="2ED6D9DA" w14:textId="77777777" w:rsidR="00B42689" w:rsidRDefault="00B42689" w:rsidP="00B42689">
      <w:pPr>
        <w:rPr>
          <w:rFonts w:ascii="Times New Roman" w:hAnsi="Times New Roman" w:cs="Times New Roman"/>
          <w:sz w:val="24"/>
          <w:szCs w:val="24"/>
        </w:rPr>
      </w:pPr>
      <w:r>
        <w:rPr>
          <w:rFonts w:ascii="Times New Roman" w:hAnsi="Times New Roman" w:cs="Times New Roman"/>
          <w:sz w:val="24"/>
          <w:szCs w:val="24"/>
        </w:rPr>
        <w:t>2. Zakon o prostornom uređenju („ Narodne novine“ broj 153/13, 65/17</w:t>
      </w:r>
      <w:r>
        <w:rPr>
          <w:rFonts w:ascii="Times New Roman" w:hAnsi="Times New Roman" w:cs="Times New Roman"/>
          <w:color w:val="1F497D"/>
          <w:sz w:val="24"/>
          <w:szCs w:val="24"/>
        </w:rPr>
        <w:t xml:space="preserve">, </w:t>
      </w:r>
      <w:r>
        <w:rPr>
          <w:rFonts w:ascii="Times New Roman" w:hAnsi="Times New Roman" w:cs="Times New Roman"/>
          <w:sz w:val="24"/>
          <w:szCs w:val="24"/>
        </w:rPr>
        <w:t>114/18</w:t>
      </w:r>
      <w:r>
        <w:rPr>
          <w:rFonts w:ascii="Times New Roman" w:hAnsi="Times New Roman" w:cs="Times New Roman"/>
          <w:color w:val="1F497D"/>
          <w:sz w:val="24"/>
          <w:szCs w:val="24"/>
        </w:rPr>
        <w:t xml:space="preserve">, </w:t>
      </w:r>
      <w:r w:rsidR="002511E4">
        <w:rPr>
          <w:rFonts w:ascii="Times New Roman" w:hAnsi="Times New Roman" w:cs="Times New Roman"/>
          <w:sz w:val="24"/>
          <w:szCs w:val="24"/>
        </w:rPr>
        <w:t>39/19 i 98/19)</w:t>
      </w:r>
    </w:p>
    <w:p w14:paraId="03705A7D" w14:textId="77777777" w:rsidR="00B42689" w:rsidRDefault="00B42689" w:rsidP="00B42689">
      <w:pPr>
        <w:rPr>
          <w:rFonts w:ascii="Times New Roman" w:hAnsi="Times New Roman" w:cs="Times New Roman"/>
          <w:sz w:val="24"/>
          <w:szCs w:val="24"/>
        </w:rPr>
      </w:pPr>
      <w:r>
        <w:rPr>
          <w:rFonts w:ascii="Times New Roman" w:hAnsi="Times New Roman" w:cs="Times New Roman"/>
          <w:sz w:val="24"/>
          <w:szCs w:val="24"/>
        </w:rPr>
        <w:t>3. Zakon o gradnji („ Narodne novine“ broj 153/13</w:t>
      </w:r>
      <w:r>
        <w:rPr>
          <w:rFonts w:ascii="Times New Roman" w:hAnsi="Times New Roman" w:cs="Times New Roman"/>
          <w:color w:val="1F497D"/>
          <w:sz w:val="24"/>
          <w:szCs w:val="24"/>
        </w:rPr>
        <w:t xml:space="preserve">, </w:t>
      </w:r>
      <w:r>
        <w:rPr>
          <w:rFonts w:ascii="Times New Roman" w:hAnsi="Times New Roman" w:cs="Times New Roman"/>
          <w:sz w:val="24"/>
          <w:szCs w:val="24"/>
        </w:rPr>
        <w:t>20/17</w:t>
      </w:r>
      <w:r>
        <w:rPr>
          <w:rFonts w:ascii="Times New Roman" w:hAnsi="Times New Roman" w:cs="Times New Roman"/>
          <w:color w:val="1F497D"/>
          <w:sz w:val="24"/>
          <w:szCs w:val="24"/>
        </w:rPr>
        <w:t xml:space="preserve">, </w:t>
      </w:r>
      <w:r w:rsidR="0023130F">
        <w:rPr>
          <w:rFonts w:ascii="Times New Roman" w:hAnsi="Times New Roman" w:cs="Times New Roman"/>
          <w:sz w:val="24"/>
          <w:szCs w:val="24"/>
        </w:rPr>
        <w:t>39/19 i 125/</w:t>
      </w:r>
      <w:r>
        <w:rPr>
          <w:rFonts w:ascii="Times New Roman" w:hAnsi="Times New Roman" w:cs="Times New Roman"/>
          <w:sz w:val="24"/>
          <w:szCs w:val="24"/>
        </w:rPr>
        <w:t>19).</w:t>
      </w:r>
    </w:p>
    <w:p w14:paraId="084C1C2B" w14:textId="77777777" w:rsidR="00B42689" w:rsidRDefault="00B42689" w:rsidP="00B42689">
      <w:pPr>
        <w:rPr>
          <w:rFonts w:ascii="Times New Roman" w:hAnsi="Times New Roman" w:cs="Times New Roman"/>
          <w:sz w:val="24"/>
          <w:szCs w:val="24"/>
        </w:rPr>
      </w:pPr>
      <w:r>
        <w:rPr>
          <w:rFonts w:ascii="Times New Roman" w:hAnsi="Times New Roman" w:cs="Times New Roman"/>
          <w:sz w:val="24"/>
          <w:szCs w:val="24"/>
        </w:rPr>
        <w:t xml:space="preserve">4. Zakon o postupanju s nezakonito izgrađenim zgradama („ Narodne novine“ broj  </w:t>
      </w:r>
    </w:p>
    <w:p w14:paraId="6AE15E48" w14:textId="77777777" w:rsidR="00B42689" w:rsidRDefault="00B42689" w:rsidP="00B42689">
      <w:pPr>
        <w:rPr>
          <w:rFonts w:ascii="Times New Roman" w:hAnsi="Times New Roman" w:cs="Times New Roman"/>
          <w:sz w:val="24"/>
          <w:szCs w:val="24"/>
        </w:rPr>
      </w:pPr>
      <w:r>
        <w:rPr>
          <w:rFonts w:ascii="Times New Roman" w:hAnsi="Times New Roman" w:cs="Times New Roman"/>
          <w:sz w:val="24"/>
          <w:szCs w:val="24"/>
        </w:rPr>
        <w:t> </w:t>
      </w:r>
      <w:r w:rsidR="002511E4">
        <w:rPr>
          <w:rFonts w:ascii="Times New Roman" w:hAnsi="Times New Roman" w:cs="Times New Roman"/>
          <w:sz w:val="24"/>
          <w:szCs w:val="24"/>
        </w:rPr>
        <w:t>  86/12, 143/13, 65/17 i 14/19)</w:t>
      </w:r>
    </w:p>
    <w:p w14:paraId="62EAE6FE" w14:textId="77777777" w:rsidR="002511E4" w:rsidRPr="002511E4" w:rsidRDefault="002511E4" w:rsidP="002511E4">
      <w:pPr>
        <w:rPr>
          <w:rFonts w:ascii="Times New Roman" w:hAnsi="Times New Roman" w:cs="Times New Roman"/>
          <w:sz w:val="24"/>
          <w:szCs w:val="24"/>
        </w:rPr>
      </w:pPr>
      <w:r>
        <w:rPr>
          <w:rFonts w:ascii="Times New Roman" w:hAnsi="Times New Roman" w:cs="Times New Roman"/>
          <w:sz w:val="24"/>
          <w:szCs w:val="24"/>
        </w:rPr>
        <w:t xml:space="preserve">5. </w:t>
      </w:r>
      <w:r w:rsidRPr="002511E4">
        <w:rPr>
          <w:rFonts w:ascii="Times New Roman" w:hAnsi="Times New Roman" w:cs="Times New Roman"/>
          <w:sz w:val="24"/>
          <w:szCs w:val="24"/>
        </w:rPr>
        <w:t xml:space="preserve">Zakon o procjeni vrijednosti nekretnina („Narodne novine“ broj 78/15) </w:t>
      </w:r>
    </w:p>
    <w:p w14:paraId="68AC7B68" w14:textId="77777777" w:rsidR="002511E4" w:rsidRPr="002511E4" w:rsidRDefault="002511E4" w:rsidP="002511E4">
      <w:pPr>
        <w:rPr>
          <w:rFonts w:ascii="Times New Roman" w:hAnsi="Times New Roman" w:cs="Times New Roman"/>
          <w:sz w:val="24"/>
          <w:szCs w:val="24"/>
        </w:rPr>
      </w:pPr>
      <w:r>
        <w:rPr>
          <w:rFonts w:ascii="Times New Roman" w:hAnsi="Times New Roman" w:cs="Times New Roman"/>
          <w:sz w:val="24"/>
          <w:szCs w:val="24"/>
        </w:rPr>
        <w:t xml:space="preserve">6. </w:t>
      </w:r>
      <w:r w:rsidRPr="002511E4">
        <w:rPr>
          <w:rFonts w:ascii="Times New Roman" w:hAnsi="Times New Roman" w:cs="Times New Roman"/>
          <w:sz w:val="24"/>
          <w:szCs w:val="24"/>
        </w:rPr>
        <w:t xml:space="preserve">Zakon o lokalnoj i područnoj (regionalnoj) samoupravi (»Narodne novine«, broj 33/01, 60/01, 129/05, 109/07, 125/08, 36/09, 150/11, 144/12, 19/13. – pročišćeni tekst, 137/15. – ispravak, 123/17, 98/19 i 144/20) </w:t>
      </w:r>
    </w:p>
    <w:p w14:paraId="3C073C84" w14:textId="77777777" w:rsidR="002511E4" w:rsidRPr="002511E4" w:rsidRDefault="002511E4" w:rsidP="002511E4">
      <w:pPr>
        <w:rPr>
          <w:rFonts w:ascii="Times New Roman" w:hAnsi="Times New Roman" w:cs="Times New Roman"/>
          <w:sz w:val="24"/>
          <w:szCs w:val="24"/>
        </w:rPr>
      </w:pPr>
      <w:r>
        <w:rPr>
          <w:rFonts w:ascii="Times New Roman" w:hAnsi="Times New Roman" w:cs="Times New Roman"/>
          <w:sz w:val="24"/>
          <w:szCs w:val="24"/>
        </w:rPr>
        <w:t xml:space="preserve">7. </w:t>
      </w:r>
      <w:r w:rsidRPr="002511E4">
        <w:rPr>
          <w:rFonts w:ascii="Times New Roman" w:hAnsi="Times New Roman" w:cs="Times New Roman"/>
          <w:sz w:val="24"/>
          <w:szCs w:val="24"/>
        </w:rPr>
        <w:t xml:space="preserve">Zakon o poslovima i djelatnostima prostornog uređenja i gradnje („Narodne novine“ broj 78/15, 118/18 i 110/19) </w:t>
      </w:r>
    </w:p>
    <w:p w14:paraId="7CA977D4" w14:textId="77777777" w:rsidR="002511E4" w:rsidRPr="002511E4" w:rsidRDefault="002511E4" w:rsidP="002511E4">
      <w:pPr>
        <w:rPr>
          <w:rFonts w:ascii="Times New Roman" w:hAnsi="Times New Roman" w:cs="Times New Roman"/>
          <w:sz w:val="24"/>
          <w:szCs w:val="24"/>
        </w:rPr>
      </w:pPr>
      <w:r>
        <w:rPr>
          <w:rFonts w:ascii="Times New Roman" w:hAnsi="Times New Roman" w:cs="Times New Roman"/>
          <w:sz w:val="24"/>
          <w:szCs w:val="24"/>
        </w:rPr>
        <w:t xml:space="preserve">8. </w:t>
      </w:r>
      <w:r w:rsidRPr="002511E4">
        <w:rPr>
          <w:rFonts w:ascii="Times New Roman" w:hAnsi="Times New Roman" w:cs="Times New Roman"/>
          <w:sz w:val="24"/>
          <w:szCs w:val="24"/>
        </w:rPr>
        <w:t>Zakon o zaštiti okoliša („Narodne novine“ broj 80/13, 78/15, 12/18 i 118/18)</w:t>
      </w:r>
    </w:p>
    <w:p w14:paraId="0C670517" w14:textId="77777777" w:rsidR="002511E4" w:rsidRPr="002511E4" w:rsidRDefault="002511E4" w:rsidP="002511E4">
      <w:pPr>
        <w:rPr>
          <w:rFonts w:ascii="Times New Roman" w:hAnsi="Times New Roman" w:cs="Times New Roman"/>
          <w:sz w:val="24"/>
          <w:szCs w:val="24"/>
        </w:rPr>
      </w:pPr>
      <w:r>
        <w:rPr>
          <w:rFonts w:ascii="Times New Roman" w:hAnsi="Times New Roman" w:cs="Times New Roman"/>
          <w:sz w:val="24"/>
          <w:szCs w:val="24"/>
        </w:rPr>
        <w:t xml:space="preserve">9. </w:t>
      </w:r>
      <w:r w:rsidRPr="002511E4">
        <w:rPr>
          <w:rFonts w:ascii="Times New Roman" w:hAnsi="Times New Roman" w:cs="Times New Roman"/>
          <w:sz w:val="24"/>
          <w:szCs w:val="24"/>
        </w:rPr>
        <w:t>Zakon o zaštiti zraka ((„Narodne novine“ broj 127/19, 57/22)</w:t>
      </w:r>
    </w:p>
    <w:p w14:paraId="673B0D9B" w14:textId="77777777" w:rsidR="002511E4" w:rsidRPr="002511E4" w:rsidRDefault="002511E4" w:rsidP="002511E4">
      <w:pPr>
        <w:rPr>
          <w:rFonts w:ascii="Times New Roman" w:hAnsi="Times New Roman" w:cs="Times New Roman"/>
          <w:sz w:val="24"/>
          <w:szCs w:val="24"/>
        </w:rPr>
      </w:pPr>
      <w:r>
        <w:rPr>
          <w:rFonts w:ascii="Times New Roman" w:hAnsi="Times New Roman" w:cs="Times New Roman"/>
          <w:sz w:val="24"/>
          <w:szCs w:val="24"/>
        </w:rPr>
        <w:t xml:space="preserve">10. </w:t>
      </w:r>
      <w:r w:rsidRPr="002511E4">
        <w:rPr>
          <w:rFonts w:ascii="Times New Roman" w:hAnsi="Times New Roman" w:cs="Times New Roman"/>
          <w:sz w:val="24"/>
          <w:szCs w:val="24"/>
        </w:rPr>
        <w:t xml:space="preserve">Zakon o zaštiti i očuvanju kulturnih dobara („Narodne novine“ broj 69/99, 151/03.,157/03. – ispravak, 100/04, 87/09, 88/10, 61/11, 25/12, 136/12, 157/13, 152/14, 98/15, 44/17, 90/18, 32/20, 62/20, 117/21, 114/22) </w:t>
      </w:r>
    </w:p>
    <w:p w14:paraId="5F85F3BC" w14:textId="77777777" w:rsidR="002511E4" w:rsidRPr="002511E4" w:rsidRDefault="002511E4" w:rsidP="002511E4">
      <w:pPr>
        <w:rPr>
          <w:rFonts w:ascii="Times New Roman" w:hAnsi="Times New Roman" w:cs="Times New Roman"/>
          <w:sz w:val="24"/>
          <w:szCs w:val="24"/>
        </w:rPr>
      </w:pPr>
      <w:r>
        <w:rPr>
          <w:rFonts w:ascii="Times New Roman" w:hAnsi="Times New Roman" w:cs="Times New Roman"/>
          <w:sz w:val="24"/>
          <w:szCs w:val="24"/>
        </w:rPr>
        <w:t xml:space="preserve">11. </w:t>
      </w:r>
      <w:r w:rsidRPr="002511E4">
        <w:rPr>
          <w:rFonts w:ascii="Times New Roman" w:hAnsi="Times New Roman" w:cs="Times New Roman"/>
          <w:sz w:val="24"/>
          <w:szCs w:val="24"/>
        </w:rPr>
        <w:t>Pravilnik o jednostavnim i drugim građevinama i radovima („Narodne novine“ broj 112/17, 34/18, 36/19, 98/19, 31/20)</w:t>
      </w:r>
    </w:p>
    <w:p w14:paraId="30E459E0" w14:textId="77777777" w:rsidR="00A031F4" w:rsidRPr="002511E4" w:rsidRDefault="00A031F4" w:rsidP="00A031F4">
      <w:pPr>
        <w:pStyle w:val="Odlomakpopisa"/>
        <w:rPr>
          <w:rFonts w:ascii="Times New Roman" w:hAnsi="Times New Roman" w:cs="Times New Roman"/>
          <w:sz w:val="24"/>
          <w:szCs w:val="24"/>
        </w:rPr>
      </w:pPr>
    </w:p>
    <w:sectPr w:rsidR="00A031F4" w:rsidRPr="00251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0323"/>
    <w:multiLevelType w:val="hybridMultilevel"/>
    <w:tmpl w:val="654230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F11321"/>
    <w:multiLevelType w:val="hybridMultilevel"/>
    <w:tmpl w:val="C6E258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DE1B8E"/>
    <w:multiLevelType w:val="hybridMultilevel"/>
    <w:tmpl w:val="55180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55D518F"/>
    <w:multiLevelType w:val="hybridMultilevel"/>
    <w:tmpl w:val="74EE32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576E5262"/>
    <w:multiLevelType w:val="hybridMultilevel"/>
    <w:tmpl w:val="2AD46A66"/>
    <w:lvl w:ilvl="0" w:tplc="041A0001">
      <w:start w:val="1"/>
      <w:numFmt w:val="bullet"/>
      <w:lvlText w:val=""/>
      <w:lvlJc w:val="left"/>
      <w:pPr>
        <w:ind w:left="720" w:hanging="360"/>
      </w:pPr>
      <w:rPr>
        <w:rFonts w:ascii="Symbol" w:hAnsi="Symbol" w:hint="default"/>
      </w:rPr>
    </w:lvl>
    <w:lvl w:ilvl="1" w:tplc="F956DBD0">
      <w:numFmt w:val="bullet"/>
      <w:lvlText w:val="•"/>
      <w:lvlJc w:val="left"/>
      <w:pPr>
        <w:ind w:left="1788" w:hanging="708"/>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2B4455E"/>
    <w:multiLevelType w:val="hybridMultilevel"/>
    <w:tmpl w:val="8B1AFF1A"/>
    <w:lvl w:ilvl="0" w:tplc="61C893D2">
      <w:start w:val="6"/>
      <w:numFmt w:val="bullet"/>
      <w:lvlText w:val="-"/>
      <w:lvlJc w:val="left"/>
      <w:pPr>
        <w:ind w:left="720" w:hanging="360"/>
      </w:pPr>
      <w:rPr>
        <w:rFonts w:ascii="Times New Roman" w:eastAsia="Times New Roman" w:hAnsi="Times New Roman" w:cs="Times New Roman" w:hint="default"/>
        <w:color w:val="000000"/>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7973885"/>
    <w:multiLevelType w:val="hybridMultilevel"/>
    <w:tmpl w:val="1E668B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78233B04"/>
    <w:multiLevelType w:val="hybridMultilevel"/>
    <w:tmpl w:val="D79402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7B2E64B9"/>
    <w:multiLevelType w:val="hybridMultilevel"/>
    <w:tmpl w:val="A904A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C521E2B"/>
    <w:multiLevelType w:val="hybridMultilevel"/>
    <w:tmpl w:val="0C686A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06341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9860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43846">
    <w:abstractNumId w:val="1"/>
  </w:num>
  <w:num w:numId="4" w16cid:durableId="855582612">
    <w:abstractNumId w:val="6"/>
  </w:num>
  <w:num w:numId="5" w16cid:durableId="500437213">
    <w:abstractNumId w:val="2"/>
  </w:num>
  <w:num w:numId="6" w16cid:durableId="11936907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2780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8715084">
    <w:abstractNumId w:val="0"/>
  </w:num>
  <w:num w:numId="9" w16cid:durableId="1336880000">
    <w:abstractNumId w:val="12"/>
  </w:num>
  <w:num w:numId="10" w16cid:durableId="721637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0528653">
    <w:abstractNumId w:val="3"/>
  </w:num>
  <w:num w:numId="12" w16cid:durableId="636765657">
    <w:abstractNumId w:val="11"/>
  </w:num>
  <w:num w:numId="13" w16cid:durableId="1666473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1E"/>
    <w:rsid w:val="0001026E"/>
    <w:rsid w:val="00041203"/>
    <w:rsid w:val="000475E7"/>
    <w:rsid w:val="00080B01"/>
    <w:rsid w:val="00091160"/>
    <w:rsid w:val="000A1F39"/>
    <w:rsid w:val="000C6822"/>
    <w:rsid w:val="000E6550"/>
    <w:rsid w:val="00156ECB"/>
    <w:rsid w:val="00194D9C"/>
    <w:rsid w:val="001951DF"/>
    <w:rsid w:val="001B7A80"/>
    <w:rsid w:val="001C073B"/>
    <w:rsid w:val="001E77C5"/>
    <w:rsid w:val="00230108"/>
    <w:rsid w:val="0023130F"/>
    <w:rsid w:val="00245FBC"/>
    <w:rsid w:val="002511E4"/>
    <w:rsid w:val="00252A7B"/>
    <w:rsid w:val="002623ED"/>
    <w:rsid w:val="002772D7"/>
    <w:rsid w:val="002A36CC"/>
    <w:rsid w:val="002A44B5"/>
    <w:rsid w:val="0031194D"/>
    <w:rsid w:val="00317890"/>
    <w:rsid w:val="00335E2E"/>
    <w:rsid w:val="00365BE4"/>
    <w:rsid w:val="0038697E"/>
    <w:rsid w:val="003C310B"/>
    <w:rsid w:val="003D00FF"/>
    <w:rsid w:val="003D2222"/>
    <w:rsid w:val="003F3446"/>
    <w:rsid w:val="004564D7"/>
    <w:rsid w:val="004704FC"/>
    <w:rsid w:val="00476926"/>
    <w:rsid w:val="004778B8"/>
    <w:rsid w:val="004C10EB"/>
    <w:rsid w:val="004C5DF5"/>
    <w:rsid w:val="005100BF"/>
    <w:rsid w:val="005459AD"/>
    <w:rsid w:val="00555B03"/>
    <w:rsid w:val="00557EDC"/>
    <w:rsid w:val="005603CB"/>
    <w:rsid w:val="00622D14"/>
    <w:rsid w:val="00641AAE"/>
    <w:rsid w:val="006A3FE6"/>
    <w:rsid w:val="006D027A"/>
    <w:rsid w:val="006F6D56"/>
    <w:rsid w:val="00764196"/>
    <w:rsid w:val="00801663"/>
    <w:rsid w:val="00823036"/>
    <w:rsid w:val="00847D61"/>
    <w:rsid w:val="0086318E"/>
    <w:rsid w:val="008A79B6"/>
    <w:rsid w:val="008E0D26"/>
    <w:rsid w:val="009C3FE8"/>
    <w:rsid w:val="00A031F4"/>
    <w:rsid w:val="00A13530"/>
    <w:rsid w:val="00A52F87"/>
    <w:rsid w:val="00AB2D0E"/>
    <w:rsid w:val="00AF22D8"/>
    <w:rsid w:val="00B01801"/>
    <w:rsid w:val="00B27F2A"/>
    <w:rsid w:val="00B42689"/>
    <w:rsid w:val="00BB48D7"/>
    <w:rsid w:val="00BD37DF"/>
    <w:rsid w:val="00BD7093"/>
    <w:rsid w:val="00BF5396"/>
    <w:rsid w:val="00CE2925"/>
    <w:rsid w:val="00D55C31"/>
    <w:rsid w:val="00D62F9E"/>
    <w:rsid w:val="00D72C43"/>
    <w:rsid w:val="00D80D9C"/>
    <w:rsid w:val="00DE14A8"/>
    <w:rsid w:val="00DE3CA9"/>
    <w:rsid w:val="00DE633F"/>
    <w:rsid w:val="00E53872"/>
    <w:rsid w:val="00E60FB7"/>
    <w:rsid w:val="00EA2CA1"/>
    <w:rsid w:val="00EC2F4D"/>
    <w:rsid w:val="00EE3610"/>
    <w:rsid w:val="00F14155"/>
    <w:rsid w:val="00F21B4F"/>
    <w:rsid w:val="00F40EBE"/>
    <w:rsid w:val="00F9514C"/>
    <w:rsid w:val="00F96A75"/>
    <w:rsid w:val="00FB411E"/>
    <w:rsid w:val="00FE56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45C4"/>
  <w15:docId w15:val="{E883A6A2-5597-41A8-8A0D-07246CDC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0BF"/>
    <w:pPr>
      <w:spacing w:after="0" w:line="240" w:lineRule="auto"/>
    </w:pPr>
    <w:rPr>
      <w:rFonts w:ascii="Calibri" w:hAnsi="Calibri" w:cs="Calibri"/>
    </w:rPr>
  </w:style>
  <w:style w:type="paragraph" w:styleId="Naslov1">
    <w:name w:val="heading 1"/>
    <w:basedOn w:val="Normal"/>
    <w:next w:val="Normal"/>
    <w:link w:val="Naslov1Char"/>
    <w:qFormat/>
    <w:rsid w:val="00A13530"/>
    <w:pPr>
      <w:keepNext/>
      <w:jc w:val="center"/>
      <w:outlineLvl w:val="0"/>
    </w:pPr>
    <w:rPr>
      <w:rFonts w:ascii="Arial" w:eastAsia="Times New Roman" w:hAnsi="Arial" w:cs="Times New Roman"/>
      <w:b/>
      <w:szCs w:val="20"/>
      <w:lang w:eastAsia="hr-HR"/>
    </w:rPr>
  </w:style>
  <w:style w:type="paragraph" w:styleId="Naslov2">
    <w:name w:val="heading 2"/>
    <w:basedOn w:val="Normal"/>
    <w:link w:val="Naslov2Char"/>
    <w:unhideWhenUsed/>
    <w:qFormat/>
    <w:rsid w:val="00A13530"/>
    <w:pPr>
      <w:spacing w:before="100" w:beforeAutospacing="1" w:after="100" w:afterAutospacing="1"/>
      <w:outlineLvl w:val="1"/>
    </w:pPr>
    <w:rPr>
      <w:rFonts w:ascii="Arial Unicode MS" w:eastAsia="Arial Unicode MS" w:hAnsi="Arial Unicode MS" w:cs="Arial Unicode MS"/>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basedOn w:val="Normal"/>
    <w:uiPriority w:val="1"/>
    <w:qFormat/>
    <w:rsid w:val="005100BF"/>
  </w:style>
  <w:style w:type="paragraph" w:styleId="Odlomakpopisa">
    <w:name w:val="List Paragraph"/>
    <w:basedOn w:val="Normal"/>
    <w:uiPriority w:val="34"/>
    <w:qFormat/>
    <w:rsid w:val="005100BF"/>
    <w:pPr>
      <w:ind w:left="720"/>
    </w:pPr>
  </w:style>
  <w:style w:type="character" w:customStyle="1" w:styleId="Naslov1Char">
    <w:name w:val="Naslov 1 Char"/>
    <w:basedOn w:val="Zadanifontodlomka"/>
    <w:link w:val="Naslov1"/>
    <w:rsid w:val="00A13530"/>
    <w:rPr>
      <w:rFonts w:ascii="Arial" w:eastAsia="Times New Roman" w:hAnsi="Arial" w:cs="Times New Roman"/>
      <w:b/>
      <w:szCs w:val="20"/>
      <w:lang w:eastAsia="hr-HR"/>
    </w:rPr>
  </w:style>
  <w:style w:type="character" w:customStyle="1" w:styleId="Naslov2Char">
    <w:name w:val="Naslov 2 Char"/>
    <w:basedOn w:val="Zadanifontodlomka"/>
    <w:link w:val="Naslov2"/>
    <w:rsid w:val="00A13530"/>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A13530"/>
    <w:rPr>
      <w:color w:val="0000FF"/>
      <w:u w:val="single"/>
    </w:rPr>
  </w:style>
  <w:style w:type="paragraph" w:styleId="StandardWeb">
    <w:name w:val="Normal (Web)"/>
    <w:basedOn w:val="Normal"/>
    <w:semiHidden/>
    <w:unhideWhenUsed/>
    <w:rsid w:val="00A13530"/>
    <w:pPr>
      <w:spacing w:before="100" w:beforeAutospacing="1" w:after="100" w:afterAutospacing="1"/>
    </w:pPr>
    <w:rPr>
      <w:rFonts w:ascii="Arial Unicode MS" w:eastAsia="Arial Unicode MS" w:hAnsi="Arial Unicode MS" w:cs="Arial Unicode MS"/>
      <w:sz w:val="24"/>
      <w:szCs w:val="24"/>
      <w:lang w:eastAsia="hr-HR"/>
    </w:rPr>
  </w:style>
  <w:style w:type="paragraph" w:styleId="Tijeloteksta">
    <w:name w:val="Body Text"/>
    <w:basedOn w:val="Normal"/>
    <w:link w:val="TijelotekstaChar"/>
    <w:unhideWhenUsed/>
    <w:rsid w:val="00A13530"/>
    <w:pPr>
      <w:jc w:val="both"/>
    </w:pPr>
    <w:rPr>
      <w:rFonts w:ascii="Arial" w:eastAsia="Times New Roman" w:hAnsi="Arial" w:cs="Times New Roman"/>
      <w:szCs w:val="20"/>
      <w:lang w:eastAsia="hr-HR"/>
    </w:rPr>
  </w:style>
  <w:style w:type="character" w:customStyle="1" w:styleId="TijelotekstaChar">
    <w:name w:val="Tijelo teksta Char"/>
    <w:basedOn w:val="Zadanifontodlomka"/>
    <w:link w:val="Tijeloteksta"/>
    <w:rsid w:val="00A13530"/>
    <w:rPr>
      <w:rFonts w:ascii="Arial" w:eastAsia="Times New Roman" w:hAnsi="Arial" w:cs="Times New Roman"/>
      <w:szCs w:val="20"/>
      <w:lang w:eastAsia="hr-HR"/>
    </w:rPr>
  </w:style>
  <w:style w:type="paragraph" w:customStyle="1" w:styleId="potpis-desno">
    <w:name w:val="potpis-desno"/>
    <w:basedOn w:val="Normal"/>
    <w:semiHidden/>
    <w:rsid w:val="00A13530"/>
    <w:pPr>
      <w:spacing w:before="100" w:beforeAutospacing="1" w:after="100" w:afterAutospacing="1"/>
      <w:ind w:left="7344"/>
      <w:jc w:val="center"/>
    </w:pPr>
    <w:rPr>
      <w:rFonts w:ascii="Arial Unicode MS" w:eastAsia="Arial Unicode MS" w:hAnsi="Arial Unicode MS" w:cs="Arial Unicode MS"/>
      <w:sz w:val="24"/>
      <w:szCs w:val="24"/>
      <w:lang w:eastAsia="hr-HR"/>
    </w:rPr>
  </w:style>
  <w:style w:type="paragraph" w:customStyle="1" w:styleId="Odlomakpopisa1">
    <w:name w:val="Odlomak popisa1"/>
    <w:basedOn w:val="Normal"/>
    <w:qFormat/>
    <w:rsid w:val="00A13530"/>
    <w:pPr>
      <w:spacing w:after="200" w:line="276" w:lineRule="auto"/>
      <w:ind w:left="720"/>
      <w:contextualSpacing/>
    </w:pPr>
    <w:rPr>
      <w:rFonts w:eastAsia="Calibri" w:cs="Times New Roman"/>
    </w:rPr>
  </w:style>
  <w:style w:type="paragraph" w:styleId="Obinitekst">
    <w:name w:val="Plain Text"/>
    <w:basedOn w:val="Normal"/>
    <w:link w:val="ObinitekstChar"/>
    <w:uiPriority w:val="99"/>
    <w:unhideWhenUsed/>
    <w:rsid w:val="00D80D9C"/>
    <w:rPr>
      <w:rFonts w:ascii="Consolas" w:eastAsia="Calibri" w:hAnsi="Consolas" w:cs="Times New Roman"/>
      <w:sz w:val="21"/>
      <w:szCs w:val="21"/>
    </w:rPr>
  </w:style>
  <w:style w:type="character" w:customStyle="1" w:styleId="ObinitekstChar">
    <w:name w:val="Obični tekst Char"/>
    <w:basedOn w:val="Zadanifontodlomka"/>
    <w:link w:val="Obinitekst"/>
    <w:uiPriority w:val="99"/>
    <w:rsid w:val="00D80D9C"/>
    <w:rPr>
      <w:rFonts w:ascii="Consolas" w:eastAsia="Calibri" w:hAnsi="Consolas" w:cs="Times New Roman"/>
      <w:sz w:val="21"/>
      <w:szCs w:val="21"/>
    </w:rPr>
  </w:style>
  <w:style w:type="paragraph" w:styleId="Tijeloteksta3">
    <w:name w:val="Body Text 3"/>
    <w:basedOn w:val="Normal"/>
    <w:link w:val="Tijeloteksta3Char"/>
    <w:uiPriority w:val="99"/>
    <w:semiHidden/>
    <w:unhideWhenUsed/>
    <w:rsid w:val="002A36CC"/>
    <w:pPr>
      <w:spacing w:after="120"/>
    </w:pPr>
    <w:rPr>
      <w:sz w:val="16"/>
      <w:szCs w:val="16"/>
    </w:rPr>
  </w:style>
  <w:style w:type="character" w:customStyle="1" w:styleId="Tijeloteksta3Char">
    <w:name w:val="Tijelo teksta 3 Char"/>
    <w:basedOn w:val="Zadanifontodlomka"/>
    <w:link w:val="Tijeloteksta3"/>
    <w:uiPriority w:val="99"/>
    <w:semiHidden/>
    <w:rsid w:val="002A36CC"/>
    <w:rPr>
      <w:rFonts w:ascii="Calibri" w:hAnsi="Calibri" w:cs="Calibri"/>
      <w:sz w:val="16"/>
      <w:szCs w:val="16"/>
    </w:rPr>
  </w:style>
  <w:style w:type="table" w:customStyle="1" w:styleId="Svijetlareetkatablice1">
    <w:name w:val="Svijetla rešetka tablice1"/>
    <w:basedOn w:val="Obinatablica"/>
    <w:uiPriority w:val="40"/>
    <w:rsid w:val="00080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3426">
    <w:name w:val="box_8333426"/>
    <w:basedOn w:val="Normal"/>
    <w:rsid w:val="0001026E"/>
    <w:pPr>
      <w:spacing w:before="100" w:beforeAutospacing="1" w:after="100" w:afterAutospacing="1"/>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4489">
      <w:bodyDiv w:val="1"/>
      <w:marLeft w:val="0"/>
      <w:marRight w:val="0"/>
      <w:marTop w:val="0"/>
      <w:marBottom w:val="0"/>
      <w:divBdr>
        <w:top w:val="none" w:sz="0" w:space="0" w:color="auto"/>
        <w:left w:val="none" w:sz="0" w:space="0" w:color="auto"/>
        <w:bottom w:val="none" w:sz="0" w:space="0" w:color="auto"/>
        <w:right w:val="none" w:sz="0" w:space="0" w:color="auto"/>
      </w:divBdr>
    </w:div>
    <w:div w:id="79763110">
      <w:bodyDiv w:val="1"/>
      <w:marLeft w:val="0"/>
      <w:marRight w:val="0"/>
      <w:marTop w:val="0"/>
      <w:marBottom w:val="0"/>
      <w:divBdr>
        <w:top w:val="none" w:sz="0" w:space="0" w:color="auto"/>
        <w:left w:val="none" w:sz="0" w:space="0" w:color="auto"/>
        <w:bottom w:val="none" w:sz="0" w:space="0" w:color="auto"/>
        <w:right w:val="none" w:sz="0" w:space="0" w:color="auto"/>
      </w:divBdr>
    </w:div>
    <w:div w:id="545991295">
      <w:bodyDiv w:val="1"/>
      <w:marLeft w:val="0"/>
      <w:marRight w:val="0"/>
      <w:marTop w:val="0"/>
      <w:marBottom w:val="0"/>
      <w:divBdr>
        <w:top w:val="none" w:sz="0" w:space="0" w:color="auto"/>
        <w:left w:val="none" w:sz="0" w:space="0" w:color="auto"/>
        <w:bottom w:val="none" w:sz="0" w:space="0" w:color="auto"/>
        <w:right w:val="none" w:sz="0" w:space="0" w:color="auto"/>
      </w:divBdr>
    </w:div>
    <w:div w:id="699018270">
      <w:bodyDiv w:val="1"/>
      <w:marLeft w:val="0"/>
      <w:marRight w:val="0"/>
      <w:marTop w:val="0"/>
      <w:marBottom w:val="0"/>
      <w:divBdr>
        <w:top w:val="none" w:sz="0" w:space="0" w:color="auto"/>
        <w:left w:val="none" w:sz="0" w:space="0" w:color="auto"/>
        <w:bottom w:val="none" w:sz="0" w:space="0" w:color="auto"/>
        <w:right w:val="none" w:sz="0" w:space="0" w:color="auto"/>
      </w:divBdr>
    </w:div>
    <w:div w:id="1227301345">
      <w:bodyDiv w:val="1"/>
      <w:marLeft w:val="0"/>
      <w:marRight w:val="0"/>
      <w:marTop w:val="0"/>
      <w:marBottom w:val="0"/>
      <w:divBdr>
        <w:top w:val="none" w:sz="0" w:space="0" w:color="auto"/>
        <w:left w:val="none" w:sz="0" w:space="0" w:color="auto"/>
        <w:bottom w:val="none" w:sz="0" w:space="0" w:color="auto"/>
        <w:right w:val="none" w:sz="0" w:space="0" w:color="auto"/>
      </w:divBdr>
    </w:div>
    <w:div w:id="1617445394">
      <w:bodyDiv w:val="1"/>
      <w:marLeft w:val="0"/>
      <w:marRight w:val="0"/>
      <w:marTop w:val="0"/>
      <w:marBottom w:val="0"/>
      <w:divBdr>
        <w:top w:val="none" w:sz="0" w:space="0" w:color="auto"/>
        <w:left w:val="none" w:sz="0" w:space="0" w:color="auto"/>
        <w:bottom w:val="none" w:sz="0" w:space="0" w:color="auto"/>
        <w:right w:val="none" w:sz="0" w:space="0" w:color="auto"/>
      </w:divBdr>
    </w:div>
    <w:div w:id="1701543010">
      <w:bodyDiv w:val="1"/>
      <w:marLeft w:val="0"/>
      <w:marRight w:val="0"/>
      <w:marTop w:val="0"/>
      <w:marBottom w:val="0"/>
      <w:divBdr>
        <w:top w:val="none" w:sz="0" w:space="0" w:color="auto"/>
        <w:left w:val="none" w:sz="0" w:space="0" w:color="auto"/>
        <w:bottom w:val="none" w:sz="0" w:space="0" w:color="auto"/>
        <w:right w:val="none" w:sz="0" w:space="0" w:color="auto"/>
      </w:divBdr>
    </w:div>
    <w:div w:id="1740905660">
      <w:bodyDiv w:val="1"/>
      <w:marLeft w:val="0"/>
      <w:marRight w:val="0"/>
      <w:marTop w:val="0"/>
      <w:marBottom w:val="0"/>
      <w:divBdr>
        <w:top w:val="none" w:sz="0" w:space="0" w:color="auto"/>
        <w:left w:val="none" w:sz="0" w:space="0" w:color="auto"/>
        <w:bottom w:val="none" w:sz="0" w:space="0" w:color="auto"/>
        <w:right w:val="none" w:sz="0" w:space="0" w:color="auto"/>
      </w:divBdr>
    </w:div>
    <w:div w:id="1796021661">
      <w:bodyDiv w:val="1"/>
      <w:marLeft w:val="0"/>
      <w:marRight w:val="0"/>
      <w:marTop w:val="0"/>
      <w:marBottom w:val="0"/>
      <w:divBdr>
        <w:top w:val="none" w:sz="0" w:space="0" w:color="auto"/>
        <w:left w:val="none" w:sz="0" w:space="0" w:color="auto"/>
        <w:bottom w:val="none" w:sz="0" w:space="0" w:color="auto"/>
        <w:right w:val="none" w:sz="0" w:space="0" w:color="auto"/>
      </w:divBdr>
    </w:div>
    <w:div w:id="1936132294">
      <w:bodyDiv w:val="1"/>
      <w:marLeft w:val="0"/>
      <w:marRight w:val="0"/>
      <w:marTop w:val="0"/>
      <w:marBottom w:val="0"/>
      <w:divBdr>
        <w:top w:val="none" w:sz="0" w:space="0" w:color="auto"/>
        <w:left w:val="none" w:sz="0" w:space="0" w:color="auto"/>
        <w:bottom w:val="none" w:sz="0" w:space="0" w:color="auto"/>
        <w:right w:val="none" w:sz="0" w:space="0" w:color="auto"/>
      </w:divBdr>
    </w:div>
    <w:div w:id="1998342693">
      <w:bodyDiv w:val="1"/>
      <w:marLeft w:val="0"/>
      <w:marRight w:val="0"/>
      <w:marTop w:val="0"/>
      <w:marBottom w:val="0"/>
      <w:divBdr>
        <w:top w:val="none" w:sz="0" w:space="0" w:color="auto"/>
        <w:left w:val="none" w:sz="0" w:space="0" w:color="auto"/>
        <w:bottom w:val="none" w:sz="0" w:space="0" w:color="auto"/>
        <w:right w:val="none" w:sz="0" w:space="0" w:color="auto"/>
      </w:divBdr>
    </w:div>
    <w:div w:id="20404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sak.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0910E-CA27-4ABF-8FB5-1B4C5201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1372</Words>
  <Characters>7823</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grad.sisak.sw2@outlook.com</cp:lastModifiedBy>
  <cp:revision>2</cp:revision>
  <dcterms:created xsi:type="dcterms:W3CDTF">2022-11-07T12:18:00Z</dcterms:created>
  <dcterms:modified xsi:type="dcterms:W3CDTF">2022-11-07T12:18:00Z</dcterms:modified>
</cp:coreProperties>
</file>