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Temeljem članka 6. stavak 1. Zakona o zakupu i kupoprodaji poslovnog prostora </w:t>
      </w:r>
      <w:r w:rsidRPr="002A03C1">
        <w:rPr>
          <w:rFonts w:ascii="Times New Roman" w:hAnsi="Times New Roman"/>
          <w:sz w:val="24"/>
          <w:szCs w:val="24"/>
        </w:rPr>
        <w:t>("Narodne novine", broj 125/11, 64/15 i 112/18)</w:t>
      </w: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i članka 4. Odluke o davanju u zakup poslovnog prostora u vlasništvu Grada Siska </w:t>
      </w:r>
      <w:r w:rsidRPr="002A03C1">
        <w:rPr>
          <w:rFonts w:ascii="Times New Roman" w:hAnsi="Times New Roman"/>
          <w:sz w:val="24"/>
          <w:szCs w:val="24"/>
        </w:rPr>
        <w:t>("Službeni glasnik Sisačko-moslavačke županije", broj 6/19),</w:t>
      </w: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raspisuje se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JAVNI NATJEČAJ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za prikupljanje ponuda za davanje u zakup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poslovnog prostora u vlasništvu Grada Siska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I</w:t>
      </w: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Predmet natječaja je poslovni prostor u vlasništvu Grada Siska :</w:t>
      </w:r>
    </w:p>
    <w:p w:rsidR="00C3020F" w:rsidRPr="002A03C1" w:rsidRDefault="00C3020F" w:rsidP="00C3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1561"/>
        <w:gridCol w:w="3466"/>
        <w:gridCol w:w="1218"/>
        <w:gridCol w:w="870"/>
        <w:gridCol w:w="3974"/>
        <w:gridCol w:w="1207"/>
        <w:gridCol w:w="1219"/>
      </w:tblGrid>
      <w:tr w:rsidR="002A03C1" w:rsidRPr="002A03C1" w:rsidTr="00AE051E">
        <w:trPr>
          <w:trHeight w:val="14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Opis i površina poslovnog prostora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u m²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K.o.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K.č.br.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Djelatnost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Polazna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zakupnina kn/m²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mjesečno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/>
              </w:rPr>
            </w:pPr>
            <w:r w:rsidRPr="002A03C1">
              <w:rPr>
                <w:rFonts w:ascii="Times New Roman" w:hAnsi="Times New Roman"/>
                <w:b/>
              </w:rPr>
              <w:t>Jamčevina</w:t>
            </w:r>
          </w:p>
        </w:tc>
      </w:tr>
      <w:tr w:rsidR="002A03C1" w:rsidRPr="002A03C1" w:rsidTr="00AE051E">
        <w:trPr>
          <w:trHeight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Braće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Čulig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A03C1">
              <w:rPr>
                <w:rFonts w:ascii="Times New Roman" w:hAnsi="Times New Roman"/>
                <w:bCs/>
              </w:rPr>
              <w:t>POSLOVNI PROSTOR BROJ II - na zapadnom dijelu zgrade desno, koji se sastoji od 2 prodajna prostora,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  <w:bCs/>
              </w:rPr>
              <w:t xml:space="preserve">površine od 21,30 m² i 20,85 m², sanitarnog čvora 3,84 m², ukupne </w:t>
            </w:r>
            <w:r w:rsidRPr="002A03C1">
              <w:rPr>
                <w:rFonts w:ascii="Times New Roman" w:hAnsi="Times New Roman"/>
                <w:bCs/>
              </w:rPr>
              <w:lastRenderedPageBreak/>
              <w:t>površine 46,00 m²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  <w:bCs/>
              </w:rPr>
              <w:t>Sisak Stari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656/2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Odvjetničke kancelarije, osiguravajuća društva, predstavništva, promet nekretninama, turističke agencije i slično, banke i financijsko posredovanje, zlatarske, fotografske i frizerske radnje, fotokopiraonice, videoteke, ugostiteljstvo i slastičarstvo, trgovine svih vrsta i ljekarne uključujući i skladišta koja pripadaju prostoru, pošta i telekomunikacije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1.725,00</w:t>
            </w:r>
          </w:p>
        </w:tc>
      </w:tr>
      <w:tr w:rsidR="002A03C1" w:rsidRPr="002A03C1" w:rsidTr="00AE051E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Uredski prostori trgovačkih društava, ustanova i obrtnika, zdravstvene ustanove, kemijske čistione i cvjećarne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1.150,00</w:t>
            </w:r>
          </w:p>
        </w:tc>
      </w:tr>
      <w:tr w:rsidR="002A03C1" w:rsidRPr="002A03C1" w:rsidTr="006E530F">
        <w:trPr>
          <w:trHeight w:val="697"/>
          <w:jc w:val="center"/>
        </w:trPr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Obrazovanje i javna uprava, kulturne i sportske djelatnosti, servisi, te obrtničke djelatnosti koje nisu obuhvaćene točkom 1., 2. i 4.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18,00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1.035,00</w:t>
            </w:r>
          </w:p>
        </w:tc>
      </w:tr>
      <w:tr w:rsidR="002A03C1" w:rsidRPr="002A03C1" w:rsidTr="006E530F">
        <w:trPr>
          <w:trHeight w:val="697"/>
          <w:jc w:val="center"/>
        </w:trPr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Proizvodnja, zanatske djelatnosti: brijači, urari i obućari, te proizvodnja kožne galanterije i staklarstvo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10,00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575,00</w:t>
            </w:r>
          </w:p>
        </w:tc>
      </w:tr>
      <w:tr w:rsidR="002A03C1" w:rsidRPr="002A03C1" w:rsidTr="006E530F">
        <w:trPr>
          <w:trHeight w:val="381"/>
          <w:jc w:val="center"/>
        </w:trPr>
        <w:tc>
          <w:tcPr>
            <w:tcW w:w="0" w:type="auto"/>
            <w:vMerge w:val="restart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Merge w:val="restart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Frankopanska 5</w:t>
            </w:r>
          </w:p>
        </w:tc>
        <w:tc>
          <w:tcPr>
            <w:tcW w:w="0" w:type="auto"/>
            <w:vMerge w:val="restart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  <w:bCs/>
                <w:color w:val="000000"/>
              </w:rPr>
              <w:t>biffe (sjeverni dio zgrade) s pomoćnim prostorijama, skladište u površini od 67,05 m²</w:t>
            </w:r>
          </w:p>
        </w:tc>
        <w:tc>
          <w:tcPr>
            <w:tcW w:w="0" w:type="auto"/>
            <w:vMerge w:val="restart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Sisak Stari</w:t>
            </w:r>
          </w:p>
        </w:tc>
        <w:tc>
          <w:tcPr>
            <w:tcW w:w="0" w:type="auto"/>
            <w:vMerge w:val="restart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941/2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Odvjetničke kancelarije, osiguravajuća društva, predstavništva, promet nekretninama, turističke agencije i slično, banke i financijsko posredovanje, zlatarske, fotografske i frizerske radnje, fotokopiraonice, videoteke, ugostiteljstvo i slastičarstvo, trgovine svih vrsta i ljekarne uključujući i skladišta koja pripadaju prostoru, pošta i telekomunikacije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30,00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2.514,37</w:t>
            </w:r>
          </w:p>
        </w:tc>
      </w:tr>
      <w:tr w:rsidR="002A03C1" w:rsidRPr="002A03C1" w:rsidTr="006E530F">
        <w:trPr>
          <w:trHeight w:val="378"/>
          <w:jc w:val="center"/>
        </w:trPr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 xml:space="preserve">Uredski prostori trgovačkih društava, ustanova i obrtnika, zdravstvene ustanove, </w:t>
            </w:r>
            <w:r w:rsidRPr="002A03C1">
              <w:rPr>
                <w:rFonts w:ascii="Times New Roman" w:hAnsi="Times New Roman"/>
              </w:rPr>
              <w:lastRenderedPageBreak/>
              <w:t>kemijske čistione i cvjećarne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lastRenderedPageBreak/>
              <w:t>25,00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2.095,31</w:t>
            </w:r>
          </w:p>
        </w:tc>
      </w:tr>
      <w:tr w:rsidR="002A03C1" w:rsidRPr="002A03C1" w:rsidTr="006E530F">
        <w:trPr>
          <w:trHeight w:val="378"/>
          <w:jc w:val="center"/>
        </w:trPr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Obrazovanje i javna uprava, kulturne i sportske djelatnosti, servisi, te obrtničke djelatnosti koje nisu obuhvaćene točkom 1., 2. i 4.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20,00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1.676,25</w:t>
            </w:r>
          </w:p>
        </w:tc>
      </w:tr>
      <w:tr w:rsidR="002A03C1" w:rsidRPr="002A03C1" w:rsidTr="006E530F">
        <w:trPr>
          <w:trHeight w:val="378"/>
          <w:jc w:val="center"/>
        </w:trPr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Proizvodnja, zanatske djelatnosti: brijači, urari i obućari, te proizvodnja kožne galanterije i staklarstvo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10,00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838,13</w:t>
            </w:r>
          </w:p>
        </w:tc>
      </w:tr>
      <w:tr w:rsidR="002A03C1" w:rsidRPr="002A03C1" w:rsidTr="006E530F">
        <w:trPr>
          <w:trHeight w:val="3319"/>
          <w:jc w:val="center"/>
        </w:trPr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Hrastelnica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Prostor u društvenom domu, od ulaza desno, a koji se satoji od prostorije od 43,95 m², prostorije od 15,50 m² i WC-a od 0,72 m², ukupnje površine 59,45 m²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Hrastelnica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380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Odvjetničke kancelarije, osiguravajuća društva, predstavništva, promet nekretninama, turističke agencije i slično, banke i financijsko posredovanje, zlatarske, fotografske i frizerske radnje, fotokopiraonice, videoteke, ugostiteljstvo i slastičarstvo, trgovine svih vrsta i ljekarne uključujući i skladišta koja pripadaju prostoru, pošta i telekomunikacije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20,00</w:t>
            </w:r>
          </w:p>
        </w:tc>
        <w:tc>
          <w:tcPr>
            <w:tcW w:w="1212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1.486,25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</w:tr>
      <w:tr w:rsidR="002A03C1" w:rsidRPr="002A03C1" w:rsidTr="006E530F">
        <w:trPr>
          <w:trHeight w:val="3694"/>
          <w:jc w:val="center"/>
        </w:trPr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Kratečko 96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Prostor u zgradi društevnog doma Kratečko, a koji se sastoji od dvije prostorije ukupne površine 41,56 m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Kratečko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889/2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Odvjetničke kancelarije, osiguravajuća društva, predstavništva, promet nekretninama, turističke agencije i slično, banke i financijsko posredovanje, zlatarske, fotografske i frizerske radnje, fotokopiraonice, videoteke, ugostiteljstvo i slastičarstvo, trgovine svih vrsta i ljekarne uključujući i skladišta koja pripadaju prostoru, pošta i telekomunikacije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20,00</w:t>
            </w:r>
          </w:p>
        </w:tc>
        <w:tc>
          <w:tcPr>
            <w:tcW w:w="1212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1.039,00</w:t>
            </w:r>
          </w:p>
        </w:tc>
      </w:tr>
      <w:tr w:rsidR="002A03C1" w:rsidRPr="002A03C1" w:rsidTr="006E530F">
        <w:trPr>
          <w:trHeight w:val="1042"/>
          <w:jc w:val="center"/>
        </w:trPr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Prelošćica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Poslovni prostor u društvenom domu, od glavnog ulaza u dom desno, a sastoji se od jedne prostorije od 44,09 m²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Prelošćica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1470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Odvjetničke kancelarije, osiguravajuća društva, predstavništva, promet nekretninama, turističke agencije i slično, banke i financijsko posredovanje, zlatarske, fotografske i frizerske radnje, fotokopiraonice, videoteke, ugostiteljstvo i slastičarstvo, trgovine svih vrsta i ljekarne uključujući i skladišta koja pripadaju prostoru, pošta i telekomunikacije</w:t>
            </w: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20,00</w:t>
            </w:r>
          </w:p>
        </w:tc>
        <w:tc>
          <w:tcPr>
            <w:tcW w:w="1212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1.102,25</w:t>
            </w:r>
          </w:p>
        </w:tc>
      </w:tr>
      <w:tr w:rsidR="002A03C1" w:rsidRPr="002A03C1" w:rsidTr="006E530F">
        <w:trPr>
          <w:trHeight w:val="1365"/>
          <w:jc w:val="center"/>
        </w:trPr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S.S. Kranjčevića 6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Prostor u dvorištu, zgrada od 45 m²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Sisak Stari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1290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 xml:space="preserve">Odvjetničke kancelarije, osiguravajuća društva, predstavništva, promet nekretninama, turističke agencije i slično, banke i financijsko posredovanje, zlatarske, fotografske i frizerske radnje, </w:t>
            </w:r>
            <w:r w:rsidRPr="002A03C1">
              <w:rPr>
                <w:rFonts w:ascii="Times New Roman" w:hAnsi="Times New Roman"/>
              </w:rPr>
              <w:lastRenderedPageBreak/>
              <w:t>fotokopiraonice, videoteke, ugostiteljstvo i slastičarstvo, trgovine svih vrsta i ljekarne uključujući i skladišta koja pripadaju prostoru, pošta i telekomunikacije</w:t>
            </w:r>
          </w:p>
        </w:tc>
        <w:tc>
          <w:tcPr>
            <w:tcW w:w="1168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lastRenderedPageBreak/>
              <w:t>40,00</w:t>
            </w:r>
          </w:p>
        </w:tc>
        <w:tc>
          <w:tcPr>
            <w:tcW w:w="1212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2.250,00</w:t>
            </w:r>
          </w:p>
        </w:tc>
      </w:tr>
      <w:tr w:rsidR="002A03C1" w:rsidRPr="002A03C1" w:rsidTr="006E530F">
        <w:trPr>
          <w:trHeight w:val="4335"/>
          <w:jc w:val="center"/>
        </w:trPr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Šetalište Vladimira Nazora 12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Poslovni prostor u suterenu zgrade Doma kulture, od ulaza u suteren desno koji se sastoji od jedne prostorije površine 38,35 m², WC-a za osoblje od 1,54 m² i spremišta od 6,71 m², s pravom korištenja zajedničkog WC-a (muškog, ženskog, invalidskog i zajedničkog predprostora i predvorja), ukupne površine 46,60 m²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Sisak Stari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1308/1</w:t>
            </w:r>
          </w:p>
        </w:tc>
        <w:tc>
          <w:tcPr>
            <w:tcW w:w="0" w:type="auto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Ugostiteljstvo</w:t>
            </w:r>
          </w:p>
        </w:tc>
        <w:tc>
          <w:tcPr>
            <w:tcW w:w="1168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40,00</w:t>
            </w:r>
          </w:p>
        </w:tc>
        <w:tc>
          <w:tcPr>
            <w:tcW w:w="1212" w:type="dxa"/>
          </w:tcPr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</w:p>
          <w:p w:rsidR="002A03C1" w:rsidRPr="002A03C1" w:rsidRDefault="002A03C1" w:rsidP="006E530F">
            <w:pPr>
              <w:jc w:val="center"/>
              <w:rPr>
                <w:rFonts w:ascii="Times New Roman" w:hAnsi="Times New Roman"/>
              </w:rPr>
            </w:pPr>
            <w:r w:rsidRPr="002A03C1">
              <w:rPr>
                <w:rFonts w:ascii="Times New Roman" w:hAnsi="Times New Roman"/>
              </w:rPr>
              <w:t>2.330,00</w:t>
            </w:r>
          </w:p>
        </w:tc>
      </w:tr>
    </w:tbl>
    <w:p w:rsidR="002A03C1" w:rsidRPr="002A03C1" w:rsidRDefault="002A03C1" w:rsidP="00C3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 xml:space="preserve">II </w:t>
      </w: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Pisane prijave za sudjelovanje u natječaju dostavljaju se u zatvorenoj omotnici s naznakom „PRIJAVA ZA NATJEČAJ ZA ZAKUP POSLOVNOG PROSTORA – NE OTVARAJ“, na adresu: </w:t>
      </w: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Grad Sisak, Rimska 26, 44000 Sisak.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rFonts w:eastAsia="SimSun"/>
          <w:b/>
          <w:bCs/>
          <w:kern w:val="3"/>
          <w:lang w:eastAsia="zh-CN"/>
        </w:rPr>
        <w:tab/>
      </w:r>
      <w:r w:rsidRPr="002A03C1">
        <w:rPr>
          <w:color w:val="auto"/>
        </w:rPr>
        <w:t xml:space="preserve">Prijava za sudjelovanje u javnom natječaju mora sadržavati: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ime i prezime ili naziv, adresu prebivališta ili sjedišta te osobni identifikacijski broj ponuditelja,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oznaku poslovnog prostora (adresu) za koji se dostavlja ponuda,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ponuđeni iznos zakupnine po m² (bez PDV-a),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>- vrstu djelatnosti koju bi ponud</w:t>
      </w:r>
      <w:r w:rsidR="00577316" w:rsidRPr="002A03C1">
        <w:rPr>
          <w:color w:val="auto"/>
        </w:rPr>
        <w:t>i</w:t>
      </w:r>
      <w:r w:rsidRPr="002A03C1">
        <w:rPr>
          <w:color w:val="auto"/>
        </w:rPr>
        <w:t xml:space="preserve">telj obavljao u poslovnom prostoru,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izjavu o prihvaćanju svih uvjeta i pravila natječaja.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lastRenderedPageBreak/>
        <w:t xml:space="preserve">Uz ponudu se obavezno prilaže: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dokaz o uplaćenoj jamčevini,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presliku osobne iskaznice ukoliko je ponuditelj fizička osoba, odnosno presliku rješenja o upisu u obrtni registar odnosno obrtnicu i presliku osobne iskaznice ili rješenje o upisu u sudski registar ako je ponuditelj pravna osoba,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potvrdu Porezne uprave o stanju duga,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dokaz o pravu prvenstva na sklapanje ugovora o zakupu sukladno Zakonu o pravima hrvatskih branitelja iz Domovinskog rata i članova njihovih obitelji, ukoliko se ponuditelj koristi utvrđenim pravom prednosti. </w:t>
      </w: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C3020F" w:rsidRPr="002A03C1" w:rsidRDefault="00C3020F" w:rsidP="00C3020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III</w:t>
      </w:r>
      <w:r w:rsidRPr="002A03C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2A03C1">
        <w:rPr>
          <w:rFonts w:ascii="Times New Roman" w:eastAsia="SimSun" w:hAnsi="Times New Roman"/>
          <w:kern w:val="3"/>
          <w:sz w:val="24"/>
          <w:szCs w:val="24"/>
          <w:lang w:eastAsia="zh-CN"/>
        </w:rPr>
        <w:t>Opći uvjeti natječaja: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Ponude se dostavljaju u zatvorenom omotu preporučenom poštom na adresu: Grad Sisak, Rimska 26, Sisak ili se predaju neposredno u pisarnicu Grada Siska. Rok za dostavu počinje </w:t>
      </w:r>
      <w:r w:rsidRPr="00AE051E">
        <w:rPr>
          <w:color w:val="auto"/>
        </w:rPr>
        <w:t xml:space="preserve">teći </w:t>
      </w:r>
      <w:r w:rsidR="00615C52" w:rsidRPr="00615C52">
        <w:rPr>
          <w:color w:val="auto"/>
        </w:rPr>
        <w:t>12</w:t>
      </w:r>
      <w:r w:rsidR="00615C52">
        <w:rPr>
          <w:b/>
          <w:color w:val="auto"/>
        </w:rPr>
        <w:t xml:space="preserve">. </w:t>
      </w:r>
      <w:r w:rsidR="00AE051E" w:rsidRPr="00AE051E">
        <w:rPr>
          <w:color w:val="auto"/>
        </w:rPr>
        <w:t>veljače</w:t>
      </w:r>
      <w:r w:rsidRPr="002A03C1">
        <w:rPr>
          <w:color w:val="auto"/>
        </w:rPr>
        <w:t xml:space="preserve"> 20</w:t>
      </w:r>
      <w:r w:rsidR="00FD1B25" w:rsidRPr="002A03C1">
        <w:rPr>
          <w:color w:val="auto"/>
        </w:rPr>
        <w:t>20</w:t>
      </w:r>
      <w:r w:rsidRPr="002A03C1">
        <w:rPr>
          <w:color w:val="auto"/>
        </w:rPr>
        <w:t xml:space="preserve">. godine u 08,00 sati, a ponude moraju biti zaprimljene </w:t>
      </w:r>
      <w:r w:rsidRPr="00AE051E">
        <w:rPr>
          <w:color w:val="auto"/>
        </w:rPr>
        <w:t>do</w:t>
      </w:r>
      <w:r w:rsidR="00615C52">
        <w:rPr>
          <w:color w:val="auto"/>
        </w:rPr>
        <w:t xml:space="preserve"> 19.</w:t>
      </w:r>
      <w:r w:rsidR="00AE051E">
        <w:rPr>
          <w:color w:val="auto"/>
        </w:rPr>
        <w:t xml:space="preserve"> veljače</w:t>
      </w:r>
      <w:r w:rsidR="00FD1B25" w:rsidRPr="002A03C1">
        <w:rPr>
          <w:color w:val="auto"/>
        </w:rPr>
        <w:t xml:space="preserve"> 2020</w:t>
      </w:r>
      <w:r w:rsidR="004C05BB">
        <w:rPr>
          <w:color w:val="auto"/>
        </w:rPr>
        <w:t>. godine u 11,3</w:t>
      </w:r>
      <w:bookmarkStart w:id="0" w:name="_GoBack"/>
      <w:bookmarkEnd w:id="0"/>
      <w:r w:rsidRPr="002A03C1">
        <w:rPr>
          <w:color w:val="auto"/>
        </w:rPr>
        <w:t xml:space="preserve">0 sati, bez obzira na način dostave.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Natjecati se mogu pravne i fizičke osobe sukladno Odluci o davanju u zakup poslovnoga prostora u vlasništvu Grada Siska ("Službeni glasnik Sisačko-moslavačke županije", broj 6/19).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Natjecatelji su dužni prije podnošenja ponuda uplatiti jamčevinu na IBAN Grada Siska broj: HR7924070001839100007, koji se vodi kod OTP banke d.d. s pozivom na broj:  - za fizičke  i pravne osobe HR68 7722 – OIB.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Zakašnjele, neuredne ili na drugi način podnesene ponude suprotno natječajnim uvjetima neće se razmatrati te će se odbaciti zaključkom gradonačelnice. 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Na natječaju ne može sudjelovati ponuditelj koji: </w:t>
      </w:r>
    </w:p>
    <w:p w:rsidR="00C3020F" w:rsidRPr="002A03C1" w:rsidRDefault="00C3020F" w:rsidP="00C3020F">
      <w:pPr>
        <w:pStyle w:val="Default"/>
        <w:spacing w:after="38"/>
        <w:jc w:val="both"/>
        <w:rPr>
          <w:color w:val="auto"/>
        </w:rPr>
      </w:pPr>
      <w:r w:rsidRPr="002A03C1">
        <w:rPr>
          <w:color w:val="auto"/>
        </w:rPr>
        <w:t>- ne ispunjava ili nije ispunjavao obveze iz ugovora sklopljenog temeljem odredbi Odluke o davanju u zakup poslovnog</w:t>
      </w:r>
      <w:r w:rsidR="00417BF5" w:rsidRPr="002A03C1">
        <w:rPr>
          <w:color w:val="auto"/>
        </w:rPr>
        <w:t>a</w:t>
      </w:r>
      <w:r w:rsidRPr="002A03C1">
        <w:rPr>
          <w:color w:val="auto"/>
        </w:rPr>
        <w:t xml:space="preserve"> prostora u vlasništvu Grada Siska, </w:t>
      </w:r>
    </w:p>
    <w:p w:rsidR="00C3020F" w:rsidRPr="002A03C1" w:rsidRDefault="00C3020F" w:rsidP="00C3020F">
      <w:pPr>
        <w:pStyle w:val="Default"/>
        <w:spacing w:after="38"/>
        <w:jc w:val="both"/>
        <w:rPr>
          <w:color w:val="auto"/>
        </w:rPr>
      </w:pPr>
      <w:r w:rsidRPr="002A03C1">
        <w:rPr>
          <w:color w:val="auto"/>
        </w:rPr>
        <w:t xml:space="preserve">-  je već bio utvrđen najpovoljnijim ponuditeljem za lokaciju koja je predmet natječaja, ali nije sklopio ugovor ili je sklopio ugovor i isti raskinuo prije ugovorenog roka, </w:t>
      </w:r>
    </w:p>
    <w:p w:rsidR="00C3020F" w:rsidRPr="002A03C1" w:rsidRDefault="00C3020F" w:rsidP="00C3020F">
      <w:pPr>
        <w:pStyle w:val="Default"/>
        <w:spacing w:after="38"/>
        <w:jc w:val="both"/>
        <w:rPr>
          <w:color w:val="auto"/>
        </w:rPr>
      </w:pPr>
      <w:r w:rsidRPr="002A03C1">
        <w:rPr>
          <w:color w:val="auto"/>
        </w:rPr>
        <w:t xml:space="preserve">- bilo kao obrtnik, vlasnik/suvlasnik trgovačkog društva, trgovačko društvo ima nepodmiren dug prema Gradu po bilo kojoj osnovi, </w:t>
      </w:r>
    </w:p>
    <w:p w:rsidR="00C3020F" w:rsidRPr="002A03C1" w:rsidRDefault="00C3020F" w:rsidP="00C3020F">
      <w:pPr>
        <w:pStyle w:val="Default"/>
        <w:spacing w:after="38"/>
        <w:jc w:val="both"/>
        <w:rPr>
          <w:color w:val="auto"/>
        </w:rPr>
      </w:pPr>
      <w:r w:rsidRPr="002A03C1">
        <w:rPr>
          <w:color w:val="auto"/>
        </w:rPr>
        <w:t xml:space="preserve">- nema registriranu djelatnost koja se može obavljati u poslovnom prostoru a temeljem  Odluke o polaznoj zakupnini za poslovni prostor u vlasništvu Grada Siska,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- sa Gradom Siskom vodi sudski spor oko ugovora o zakupu.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Prilikom utvrđivanja najpovoljnije ponude, neće se uzeti u obzir ponuda ponuditelja, koji zaključno s danom podnošenja ponude na </w:t>
      </w:r>
      <w:r w:rsidRPr="002A03C1">
        <w:rPr>
          <w:color w:val="auto"/>
        </w:rPr>
        <w:lastRenderedPageBreak/>
        <w:t xml:space="preserve">natječaj ima dospjelo dugovanje prema Gradu Sisku po bilo kojoj osnovi, što će se utvrditi uvidom u službene evidencije upravnog odjela nadležnog za poslove financija i koji ima dugovanje prema državnom proračunu, osim ako je sukladno posebnim propisima odobrena odgoda plaćanja obveza, pod uvjetom da fizička ili pravna osoba pridržava rokova plaćanja.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Poslovni prostor daje se u zakup u viđenom stanju pa je budući zakupnik dužan  poslovni prostor urediti odnosno privesti svrsi za obavljanje namjene iz ponude o svom trošku. Zaključenjem ugovora o zakupu ponuditelj preuzima obvezu plaćanja pričuve, eventualnog povećanog iznosa pričuve, te svih režijskih i drugih troškova nastalih korištenjem poslovnog prostora.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Radi zajedničkog zakupa poslovnog prostora ponudu može zajednički podnijeti više natjecatelja s jednom ponudom pod uvjetom da svaki ispunjava uvjete iz natječaja uz plaćanje jedne jamčevine.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Prvenstveno pravo na sklapanje ugovora o zakupu imaju osobe kojima je to pravo i uvjeti ostvarivanja prava utvrđeni člankom 58. Zakona o pravima hrvatskih branitelja iz Domovinskog rata i članova njihovih obitelji, ako sudjeluju i ispunjavaju uvjete iz natječaja te prihvate najviši ponuđeni iznos zakupnine.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>Najpovoljnijom ponudom smatrat će se ona ponuda koja uz ispunjenje uvjeta iz natječaja sadrži i najviši</w:t>
      </w:r>
      <w:r w:rsidR="00784FEC">
        <w:rPr>
          <w:color w:val="auto"/>
        </w:rPr>
        <w:t xml:space="preserve"> iznos ponuđene zakupnine po m², bez obzira za koju djelatnost je podnesena.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Odluku o najpovoljnijoj ponudi donosi gradonačelnica, na prijedlog Povjerenstva, a ista se dostavlja ponuditeljima koji su podnijeli ponude za isti poslovni prostor. Protiv odluke gradonačelnice o najpovoljnijoj ponudi može se u roku od 15 dana od primitka iste uputiti prigovor gradonačelnici. Protekom roka za prigovor ili nakon što se o prigovoru odluči s najpovoljnijim ponuditeljem sklapa se ugovor o zakupu poslovnog prostora u roku od 30 dana  na razdoblje od 5 (pet) godine, a uplaćena jamčevina se uračunava u iznos zakupnine.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Ukoliko ponuditelj, čija je ponuda prihvaćena kao najpovoljnija odustane od ponude, gubi pravo na povrat jamčevine, a sklapanje ugovora o zakupu ponudit će se sljedećem najpovoljnijem ponuditelju.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 xml:space="preserve"> </w:t>
      </w:r>
      <w:r w:rsidRPr="002A03C1">
        <w:rPr>
          <w:color w:val="auto"/>
        </w:rPr>
        <w:tab/>
        <w:t xml:space="preserve">Ponuditeljima koji ne uspiju na natječaju vratit će se uplaćena jamčevina u roku 8 dana od dana primitka odluke o prigovoru tj. u roku 8 dana od dana isteka roka za prigovor.  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>Javno otvaranje ponuda održat će se u zgradi Gradske vijećnice Grada Siska dana</w:t>
      </w:r>
      <w:r w:rsidRPr="00615C52">
        <w:rPr>
          <w:color w:val="auto"/>
        </w:rPr>
        <w:t xml:space="preserve"> </w:t>
      </w:r>
      <w:r w:rsidR="00615C52" w:rsidRPr="00615C52">
        <w:rPr>
          <w:color w:val="auto"/>
        </w:rPr>
        <w:t>19</w:t>
      </w:r>
      <w:r w:rsidR="00615C52">
        <w:rPr>
          <w:b/>
          <w:color w:val="auto"/>
        </w:rPr>
        <w:t xml:space="preserve">. </w:t>
      </w:r>
      <w:r w:rsidR="00784FEC" w:rsidRPr="00784FEC">
        <w:rPr>
          <w:color w:val="auto"/>
        </w:rPr>
        <w:t xml:space="preserve">veljače </w:t>
      </w:r>
      <w:r w:rsidR="00FD1B25" w:rsidRPr="002A03C1">
        <w:rPr>
          <w:color w:val="auto"/>
        </w:rPr>
        <w:t>2020</w:t>
      </w:r>
      <w:r w:rsidRPr="002A03C1">
        <w:rPr>
          <w:color w:val="auto"/>
        </w:rPr>
        <w:t xml:space="preserve">. godine u </w:t>
      </w:r>
      <w:r w:rsidR="00615C52">
        <w:rPr>
          <w:color w:val="auto"/>
        </w:rPr>
        <w:t>11,00</w:t>
      </w:r>
      <w:r w:rsidRPr="002A03C1">
        <w:rPr>
          <w:color w:val="auto"/>
        </w:rPr>
        <w:t xml:space="preserve"> sati. Natjecatelji imaju pravo biti nazočni otvaranju ponuda osobno ili putem punomoćnika uz punomoć za zastupanje ovjerenu kod javnog bilježnika. </w:t>
      </w:r>
    </w:p>
    <w:p w:rsidR="00C3020F" w:rsidRPr="002A03C1" w:rsidRDefault="00C3020F" w:rsidP="00C3020F">
      <w:pPr>
        <w:pStyle w:val="Default"/>
        <w:jc w:val="both"/>
        <w:rPr>
          <w:color w:val="auto"/>
        </w:rPr>
      </w:pPr>
      <w:r w:rsidRPr="002A03C1">
        <w:rPr>
          <w:color w:val="auto"/>
        </w:rPr>
        <w:tab/>
        <w:t xml:space="preserve">Grad Sisak zadržava pravo neprihvaćanja niti jedne ponude bez snošenja bilo kakve odgovornosti prema ponuditeljima. </w:t>
      </w:r>
    </w:p>
    <w:p w:rsidR="00C3020F" w:rsidRPr="002A03C1" w:rsidRDefault="00C3020F" w:rsidP="00C3020F">
      <w:pPr>
        <w:pStyle w:val="Default"/>
        <w:jc w:val="both"/>
      </w:pPr>
      <w:r w:rsidRPr="002A03C1">
        <w:rPr>
          <w:color w:val="auto"/>
        </w:rPr>
        <w:tab/>
        <w:t>Informacije o poslovnom prostoru koji je predmet ovog natječaja (pregled prostora i slično) mogu se dobiti u Upravnom odjelu za upravne, imovinsko pravne i opće poslove Grada Siska na tel. 044/510-1</w:t>
      </w:r>
      <w:r w:rsidR="00417BF5" w:rsidRPr="002A03C1">
        <w:rPr>
          <w:color w:val="auto"/>
        </w:rPr>
        <w:t>62</w:t>
      </w:r>
      <w:r w:rsidRPr="002A03C1">
        <w:rPr>
          <w:color w:val="auto"/>
        </w:rPr>
        <w:t xml:space="preserve">. </w:t>
      </w:r>
    </w:p>
    <w:p w:rsidR="00C3020F" w:rsidRPr="002A03C1" w:rsidRDefault="00C3020F" w:rsidP="00C30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C3020F" w:rsidRPr="002A03C1" w:rsidRDefault="00C3020F" w:rsidP="00C3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0F" w:rsidRPr="002A03C1" w:rsidRDefault="00C3020F" w:rsidP="00C3020F">
      <w:pPr>
        <w:jc w:val="both"/>
        <w:rPr>
          <w:rFonts w:ascii="Times New Roman" w:hAnsi="Times New Roman"/>
          <w:sz w:val="24"/>
          <w:szCs w:val="24"/>
        </w:rPr>
      </w:pPr>
    </w:p>
    <w:p w:rsidR="0096729F" w:rsidRPr="002A03C1" w:rsidRDefault="0096729F">
      <w:pPr>
        <w:rPr>
          <w:rFonts w:ascii="Times New Roman" w:hAnsi="Times New Roman"/>
        </w:rPr>
      </w:pPr>
    </w:p>
    <w:sectPr w:rsidR="0096729F" w:rsidRPr="002A03C1" w:rsidSect="002A0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F"/>
    <w:rsid w:val="00021CFD"/>
    <w:rsid w:val="002934EE"/>
    <w:rsid w:val="002A03C1"/>
    <w:rsid w:val="00417BF5"/>
    <w:rsid w:val="004C05BB"/>
    <w:rsid w:val="00577316"/>
    <w:rsid w:val="00615C52"/>
    <w:rsid w:val="00783650"/>
    <w:rsid w:val="00784FEC"/>
    <w:rsid w:val="00814BB6"/>
    <w:rsid w:val="0089067D"/>
    <w:rsid w:val="0096729F"/>
    <w:rsid w:val="00AE051E"/>
    <w:rsid w:val="00C3020F"/>
    <w:rsid w:val="00EC393C"/>
    <w:rsid w:val="00F73D0E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0F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0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0F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0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Tanjić</dc:creator>
  <cp:lastModifiedBy>Ivana Žuk</cp:lastModifiedBy>
  <cp:revision>4</cp:revision>
  <cp:lastPrinted>2020-02-06T14:10:00Z</cp:lastPrinted>
  <dcterms:created xsi:type="dcterms:W3CDTF">2020-02-10T07:38:00Z</dcterms:created>
  <dcterms:modified xsi:type="dcterms:W3CDTF">2020-02-10T07:39:00Z</dcterms:modified>
</cp:coreProperties>
</file>