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07537" w14:textId="77777777" w:rsidR="00D93660" w:rsidRDefault="00D93660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hr-HR" w:eastAsia="en-GB"/>
        </w:rPr>
      </w:pPr>
    </w:p>
    <w:p w14:paraId="64311C3A" w14:textId="4B14BB2E" w:rsidR="00A05B59" w:rsidRPr="00A05B59" w:rsidRDefault="00A05B59" w:rsidP="00A05B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A05B59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PRIJEDLOG</w:t>
      </w:r>
    </w:p>
    <w:p w14:paraId="779502F8" w14:textId="79CF20E9" w:rsidR="006A0BFC" w:rsidRPr="002E789B" w:rsidRDefault="00A05B59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Gradsko vijeće Grada Siska n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 temelju članka 18. stavka 1. Zakona o grobljima</w:t>
      </w:r>
      <w:r w:rsidR="002F2B0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(“Narodne novine” broj 19/98, 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50/12</w:t>
      </w:r>
      <w:r w:rsidR="00525DCF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 89/17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) i članka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15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. Statuta Grada </w:t>
      </w:r>
      <w:r w:rsidR="00525DCF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Siska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(“</w:t>
      </w:r>
      <w:r w:rsidR="00525DCF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Službeni glasnik</w:t>
      </w:r>
      <w:r w:rsidR="0081017A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Sisačko-moslavačke županije” broj 12/09, 16/10, 9/11, 18/12, 4/13, 14/14, 9/15, 10/16, 6/18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 18/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18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-pročišćeni tekst) 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na sjednici</w:t>
      </w:r>
      <w:r w:rsidR="0081017A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održanoj ___________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2020. godine, donosi</w:t>
      </w:r>
    </w:p>
    <w:p w14:paraId="78F37E2B" w14:textId="6B44BEAC" w:rsidR="00052BE2" w:rsidRPr="00A05B59" w:rsidRDefault="006A0BFC" w:rsidP="008101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 </w:t>
      </w:r>
    </w:p>
    <w:p w14:paraId="51B8985B" w14:textId="77777777" w:rsidR="006A0BFC" w:rsidRPr="002E789B" w:rsidRDefault="006A0BFC" w:rsidP="00810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 </w:t>
      </w:r>
    </w:p>
    <w:p w14:paraId="3FFE2374" w14:textId="33A22572" w:rsidR="006A0BFC" w:rsidRPr="00A05B59" w:rsidRDefault="0081017A" w:rsidP="00810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A05B59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O D L U K U   O   G R O B LJ I M A</w:t>
      </w:r>
    </w:p>
    <w:p w14:paraId="455D0EB2" w14:textId="77777777" w:rsidR="0081017A" w:rsidRPr="002E789B" w:rsidRDefault="0081017A" w:rsidP="00810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78A2C469" w14:textId="303C2458" w:rsidR="006A0BFC" w:rsidRDefault="006A0BFC" w:rsidP="00A05B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I. OPĆE ODREDBE  </w:t>
      </w:r>
    </w:p>
    <w:p w14:paraId="2CA2B19C" w14:textId="77777777" w:rsidR="008D4797" w:rsidRPr="002E789B" w:rsidRDefault="008D4797" w:rsidP="00A05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1755E02A" w14:textId="77777777" w:rsidR="006A0BFC" w:rsidRPr="002E789B" w:rsidRDefault="006A0BFC" w:rsidP="00810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Članak 1. </w:t>
      </w:r>
    </w:p>
    <w:p w14:paraId="710DDACF" w14:textId="52F282E6" w:rsidR="0081017A" w:rsidRDefault="006A0BFC" w:rsidP="008D47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 </w:t>
      </w:r>
    </w:p>
    <w:p w14:paraId="620BBD0A" w14:textId="3D278167" w:rsidR="00052BE2" w:rsidRDefault="0081017A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Ovom Odlukom utvrđuju</w:t>
      </w:r>
      <w:r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se</w:t>
      </w:r>
      <w:r w:rsidR="00052BE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mjerila i način dodjeljivanja i ustupanja grobnih mjesta na korištenje</w:t>
      </w:r>
      <w:r w:rsidR="00052BE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, naknada za dodjelu grobnog mjesta na korištenje i godišnja grobna naknada, ukop pokojnika i iskopavanje i prijenos posmrtnih ostataka, vremenski razmaci ukopa u popunjena grobna mjesta, održavanja groblja i uklanjanje otpada, način i uvjeti upravljanja grobljem, napuštena grobna mjesta, nadzor nad provođenjem ove Odluke te </w:t>
      </w:r>
      <w:r w:rsidR="00ED5D8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prekršajne</w:t>
      </w:r>
      <w:r w:rsidR="00052BE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odredbe u slučaju kršenja odredbi ove Odluke. </w:t>
      </w:r>
    </w:p>
    <w:p w14:paraId="59DE336E" w14:textId="52B16C6B" w:rsidR="006A0BFC" w:rsidRPr="002E789B" w:rsidRDefault="006A0BFC" w:rsidP="00810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7FA0F27A" w14:textId="6773A0D1" w:rsidR="006A0BFC" w:rsidRPr="002E789B" w:rsidRDefault="006A0BFC" w:rsidP="00810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Članak 2.</w:t>
      </w:r>
    </w:p>
    <w:p w14:paraId="4A461CAD" w14:textId="7EC6ED83" w:rsidR="00055C1D" w:rsidRDefault="00055C1D" w:rsidP="00055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3092C489" w14:textId="046A45D0" w:rsidR="00055C1D" w:rsidRPr="002E789B" w:rsidRDefault="00B33416" w:rsidP="00055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055C1D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(1)</w:t>
      </w:r>
      <w:r w:rsidR="00055C1D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055C1D" w:rsidRPr="00055C1D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Groblj</w:t>
      </w:r>
      <w:r w:rsidR="00055C1D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e je u smislu ove Odluke</w:t>
      </w:r>
      <w:r w:rsidR="002F2B0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ograđeni prostor</w:t>
      </w:r>
      <w:r w:rsidR="00055C1D" w:rsidRPr="00055C1D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zemljišta na kojem se nalaze grobna mjesta, prostori i zgrade za obavljanje ispraćaja i pokopa umrlih (mrtvačnica, dvorane za izlaganje na odru, prostorije za ispraćaj umrlih s potrebnom opremom i uređajima), pješačke staze te uređaji, predmeti i oprema na površinama groblja, sukladno posebnim propisima o grobljima.</w:t>
      </w:r>
    </w:p>
    <w:p w14:paraId="4D0B456C" w14:textId="540A84A9" w:rsidR="0081017A" w:rsidRPr="002E789B" w:rsidRDefault="0081017A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</w:t>
      </w:r>
      <w:r w:rsidR="00055C1D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2</w:t>
      </w:r>
      <w:r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)</w:t>
      </w:r>
      <w:r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>Groblja na području Grada Siska su:</w:t>
      </w:r>
    </w:p>
    <w:p w14:paraId="0D68EBD7" w14:textId="404A6ED0" w:rsidR="0081017A" w:rsidRPr="002E789B" w:rsidRDefault="0081017A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NAZIV GROBLJA</w:t>
      </w:r>
      <w:r w:rsidR="002E789B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2E789B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MJESNA PRIPADNOST – NASELJE</w:t>
      </w:r>
    </w:p>
    <w:p w14:paraId="1FA3B0B3" w14:textId="0289F809" w:rsidR="002E789B" w:rsidRPr="002E789B" w:rsidRDefault="002E789B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en-GB"/>
        </w:rPr>
      </w:pPr>
      <w:proofErr w:type="spellStart"/>
      <w:r w:rsidRPr="002E789B">
        <w:rPr>
          <w:rFonts w:ascii="Times New Roman" w:eastAsia="Times New Roman" w:hAnsi="Times New Roman" w:cs="Times New Roman"/>
          <w:lang w:val="hr-HR" w:eastAsia="en-GB"/>
        </w:rPr>
        <w:t>Viktorovac</w:t>
      </w:r>
      <w:proofErr w:type="spellEnd"/>
      <w:r w:rsidRPr="002E789B">
        <w:rPr>
          <w:rFonts w:ascii="Times New Roman" w:eastAsia="Times New Roman" w:hAnsi="Times New Roman" w:cs="Times New Roman"/>
          <w:lang w:val="hr-HR" w:eastAsia="en-GB"/>
        </w:rPr>
        <w:t xml:space="preserve"> Sisak</w:t>
      </w:r>
      <w:r w:rsidRPr="002E789B">
        <w:rPr>
          <w:rFonts w:ascii="Times New Roman" w:eastAsia="Times New Roman" w:hAnsi="Times New Roman" w:cs="Times New Roman"/>
          <w:lang w:val="hr-HR" w:eastAsia="en-GB"/>
        </w:rPr>
        <w:tab/>
      </w:r>
      <w:r w:rsidRPr="002E789B">
        <w:rPr>
          <w:rFonts w:ascii="Times New Roman" w:eastAsia="Times New Roman" w:hAnsi="Times New Roman" w:cs="Times New Roman"/>
          <w:lang w:val="hr-HR" w:eastAsia="en-GB"/>
        </w:rPr>
        <w:tab/>
        <w:t xml:space="preserve">Grad Sisak i naselja: Crnac, Novo Selo, Novo </w:t>
      </w:r>
      <w:proofErr w:type="spellStart"/>
      <w:r w:rsidRPr="002E789B">
        <w:rPr>
          <w:rFonts w:ascii="Times New Roman" w:eastAsia="Times New Roman" w:hAnsi="Times New Roman" w:cs="Times New Roman"/>
          <w:lang w:val="hr-HR" w:eastAsia="en-GB"/>
        </w:rPr>
        <w:t>Pračno</w:t>
      </w:r>
      <w:proofErr w:type="spellEnd"/>
    </w:p>
    <w:p w14:paraId="7CDF632C" w14:textId="01FD15EA" w:rsidR="002E789B" w:rsidRPr="002E789B" w:rsidRDefault="002E789B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en-GB"/>
        </w:rPr>
      </w:pPr>
      <w:r w:rsidRPr="002E789B">
        <w:rPr>
          <w:rFonts w:ascii="Times New Roman" w:eastAsia="Times New Roman" w:hAnsi="Times New Roman" w:cs="Times New Roman"/>
          <w:lang w:val="hr-HR" w:eastAsia="en-GB"/>
        </w:rPr>
        <w:t xml:space="preserve">Stara </w:t>
      </w:r>
      <w:proofErr w:type="spellStart"/>
      <w:r w:rsidRPr="002E789B">
        <w:rPr>
          <w:rFonts w:ascii="Times New Roman" w:eastAsia="Times New Roman" w:hAnsi="Times New Roman" w:cs="Times New Roman"/>
          <w:lang w:val="hr-HR" w:eastAsia="en-GB"/>
        </w:rPr>
        <w:t>Drenčina</w:t>
      </w:r>
      <w:proofErr w:type="spellEnd"/>
      <w:r w:rsidRPr="002E789B">
        <w:rPr>
          <w:rFonts w:ascii="Times New Roman" w:eastAsia="Times New Roman" w:hAnsi="Times New Roman" w:cs="Times New Roman"/>
          <w:lang w:val="hr-HR" w:eastAsia="en-GB"/>
        </w:rPr>
        <w:tab/>
      </w:r>
      <w:r w:rsidRPr="002E789B">
        <w:rPr>
          <w:rFonts w:ascii="Times New Roman" w:eastAsia="Times New Roman" w:hAnsi="Times New Roman" w:cs="Times New Roman"/>
          <w:lang w:val="hr-HR" w:eastAsia="en-GB"/>
        </w:rPr>
        <w:tab/>
      </w:r>
      <w:r w:rsidRPr="002E789B">
        <w:rPr>
          <w:rFonts w:ascii="Times New Roman" w:eastAsia="Times New Roman" w:hAnsi="Times New Roman" w:cs="Times New Roman"/>
          <w:lang w:val="hr-HR" w:eastAsia="en-GB"/>
        </w:rPr>
        <w:tab/>
        <w:t xml:space="preserve">Stara </w:t>
      </w:r>
      <w:proofErr w:type="spellStart"/>
      <w:r w:rsidRPr="002E789B">
        <w:rPr>
          <w:rFonts w:ascii="Times New Roman" w:eastAsia="Times New Roman" w:hAnsi="Times New Roman" w:cs="Times New Roman"/>
          <w:lang w:val="hr-HR" w:eastAsia="en-GB"/>
        </w:rPr>
        <w:t>Drenčina</w:t>
      </w:r>
      <w:proofErr w:type="spellEnd"/>
      <w:r w:rsidRPr="002E789B">
        <w:rPr>
          <w:rFonts w:ascii="Times New Roman" w:eastAsia="Times New Roman" w:hAnsi="Times New Roman" w:cs="Times New Roman"/>
          <w:lang w:val="hr-HR" w:eastAsia="en-GB"/>
        </w:rPr>
        <w:t xml:space="preserve">, </w:t>
      </w:r>
      <w:proofErr w:type="spellStart"/>
      <w:r w:rsidRPr="002E789B">
        <w:rPr>
          <w:rFonts w:ascii="Times New Roman" w:eastAsia="Times New Roman" w:hAnsi="Times New Roman" w:cs="Times New Roman"/>
          <w:lang w:val="hr-HR" w:eastAsia="en-GB"/>
        </w:rPr>
        <w:t>Vurot</w:t>
      </w:r>
      <w:proofErr w:type="spellEnd"/>
    </w:p>
    <w:p w14:paraId="13171DEA" w14:textId="67463E34" w:rsidR="002E789B" w:rsidRPr="002E789B" w:rsidRDefault="002E789B" w:rsidP="002E789B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en-GB"/>
        </w:rPr>
      </w:pPr>
      <w:r w:rsidRPr="002E789B">
        <w:rPr>
          <w:rFonts w:ascii="Times New Roman" w:eastAsia="Times New Roman" w:hAnsi="Times New Roman" w:cs="Times New Roman"/>
          <w:lang w:val="hr-HR" w:eastAsia="en-GB"/>
        </w:rPr>
        <w:t>Sela</w:t>
      </w:r>
      <w:r>
        <w:rPr>
          <w:rFonts w:ascii="Times New Roman" w:eastAsia="Times New Roman" w:hAnsi="Times New Roman" w:cs="Times New Roman"/>
          <w:lang w:val="hr-HR" w:eastAsia="en-GB"/>
        </w:rPr>
        <w:tab/>
      </w:r>
      <w:r>
        <w:rPr>
          <w:rFonts w:ascii="Times New Roman" w:eastAsia="Times New Roman" w:hAnsi="Times New Roman" w:cs="Times New Roman"/>
          <w:lang w:val="hr-HR" w:eastAsia="en-GB"/>
        </w:rPr>
        <w:tab/>
      </w:r>
      <w:r>
        <w:rPr>
          <w:rFonts w:ascii="Times New Roman" w:eastAsia="Times New Roman" w:hAnsi="Times New Roman" w:cs="Times New Roman"/>
          <w:lang w:val="hr-HR" w:eastAsia="en-GB"/>
        </w:rPr>
        <w:tab/>
      </w:r>
      <w:r>
        <w:rPr>
          <w:rFonts w:ascii="Times New Roman" w:eastAsia="Times New Roman" w:hAnsi="Times New Roman" w:cs="Times New Roman"/>
          <w:lang w:val="hr-HR" w:eastAsia="en-GB"/>
        </w:rPr>
        <w:tab/>
      </w:r>
      <w:proofErr w:type="spellStart"/>
      <w:r w:rsidRPr="002E789B">
        <w:rPr>
          <w:rFonts w:ascii="Times New Roman" w:eastAsia="Times New Roman" w:hAnsi="Times New Roman" w:cs="Times New Roman"/>
          <w:lang w:val="hr-HR" w:eastAsia="en-GB"/>
        </w:rPr>
        <w:t>Sela</w:t>
      </w:r>
      <w:proofErr w:type="spellEnd"/>
      <w:r w:rsidRPr="002E789B">
        <w:rPr>
          <w:rFonts w:ascii="Times New Roman" w:eastAsia="Times New Roman" w:hAnsi="Times New Roman" w:cs="Times New Roman"/>
          <w:lang w:val="hr-HR" w:eastAsia="en-GB"/>
        </w:rPr>
        <w:t xml:space="preserve">, Odra Sisačka, </w:t>
      </w:r>
      <w:proofErr w:type="spellStart"/>
      <w:r w:rsidRPr="002E789B">
        <w:rPr>
          <w:rFonts w:ascii="Times New Roman" w:eastAsia="Times New Roman" w:hAnsi="Times New Roman" w:cs="Times New Roman"/>
          <w:lang w:val="hr-HR" w:eastAsia="en-GB"/>
        </w:rPr>
        <w:t>Žabno</w:t>
      </w:r>
      <w:proofErr w:type="spellEnd"/>
      <w:r w:rsidRPr="002E789B">
        <w:rPr>
          <w:rFonts w:ascii="Times New Roman" w:eastAsia="Times New Roman" w:hAnsi="Times New Roman" w:cs="Times New Roman"/>
          <w:lang w:val="hr-HR" w:eastAsia="en-GB"/>
        </w:rPr>
        <w:t xml:space="preserve">, Staro </w:t>
      </w:r>
      <w:proofErr w:type="spellStart"/>
      <w:r w:rsidRPr="002E789B">
        <w:rPr>
          <w:rFonts w:ascii="Times New Roman" w:eastAsia="Times New Roman" w:hAnsi="Times New Roman" w:cs="Times New Roman"/>
          <w:lang w:val="hr-HR" w:eastAsia="en-GB"/>
        </w:rPr>
        <w:t>Pračno</w:t>
      </w:r>
      <w:proofErr w:type="spellEnd"/>
      <w:r w:rsidRPr="002E789B">
        <w:rPr>
          <w:rFonts w:ascii="Times New Roman" w:eastAsia="Times New Roman" w:hAnsi="Times New Roman" w:cs="Times New Roman"/>
          <w:lang w:val="hr-HR" w:eastAsia="en-GB"/>
        </w:rPr>
        <w:t xml:space="preserve">, </w:t>
      </w:r>
      <w:proofErr w:type="spellStart"/>
      <w:r w:rsidRPr="002E789B">
        <w:rPr>
          <w:rFonts w:ascii="Times New Roman" w:eastAsia="Times New Roman" w:hAnsi="Times New Roman" w:cs="Times New Roman"/>
          <w:lang w:val="hr-HR" w:eastAsia="en-GB"/>
        </w:rPr>
        <w:t>Stupno</w:t>
      </w:r>
      <w:proofErr w:type="spellEnd"/>
      <w:r w:rsidRPr="002E789B">
        <w:rPr>
          <w:rFonts w:ascii="Times New Roman" w:eastAsia="Times New Roman" w:hAnsi="Times New Roman" w:cs="Times New Roman"/>
          <w:lang w:val="hr-HR" w:eastAsia="en-GB"/>
        </w:rPr>
        <w:t xml:space="preserve">, </w:t>
      </w:r>
      <w:proofErr w:type="spellStart"/>
      <w:r w:rsidRPr="002E789B">
        <w:rPr>
          <w:rFonts w:ascii="Times New Roman" w:eastAsia="Times New Roman" w:hAnsi="Times New Roman" w:cs="Times New Roman"/>
          <w:lang w:val="hr-HR" w:eastAsia="en-GB"/>
        </w:rPr>
        <w:t>Jazvenik</w:t>
      </w:r>
      <w:proofErr w:type="spellEnd"/>
      <w:r w:rsidRPr="002E789B">
        <w:rPr>
          <w:rFonts w:ascii="Times New Roman" w:eastAsia="Times New Roman" w:hAnsi="Times New Roman" w:cs="Times New Roman"/>
          <w:lang w:val="hr-HR" w:eastAsia="en-GB"/>
        </w:rPr>
        <w:t>, Greda</w:t>
      </w:r>
    </w:p>
    <w:p w14:paraId="0FBD34B4" w14:textId="73D51335" w:rsidR="002E789B" w:rsidRPr="002E789B" w:rsidRDefault="002E789B" w:rsidP="002E789B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lang w:val="hr-HR" w:eastAsia="en-GB"/>
        </w:rPr>
      </w:pPr>
      <w:proofErr w:type="spellStart"/>
      <w:r w:rsidRPr="002E789B">
        <w:rPr>
          <w:rFonts w:ascii="Times New Roman" w:eastAsia="Times New Roman" w:hAnsi="Times New Roman" w:cs="Times New Roman"/>
          <w:lang w:val="hr-HR" w:eastAsia="en-GB"/>
        </w:rPr>
        <w:t>Palanjek</w:t>
      </w:r>
      <w:proofErr w:type="spellEnd"/>
      <w:r>
        <w:rPr>
          <w:rFonts w:ascii="Times New Roman" w:eastAsia="Times New Roman" w:hAnsi="Times New Roman" w:cs="Times New Roman"/>
          <w:lang w:val="hr-HR" w:eastAsia="en-GB"/>
        </w:rPr>
        <w:tab/>
        <w:t xml:space="preserve"> </w:t>
      </w:r>
      <w:proofErr w:type="spellStart"/>
      <w:r w:rsidRPr="002E789B">
        <w:rPr>
          <w:rFonts w:ascii="Times New Roman" w:eastAsia="Times New Roman" w:hAnsi="Times New Roman" w:cs="Times New Roman"/>
          <w:lang w:val="hr-HR" w:eastAsia="en-GB"/>
        </w:rPr>
        <w:t>Palanjek</w:t>
      </w:r>
      <w:proofErr w:type="spellEnd"/>
    </w:p>
    <w:p w14:paraId="7F05CE48" w14:textId="7C05FF49" w:rsidR="002E789B" w:rsidRPr="002E789B" w:rsidRDefault="002E789B" w:rsidP="002E789B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lang w:val="hr-HR" w:eastAsia="en-GB"/>
        </w:rPr>
      </w:pPr>
      <w:proofErr w:type="spellStart"/>
      <w:r w:rsidRPr="002E789B">
        <w:rPr>
          <w:rFonts w:ascii="Times New Roman" w:eastAsia="Times New Roman" w:hAnsi="Times New Roman" w:cs="Times New Roman"/>
          <w:lang w:val="hr-HR" w:eastAsia="en-GB"/>
        </w:rPr>
        <w:t>Hrastelnica</w:t>
      </w:r>
      <w:proofErr w:type="spellEnd"/>
      <w:r>
        <w:rPr>
          <w:rFonts w:ascii="Times New Roman" w:eastAsia="Times New Roman" w:hAnsi="Times New Roman" w:cs="Times New Roman"/>
          <w:lang w:val="hr-HR" w:eastAsia="en-GB"/>
        </w:rPr>
        <w:t xml:space="preserve"> </w:t>
      </w:r>
      <w:r>
        <w:rPr>
          <w:rFonts w:ascii="Times New Roman" w:eastAsia="Times New Roman" w:hAnsi="Times New Roman" w:cs="Times New Roman"/>
          <w:lang w:val="hr-HR" w:eastAsia="en-GB"/>
        </w:rPr>
        <w:tab/>
        <w:t xml:space="preserve"> </w:t>
      </w:r>
      <w:proofErr w:type="spellStart"/>
      <w:r w:rsidRPr="002E789B">
        <w:rPr>
          <w:rFonts w:ascii="Times New Roman" w:eastAsia="Times New Roman" w:hAnsi="Times New Roman" w:cs="Times New Roman"/>
          <w:lang w:val="hr-HR" w:eastAsia="en-GB"/>
        </w:rPr>
        <w:t>Hrastelnica</w:t>
      </w:r>
      <w:proofErr w:type="spellEnd"/>
    </w:p>
    <w:p w14:paraId="02C05D68" w14:textId="1E87C1AB" w:rsidR="002E789B" w:rsidRPr="002E789B" w:rsidRDefault="002E789B" w:rsidP="002E789B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lang w:val="hr-HR" w:eastAsia="en-GB"/>
        </w:rPr>
      </w:pPr>
      <w:proofErr w:type="spellStart"/>
      <w:r w:rsidRPr="002E789B">
        <w:rPr>
          <w:rFonts w:ascii="Times New Roman" w:eastAsia="Times New Roman" w:hAnsi="Times New Roman" w:cs="Times New Roman"/>
          <w:lang w:val="hr-HR" w:eastAsia="en-GB"/>
        </w:rPr>
        <w:t>Prelošćica</w:t>
      </w:r>
      <w:proofErr w:type="spellEnd"/>
      <w:r>
        <w:rPr>
          <w:rFonts w:ascii="Times New Roman" w:eastAsia="Times New Roman" w:hAnsi="Times New Roman" w:cs="Times New Roman"/>
          <w:lang w:val="hr-HR" w:eastAsia="en-GB"/>
        </w:rPr>
        <w:tab/>
        <w:t xml:space="preserve"> </w:t>
      </w:r>
      <w:proofErr w:type="spellStart"/>
      <w:r w:rsidRPr="002E789B">
        <w:rPr>
          <w:rFonts w:ascii="Times New Roman" w:eastAsia="Times New Roman" w:hAnsi="Times New Roman" w:cs="Times New Roman"/>
          <w:lang w:val="hr-HR" w:eastAsia="en-GB"/>
        </w:rPr>
        <w:t>Prelošćica</w:t>
      </w:r>
      <w:proofErr w:type="spellEnd"/>
      <w:r w:rsidRPr="002E789B">
        <w:rPr>
          <w:rFonts w:ascii="Times New Roman" w:eastAsia="Times New Roman" w:hAnsi="Times New Roman" w:cs="Times New Roman"/>
          <w:lang w:val="hr-HR" w:eastAsia="en-GB"/>
        </w:rPr>
        <w:t xml:space="preserve">, Topolovac, </w:t>
      </w:r>
      <w:proofErr w:type="spellStart"/>
      <w:r w:rsidRPr="002E789B">
        <w:rPr>
          <w:rFonts w:ascii="Times New Roman" w:eastAsia="Times New Roman" w:hAnsi="Times New Roman" w:cs="Times New Roman"/>
          <w:lang w:val="hr-HR" w:eastAsia="en-GB"/>
        </w:rPr>
        <w:t>Budaševo</w:t>
      </w:r>
      <w:proofErr w:type="spellEnd"/>
      <w:r w:rsidRPr="002E789B">
        <w:rPr>
          <w:rFonts w:ascii="Times New Roman" w:eastAsia="Times New Roman" w:hAnsi="Times New Roman" w:cs="Times New Roman"/>
          <w:lang w:val="hr-HR" w:eastAsia="en-GB"/>
        </w:rPr>
        <w:t xml:space="preserve">, Novo Selo </w:t>
      </w:r>
      <w:proofErr w:type="spellStart"/>
      <w:r w:rsidRPr="002E789B">
        <w:rPr>
          <w:rFonts w:ascii="Times New Roman" w:eastAsia="Times New Roman" w:hAnsi="Times New Roman" w:cs="Times New Roman"/>
          <w:lang w:val="hr-HR" w:eastAsia="en-GB"/>
        </w:rPr>
        <w:t>Palanječko</w:t>
      </w:r>
      <w:proofErr w:type="spellEnd"/>
    </w:p>
    <w:p w14:paraId="6AC350F8" w14:textId="1B918805" w:rsidR="002E789B" w:rsidRDefault="002E789B" w:rsidP="002E789B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lang w:val="hr-HR" w:eastAsia="en-GB"/>
        </w:rPr>
      </w:pPr>
      <w:r w:rsidRPr="002E789B">
        <w:rPr>
          <w:rFonts w:ascii="Times New Roman" w:eastAsia="Times New Roman" w:hAnsi="Times New Roman" w:cs="Times New Roman"/>
          <w:lang w:val="hr-HR" w:eastAsia="en-GB"/>
        </w:rPr>
        <w:t>Gušće</w:t>
      </w:r>
      <w:r>
        <w:rPr>
          <w:rFonts w:ascii="Times New Roman" w:eastAsia="Times New Roman" w:hAnsi="Times New Roman" w:cs="Times New Roman"/>
          <w:lang w:val="hr-HR" w:eastAsia="en-GB"/>
        </w:rPr>
        <w:tab/>
        <w:t xml:space="preserve"> </w:t>
      </w:r>
      <w:proofErr w:type="spellStart"/>
      <w:r w:rsidRPr="002E789B">
        <w:rPr>
          <w:rFonts w:ascii="Times New Roman" w:eastAsia="Times New Roman" w:hAnsi="Times New Roman" w:cs="Times New Roman"/>
          <w:lang w:val="hr-HR" w:eastAsia="en-GB"/>
        </w:rPr>
        <w:t>Gušće</w:t>
      </w:r>
      <w:proofErr w:type="spellEnd"/>
      <w:r w:rsidRPr="002E789B">
        <w:rPr>
          <w:rFonts w:ascii="Times New Roman" w:eastAsia="Times New Roman" w:hAnsi="Times New Roman" w:cs="Times New Roman"/>
          <w:lang w:val="hr-HR" w:eastAsia="en-GB"/>
        </w:rPr>
        <w:t xml:space="preserve">, </w:t>
      </w:r>
      <w:proofErr w:type="spellStart"/>
      <w:r w:rsidRPr="002E789B">
        <w:rPr>
          <w:rFonts w:ascii="Times New Roman" w:eastAsia="Times New Roman" w:hAnsi="Times New Roman" w:cs="Times New Roman"/>
          <w:lang w:val="hr-HR" w:eastAsia="en-GB"/>
        </w:rPr>
        <w:t>Lukavec</w:t>
      </w:r>
      <w:proofErr w:type="spellEnd"/>
      <w:r w:rsidRPr="002E789B">
        <w:rPr>
          <w:rFonts w:ascii="Times New Roman" w:eastAsia="Times New Roman" w:hAnsi="Times New Roman" w:cs="Times New Roman"/>
          <w:lang w:val="hr-HR" w:eastAsia="en-GB"/>
        </w:rPr>
        <w:t xml:space="preserve"> Posavski</w:t>
      </w:r>
      <w:r>
        <w:rPr>
          <w:rFonts w:ascii="Times New Roman" w:eastAsia="Times New Roman" w:hAnsi="Times New Roman" w:cs="Times New Roman"/>
          <w:lang w:val="hr-HR" w:eastAsia="en-GB"/>
        </w:rPr>
        <w:t xml:space="preserve">, Veliko </w:t>
      </w:r>
      <w:proofErr w:type="spellStart"/>
      <w:r>
        <w:rPr>
          <w:rFonts w:ascii="Times New Roman" w:eastAsia="Times New Roman" w:hAnsi="Times New Roman" w:cs="Times New Roman"/>
          <w:lang w:val="hr-HR" w:eastAsia="en-GB"/>
        </w:rPr>
        <w:t>Svinjičko</w:t>
      </w:r>
      <w:proofErr w:type="spellEnd"/>
    </w:p>
    <w:p w14:paraId="391BE050" w14:textId="2FCA1FD4" w:rsidR="002E789B" w:rsidRDefault="00D15CB6" w:rsidP="002E789B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val="hr-HR" w:eastAsia="en-GB"/>
        </w:rPr>
      </w:pPr>
      <w:proofErr w:type="spellStart"/>
      <w:r>
        <w:rPr>
          <w:rFonts w:ascii="Times New Roman" w:eastAsia="Times New Roman" w:hAnsi="Times New Roman" w:cs="Times New Roman"/>
          <w:lang w:val="hr-HR" w:eastAsia="en-GB"/>
        </w:rPr>
        <w:t>Kratečko</w:t>
      </w:r>
      <w:proofErr w:type="spellEnd"/>
      <w:r>
        <w:rPr>
          <w:rFonts w:ascii="Times New Roman" w:eastAsia="Times New Roman" w:hAnsi="Times New Roman" w:cs="Times New Roman"/>
          <w:lang w:val="hr-HR" w:eastAsia="en-GB"/>
        </w:rPr>
        <w:tab/>
      </w:r>
      <w:r>
        <w:rPr>
          <w:rFonts w:ascii="Times New Roman" w:eastAsia="Times New Roman" w:hAnsi="Times New Roman" w:cs="Times New Roman"/>
          <w:lang w:val="hr-HR" w:eastAsia="en-GB"/>
        </w:rPr>
        <w:tab/>
      </w:r>
      <w:r>
        <w:rPr>
          <w:rFonts w:ascii="Times New Roman" w:eastAsia="Times New Roman" w:hAnsi="Times New Roman" w:cs="Times New Roman"/>
          <w:lang w:val="hr-HR" w:eastAsia="en-GB"/>
        </w:rPr>
        <w:tab/>
      </w:r>
      <w:proofErr w:type="spellStart"/>
      <w:r>
        <w:rPr>
          <w:rFonts w:ascii="Times New Roman" w:eastAsia="Times New Roman" w:hAnsi="Times New Roman" w:cs="Times New Roman"/>
          <w:lang w:val="hr-HR" w:eastAsia="en-GB"/>
        </w:rPr>
        <w:t>Kratečko</w:t>
      </w:r>
      <w:proofErr w:type="spellEnd"/>
      <w:r>
        <w:rPr>
          <w:rFonts w:ascii="Times New Roman" w:eastAsia="Times New Roman" w:hAnsi="Times New Roman" w:cs="Times New Roman"/>
          <w:lang w:val="hr-HR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hr-HR" w:eastAsia="en-GB"/>
        </w:rPr>
        <w:t>Čigoć</w:t>
      </w:r>
      <w:proofErr w:type="spellEnd"/>
      <w:r>
        <w:rPr>
          <w:rFonts w:ascii="Times New Roman" w:eastAsia="Times New Roman" w:hAnsi="Times New Roman" w:cs="Times New Roman"/>
          <w:lang w:val="hr-HR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hr-HR" w:eastAsia="en-GB"/>
        </w:rPr>
        <w:t>Mužilovčica</w:t>
      </w:r>
      <w:proofErr w:type="spellEnd"/>
    </w:p>
    <w:p w14:paraId="7833D9FC" w14:textId="3B370DA3" w:rsidR="00D15CB6" w:rsidRDefault="00D15CB6" w:rsidP="002E789B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val="hr-HR" w:eastAsia="en-GB"/>
        </w:rPr>
      </w:pPr>
      <w:r>
        <w:rPr>
          <w:rFonts w:ascii="Times New Roman" w:eastAsia="Times New Roman" w:hAnsi="Times New Roman" w:cs="Times New Roman"/>
          <w:lang w:val="hr-HR" w:eastAsia="en-GB"/>
        </w:rPr>
        <w:t>Lonja</w:t>
      </w:r>
      <w:r>
        <w:rPr>
          <w:rFonts w:ascii="Times New Roman" w:eastAsia="Times New Roman" w:hAnsi="Times New Roman" w:cs="Times New Roman"/>
          <w:lang w:val="hr-HR" w:eastAsia="en-GB"/>
        </w:rPr>
        <w:tab/>
      </w:r>
      <w:r>
        <w:rPr>
          <w:rFonts w:ascii="Times New Roman" w:eastAsia="Times New Roman" w:hAnsi="Times New Roman" w:cs="Times New Roman"/>
          <w:lang w:val="hr-HR" w:eastAsia="en-GB"/>
        </w:rPr>
        <w:tab/>
      </w:r>
      <w:r>
        <w:rPr>
          <w:rFonts w:ascii="Times New Roman" w:eastAsia="Times New Roman" w:hAnsi="Times New Roman" w:cs="Times New Roman"/>
          <w:lang w:val="hr-HR" w:eastAsia="en-GB"/>
        </w:rPr>
        <w:tab/>
      </w:r>
      <w:r>
        <w:rPr>
          <w:rFonts w:ascii="Times New Roman" w:eastAsia="Times New Roman" w:hAnsi="Times New Roman" w:cs="Times New Roman"/>
          <w:lang w:val="hr-HR" w:eastAsia="en-GB"/>
        </w:rPr>
        <w:tab/>
      </w:r>
      <w:r>
        <w:rPr>
          <w:rFonts w:ascii="Times New Roman" w:eastAsia="Times New Roman" w:hAnsi="Times New Roman" w:cs="Times New Roman"/>
          <w:lang w:val="hr-HR" w:eastAsia="en-GB"/>
        </w:rPr>
        <w:tab/>
      </w:r>
      <w:proofErr w:type="spellStart"/>
      <w:r>
        <w:rPr>
          <w:rFonts w:ascii="Times New Roman" w:eastAsia="Times New Roman" w:hAnsi="Times New Roman" w:cs="Times New Roman"/>
          <w:lang w:val="hr-HR" w:eastAsia="en-GB"/>
        </w:rPr>
        <w:t>Lonja</w:t>
      </w:r>
      <w:proofErr w:type="spellEnd"/>
      <w:r>
        <w:rPr>
          <w:rFonts w:ascii="Times New Roman" w:eastAsia="Times New Roman" w:hAnsi="Times New Roman" w:cs="Times New Roman"/>
          <w:lang w:val="hr-HR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hr-HR" w:eastAsia="en-GB"/>
        </w:rPr>
        <w:t>Suvoj</w:t>
      </w:r>
      <w:proofErr w:type="spellEnd"/>
    </w:p>
    <w:p w14:paraId="4A130573" w14:textId="52E8FC9E" w:rsidR="00D15CB6" w:rsidRDefault="00D15CB6" w:rsidP="002E789B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val="hr-HR" w:eastAsia="en-GB"/>
        </w:rPr>
      </w:pPr>
      <w:proofErr w:type="spellStart"/>
      <w:r>
        <w:rPr>
          <w:rFonts w:ascii="Times New Roman" w:eastAsia="Times New Roman" w:hAnsi="Times New Roman" w:cs="Times New Roman"/>
          <w:lang w:val="hr-HR" w:eastAsia="en-GB"/>
        </w:rPr>
        <w:t>Komarevo</w:t>
      </w:r>
      <w:proofErr w:type="spellEnd"/>
      <w:r>
        <w:rPr>
          <w:rFonts w:ascii="Times New Roman" w:eastAsia="Times New Roman" w:hAnsi="Times New Roman" w:cs="Times New Roman"/>
          <w:lang w:val="hr-HR" w:eastAsia="en-GB"/>
        </w:rPr>
        <w:tab/>
      </w:r>
      <w:r>
        <w:rPr>
          <w:rFonts w:ascii="Times New Roman" w:eastAsia="Times New Roman" w:hAnsi="Times New Roman" w:cs="Times New Roman"/>
          <w:lang w:val="hr-HR" w:eastAsia="en-GB"/>
        </w:rPr>
        <w:tab/>
      </w:r>
      <w:r>
        <w:rPr>
          <w:rFonts w:ascii="Times New Roman" w:eastAsia="Times New Roman" w:hAnsi="Times New Roman" w:cs="Times New Roman"/>
          <w:lang w:val="hr-HR" w:eastAsia="en-GB"/>
        </w:rPr>
        <w:tab/>
        <w:t xml:space="preserve">Donje </w:t>
      </w:r>
      <w:proofErr w:type="spellStart"/>
      <w:r>
        <w:rPr>
          <w:rFonts w:ascii="Times New Roman" w:eastAsia="Times New Roman" w:hAnsi="Times New Roman" w:cs="Times New Roman"/>
          <w:lang w:val="hr-HR" w:eastAsia="en-GB"/>
        </w:rPr>
        <w:t>Komarevo</w:t>
      </w:r>
      <w:proofErr w:type="spellEnd"/>
      <w:r>
        <w:rPr>
          <w:rFonts w:ascii="Times New Roman" w:eastAsia="Times New Roman" w:hAnsi="Times New Roman" w:cs="Times New Roman"/>
          <w:lang w:val="hr-HR" w:eastAsia="en-GB"/>
        </w:rPr>
        <w:t xml:space="preserve">, Gornje </w:t>
      </w:r>
      <w:proofErr w:type="spellStart"/>
      <w:r>
        <w:rPr>
          <w:rFonts w:ascii="Times New Roman" w:eastAsia="Times New Roman" w:hAnsi="Times New Roman" w:cs="Times New Roman"/>
          <w:lang w:val="hr-HR" w:eastAsia="en-GB"/>
        </w:rPr>
        <w:t>Komarevo</w:t>
      </w:r>
      <w:proofErr w:type="spellEnd"/>
    </w:p>
    <w:p w14:paraId="4F3022D2" w14:textId="569255DC" w:rsidR="00D15CB6" w:rsidRDefault="00D15CB6" w:rsidP="002E789B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val="hr-HR" w:eastAsia="en-GB"/>
        </w:rPr>
      </w:pPr>
      <w:proofErr w:type="spellStart"/>
      <w:r>
        <w:rPr>
          <w:rFonts w:ascii="Times New Roman" w:eastAsia="Times New Roman" w:hAnsi="Times New Roman" w:cs="Times New Roman"/>
          <w:lang w:val="hr-HR" w:eastAsia="en-GB"/>
        </w:rPr>
        <w:t>Klobučak</w:t>
      </w:r>
      <w:proofErr w:type="spellEnd"/>
      <w:r>
        <w:rPr>
          <w:rFonts w:ascii="Times New Roman" w:eastAsia="Times New Roman" w:hAnsi="Times New Roman" w:cs="Times New Roman"/>
          <w:lang w:val="hr-HR" w:eastAsia="en-GB"/>
        </w:rPr>
        <w:tab/>
      </w:r>
      <w:r>
        <w:rPr>
          <w:rFonts w:ascii="Times New Roman" w:eastAsia="Times New Roman" w:hAnsi="Times New Roman" w:cs="Times New Roman"/>
          <w:lang w:val="hr-HR" w:eastAsia="en-GB"/>
        </w:rPr>
        <w:tab/>
      </w:r>
      <w:r>
        <w:rPr>
          <w:rFonts w:ascii="Times New Roman" w:eastAsia="Times New Roman" w:hAnsi="Times New Roman" w:cs="Times New Roman"/>
          <w:lang w:val="hr-HR" w:eastAsia="en-GB"/>
        </w:rPr>
        <w:tab/>
      </w:r>
      <w:proofErr w:type="spellStart"/>
      <w:r>
        <w:rPr>
          <w:rFonts w:ascii="Times New Roman" w:eastAsia="Times New Roman" w:hAnsi="Times New Roman" w:cs="Times New Roman"/>
          <w:lang w:val="hr-HR" w:eastAsia="en-GB"/>
        </w:rPr>
        <w:t>Klobučak</w:t>
      </w:r>
      <w:proofErr w:type="spellEnd"/>
    </w:p>
    <w:p w14:paraId="46F4CA70" w14:textId="619C1752" w:rsidR="00D15CB6" w:rsidRDefault="00D15CB6" w:rsidP="002E789B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val="hr-HR" w:eastAsia="en-GB"/>
        </w:rPr>
      </w:pPr>
      <w:proofErr w:type="spellStart"/>
      <w:r>
        <w:rPr>
          <w:rFonts w:ascii="Times New Roman" w:eastAsia="Times New Roman" w:hAnsi="Times New Roman" w:cs="Times New Roman"/>
          <w:lang w:val="hr-HR" w:eastAsia="en-GB"/>
        </w:rPr>
        <w:t>Madžari</w:t>
      </w:r>
      <w:proofErr w:type="spellEnd"/>
      <w:r>
        <w:rPr>
          <w:rFonts w:ascii="Times New Roman" w:eastAsia="Times New Roman" w:hAnsi="Times New Roman" w:cs="Times New Roman"/>
          <w:lang w:val="hr-HR" w:eastAsia="en-GB"/>
        </w:rPr>
        <w:tab/>
      </w:r>
      <w:r>
        <w:rPr>
          <w:rFonts w:ascii="Times New Roman" w:eastAsia="Times New Roman" w:hAnsi="Times New Roman" w:cs="Times New Roman"/>
          <w:lang w:val="hr-HR" w:eastAsia="en-GB"/>
        </w:rPr>
        <w:tab/>
      </w:r>
      <w:r>
        <w:rPr>
          <w:rFonts w:ascii="Times New Roman" w:eastAsia="Times New Roman" w:hAnsi="Times New Roman" w:cs="Times New Roman"/>
          <w:lang w:val="hr-HR" w:eastAsia="en-GB"/>
        </w:rPr>
        <w:tab/>
      </w:r>
      <w:proofErr w:type="spellStart"/>
      <w:r>
        <w:rPr>
          <w:rFonts w:ascii="Times New Roman" w:eastAsia="Times New Roman" w:hAnsi="Times New Roman" w:cs="Times New Roman"/>
          <w:lang w:val="hr-HR" w:eastAsia="en-GB"/>
        </w:rPr>
        <w:t>Madžari</w:t>
      </w:r>
      <w:proofErr w:type="spellEnd"/>
      <w:r>
        <w:rPr>
          <w:rFonts w:ascii="Times New Roman" w:eastAsia="Times New Roman" w:hAnsi="Times New Roman" w:cs="Times New Roman"/>
          <w:lang w:val="hr-HR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hr-HR" w:eastAsia="en-GB"/>
        </w:rPr>
        <w:t>Letovanci</w:t>
      </w:r>
      <w:proofErr w:type="spellEnd"/>
    </w:p>
    <w:p w14:paraId="3C378E4A" w14:textId="2F9B0D58" w:rsidR="00D15CB6" w:rsidRDefault="00D15CB6" w:rsidP="002E789B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val="hr-HR" w:eastAsia="en-GB"/>
        </w:rPr>
      </w:pPr>
      <w:r>
        <w:rPr>
          <w:rFonts w:ascii="Times New Roman" w:eastAsia="Times New Roman" w:hAnsi="Times New Roman" w:cs="Times New Roman"/>
          <w:lang w:val="hr-HR" w:eastAsia="en-GB"/>
        </w:rPr>
        <w:t>Staro Selo</w:t>
      </w:r>
      <w:r>
        <w:rPr>
          <w:rFonts w:ascii="Times New Roman" w:eastAsia="Times New Roman" w:hAnsi="Times New Roman" w:cs="Times New Roman"/>
          <w:lang w:val="hr-HR" w:eastAsia="en-GB"/>
        </w:rPr>
        <w:tab/>
      </w:r>
      <w:r>
        <w:rPr>
          <w:rFonts w:ascii="Times New Roman" w:eastAsia="Times New Roman" w:hAnsi="Times New Roman" w:cs="Times New Roman"/>
          <w:lang w:val="hr-HR" w:eastAsia="en-GB"/>
        </w:rPr>
        <w:tab/>
      </w:r>
      <w:r>
        <w:rPr>
          <w:rFonts w:ascii="Times New Roman" w:eastAsia="Times New Roman" w:hAnsi="Times New Roman" w:cs="Times New Roman"/>
          <w:lang w:val="hr-HR" w:eastAsia="en-GB"/>
        </w:rPr>
        <w:tab/>
        <w:t>Staro Selo</w:t>
      </w:r>
    </w:p>
    <w:p w14:paraId="5C83349F" w14:textId="788485A2" w:rsidR="006A0BFC" w:rsidRPr="008D4797" w:rsidRDefault="00D15CB6" w:rsidP="008D479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val="hr-HR" w:eastAsia="en-GB"/>
        </w:rPr>
      </w:pPr>
      <w:proofErr w:type="spellStart"/>
      <w:r>
        <w:rPr>
          <w:rFonts w:ascii="Times New Roman" w:eastAsia="Times New Roman" w:hAnsi="Times New Roman" w:cs="Times New Roman"/>
          <w:lang w:val="hr-HR" w:eastAsia="en-GB"/>
        </w:rPr>
        <w:t>Blinjski</w:t>
      </w:r>
      <w:proofErr w:type="spellEnd"/>
      <w:r>
        <w:rPr>
          <w:rFonts w:ascii="Times New Roman" w:eastAsia="Times New Roman" w:hAnsi="Times New Roman" w:cs="Times New Roman"/>
          <w:lang w:val="hr-HR" w:eastAsia="en-GB"/>
        </w:rPr>
        <w:t xml:space="preserve"> Kut</w:t>
      </w:r>
      <w:r>
        <w:rPr>
          <w:rFonts w:ascii="Times New Roman" w:eastAsia="Times New Roman" w:hAnsi="Times New Roman" w:cs="Times New Roman"/>
          <w:lang w:val="hr-HR" w:eastAsia="en-GB"/>
        </w:rPr>
        <w:tab/>
      </w:r>
      <w:r>
        <w:rPr>
          <w:rFonts w:ascii="Times New Roman" w:eastAsia="Times New Roman" w:hAnsi="Times New Roman" w:cs="Times New Roman"/>
          <w:lang w:val="hr-HR" w:eastAsia="en-GB"/>
        </w:rPr>
        <w:tab/>
      </w:r>
      <w:r>
        <w:rPr>
          <w:rFonts w:ascii="Times New Roman" w:eastAsia="Times New Roman" w:hAnsi="Times New Roman" w:cs="Times New Roman"/>
          <w:lang w:val="hr-HR" w:eastAsia="en-GB"/>
        </w:rPr>
        <w:tab/>
      </w:r>
      <w:proofErr w:type="spellStart"/>
      <w:r>
        <w:rPr>
          <w:rFonts w:ascii="Times New Roman" w:eastAsia="Times New Roman" w:hAnsi="Times New Roman" w:cs="Times New Roman"/>
          <w:lang w:val="hr-HR" w:eastAsia="en-GB"/>
        </w:rPr>
        <w:t>Blinjski</w:t>
      </w:r>
      <w:proofErr w:type="spellEnd"/>
      <w:r>
        <w:rPr>
          <w:rFonts w:ascii="Times New Roman" w:eastAsia="Times New Roman" w:hAnsi="Times New Roman" w:cs="Times New Roman"/>
          <w:lang w:val="hr-HR" w:eastAsia="en-GB"/>
        </w:rPr>
        <w:t xml:space="preserve"> Kut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 </w:t>
      </w:r>
    </w:p>
    <w:p w14:paraId="34D49AE5" w14:textId="2AD54D7D" w:rsidR="006A0BFC" w:rsidRPr="002E789B" w:rsidRDefault="00D15CB6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</w:t>
      </w:r>
      <w:r w:rsidR="00055C1D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Groblja </w:t>
      </w:r>
      <w:r w:rsidR="0055292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iz stavka 1. ovog članka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u vlasništvu su Grada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Siska</w:t>
      </w:r>
      <w:r w:rsidR="00F601D7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14:paraId="2AD04BCF" w14:textId="77777777" w:rsidR="006A0BFC" w:rsidRDefault="006A0BFC" w:rsidP="00810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 </w:t>
      </w:r>
    </w:p>
    <w:p w14:paraId="2AD6D337" w14:textId="31978C35" w:rsidR="006A0BFC" w:rsidRDefault="006A0BFC" w:rsidP="008D4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Članak 3.  </w:t>
      </w:r>
    </w:p>
    <w:p w14:paraId="1DEA8C32" w14:textId="77777777" w:rsidR="00D93660" w:rsidRDefault="00D93660" w:rsidP="008D4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7DCB5101" w14:textId="7C050132" w:rsidR="00103CEC" w:rsidRDefault="00B33416" w:rsidP="00103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55292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(1)</w:t>
      </w:r>
      <w:r w:rsidR="0055292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Grobljima na području </w:t>
      </w:r>
      <w:r w:rsidR="0055292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Grada Siska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upravlja</w:t>
      </w:r>
      <w:r w:rsidR="0055292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2F2B0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trgovačko društvo </w:t>
      </w:r>
      <w:r w:rsidR="0055292F" w:rsidRPr="0055292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GRADSKA GROBLJA VIKTOROVAC društvo s ograničenom odgovornošću za održavanje groblja i </w:t>
      </w:r>
      <w:r w:rsidR="0055292F" w:rsidRPr="0055292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lastRenderedPageBreak/>
        <w:t>obavljanje pogrebnih poslova</w:t>
      </w:r>
      <w:r w:rsidR="0055292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, OIB: </w:t>
      </w:r>
      <w:r w:rsidR="0055292F" w:rsidRPr="0055292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47991523864</w:t>
      </w:r>
      <w:r w:rsidR="0055292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, Sisak, Antuna </w:t>
      </w:r>
      <w:proofErr w:type="spellStart"/>
      <w:r w:rsidR="0055292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Grahovara</w:t>
      </w:r>
      <w:proofErr w:type="spellEnd"/>
      <w:r w:rsidR="0055292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2</w:t>
      </w:r>
      <w:r w:rsidR="0055292F" w:rsidRPr="0055292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(u daljnjem tekstu: Uprava groblja).</w:t>
      </w:r>
    </w:p>
    <w:p w14:paraId="7852584D" w14:textId="5152879D" w:rsidR="006A0BFC" w:rsidRDefault="00103CEC" w:rsidP="00103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(2)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 xml:space="preserve">Pod upravljanjem grobljem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podrazumjeva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se dodjela grobnih mjesta na korištenje, uređenje, održavanje i rekonstrukcija groblja</w:t>
      </w:r>
      <w:r w:rsidR="007712C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na način koji odgovara tehničkim i sanitarnim uvjetima.</w:t>
      </w:r>
    </w:p>
    <w:p w14:paraId="4E7F63FF" w14:textId="3DFADC2A" w:rsidR="007712CE" w:rsidRDefault="007712CE" w:rsidP="00103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(3)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4B771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Uprava groblja dužna je u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pravlja</w:t>
      </w:r>
      <w:r w:rsidR="004B771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ti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grobljem na način kojim se iskazuje poštovanje prema umrli</w:t>
      </w:r>
      <w:r w:rsidR="00B65527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osobama koje u njemu počivaju.</w:t>
      </w:r>
    </w:p>
    <w:p w14:paraId="5BDD1A50" w14:textId="6616D6AD" w:rsidR="002C3DE7" w:rsidRPr="0068660F" w:rsidRDefault="002C3DE7" w:rsidP="00103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(4)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Pr="0068660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 uređivanju i održav</w:t>
      </w:r>
      <w:r w:rsidR="002F2B0F" w:rsidRPr="0068660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anju grobnih mjesta dužn</w:t>
      </w:r>
      <w:r w:rsidR="0068660F" w:rsidRPr="0068660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</w:t>
      </w:r>
      <w:r w:rsidR="002F2B0F" w:rsidRPr="0068660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je </w:t>
      </w:r>
      <w:r w:rsidRPr="0068660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brinuti </w:t>
      </w:r>
      <w:r w:rsidR="002F2B0F" w:rsidRPr="0068660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osoba kojoj je </w:t>
      </w:r>
      <w:proofErr w:type="spellStart"/>
      <w:r w:rsidR="002F2B0F" w:rsidRPr="0068660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dodjeljeno</w:t>
      </w:r>
      <w:proofErr w:type="spellEnd"/>
      <w:r w:rsidR="002F2B0F" w:rsidRPr="0068660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grobno mjesto na korištenj</w:t>
      </w:r>
      <w:r w:rsidR="0068660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e (u daljnjem tekstu: K</w:t>
      </w:r>
      <w:r w:rsidR="0068660F" w:rsidRPr="0068660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orisnik).</w:t>
      </w:r>
    </w:p>
    <w:p w14:paraId="0A1274B1" w14:textId="7741BE03" w:rsidR="006A0BFC" w:rsidRPr="0068660F" w:rsidRDefault="006A0BFC" w:rsidP="00810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68660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 </w:t>
      </w:r>
    </w:p>
    <w:p w14:paraId="3A259DAF" w14:textId="549434D5" w:rsidR="006A0BFC" w:rsidRPr="002E789B" w:rsidRDefault="00103CEC" w:rsidP="00A05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bookmarkStart w:id="0" w:name="_Hlk357786"/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II. DODJELJIVANJE I USTUPANJE GROBNIH MJESTA NA KORIŠTENJE</w:t>
      </w:r>
      <w:r w:rsidR="006A0BFC"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 </w:t>
      </w:r>
    </w:p>
    <w:bookmarkEnd w:id="0"/>
    <w:p w14:paraId="0E97F7F9" w14:textId="77777777" w:rsidR="00D93660" w:rsidRDefault="00D93660" w:rsidP="00810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</w:p>
    <w:p w14:paraId="54ABD605" w14:textId="77777777" w:rsidR="006A0BFC" w:rsidRPr="002E789B" w:rsidRDefault="006A0BFC" w:rsidP="00810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Članak 4. </w:t>
      </w:r>
    </w:p>
    <w:p w14:paraId="38DD8ACF" w14:textId="77777777" w:rsidR="00B33416" w:rsidRPr="002E789B" w:rsidRDefault="00B33416" w:rsidP="00810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747967ED" w14:textId="5858F7F3" w:rsidR="006A0BFC" w:rsidRPr="00893809" w:rsidRDefault="00103CEC" w:rsidP="00A36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(1)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>Grobn</w:t>
      </w:r>
      <w:r w:rsidR="00A3620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mjesto</w:t>
      </w:r>
      <w:r w:rsidR="00DA335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u smislu ove </w:t>
      </w:r>
      <w:r w:rsidR="00DA335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dluke</w:t>
      </w:r>
      <w:r w:rsidR="00DA335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A3620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je  prostor na kojemu se formira </w:t>
      </w:r>
      <w:r w:rsidR="00DA335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grob</w:t>
      </w:r>
      <w:r w:rsidR="00A3620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za zemni ukop</w:t>
      </w:r>
      <w:r w:rsidR="00DA335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grobnica,</w:t>
      </w:r>
      <w:r w:rsidR="0089380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grobnica za urne, </w:t>
      </w:r>
      <w:r w:rsidR="00DA335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DA335F" w:rsidRPr="002C3DE7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kazeta za urne</w:t>
      </w:r>
      <w:r w:rsidR="002C3DE7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</w:t>
      </w:r>
      <w:r w:rsidR="0089380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a za koja Uprava groblja izdaje rješenje o pravu korištenja.</w:t>
      </w:r>
    </w:p>
    <w:p w14:paraId="23434A5F" w14:textId="686FFDDD" w:rsidR="00A36200" w:rsidRPr="00A36200" w:rsidRDefault="00A36200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(2)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>Uređenim grobnim mjestom, u smislu ove Odluke, smatra se</w:t>
      </w:r>
      <w:r w:rsidR="0089380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grobno mjesto zajedno s izgrađenom opremom i uređajem grobnog mjesta.</w:t>
      </w:r>
    </w:p>
    <w:p w14:paraId="7190FC49" w14:textId="3EF4F2AB" w:rsidR="00DA335F" w:rsidRPr="002E789B" w:rsidRDefault="00DA335F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</w:t>
      </w:r>
      <w:r w:rsidR="0089380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Pod opremom i uređajima grobnog mjesta, u smislu ove Odluke, smatraju se nadgrobna ploča, nadgrobni spomenik i znaci, ograda i slično.</w:t>
      </w:r>
    </w:p>
    <w:p w14:paraId="37F75B46" w14:textId="3A7821FC" w:rsidR="00A36200" w:rsidRPr="002E789B" w:rsidRDefault="00DA335F" w:rsidP="00810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</w:t>
      </w:r>
      <w:r w:rsidR="0089380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>Oprema i uređaji grobnog mjesta i</w:t>
      </w:r>
      <w:r w:rsidR="00052BE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stavka </w:t>
      </w:r>
      <w:r w:rsidR="004B771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 ovog članka smatraju se nekretninom.</w:t>
      </w:r>
    </w:p>
    <w:p w14:paraId="78DC088B" w14:textId="3D7B54E8" w:rsidR="006A0BFC" w:rsidRPr="002E789B" w:rsidRDefault="006A0BFC" w:rsidP="00DA3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 </w:t>
      </w: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 </w:t>
      </w:r>
    </w:p>
    <w:p w14:paraId="4BD3027E" w14:textId="77777777" w:rsidR="006A0BFC" w:rsidRPr="002E789B" w:rsidRDefault="006A0BFC" w:rsidP="00810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Članak 5. </w:t>
      </w:r>
    </w:p>
    <w:p w14:paraId="79138605" w14:textId="2622F6ED" w:rsidR="006A0BFC" w:rsidRDefault="006A0BFC" w:rsidP="00810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7D095D62" w14:textId="23E15A43" w:rsidR="006A0BFC" w:rsidRPr="002E789B" w:rsidRDefault="0068660F" w:rsidP="00022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(1)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 xml:space="preserve">Uprava groblja dodjeljuje Korisniku grobno mjesto na korištenje 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na neodređeno vrijeme uz naknadu, o čemu donosi rješenje.</w:t>
      </w:r>
    </w:p>
    <w:p w14:paraId="3EF3739F" w14:textId="32387D9E" w:rsidR="00587883" w:rsidRDefault="00587883" w:rsidP="00022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(2)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>Rješenjem iz stavka 1. ovog članka ut</w:t>
      </w:r>
      <w:r w:rsidR="00022FF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vrđuje se </w:t>
      </w:r>
      <w:r w:rsidR="001919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</w:t>
      </w:r>
      <w:r w:rsidR="00022FF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orisnik grobnog mjesta, visina naknade za dodjelu na korištenje grobnog mjesta te obveza plaćanja godišnje </w:t>
      </w:r>
      <w:r w:rsidR="00052BE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grobne naknade.</w:t>
      </w:r>
    </w:p>
    <w:p w14:paraId="6D85F9D3" w14:textId="6202C394" w:rsidR="006A0BFC" w:rsidRPr="00022FFE" w:rsidRDefault="00022FFE" w:rsidP="00022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(3)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58788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Protiv rješenja iz stavka 1. ovog članka zainteresirana osoba može izjaviti žalbu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tijelu gradske uprave nadležnom za komunalne poslove.</w:t>
      </w:r>
    </w:p>
    <w:p w14:paraId="1551FDE5" w14:textId="77777777" w:rsidR="00052BE2" w:rsidRDefault="00052BE2" w:rsidP="00810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</w:p>
    <w:p w14:paraId="46109EFF" w14:textId="77777777" w:rsidR="006A0BFC" w:rsidRPr="002E789B" w:rsidRDefault="006A0BFC" w:rsidP="00810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Članak 6.</w:t>
      </w:r>
    </w:p>
    <w:p w14:paraId="06B08431" w14:textId="77777777" w:rsidR="006A0BFC" w:rsidRDefault="006A0BFC" w:rsidP="00810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 </w:t>
      </w:r>
    </w:p>
    <w:p w14:paraId="3CCC0053" w14:textId="670BC3B0" w:rsidR="006A0BFC" w:rsidRPr="002E789B" w:rsidRDefault="00B33416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022FF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(1)</w:t>
      </w:r>
      <w:r w:rsidR="00022FF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Grobna mjesta dodjeljuju se na korištenje prema Planu rasporeda i korištenja grobnih mjesta koji donosi Uprava groblja za svako groblje posebno, redoslijedom prema brojevima raspoloživih grobnih mjesta označenih u Planu, na način da se u najvećoj mogućoj mjeri usvoje želje </w:t>
      </w:r>
      <w:r w:rsidR="001919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orisnika.</w:t>
      </w:r>
    </w:p>
    <w:p w14:paraId="793556A7" w14:textId="50F262D5" w:rsidR="006A0BFC" w:rsidRPr="002E789B" w:rsidRDefault="00022FFE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(2)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Plan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iz stavka 1. ovog članka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mora sadržavati:</w:t>
      </w:r>
    </w:p>
    <w:p w14:paraId="77DE6E54" w14:textId="77777777" w:rsidR="00052BE2" w:rsidRDefault="00022FFE" w:rsidP="00052BE2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proofErr w:type="spellStart"/>
      <w:r w:rsidRPr="00052BE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detaljnji</w:t>
      </w:r>
      <w:proofErr w:type="spellEnd"/>
      <w:r w:rsidRPr="00052BE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plan uređenja groblja i raspored grobova s točno naznačenim grobnim  poljem, glavnim putovima i stazama,</w:t>
      </w:r>
    </w:p>
    <w:p w14:paraId="7EA80308" w14:textId="4B1BD882" w:rsidR="00052BE2" w:rsidRPr="00A05B59" w:rsidRDefault="00022FFE" w:rsidP="00A05B5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052BE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detaljni plan za svako grobno polje </w:t>
      </w:r>
      <w:r w:rsidR="00A36200" w:rsidRPr="00052BE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s točno označenim redovima i grobovima.</w:t>
      </w:r>
    </w:p>
    <w:p w14:paraId="45389B95" w14:textId="77777777" w:rsidR="00872A62" w:rsidRDefault="00872A62" w:rsidP="006866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</w:p>
    <w:p w14:paraId="6E6F5385" w14:textId="5A7D91A0" w:rsidR="006A0BFC" w:rsidRDefault="006A0BFC" w:rsidP="00810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Članak 7. </w:t>
      </w:r>
    </w:p>
    <w:p w14:paraId="03ABC56D" w14:textId="77777777" w:rsidR="00B33416" w:rsidRPr="002E789B" w:rsidRDefault="00B33416" w:rsidP="00810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32ABAEB6" w14:textId="495F1FC3" w:rsidR="006A0BFC" w:rsidRDefault="00B33416" w:rsidP="00A36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A3620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(1)</w:t>
      </w:r>
      <w:r w:rsidR="00A3620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Grobn</w:t>
      </w:r>
      <w:r w:rsidR="00A3620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mjest</w:t>
      </w:r>
      <w:r w:rsidR="00A3620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se dodjeljuj</w:t>
      </w:r>
      <w:r w:rsidR="00A3620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na korištenje kada nastane potreba za ukopom pokojnika</w:t>
      </w:r>
      <w:r w:rsidR="00A3620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14:paraId="17509056" w14:textId="3FEA5BB3" w:rsidR="0068660F" w:rsidRDefault="00213B94" w:rsidP="00D93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A3620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(2)</w:t>
      </w:r>
      <w:r w:rsidR="00A3620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>Uređena grobna mjesta mogu se dodijeliti i</w:t>
      </w:r>
      <w:r w:rsidR="0068660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prije nastale potrebe za ukopom</w:t>
      </w:r>
      <w:r w:rsidR="009A3E5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putem javnog natječaja koji se objavljuje na oglasnoj ploči Uprave groblja i u javnim glasilima. </w:t>
      </w:r>
    </w:p>
    <w:p w14:paraId="7911D02F" w14:textId="1CCCC516" w:rsidR="00052BE2" w:rsidRDefault="00213B94" w:rsidP="00D93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68660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(3)       </w:t>
      </w:r>
      <w:r w:rsidR="009A3E5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Uvjete natječaja i kriterije odabira određuje Uprava groblja.</w:t>
      </w:r>
    </w:p>
    <w:p w14:paraId="23017F87" w14:textId="3D49CD9F" w:rsidR="002C3DE7" w:rsidRDefault="002C3DE7" w:rsidP="00D93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lastRenderedPageBreak/>
        <w:t>(</w:t>
      </w:r>
      <w:r w:rsidR="0068660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 xml:space="preserve">Iznimno od odredbe iz stavka 2. ovog članka, uređena grobna mjesta mogu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dodjeliti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Korisniku neposrednom pogodbom, ukoliko je isti Korisnik prije stupanja na snagu ove Odluke bio upisan u knjigu rezervacija za</w:t>
      </w:r>
      <w:r w:rsidR="00AB5761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dodjelu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predmetno</w:t>
      </w:r>
      <w:r w:rsidR="00AB5761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uređeno</w:t>
      </w:r>
      <w:r w:rsidR="00AB5761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grobno</w:t>
      </w:r>
      <w:r w:rsidR="00AB5761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mjest</w:t>
      </w:r>
      <w:r w:rsidR="00AB5761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14:paraId="7EB32AFB" w14:textId="77777777" w:rsidR="00D93660" w:rsidRPr="002E789B" w:rsidRDefault="00D93660" w:rsidP="00D93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0049C488" w14:textId="5F5FEA7F" w:rsidR="00A155B4" w:rsidRDefault="006A0BFC" w:rsidP="00052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Članak 8. </w:t>
      </w:r>
    </w:p>
    <w:p w14:paraId="7DB3E10D" w14:textId="77777777" w:rsidR="00052BE2" w:rsidRDefault="00052BE2" w:rsidP="00052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</w:p>
    <w:p w14:paraId="4CB561A9" w14:textId="2DFDC376" w:rsidR="00A155B4" w:rsidRDefault="00A155B4" w:rsidP="00A15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(1)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 xml:space="preserve">Pravo ukopa u grobno mjesto ima </w:t>
      </w:r>
      <w:r w:rsidR="001919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orisnik i članovi njegove obitelji, ako </w:t>
      </w:r>
      <w:r w:rsidR="001919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orisnik ne odredi drugačije.</w:t>
      </w:r>
    </w:p>
    <w:p w14:paraId="0416D8EE" w14:textId="6EC15EA4" w:rsidR="00A155B4" w:rsidRDefault="00A155B4" w:rsidP="00A15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(2)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6B4B31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Članom obitelji </w:t>
      </w:r>
      <w:r w:rsidR="001919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</w:t>
      </w:r>
      <w:r w:rsidR="006B4B31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orisnika koji ima pravo</w:t>
      </w:r>
      <w:r w:rsidR="0055194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ukopa smatra se njegov bračni ili izvanbračni drug, potomci i posvojena djeca i njihovi bračni ili izvanbračni drugovi te njegovi roditelji.</w:t>
      </w:r>
    </w:p>
    <w:p w14:paraId="170805F0" w14:textId="5A47900E" w:rsidR="000D6427" w:rsidRDefault="000D6427" w:rsidP="000D6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(3)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 xml:space="preserve">Korisnik može dati pravo ukopa i drugim osobama, a </w:t>
      </w:r>
      <w:r w:rsidR="001919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orisnik koji je dao pravo ukopa može to pravo i povući. O povlačenju prava ukopa </w:t>
      </w:r>
      <w:r w:rsidR="001919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orisnik je dužan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obavijesiti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osobu kojoj je dao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praov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ukopa. </w:t>
      </w:r>
    </w:p>
    <w:p w14:paraId="29D88E3F" w14:textId="50719F9A" w:rsidR="000D6427" w:rsidRDefault="000D6427" w:rsidP="000D6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(4)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 xml:space="preserve">Pravo ukopa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povlaćenje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danog prava ukopa daje se u pisanom obliku. Prestanak prava ukopa iz stavka 3. ovog članka može se upisati u </w:t>
      </w:r>
      <w:r w:rsidR="001919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robni očevidnik na temelju izjave </w:t>
      </w:r>
      <w:r w:rsidR="001919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orisnika o povlačenju prava ukopa, na temelju sporazuma, odluke suda ili pisane izjave o odreknuću osobe koja je stekla pravo ukopa.</w:t>
      </w:r>
    </w:p>
    <w:p w14:paraId="73D5DA5B" w14:textId="4E9AA1B8" w:rsidR="000D6427" w:rsidRDefault="000D6427" w:rsidP="000D6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(5)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 xml:space="preserve">Osoba kojoj je </w:t>
      </w:r>
      <w:r w:rsidR="001919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orisnik dao pravo ukopa ne može to pravo prenijeti na treću osobu, osim u slučaju pisane suglasnosti </w:t>
      </w:r>
      <w:r w:rsidR="001919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orisnika. </w:t>
      </w:r>
    </w:p>
    <w:p w14:paraId="2955622A" w14:textId="77777777" w:rsidR="00CB1CCF" w:rsidRDefault="00CB1CCF" w:rsidP="00A15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5F102848" w14:textId="77777777" w:rsidR="000D6427" w:rsidRDefault="000D6427" w:rsidP="000D6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Članak 9.</w:t>
      </w:r>
    </w:p>
    <w:p w14:paraId="59BF8D35" w14:textId="77777777" w:rsidR="000D6427" w:rsidRDefault="000D6427" w:rsidP="00A15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7543C3AF" w14:textId="0916E0C3" w:rsidR="00B56B26" w:rsidRDefault="000D6427" w:rsidP="00A15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(1)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B56B2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Nakon smrti </w:t>
      </w:r>
      <w:r w:rsidR="001919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</w:t>
      </w:r>
      <w:r w:rsidR="00B56B2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orisnika grobnog mjesta pravo korištenja grobnog mjesta stječu nj</w:t>
      </w:r>
      <w:r w:rsidR="0068660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egovi nasljednici temeljem pravomoćnog rješenja o nasljeđivanju </w:t>
      </w:r>
      <w:r w:rsidR="00B56B2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koje se upisuje u </w:t>
      </w:r>
      <w:r w:rsidR="001919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G</w:t>
      </w:r>
      <w:r w:rsidR="00B56B2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robni očevidnik.</w:t>
      </w:r>
    </w:p>
    <w:p w14:paraId="00F17299" w14:textId="5977E82C" w:rsidR="00B56B26" w:rsidRDefault="00B56B26" w:rsidP="00A15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</w:t>
      </w:r>
      <w:r w:rsidR="000D6427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2</w:t>
      </w:r>
      <w:r w:rsidR="0068660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)</w:t>
      </w:r>
      <w:r w:rsidR="0068660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>Do pra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v</w:t>
      </w:r>
      <w:r w:rsidR="00A40A9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moćnosti rješenja o nasljeđivanju u grobno mjesto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mjesto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mogu se ukopati osobe koje su u času smrti </w:t>
      </w:r>
      <w:r w:rsidR="001919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orisnika grobnog mjesta bili članovi njegove obitelji, koji se takvim smatraju prema </w:t>
      </w:r>
      <w:r w:rsidR="000D6427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članku 8. stavku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2. ov</w:t>
      </w:r>
      <w:r w:rsidR="000D6427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e Odluke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14:paraId="62320769" w14:textId="77777777" w:rsidR="00CB1CCF" w:rsidRDefault="00CB1CCF" w:rsidP="00A15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3E4D0D0A" w14:textId="2A76504A" w:rsidR="000D6427" w:rsidRDefault="000D6427" w:rsidP="000D6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Članak 10.</w:t>
      </w:r>
    </w:p>
    <w:p w14:paraId="5E9D5742" w14:textId="77777777" w:rsidR="00B33416" w:rsidRDefault="00B33416" w:rsidP="000D6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14:paraId="2A55FF75" w14:textId="61525A19" w:rsidR="006A0BFC" w:rsidRPr="002E789B" w:rsidRDefault="00B33416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0D6427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(1)</w:t>
      </w:r>
      <w:r w:rsidR="000D6427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Korisnik može trećoj osobi ugovorom ustupiti svoje pravo korištenja grobnog mjesta.</w:t>
      </w:r>
    </w:p>
    <w:p w14:paraId="1B9569EF" w14:textId="1A195F44" w:rsidR="000D6427" w:rsidRDefault="000D6427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(2</w:t>
      </w:r>
      <w:r w:rsidR="00A40A9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)</w:t>
      </w:r>
      <w:r w:rsidR="00A40A9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>Ugovor o korištenju grobnog m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j</w:t>
      </w:r>
      <w:r w:rsidR="00A40A9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sta novi </w:t>
      </w:r>
      <w:r w:rsidR="001919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orisnik dužan je dostaviti 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Uprav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groblja najkasnije u roku od 30 dana od dana njegovog sklapanja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, radi izdavanja novog rješenja o pravu korištenja grobnog mjesta i upisa u </w:t>
      </w:r>
      <w:r w:rsidR="001919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robni očevidnik.</w:t>
      </w:r>
    </w:p>
    <w:p w14:paraId="75F6E044" w14:textId="77777777" w:rsidR="00CB1CCF" w:rsidRDefault="00CB1CCF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28B1A4A0" w14:textId="5864304F" w:rsidR="000D6427" w:rsidRDefault="000D6427" w:rsidP="000D6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Članak 11.</w:t>
      </w:r>
    </w:p>
    <w:p w14:paraId="552978E2" w14:textId="77777777" w:rsidR="00B33416" w:rsidRDefault="00B33416" w:rsidP="000D6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14:paraId="71332CC3" w14:textId="2F575E41" w:rsidR="006A0BFC" w:rsidRPr="002E789B" w:rsidRDefault="00B33416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0D6427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(1)</w:t>
      </w:r>
      <w:r w:rsidR="000D6427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Korisnik se može odreći korištenja grobnog mjesta na temelju dokumentiranog zahtjeva kojeg podnosi Upravi groblja.</w:t>
      </w:r>
    </w:p>
    <w:p w14:paraId="110F43CB" w14:textId="5A68696D" w:rsidR="004B3362" w:rsidRDefault="000D6427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(2)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Zahtjev iz stavka </w:t>
      </w:r>
      <w:r w:rsidR="004B336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1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 ovoga članka sadrži izjavu o preuzimanju posmrtnih ostataka ili o odricanju od posmrtnih ostataka koji se nalaze u grobnom mjestu</w:t>
      </w:r>
      <w:r w:rsidR="004B336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 kao i izjavu o preuzimanju opreme i uređaja grobnog mjesta ili o odricanju oprema i uređaja grobnog mjest</w:t>
      </w:r>
      <w:r w:rsidR="00A40A9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</w:t>
      </w:r>
      <w:r w:rsidR="004B336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u korist Uprave groblja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</w:p>
    <w:p w14:paraId="38B8CD70" w14:textId="76ECCB06" w:rsidR="006A0BFC" w:rsidRDefault="004B3362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(3)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 slučaju odricanja od posmrtnih ostataka iste zbrinjava Uprava groblja u zajedničkoj kosturnici.</w:t>
      </w:r>
    </w:p>
    <w:p w14:paraId="4C5642C4" w14:textId="4DEA1136" w:rsidR="004B3362" w:rsidRDefault="004B3362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(4) </w:t>
      </w:r>
      <w:r w:rsidR="00510475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 slučaju da </w:t>
      </w:r>
      <w:r w:rsidR="001919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orisnik izjavi da namjerava preuzeti opremu i uređaje grobnog mjesta iste je dužan preuzeti u roku od 60 dana od dana podnošenja izjave o odricanju grobnog mjesta, a ako u navedenom roku to ne učini oprema i uređaji grobnog mjesta prelaze u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lastRenderedPageBreak/>
        <w:t xml:space="preserve">vlasništvo Uprave groblja. </w:t>
      </w:r>
      <w:r w:rsidR="00512EFD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Opremu i uređaje grobnog mjesta </w:t>
      </w:r>
      <w:r w:rsidR="001919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</w:t>
      </w:r>
      <w:r w:rsidR="00512EFD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orisnik ne može preuzeti prije nego što ne podmiri sva dugovanja po osnovi grobne naknade.</w:t>
      </w:r>
    </w:p>
    <w:p w14:paraId="01E56B63" w14:textId="50D41370" w:rsidR="000D6427" w:rsidRPr="002E789B" w:rsidRDefault="00512EFD" w:rsidP="000D6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(5)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0D6427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 slučaju iz stavka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1</w:t>
      </w:r>
      <w:r w:rsidR="000D6427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 ovoga članka, Uprava groblja stavlja izvan snage rješenje o korištenju grobnog mjesta, odnosno ugovor o korištenju grobnog mjesta sporazumno se raskida.</w:t>
      </w:r>
    </w:p>
    <w:p w14:paraId="5A472A87" w14:textId="28E2C50B" w:rsidR="006A0BFC" w:rsidRDefault="006A0BFC" w:rsidP="00810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Članak 1</w:t>
      </w:r>
      <w:r w:rsidR="00512EFD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2</w:t>
      </w: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.</w:t>
      </w:r>
    </w:p>
    <w:p w14:paraId="7959FA41" w14:textId="77777777" w:rsidR="00B33416" w:rsidRPr="002E789B" w:rsidRDefault="00B33416" w:rsidP="00810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201898C5" w14:textId="364A404A" w:rsidR="006A0BFC" w:rsidRPr="002E789B" w:rsidRDefault="006A0BFC" w:rsidP="00810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Za posebne slučajeve korištenja zemljišta na grobljima na području </w:t>
      </w:r>
      <w:r w:rsidR="00512EFD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Grada Sisk</w:t>
      </w:r>
      <w:r w:rsidR="004210A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</w:t>
      </w:r>
      <w:r w:rsidR="0068660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suglasnost daje g</w:t>
      </w:r>
      <w:r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radonačelnik.</w:t>
      </w:r>
    </w:p>
    <w:p w14:paraId="7EF48EC6" w14:textId="3318FB6A" w:rsidR="00A05B59" w:rsidRDefault="006A0BFC" w:rsidP="0076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 </w:t>
      </w:r>
      <w:bookmarkStart w:id="1" w:name="_Hlk357797"/>
    </w:p>
    <w:p w14:paraId="37F13C8E" w14:textId="1F0E9CF9" w:rsidR="006A0BFC" w:rsidRPr="002E789B" w:rsidRDefault="00512EFD" w:rsidP="00A05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III. NAKNADA ZA DODJELU GROBNOG MJESTA NA KORIŠTENJE I GODIŠNJA GROBNA NAKNADA</w:t>
      </w:r>
      <w:r w:rsidR="006A0BFC"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 </w:t>
      </w:r>
    </w:p>
    <w:bookmarkEnd w:id="1"/>
    <w:p w14:paraId="3CACF239" w14:textId="10ABD91A" w:rsidR="006A0BFC" w:rsidRPr="002E789B" w:rsidRDefault="006A0BFC" w:rsidP="0076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 </w:t>
      </w:r>
    </w:p>
    <w:p w14:paraId="51D537FE" w14:textId="4BB4718B" w:rsidR="006A0BFC" w:rsidRPr="002E789B" w:rsidRDefault="006A0BFC" w:rsidP="00810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Članak 1</w:t>
      </w:r>
      <w:r w:rsidR="00512EFD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3</w:t>
      </w: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. </w:t>
      </w:r>
    </w:p>
    <w:p w14:paraId="0BE28674" w14:textId="77777777" w:rsidR="00B33416" w:rsidRDefault="00B33416" w:rsidP="00512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631DACC9" w14:textId="6903787B" w:rsidR="00EF5572" w:rsidRDefault="00512EFD" w:rsidP="00EF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EF557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Korisnici grobnih mjesta dužni su plaćati naknadu za dodjelu grobnog mjesta za korištenje i godišnju grobnu naknadu.</w:t>
      </w:r>
    </w:p>
    <w:p w14:paraId="2C7BEAFE" w14:textId="77777777" w:rsidR="00CB1CCF" w:rsidRDefault="00CB1CCF" w:rsidP="00EF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0BD9F44F" w14:textId="07F1010D" w:rsidR="00EF5572" w:rsidRDefault="00EF5572" w:rsidP="00EF5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Članak 14.</w:t>
      </w:r>
    </w:p>
    <w:p w14:paraId="0C4CC6EB" w14:textId="77777777" w:rsidR="00B33416" w:rsidRDefault="00B33416" w:rsidP="00EF5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14:paraId="0C56AC7E" w14:textId="45C7B00A" w:rsidR="00EF5572" w:rsidRDefault="00B33416" w:rsidP="00EF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EF557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(1)</w:t>
      </w:r>
      <w:r w:rsidR="00EF557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>Naknada za dodjelu na korištenje grobnog mjesta određuje se u zavisnosti od:</w:t>
      </w:r>
    </w:p>
    <w:p w14:paraId="5044BB40" w14:textId="77777777" w:rsidR="00CB1CCF" w:rsidRDefault="00EF5572" w:rsidP="00CB1CCF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CB1CC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prosječne vrijednosti uređenog zemljišta za grobna mjesta na odnosnom groblju ili dijelu groblja, po vrsti raspoloživih grobnih mjesta iz </w:t>
      </w:r>
      <w:r w:rsidR="00FB3E93" w:rsidRPr="00CB1CC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Projekta uređenja groblja</w:t>
      </w:r>
      <w:r w:rsidRPr="00CB1CC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</w:t>
      </w:r>
    </w:p>
    <w:p w14:paraId="0A7E5F52" w14:textId="4A80F506" w:rsidR="00EF5572" w:rsidRPr="00CB1CCF" w:rsidRDefault="00EF5572" w:rsidP="00CB1CCF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CB1CC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atraktivnosti lokacije odnosnog groblja.</w:t>
      </w:r>
    </w:p>
    <w:p w14:paraId="4C5D0EF1" w14:textId="402047DC" w:rsidR="00EF5572" w:rsidRDefault="00EF5572" w:rsidP="00EF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(2)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FB3E9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Ukoliko se dodjeljuje na korištenje uređeno grobno mjesto naknada</w:t>
      </w:r>
      <w:r w:rsidR="0076402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za dodjelu</w:t>
      </w:r>
      <w:r w:rsidR="00A40A9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na korištenje grobn</w:t>
      </w:r>
      <w:r w:rsidR="00FB3E9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og mjesta iz stavka 1. ovog članka uvećava se za troškove tehničko-sanitarne uređenosti grobnog mjesta, što se regulira posebnim ugovorom.</w:t>
      </w:r>
    </w:p>
    <w:p w14:paraId="65C723EE" w14:textId="6AEDBC50" w:rsidR="00FB3E93" w:rsidRDefault="00FB3E93" w:rsidP="00EF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(3)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>Projekt uređenja groblja donosi se za izgradnju novog groblja (kupnja zemljišta i opremanje), proširenje postojećeg groblja ili za opremanje raspoloživih površina na postojećem groblju.</w:t>
      </w:r>
    </w:p>
    <w:p w14:paraId="06175D2B" w14:textId="4982C524" w:rsidR="00FB3E93" w:rsidRDefault="00FB3E93" w:rsidP="00EF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(4)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>Projekt uređenja groblja te prosječne vrijednosti zemljišta za svako groblje posebno donosi Skupština društva Uprave groblja za petogodišnje razdoblje.</w:t>
      </w:r>
    </w:p>
    <w:p w14:paraId="5DD19741" w14:textId="61460E00" w:rsidR="00FB3E93" w:rsidRDefault="00FB3E93" w:rsidP="00EF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(5)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>Prosječna vrijednost uređenog zemljišta po vrsti grobnog mjesta sadrži i razmjerni dio vrijednosti drugih zemljišnih površina na groblju (putovi, zelene površine i drugo) te troškove opremanja odgovarajućom komunalnom infrastrukturom.</w:t>
      </w:r>
    </w:p>
    <w:p w14:paraId="5793FC6D" w14:textId="6D296674" w:rsidR="00FB3E93" w:rsidRDefault="00FB3E93" w:rsidP="00EF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(6)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 xml:space="preserve">Atraktivnost lokacije određuje se koeficijentom u odnosu na prosječnu vrijednost uređenog </w:t>
      </w:r>
      <w:r w:rsidR="00D044BD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zemljišta</w:t>
      </w:r>
      <w:r w:rsidR="00FC6815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za grobna mjesta utvrđenu Projektom uređenja groblja.</w:t>
      </w:r>
    </w:p>
    <w:p w14:paraId="3171A5E7" w14:textId="77777777" w:rsidR="00764020" w:rsidRDefault="00764020" w:rsidP="007640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14:paraId="77960B30" w14:textId="608ADE40" w:rsidR="00FC6815" w:rsidRDefault="00FC6815" w:rsidP="00FC6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Članak 15.</w:t>
      </w:r>
    </w:p>
    <w:p w14:paraId="7877D060" w14:textId="77777777" w:rsidR="00B33416" w:rsidRDefault="00B33416" w:rsidP="00FC6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14:paraId="65C7CC0B" w14:textId="18B953F7" w:rsidR="00FC6815" w:rsidRDefault="00B33416" w:rsidP="00FC6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FC6815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(1)</w:t>
      </w:r>
      <w:r w:rsidR="00FC6815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 xml:space="preserve">Visinu naknade za dodjelu na korištenje grobnog mjesta utvrđuje Uprava groblja uz </w:t>
      </w:r>
      <w:r w:rsidR="004E6AF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prethodnu </w:t>
      </w:r>
      <w:r w:rsidR="0076402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suglasnost gradonačelnice</w:t>
      </w:r>
      <w:r w:rsidR="00FC6815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, na osnovu kriterija </w:t>
      </w:r>
      <w:r w:rsidR="004E6AF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iz prethodnog članka prema vrsti i lokaciji grobnog mjesta posebno za </w:t>
      </w:r>
      <w:r w:rsidR="00CB1CC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svako</w:t>
      </w:r>
      <w:r w:rsidR="004E6AF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groblje iz članka 2. stavka 1. ove Odluke.</w:t>
      </w:r>
    </w:p>
    <w:p w14:paraId="2E58D45A" w14:textId="3B0A5B30" w:rsidR="004E6AF4" w:rsidRDefault="004E6AF4" w:rsidP="00FC6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(2)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 xml:space="preserve">Naknadu iz stavka 1. ovog članka plaćaju </w:t>
      </w:r>
      <w:r w:rsidR="001919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orisnici u roku određenom Rješenjem o dodjeli na korištenje grobnog mjesta.</w:t>
      </w:r>
    </w:p>
    <w:p w14:paraId="6BA40133" w14:textId="26B79EDA" w:rsidR="006A0BFC" w:rsidRPr="004E6AF4" w:rsidRDefault="004E6AF4" w:rsidP="004E6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(3)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 xml:space="preserve">Naknada iz stavka 1. ovog članka koristi se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finaciranje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pripremnih radova izgradnje (programi, planovi, projekti) te za izgradnju grobnih mjesta i infrastrukture na predmetnom groblju, a u skladu s </w:t>
      </w:r>
      <w:r w:rsidR="008E798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Planom poslovanja uprave groblja.</w:t>
      </w:r>
    </w:p>
    <w:p w14:paraId="0DCEE137" w14:textId="77777777" w:rsidR="006A0BFC" w:rsidRPr="002E789B" w:rsidRDefault="006A0BFC" w:rsidP="00810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 </w:t>
      </w:r>
    </w:p>
    <w:p w14:paraId="18D6E687" w14:textId="77777777" w:rsidR="00B33416" w:rsidRDefault="00B33416" w:rsidP="00810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</w:p>
    <w:p w14:paraId="07567A93" w14:textId="77777777" w:rsidR="00B33416" w:rsidRDefault="00B33416" w:rsidP="00810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</w:p>
    <w:p w14:paraId="54A2ACCF" w14:textId="08B234CD" w:rsidR="006A0BFC" w:rsidRDefault="006A0BFC" w:rsidP="00810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lastRenderedPageBreak/>
        <w:t>Članak 1</w:t>
      </w:r>
      <w:r w:rsidR="004E6AF4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6</w:t>
      </w: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. </w:t>
      </w:r>
    </w:p>
    <w:p w14:paraId="37A04875" w14:textId="77777777" w:rsidR="00CB1CCF" w:rsidRDefault="00CB1CCF" w:rsidP="00810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5C99CE24" w14:textId="241E73A8" w:rsidR="006A0BFC" w:rsidRPr="002E789B" w:rsidRDefault="00B33416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4E6AF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(1)</w:t>
      </w:r>
      <w:r w:rsidR="004E6AF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Za korištenje grobnog mjesta </w:t>
      </w:r>
      <w:r w:rsidR="001919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orisnik je u obvezi plaćati godišnju grobnu naknadu.</w:t>
      </w:r>
    </w:p>
    <w:p w14:paraId="72B571C1" w14:textId="76B19569" w:rsidR="008E798A" w:rsidRDefault="00213B94" w:rsidP="008E7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8E798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(2)</w:t>
      </w:r>
      <w:r w:rsidR="008E798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Visinu naknade iz stavka 1. ovoga članka </w:t>
      </w:r>
      <w:r w:rsidR="008E798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</w:t>
      </w:r>
      <w:r w:rsidR="0010773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tvrđuje, za svako pojedinačno groblje,</w:t>
      </w:r>
      <w:r w:rsidR="008E798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Uprava groblja uz prethodnu </w:t>
      </w:r>
      <w:proofErr w:type="spellStart"/>
      <w:r w:rsidR="008E798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suglanost</w:t>
      </w:r>
      <w:proofErr w:type="spellEnd"/>
      <w:r w:rsidR="008E798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76402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gradonačelnice</w:t>
      </w:r>
      <w:r w:rsidR="0010773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na temelju sljedećih kriterija:</w:t>
      </w:r>
    </w:p>
    <w:p w14:paraId="25D274C8" w14:textId="7AFCAB28" w:rsidR="00107736" w:rsidRDefault="00107736" w:rsidP="00107736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Programa održavanja, odnosno godišnjih troškova održavanja i upravljanja grobljem,</w:t>
      </w:r>
    </w:p>
    <w:p w14:paraId="4A3F223B" w14:textId="730C0739" w:rsidR="00107736" w:rsidRDefault="00107736" w:rsidP="00107736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visine sredstava iz proračuna kojima se financira Program,</w:t>
      </w:r>
    </w:p>
    <w:p w14:paraId="2F7E0607" w14:textId="72BB5E73" w:rsidR="00107736" w:rsidRPr="00107736" w:rsidRDefault="00107736" w:rsidP="00107736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vrsti grobnih mjesta.</w:t>
      </w:r>
    </w:p>
    <w:p w14:paraId="1CA62CF9" w14:textId="561A142F" w:rsidR="006A0BFC" w:rsidRPr="002E789B" w:rsidRDefault="008E798A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(3)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Godišnja grobna naknada</w:t>
      </w:r>
      <w:r w:rsidR="006A0BFC"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 </w:t>
      </w:r>
      <w:r w:rsidR="00CE750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plaća se na temelju uplatnica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koju Uprava groblja dostavlja osobi koja je u </w:t>
      </w:r>
      <w:r w:rsidR="001919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G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robni očevidnik upisana kao </w:t>
      </w:r>
      <w:r w:rsidR="001919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orisnik, osim ako </w:t>
      </w:r>
      <w:r w:rsidR="001919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orisnik ne dostavi Upravi groblja sporazum s ovjerenim potpisom druge osobe na temelju kojeg druga osoba preuzima obvezu plaćanja godišnje grobne naknade.</w:t>
      </w:r>
    </w:p>
    <w:p w14:paraId="2E180D45" w14:textId="012479C4" w:rsidR="006A0BFC" w:rsidRDefault="008E798A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(4)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 slučaju </w:t>
      </w:r>
      <w:proofErr w:type="spellStart"/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sukoris</w:t>
      </w:r>
      <w:r w:rsidR="00FC57B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ništva</w:t>
      </w:r>
      <w:proofErr w:type="spellEnd"/>
      <w:r w:rsidR="00FC57B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grobnog mjesta, uplatnice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se dostavlja</w:t>
      </w:r>
      <w:r w:rsidR="00FC57B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ju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svakom od </w:t>
      </w:r>
      <w:r w:rsidR="001919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orisnika sukladno udjelu u pravu korištenja grobnog mjesta, osim ako se </w:t>
      </w:r>
      <w:r w:rsidR="001919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orisnici na temelju sporazuma s ovjerenim potpisima ne dogovore drugačije te isti dostave Upravi groblja.</w:t>
      </w:r>
    </w:p>
    <w:p w14:paraId="7D10F053" w14:textId="23214315" w:rsidR="00107736" w:rsidRDefault="00107736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(5)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>Za grobove</w:t>
      </w:r>
      <w:r w:rsidR="00BE115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pod naročitom zaštitom godišnju naknadu za korištenje grobnog mjesta plaća Grad Sisak.</w:t>
      </w:r>
    </w:p>
    <w:p w14:paraId="165378EC" w14:textId="77777777" w:rsidR="00D93660" w:rsidRDefault="00D93660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78222640" w14:textId="7F4A7B8E" w:rsidR="00BE1158" w:rsidRDefault="00BE1158" w:rsidP="00BE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Članak 17.</w:t>
      </w:r>
    </w:p>
    <w:p w14:paraId="6772E241" w14:textId="77777777" w:rsidR="00BE1158" w:rsidRDefault="00BE1158" w:rsidP="00BE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14:paraId="5F79E516" w14:textId="27CABAF8" w:rsidR="00BE1158" w:rsidRPr="00BE1158" w:rsidRDefault="00BE1158" w:rsidP="00BE1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 xml:space="preserve">Ne postoji obveza plaćanja godišnje naknade za korištenje grobnog mjesta u kojem je ukopan poginuli hrvatski branitelj iz </w:t>
      </w:r>
      <w:r w:rsidR="00D8034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omovinskog rata, koji se takvim smatra na temelju odredbi </w:t>
      </w:r>
      <w:r w:rsidRPr="00BE115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Zakon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</w:t>
      </w:r>
      <w:r w:rsidRPr="00BE115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o hrvatskim braniteljima iz Domovinskog rata i članovima njihovih obitelji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(„Narodne novine“ broj 121/17</w:t>
      </w:r>
      <w:r w:rsidR="000916D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 98/19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)</w:t>
      </w:r>
      <w:r w:rsidR="00EC065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14:paraId="6BC1EE79" w14:textId="77777777" w:rsidR="006A0BFC" w:rsidRDefault="006A0BFC" w:rsidP="00810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 </w:t>
      </w:r>
    </w:p>
    <w:p w14:paraId="631E095E" w14:textId="0F6646DB" w:rsidR="006A0BFC" w:rsidRPr="002E789B" w:rsidRDefault="006A0BFC" w:rsidP="00810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Članak </w:t>
      </w:r>
      <w:r w:rsidR="00BE1158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18</w:t>
      </w: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.</w:t>
      </w:r>
    </w:p>
    <w:p w14:paraId="125A58A8" w14:textId="77777777" w:rsidR="006A0BFC" w:rsidRDefault="006A0BFC" w:rsidP="00810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 </w:t>
      </w:r>
    </w:p>
    <w:p w14:paraId="55C20D0F" w14:textId="428251E7" w:rsidR="006A0BFC" w:rsidRPr="00F601D7" w:rsidRDefault="008E798A" w:rsidP="002C3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F601D7" w:rsidRPr="00F601D7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Godišnja grobna naknada za korištenje grobnog mjesta koristi se za 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namirenj</w:t>
      </w:r>
      <w:r w:rsidR="00F601D7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e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dijela stvarno nastalih zajedničkih troškova na groblju (uređenja i održavanja groblja, </w:t>
      </w:r>
      <w:r w:rsidR="002C3DE7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objekata na groblju, 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utroška vode, odvoza otpada, čišćenja pristupnih staza i zelenih površina i drugih troškova</w:t>
      </w:r>
      <w:r w:rsidR="002C3DE7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).</w:t>
      </w:r>
    </w:p>
    <w:p w14:paraId="78E336B1" w14:textId="77777777" w:rsidR="006A0BFC" w:rsidRPr="002E789B" w:rsidRDefault="006A0BFC" w:rsidP="00810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 </w:t>
      </w:r>
    </w:p>
    <w:p w14:paraId="3FB60E79" w14:textId="2F171A46" w:rsidR="006A0BFC" w:rsidRPr="002E789B" w:rsidRDefault="008E798A" w:rsidP="008E7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bookmarkStart w:id="2" w:name="_Hlk357843"/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IV</w:t>
      </w:r>
      <w:r w:rsidR="006A0BFC"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. UKOP POKOJNIKA</w:t>
      </w:r>
      <w:r w:rsidR="008F6BF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 I ISKOPAVANJE I PRIJENOS POSMRTNIH OSTATAKA</w:t>
      </w:r>
    </w:p>
    <w:bookmarkEnd w:id="2"/>
    <w:p w14:paraId="504E8A77" w14:textId="27BBADDF" w:rsidR="00D93660" w:rsidRPr="00EC0656" w:rsidRDefault="006A0BFC" w:rsidP="008E79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 </w:t>
      </w: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  </w:t>
      </w:r>
    </w:p>
    <w:p w14:paraId="3BECFCCF" w14:textId="0EDDF139" w:rsidR="006A0BFC" w:rsidRDefault="006A0BFC" w:rsidP="00810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Članak </w:t>
      </w:r>
      <w:r w:rsidR="008E798A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1</w:t>
      </w:r>
      <w:r w:rsidR="00CB1CCF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9</w:t>
      </w: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. </w:t>
      </w:r>
    </w:p>
    <w:p w14:paraId="0DAB5D2E" w14:textId="77777777" w:rsidR="006A0BFC" w:rsidRPr="002E789B" w:rsidRDefault="006A0BFC" w:rsidP="00810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 </w:t>
      </w:r>
    </w:p>
    <w:p w14:paraId="0222683C" w14:textId="78D6711B" w:rsidR="006A0BFC" w:rsidRPr="002E789B" w:rsidRDefault="008E798A" w:rsidP="00810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(1)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Poslovi ukopa razumijevaju pripremu i uređenje grobnog mjesta i polaganje umrle osobe ili posmrtnih ostataka u grobno mjesto.</w:t>
      </w:r>
    </w:p>
    <w:p w14:paraId="7D0573F3" w14:textId="61C067A4" w:rsidR="006A0BFC" w:rsidRPr="002E789B" w:rsidRDefault="008E798A" w:rsidP="00810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(2)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Organizacija ukopa obavlja se prema prethodno iskazanoj želji umrloga, njegove obitelji ili osobe koja organizira i podmiruje troškove ukopa.</w:t>
      </w:r>
    </w:p>
    <w:p w14:paraId="6D63BB65" w14:textId="6EBEA2C4" w:rsidR="006A0BFC" w:rsidRPr="002E789B" w:rsidRDefault="008E798A" w:rsidP="008E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(3)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Poslove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ukopa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na grobljima na području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Grada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Siska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obavlja Uprava groblja.</w:t>
      </w:r>
    </w:p>
    <w:p w14:paraId="2843CD39" w14:textId="737BC915" w:rsidR="006A0BFC" w:rsidRPr="002E789B" w:rsidRDefault="006A0BFC" w:rsidP="008E7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  </w:t>
      </w:r>
    </w:p>
    <w:p w14:paraId="4C24C57E" w14:textId="3F7D3E64" w:rsidR="006A0BFC" w:rsidRDefault="006A0BFC" w:rsidP="00810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Članak </w:t>
      </w:r>
      <w:r w:rsidR="00CB1CCF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20</w:t>
      </w: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. </w:t>
      </w:r>
    </w:p>
    <w:p w14:paraId="0BAADCE1" w14:textId="77777777" w:rsidR="00B33416" w:rsidRPr="002E789B" w:rsidRDefault="00B33416" w:rsidP="00810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39B95F0C" w14:textId="77777777" w:rsidR="006A0BFC" w:rsidRPr="002E789B" w:rsidRDefault="006A0BFC" w:rsidP="00810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 </w:t>
      </w:r>
    </w:p>
    <w:p w14:paraId="728FC5EB" w14:textId="4FBA4FC2" w:rsidR="00CB1CCF" w:rsidRDefault="008E798A" w:rsidP="00810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Za obavljanje poslova iz članka </w:t>
      </w:r>
      <w:r w:rsidR="00CB1CC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19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 ove Odluke Uprava groblja mora raspolagati sa:</w:t>
      </w:r>
    </w:p>
    <w:p w14:paraId="74DA5A8C" w14:textId="77777777" w:rsidR="00CB1CCF" w:rsidRDefault="006A0BFC" w:rsidP="0081017A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CB1CC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odgovarajućim prostorijama i objektima,</w:t>
      </w:r>
    </w:p>
    <w:p w14:paraId="75580F40" w14:textId="77777777" w:rsidR="00CB1CCF" w:rsidRDefault="006A0BFC" w:rsidP="0081017A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CB1CC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prostorima sa rashladnim komorama,</w:t>
      </w:r>
    </w:p>
    <w:p w14:paraId="16DA55AE" w14:textId="77777777" w:rsidR="00CB1CCF" w:rsidRDefault="006A0BFC" w:rsidP="0081017A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CB1CC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uređenom mrtvačnicom s odrom za smještaj lijesa ili urne,</w:t>
      </w:r>
    </w:p>
    <w:p w14:paraId="73FBE013" w14:textId="77777777" w:rsidR="00CB1CCF" w:rsidRDefault="006A0BFC" w:rsidP="0081017A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CB1CC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lastRenderedPageBreak/>
        <w:t>odgovarajuće opremljenim radnicima za poslove ukopa,</w:t>
      </w:r>
    </w:p>
    <w:p w14:paraId="4DF80A98" w14:textId="77777777" w:rsidR="00CB1CCF" w:rsidRDefault="006A0BFC" w:rsidP="0081017A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CB1CC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kolicima za prijevoz umrle osobe ili posmrtnih ostataka i vijenaca do mjesta ukopa,</w:t>
      </w:r>
    </w:p>
    <w:p w14:paraId="5958145E" w14:textId="691E643B" w:rsidR="006A0BFC" w:rsidRPr="00CB1CCF" w:rsidRDefault="006A0BFC" w:rsidP="0081017A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CB1CC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opremom, priborom i alatom za pripremu i obavljanje ukopa.</w:t>
      </w:r>
    </w:p>
    <w:p w14:paraId="23123D6E" w14:textId="77777777" w:rsidR="006A0BFC" w:rsidRPr="002E789B" w:rsidRDefault="006A0BFC" w:rsidP="00810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 </w:t>
      </w:r>
    </w:p>
    <w:p w14:paraId="133C6118" w14:textId="2B5AFA8A" w:rsidR="006A0BFC" w:rsidRDefault="006A0BFC" w:rsidP="00810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Članak </w:t>
      </w:r>
      <w:r w:rsidR="00CB1CCF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21</w:t>
      </w: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. </w:t>
      </w:r>
    </w:p>
    <w:p w14:paraId="0E658BBF" w14:textId="77777777" w:rsidR="006A0BFC" w:rsidRPr="002E789B" w:rsidRDefault="006A0BFC" w:rsidP="00810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 </w:t>
      </w:r>
    </w:p>
    <w:p w14:paraId="68AED070" w14:textId="21BD7CAE" w:rsidR="006A0BFC" w:rsidRPr="002E789B" w:rsidRDefault="008E798A" w:rsidP="008E7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(1)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Ukop umrle osobe ili posmrtnih ostataka ne može se obaviti bez uredne dokumentacije sukladno propisima, prethodno dostavljene Upravi groblja.</w:t>
      </w:r>
    </w:p>
    <w:p w14:paraId="69720145" w14:textId="77777777" w:rsidR="008E798A" w:rsidRDefault="008E798A" w:rsidP="008E7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(2)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Ukopu umrle osobe ili posmrtnih ostataka mora prisustvovati radnik Uprave groblja radi nadzora nad tehničkim uvjetima ukopa i evidentiranja ukopa.</w:t>
      </w:r>
    </w:p>
    <w:p w14:paraId="562C0403" w14:textId="5BE90A08" w:rsidR="00CB1CCF" w:rsidRDefault="008E798A" w:rsidP="00CB1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(3)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Poslije obavljenog ukopa, utvrđene okolnosti iz stavka 1. ovoga članka unose se u </w:t>
      </w:r>
      <w:r w:rsidR="001919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G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robni očevidnik i registar umrlih osoba.</w:t>
      </w:r>
    </w:p>
    <w:p w14:paraId="0427EABE" w14:textId="77777777" w:rsidR="00BF6920" w:rsidRDefault="00BF6920" w:rsidP="00EC0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527B9FA8" w14:textId="2D13B4FF" w:rsidR="008F6BF3" w:rsidRDefault="008F6BF3" w:rsidP="008F6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Članak 22.</w:t>
      </w:r>
    </w:p>
    <w:p w14:paraId="53C7E3B9" w14:textId="77777777" w:rsidR="00B33416" w:rsidRDefault="00B33416" w:rsidP="008F6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14:paraId="7430CBCA" w14:textId="1BA90F5A" w:rsidR="00CB1CCF" w:rsidRDefault="00B33416" w:rsidP="007B566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8F6BF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(1)</w:t>
      </w:r>
      <w:r w:rsidR="008F6BF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8F6BF3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Iskop (ekshumacija) umrle osobe odnosno posmrtnih ostataka može se obaviti:</w:t>
      </w:r>
    </w:p>
    <w:p w14:paraId="2F875DE2" w14:textId="7C6BD78E" w:rsidR="007B5665" w:rsidRPr="00CB1CCF" w:rsidRDefault="008F6BF3" w:rsidP="00CB1CCF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CB1CC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na temelju</w:t>
      </w:r>
      <w:r w:rsidR="007B5665" w:rsidRPr="00CB1CC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zahtjev član</w:t>
      </w:r>
      <w:r w:rsidR="00EC065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ova uže obitelji (supružnik i d</w:t>
      </w:r>
      <w:r w:rsidR="007B5665" w:rsidRPr="00CB1CC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jeca)</w:t>
      </w:r>
      <w:r w:rsidRPr="00CB1CC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 a radi premještaja u drugo grobno mjesto</w:t>
      </w:r>
      <w:r w:rsidR="007B5665" w:rsidRPr="00CB1CC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. Ako su članovi uže </w:t>
      </w:r>
      <w:proofErr w:type="spellStart"/>
      <w:r w:rsidR="007B5665" w:rsidRPr="00CB1CC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ubitelji</w:t>
      </w:r>
      <w:proofErr w:type="spellEnd"/>
      <w:r w:rsidR="007B5665" w:rsidRPr="00CB1CC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umrli prije osobe</w:t>
      </w:r>
      <w:r w:rsidR="00EC065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čiji se prijenos traži zahtjev, </w:t>
      </w:r>
      <w:r w:rsidR="007B5665" w:rsidRPr="00CB1CC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mogu podnijeti </w:t>
      </w:r>
      <w:r w:rsidR="00FC57B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drugi srodnici prema redoslijed</w:t>
      </w:r>
      <w:r w:rsidR="007B5665" w:rsidRPr="00CB1CC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 utvrđenom zakonskim propisima o nasljeđivanju.</w:t>
      </w:r>
    </w:p>
    <w:p w14:paraId="3708DA64" w14:textId="7CC02AD2" w:rsidR="007B5665" w:rsidRPr="00CB1CCF" w:rsidRDefault="007B5665" w:rsidP="00CB1CCF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CB1CC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na temelju zahtjeva osobe koja je ovlaštena tražiti iskop na temelju pravomoćne sudske odluke,</w:t>
      </w:r>
    </w:p>
    <w:p w14:paraId="6E90CB72" w14:textId="3F1E2D1F" w:rsidR="008F6BF3" w:rsidRPr="00CB1CCF" w:rsidRDefault="008F6BF3" w:rsidP="00CB1CCF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CB1CC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 službenoj dužnosti</w:t>
      </w:r>
      <w:r w:rsidR="007B5665" w:rsidRPr="00CB1CC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na temelju odluke nadležnog tijela.</w:t>
      </w:r>
    </w:p>
    <w:p w14:paraId="43D9C255" w14:textId="52E69FFB" w:rsidR="008F6BF3" w:rsidRPr="002E789B" w:rsidRDefault="007B5665" w:rsidP="008F6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(2)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>I</w:t>
      </w:r>
      <w:r w:rsidR="008F6BF3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skop umrle osobe odnosno posmrtnih ostataka obavljaju radnici Uprave groblja sukladno posebnim propisima.</w:t>
      </w:r>
    </w:p>
    <w:p w14:paraId="140122B4" w14:textId="20566C57" w:rsidR="008F6BF3" w:rsidRPr="002E789B" w:rsidRDefault="007B5665" w:rsidP="008F6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(3)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8F6BF3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Iskop umrle osobe odnosno posmrtnih ostataka osobe umrle od posljedica zarazne</w:t>
      </w:r>
      <w:r w:rsidR="00F601D7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8F6BF3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bolesti može se dozvoliti protekom godine dana računajući od dana ukopa.</w:t>
      </w:r>
    </w:p>
    <w:p w14:paraId="0A9D157B" w14:textId="26783B5F" w:rsidR="008F6BF3" w:rsidRPr="002E789B" w:rsidRDefault="00F601D7" w:rsidP="008F6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(4)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8F6BF3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Iskopu umrle osobe odnosno posmrtnih ostataka mogu </w:t>
      </w:r>
      <w:proofErr w:type="spellStart"/>
      <w:r w:rsidR="008F6BF3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nazočiti</w:t>
      </w:r>
      <w:proofErr w:type="spellEnd"/>
      <w:r w:rsidR="008F6BF3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osobe koje su isti zatražile.</w:t>
      </w:r>
    </w:p>
    <w:p w14:paraId="3D8C6975" w14:textId="3F9E69AF" w:rsidR="00872A62" w:rsidRDefault="008F6BF3" w:rsidP="00A05B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 </w:t>
      </w:r>
      <w:bookmarkStart w:id="3" w:name="_Hlk357855"/>
    </w:p>
    <w:p w14:paraId="7B666D47" w14:textId="09AB9ACA" w:rsidR="006A0BFC" w:rsidRPr="002E789B" w:rsidRDefault="006A0BFC" w:rsidP="00A05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V. VREMENSKI RAZMAK UKOPA</w:t>
      </w:r>
    </w:p>
    <w:bookmarkEnd w:id="3"/>
    <w:p w14:paraId="465EFCBC" w14:textId="5A3A406A" w:rsidR="006A0BFC" w:rsidRPr="002E789B" w:rsidRDefault="006A0BFC" w:rsidP="00EC0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  </w:t>
      </w:r>
    </w:p>
    <w:p w14:paraId="45128613" w14:textId="7F70426A" w:rsidR="006A0BFC" w:rsidRDefault="006A0BFC" w:rsidP="00810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  Članak 2</w:t>
      </w:r>
      <w:r w:rsidR="007B5665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3</w:t>
      </w:r>
      <w:r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 </w:t>
      </w:r>
    </w:p>
    <w:p w14:paraId="72AE4F35" w14:textId="77777777" w:rsidR="006A0BFC" w:rsidRPr="002E789B" w:rsidRDefault="006A0BFC" w:rsidP="00810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 </w:t>
      </w:r>
    </w:p>
    <w:p w14:paraId="5867975A" w14:textId="77777777" w:rsidR="0070708C" w:rsidRDefault="0070708C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(1)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Ukop u popunjeni grob može se obaviti nakon isteka roka od 15 godina od zadnjeg ukopa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</w:p>
    <w:p w14:paraId="515AA7CD" w14:textId="0FC293E9" w:rsidR="0070708C" w:rsidRPr="0070708C" w:rsidRDefault="0070708C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(2)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>Ak</w:t>
      </w:r>
      <w:r w:rsidR="00EC065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 je na grobnom mjestu izgrađena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C424A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grobnica s više polica to grobn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 mjesto smatra se popunjenim tek kada se popune sve police te se ukop može obaviti tek nakon proteka 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30 godina od prvog ukopa, pod uvjetom da su se stekli sanitarni uvjeti za sabiranje i zbrinjavanje posmrtnih ostataka.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</w:p>
    <w:p w14:paraId="358FFDA4" w14:textId="20EB1F35" w:rsidR="006A0BFC" w:rsidRDefault="0070708C" w:rsidP="00810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(3)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 grobna mjesta za urne, urna se može položiti bez obzira na to kada je položena prethodna urna.</w:t>
      </w:r>
    </w:p>
    <w:p w14:paraId="4779E3B1" w14:textId="77777777" w:rsidR="00CB1CCF" w:rsidRDefault="00CB1CCF" w:rsidP="00707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74D62AC4" w14:textId="6C943DEA" w:rsidR="0070708C" w:rsidRDefault="0070708C" w:rsidP="00707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Članak 2</w:t>
      </w:r>
      <w:r w:rsidR="007B5665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.</w:t>
      </w:r>
    </w:p>
    <w:p w14:paraId="39E934B5" w14:textId="77777777" w:rsidR="00B33416" w:rsidRPr="0070708C" w:rsidRDefault="00B33416" w:rsidP="00707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14:paraId="0A93639E" w14:textId="3FBEC125" w:rsidR="00510475" w:rsidRDefault="00B33416" w:rsidP="00810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510475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(1)</w:t>
      </w:r>
      <w:r w:rsidR="00510475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>Nepoznate osobe ukapaju se u grobna mjesta za pojedinačne ukope.</w:t>
      </w:r>
    </w:p>
    <w:p w14:paraId="6145FE8C" w14:textId="55768C1F" w:rsidR="00510475" w:rsidRDefault="00213B94" w:rsidP="008F6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510475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</w:t>
      </w:r>
      <w:r w:rsidR="00F601D7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2</w:t>
      </w:r>
      <w:r w:rsidR="00510475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)</w:t>
      </w:r>
      <w:r w:rsidR="00510475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 xml:space="preserve">Za grobno mjesto za pojedinačne ukope ne može se izdati </w:t>
      </w:r>
      <w:r w:rsidR="00F601D7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r</w:t>
      </w:r>
      <w:r w:rsidR="00510475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ješenje o pravu korištenja te</w:t>
      </w:r>
      <w:r w:rsidR="008F6BF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služi za ukop nepoznatih osoba  i osoba za koje troškove ukopa snosi Grad Sisak po posebnim propisima ili nadležna socijalna ustanova.</w:t>
      </w:r>
      <w:r w:rsidR="00510475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</w:p>
    <w:p w14:paraId="5A564716" w14:textId="157A9812" w:rsidR="00510475" w:rsidRDefault="00510475" w:rsidP="008F6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lastRenderedPageBreak/>
        <w:t>(</w:t>
      </w:r>
      <w:r w:rsidR="00F601D7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 xml:space="preserve">Uprava groblja dužna je na groblju </w:t>
      </w:r>
      <w:r w:rsidR="008F6BF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osigurati dovoljan broj grobnih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mjesta za</w:t>
      </w:r>
      <w:r w:rsidR="008F6BF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pojedinačne ukope iz stavka 1.</w:t>
      </w:r>
      <w:r w:rsidR="008F6BF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 2.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ovog članka.</w:t>
      </w:r>
    </w:p>
    <w:p w14:paraId="29A46375" w14:textId="00A48CBB" w:rsidR="00510475" w:rsidRPr="002E789B" w:rsidRDefault="00510475" w:rsidP="00810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</w:t>
      </w:r>
      <w:r w:rsidR="00F601D7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8F6BF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Korištenje grobnih mjesta za pojedinačne ukope određuje se na rok od</w:t>
      </w:r>
      <w:r w:rsidR="0083355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8F6BF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15 godina, a nakon isteka kojega roka grobna mjesta se prekapaju, a posmrtni ostaci umrlih ukapaju se u kosturnice.</w:t>
      </w:r>
    </w:p>
    <w:p w14:paraId="4B2937E2" w14:textId="77777777" w:rsidR="00CB1CCF" w:rsidRDefault="00CB1CCF" w:rsidP="008101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</w:p>
    <w:p w14:paraId="39D75C40" w14:textId="18861A83" w:rsidR="006A0BFC" w:rsidRPr="002E789B" w:rsidRDefault="006A0BFC" w:rsidP="00A05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bookmarkStart w:id="4" w:name="_Hlk357865"/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VI. ODRŽAVANJE GROBLJA I UKLANJANJE OTPADA</w:t>
      </w:r>
    </w:p>
    <w:bookmarkEnd w:id="4"/>
    <w:p w14:paraId="15FAD0A7" w14:textId="77777777" w:rsidR="006A0BFC" w:rsidRPr="002E789B" w:rsidRDefault="006A0BFC" w:rsidP="00810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 </w:t>
      </w:r>
    </w:p>
    <w:p w14:paraId="6B468363" w14:textId="51AA17A2" w:rsidR="006A0BFC" w:rsidRDefault="006A0BFC" w:rsidP="00810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Članak </w:t>
      </w:r>
      <w:r w:rsidR="007B5665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25</w:t>
      </w: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. </w:t>
      </w:r>
    </w:p>
    <w:p w14:paraId="4297DDAB" w14:textId="77777777" w:rsidR="00B33416" w:rsidRPr="002E789B" w:rsidRDefault="00B33416" w:rsidP="00810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2BB36109" w14:textId="14046CEE" w:rsidR="00313E70" w:rsidRDefault="00B33416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313E7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(1)</w:t>
      </w:r>
      <w:r w:rsidR="00313E7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 xml:space="preserve">Uprava groblja vodi brigu o održavanju groblja i uklanjanju otpada s groblja. </w:t>
      </w:r>
    </w:p>
    <w:p w14:paraId="6181799D" w14:textId="15BDD4BC" w:rsidR="00055C1D" w:rsidRDefault="00213B94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313E7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(2)</w:t>
      </w:r>
      <w:r w:rsidR="00313E7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Pod održavanjem groblja, </w:t>
      </w:r>
      <w:r w:rsidR="00055C1D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055C1D" w:rsidRPr="00055C1D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podrazumijeva se održavanje prostora i zgrada za obavljanje ispraćaja i ukopa pokojnika te uređivanje putova,</w:t>
      </w:r>
      <w:r w:rsidR="00055C1D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javne rasvjete te</w:t>
      </w:r>
      <w:r w:rsidR="00055C1D" w:rsidRPr="00055C1D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zelenih i drugih površina unutar groblja. </w:t>
      </w:r>
    </w:p>
    <w:p w14:paraId="0E5AB1F4" w14:textId="5A2EF993" w:rsidR="006A0BFC" w:rsidRPr="002E789B" w:rsidRDefault="00D82BD9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(3)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Pod otpadom, u smislu ove Odluke, smatraju se svi materijali koji su na bilo koji način naneseni, odnosno dospiju na groblje, a po svojoj prirodi ne pripadaju groblju ili narušavaju izgled groblja te ostaci v</w:t>
      </w:r>
      <w:r w:rsidR="00EC065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ijenaca i cvijeća na grobovima 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koji zbog proteka vremena narušavaju izgled groblja, a </w:t>
      </w:r>
      <w:r w:rsidR="001919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orisnici grobnih mjesta </w:t>
      </w:r>
      <w:r w:rsidR="002C3DE7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nisu uklonili.</w:t>
      </w:r>
    </w:p>
    <w:p w14:paraId="486985A7" w14:textId="6E369D14" w:rsidR="006A0BFC" w:rsidRPr="002E789B" w:rsidRDefault="00D82BD9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(4)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Održavanje groblja obavlja se u skladu s tehničkim i sanitarnim propisima, pravilima o zaštiti okoliša te krajobraznim i estetskim vrijednostima.</w:t>
      </w:r>
    </w:p>
    <w:p w14:paraId="6A3F9066" w14:textId="0E111E64" w:rsidR="00D93660" w:rsidRPr="00055C1D" w:rsidRDefault="006A0BFC" w:rsidP="00055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 </w:t>
      </w:r>
    </w:p>
    <w:p w14:paraId="73A9AFC3" w14:textId="239385ED" w:rsidR="00D82BD9" w:rsidRDefault="00D82BD9" w:rsidP="00D82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Članak </w:t>
      </w:r>
      <w:r w:rsidR="00CB1CCF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26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.</w:t>
      </w:r>
    </w:p>
    <w:p w14:paraId="4FC8C394" w14:textId="77777777" w:rsidR="00D82BD9" w:rsidRDefault="00D82BD9" w:rsidP="00D82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14:paraId="6403D95C" w14:textId="619BBCE7" w:rsidR="00D82BD9" w:rsidRPr="00D82BD9" w:rsidRDefault="00D82BD9" w:rsidP="00D82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 xml:space="preserve">Održavanje groblja i uklanjanje otpada s groblja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finacira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se iz sredstva godišnje grobne naknade prema</w:t>
      </w:r>
      <w:r w:rsidR="000A621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Programu održavanja groblja kojeg donosi skupština društva Uprave groblja te</w:t>
      </w:r>
      <w:r w:rsidR="007A60D7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iz sredstava komunalne naknade i u skladu s Programom održavanja komunalne infrastrukture kojeg donosi Gradsko vijeće Grada Siska.</w:t>
      </w:r>
    </w:p>
    <w:p w14:paraId="44BA922A" w14:textId="77777777" w:rsidR="006A0BFC" w:rsidRPr="002E789B" w:rsidRDefault="006A0BFC" w:rsidP="00810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 </w:t>
      </w:r>
    </w:p>
    <w:p w14:paraId="448622BC" w14:textId="61288069" w:rsidR="006A0BFC" w:rsidRDefault="006A0BFC" w:rsidP="00810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Članak </w:t>
      </w:r>
      <w:r w:rsidR="00CB1CCF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27</w:t>
      </w: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. </w:t>
      </w:r>
    </w:p>
    <w:p w14:paraId="78592B1B" w14:textId="77777777" w:rsidR="00B33416" w:rsidRPr="002E789B" w:rsidRDefault="00B33416" w:rsidP="00810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4139BC8B" w14:textId="6E08BA6D" w:rsidR="006A0BFC" w:rsidRDefault="00D82BD9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Uprava groblja je obvezna groblje održavati kontinuirano i s poštovanjem prema ukopanim osobama, na način da groblje i prateće građevine sukladno zakonu kojim se uređuju groblja, budu uredni i čisti te u funkcionalnom smislu ispravni.</w:t>
      </w:r>
    </w:p>
    <w:p w14:paraId="632748E5" w14:textId="77777777" w:rsidR="00CB1CCF" w:rsidRDefault="00CB1CCF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5F02FDA1" w14:textId="7BB84C83" w:rsidR="006A0BFC" w:rsidRDefault="007A60D7" w:rsidP="007A6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Članak </w:t>
      </w:r>
      <w:r w:rsidR="00CB1CCF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28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.</w:t>
      </w:r>
    </w:p>
    <w:p w14:paraId="42CADA08" w14:textId="7B1B31A1" w:rsidR="007A60D7" w:rsidRDefault="007A60D7" w:rsidP="007A6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14:paraId="5D4BEDB0" w14:textId="15038B9E" w:rsidR="007A60D7" w:rsidRDefault="007A60D7" w:rsidP="007A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(1)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>Korisnik je dužan grobno mjesto i prostor oko njega urediti i održavati.</w:t>
      </w:r>
    </w:p>
    <w:p w14:paraId="440FE9C4" w14:textId="5048E408" w:rsidR="007227FA" w:rsidRDefault="007227FA" w:rsidP="007A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(2)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 xml:space="preserve">Uprava groblja dužno je pisanim putem upozoriti </w:t>
      </w:r>
      <w:r w:rsidR="001919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orisnika </w:t>
      </w:r>
      <w:r w:rsidR="00EC065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ukoliko se ne brine o uređivanju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 održavanju groba, a ako se isti ne odazove Uprava groblja će izvesti radove uređivanja i održavanja groba na trošak </w:t>
      </w:r>
      <w:r w:rsidR="001919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orisnika.</w:t>
      </w:r>
    </w:p>
    <w:p w14:paraId="767FD900" w14:textId="77777777" w:rsidR="00CB1CCF" w:rsidRDefault="00CB1CCF" w:rsidP="007A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337A16C8" w14:textId="3CAA621A" w:rsidR="007227FA" w:rsidRDefault="007227FA" w:rsidP="00722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Članak </w:t>
      </w:r>
      <w:r w:rsidR="00CB1CCF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29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.</w:t>
      </w:r>
    </w:p>
    <w:p w14:paraId="5E19373C" w14:textId="77777777" w:rsidR="00B33416" w:rsidRDefault="00B33416" w:rsidP="00722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14:paraId="232468CE" w14:textId="08D39AB1" w:rsidR="007A60D7" w:rsidRDefault="00B33416" w:rsidP="007A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7A60D7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</w:t>
      </w:r>
      <w:r w:rsidR="0083355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1</w:t>
      </w:r>
      <w:r w:rsidR="007A60D7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)</w:t>
      </w:r>
      <w:r w:rsidR="007A60D7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>Natpisi na grobovima i grobnicama ne smiju vrijeđati nacionalne, vjerske ili moralne osjećaje niti na bilo koji način povrijediti uspomenu na pokojnika.</w:t>
      </w:r>
    </w:p>
    <w:p w14:paraId="74DC8BF0" w14:textId="73EB8C61" w:rsidR="007A60D7" w:rsidRDefault="007A60D7" w:rsidP="007A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</w:t>
      </w:r>
      <w:r w:rsidR="0083355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>Korisnik je dužan na primjeren način označiti imena svih ukopanih osoba na grobnom mjestu.</w:t>
      </w:r>
    </w:p>
    <w:p w14:paraId="04058B03" w14:textId="26D0DCFD" w:rsidR="0083355A" w:rsidRDefault="0083355A" w:rsidP="007A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(3)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>Korisnici grobnih mjesta odlučuju o izgledu nadgrobnih ploča, spomenika i natpisa, ali uz pisano odobrenje Uprave groblja.</w:t>
      </w:r>
    </w:p>
    <w:p w14:paraId="35BA92AE" w14:textId="104E4A52" w:rsidR="0083355A" w:rsidRDefault="0083355A" w:rsidP="007A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(4)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>Uz grobna mjesta zabranjeno je bez do</w:t>
      </w:r>
      <w:r w:rsidR="00C424A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zvole Uprave groblja postavljati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klupe i druge predmete. </w:t>
      </w:r>
    </w:p>
    <w:p w14:paraId="0D044F96" w14:textId="0B9EF8E7" w:rsidR="0083355A" w:rsidRDefault="0083355A" w:rsidP="007A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lastRenderedPageBreak/>
        <w:t>(5)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>Na grobna mjesta dozvoljeno je postavljati posude za cvijeće i odgovarajuće uređaje za sigurno paljenje svijeća.</w:t>
      </w:r>
    </w:p>
    <w:p w14:paraId="282169C8" w14:textId="21B4C1B9" w:rsidR="007A60D7" w:rsidRDefault="007A60D7" w:rsidP="007A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5ECA36C9" w14:textId="4F2FDE6A" w:rsidR="007A60D7" w:rsidRDefault="007A60D7" w:rsidP="007A6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Članak </w:t>
      </w:r>
      <w:r w:rsidR="00CB1CCF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.</w:t>
      </w:r>
    </w:p>
    <w:p w14:paraId="640E0510" w14:textId="08E52BEE" w:rsidR="007A60D7" w:rsidRDefault="007A60D7" w:rsidP="007A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5AD2F944" w14:textId="66C4C0CD" w:rsidR="007A60D7" w:rsidRDefault="007A60D7" w:rsidP="007A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(1)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 xml:space="preserve">Za izgradnju grobnih uređaja, grobnica ili izvođenje bilo kojih drugih građevinskih radova na grobnom mjestu, </w:t>
      </w:r>
      <w:r w:rsidR="001919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orisnik grobnog mjesta dužan je od Uprave groblja ishoditi odobrenje za izvođenje radova te platiti propisanu naknadu</w:t>
      </w:r>
      <w:r w:rsidR="00386B0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za korištenje infrastrukture groblja.</w:t>
      </w:r>
    </w:p>
    <w:p w14:paraId="7E09490D" w14:textId="3E4D8CC2" w:rsidR="007A60D7" w:rsidRDefault="007A60D7" w:rsidP="007A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(2)</w:t>
      </w:r>
      <w:r w:rsidR="00386B0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 xml:space="preserve">Ukoliko </w:t>
      </w:r>
      <w:r w:rsidR="001919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</w:t>
      </w:r>
      <w:r w:rsidR="00386B0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orisnik grobnog mjesta ne zatraži odobrenje iz stavka 1. ovog članka Uprava groblja će zabraniti rad na započetom poslu.</w:t>
      </w:r>
    </w:p>
    <w:p w14:paraId="3A074517" w14:textId="192CE4CF" w:rsidR="00386B0E" w:rsidRDefault="00386B0E" w:rsidP="007A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(3)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>Radove iz stavka 1. ovog članka mogu izvoditi pravne ili fizičke osobe registrirane za obavljanje navedenih radova, poštujući obveze navedene u odobrenju za izvođenje radova.</w:t>
      </w:r>
      <w:r w:rsidR="008F0F0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</w:p>
    <w:p w14:paraId="6A52991C" w14:textId="352C553E" w:rsidR="008F0F0A" w:rsidRDefault="008F0F0A" w:rsidP="007A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(4)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 xml:space="preserve">Prije izvođenja radova na grobnom mjestu izvoditelj je dužan Upravi groblja priložiti odobrenje za izvođenje radova, zatražiti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sulganost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Uprave groblja te predočiti dokaz da je plaćena propisana naknada za korištenje infrastrukture groblja.</w:t>
      </w:r>
    </w:p>
    <w:p w14:paraId="47B1F529" w14:textId="7D9D2E65" w:rsidR="00386B0E" w:rsidRDefault="00386B0E" w:rsidP="007A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</w:t>
      </w:r>
      <w:r w:rsidR="008F0F0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 xml:space="preserve">Pri izvođenju radova na izgradnji grobnih mjesta na groblju, izvoditelji su dužni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pridžavati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se odredaba ove Odluke</w:t>
      </w:r>
      <w:r w:rsidR="00D8034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 Odluke o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pravilima</w:t>
      </w:r>
      <w:r w:rsidR="00EC065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ponašanja na groblju, kao i sl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jedećeg:</w:t>
      </w:r>
    </w:p>
    <w:p w14:paraId="5D3D37A7" w14:textId="72682744" w:rsidR="00386B0E" w:rsidRDefault="00386B0E" w:rsidP="00386B0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386B0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prije izvođenja radova izvoditelj i predsta</w:t>
      </w:r>
      <w:r w:rsidR="00EC065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vnik Uprave groblja utvrđuju</w:t>
      </w:r>
      <w:r w:rsidRPr="00386B0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zapisnički stanje na terenu,</w:t>
      </w:r>
    </w:p>
    <w:p w14:paraId="1FDC9C63" w14:textId="6919E7F6" w:rsidR="00386B0E" w:rsidRDefault="00386B0E" w:rsidP="00386B0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izvoditelji su dužni obavezno prekinuti radove u slučaju da se vrši ukop u blizini mjesta izvođenja radova do izvršenja ukopa,</w:t>
      </w:r>
    </w:p>
    <w:p w14:paraId="21E4B996" w14:textId="0EED0888" w:rsidR="00386B0E" w:rsidRDefault="00386B0E" w:rsidP="00386B0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radovi se moraju izvoditi na način da se do najveće mjere očuva mir i dostojanstvo na groblju, a mogu se obavljati</w:t>
      </w:r>
      <w:r w:rsidR="00C424A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</w:t>
      </w:r>
      <w:r w:rsidR="00C424A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 u radne dane, odnosno kada to odredi Uprava groblja,</w:t>
      </w:r>
    </w:p>
    <w:p w14:paraId="1628E7BB" w14:textId="4FF7D169" w:rsidR="00386B0E" w:rsidRDefault="00C424AB" w:rsidP="00386B0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građevni mate</w:t>
      </w:r>
      <w:r w:rsidR="00386B0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</w:t>
      </w:r>
      <w:r w:rsidR="00386B0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jal može se držati na groblju samo kraće vrijeme koje je neophodno za izvršenje radova i na način da se time ne ometa promet na groblju, a sav otpad, zemlju i </w:t>
      </w:r>
      <w:proofErr w:type="spellStart"/>
      <w:r w:rsidR="00386B0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građevinim</w:t>
      </w:r>
      <w:proofErr w:type="spellEnd"/>
      <w:r w:rsidR="00386B0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materijal u što kraćem roku izvoditelj je dužan ukloniti s groblja i ispred groblja,</w:t>
      </w:r>
    </w:p>
    <w:p w14:paraId="76466E5F" w14:textId="6D36DAEC" w:rsidR="00386B0E" w:rsidRDefault="00386B0E" w:rsidP="00386B0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 slučaju prekida radova, kao i prije njihova završetka, izvođač je dužan bez odlaganja gradilište i okolni prostor groblja dovesti u prijašnje stanje,</w:t>
      </w:r>
    </w:p>
    <w:p w14:paraId="5B0E4A34" w14:textId="348CB8A5" w:rsidR="00386B0E" w:rsidRDefault="00386B0E" w:rsidP="00386B0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za prijevoz materijala potrebnog za izvođenje radova na groblju, mogu se koristiti</w:t>
      </w:r>
      <w:r w:rsidR="00C424A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samo oni putovi i staze te sr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edstva za prijevoz koje odredi Uprava groblja,</w:t>
      </w:r>
    </w:p>
    <w:p w14:paraId="0CEA4F14" w14:textId="467DF0D3" w:rsidR="00386B0E" w:rsidRDefault="00386B0E" w:rsidP="00386B0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izvodit</w:t>
      </w:r>
      <w:r w:rsidR="00C424A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elji su dužni namjenski koristi</w:t>
      </w:r>
      <w:r w:rsidR="004210A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ti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vodu iz vodovoda na groblju te je ne mogu upo</w:t>
      </w:r>
      <w:r w:rsidR="00EC065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trebljavati za pranje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alata</w:t>
      </w:r>
      <w:r w:rsidR="00EC065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 strojeva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</w:t>
      </w:r>
    </w:p>
    <w:p w14:paraId="78A6D449" w14:textId="47DFC8C1" w:rsidR="00386B0E" w:rsidRDefault="0037749E" w:rsidP="00386B0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prilikom izvođenja radova izvoditelji su dužni strogo se pridržavati dimenzija grobnog mjesta koje su navedene u odobrenju i priloženoj skici,</w:t>
      </w:r>
      <w:r w:rsidR="00D8034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sukladno Pravilniku o grobljima</w:t>
      </w:r>
    </w:p>
    <w:p w14:paraId="18D147B5" w14:textId="27DBC741" w:rsidR="0037749E" w:rsidRDefault="0037749E" w:rsidP="00386B0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sva okolna grobna mjesta koja su od izvođenja radova uprljana ili oštećena, izvoditelj je dužan dovesti u prijašnje stanje,</w:t>
      </w:r>
    </w:p>
    <w:p w14:paraId="3577CED2" w14:textId="4DA65565" w:rsidR="0037749E" w:rsidRDefault="0037749E" w:rsidP="00386B0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radovi se moraju završiti u roku određenom </w:t>
      </w:r>
      <w:r w:rsidR="00D8034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 suglasnosti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</w:t>
      </w:r>
    </w:p>
    <w:p w14:paraId="5F0B674B" w14:textId="10F66F10" w:rsidR="0083355A" w:rsidRPr="0083355A" w:rsidRDefault="0037749E" w:rsidP="0083355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završetak radova izvoditelj je dužan prijaviti </w:t>
      </w:r>
      <w:r w:rsidR="00D8034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Upravi groblja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 o čemu se sastavlja zapisnik.</w:t>
      </w:r>
    </w:p>
    <w:p w14:paraId="2483FC4D" w14:textId="2C78C35C" w:rsidR="00386B0E" w:rsidRDefault="00386B0E" w:rsidP="007A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624B1885" w14:textId="18B9D6F9" w:rsidR="0037749E" w:rsidRDefault="0037749E" w:rsidP="00377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Članak </w:t>
      </w:r>
      <w:r w:rsidR="00CB1CCF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31</w:t>
      </w: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. </w:t>
      </w:r>
    </w:p>
    <w:p w14:paraId="3A065623" w14:textId="77777777" w:rsidR="00B33416" w:rsidRPr="002E789B" w:rsidRDefault="00B33416" w:rsidP="00377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656B1BCA" w14:textId="38E21C91" w:rsidR="0037749E" w:rsidRDefault="00B33416" w:rsidP="00722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37749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(1)</w:t>
      </w:r>
      <w:r w:rsidR="0037749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 xml:space="preserve">Uprava groblja dužna je pisanim putem upozoriti </w:t>
      </w:r>
      <w:r w:rsidR="001919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</w:t>
      </w:r>
      <w:r w:rsidR="0037749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orisn</w:t>
      </w:r>
      <w:r w:rsidR="00EC065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</w:t>
      </w:r>
      <w:r w:rsidR="0037749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ke grobnih mjesta na obvezu zamjene ili popravka ošt</w:t>
      </w:r>
      <w:r w:rsidR="007227F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ećenih </w:t>
      </w:r>
      <w:r w:rsidR="00EC065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pokrovnih</w:t>
      </w:r>
      <w:r w:rsidR="007227F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ploča, spomenika i ostalih uređaja na grobnim mjestima, zbog dotrajalosti ili oštećenja, a za koja nije nadležna Uprava groblja.</w:t>
      </w:r>
    </w:p>
    <w:p w14:paraId="5DFFAD52" w14:textId="4883B2A4" w:rsidR="007227FA" w:rsidRDefault="007227FA" w:rsidP="00722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lastRenderedPageBreak/>
        <w:t>(2)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 xml:space="preserve">Ukoliko </w:t>
      </w:r>
      <w:r w:rsidR="001919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orisnici iz prethodnog stavka ovog članka ne otklone nedostatke, to će učiniti Uprava groblja na trošak </w:t>
      </w:r>
      <w:r w:rsidR="001919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orisnika.</w:t>
      </w:r>
    </w:p>
    <w:p w14:paraId="10FBAFCD" w14:textId="735D2072" w:rsidR="0083355A" w:rsidRDefault="0083355A" w:rsidP="00722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01EAEB16" w14:textId="672BD569" w:rsidR="0083355A" w:rsidRDefault="0083355A" w:rsidP="00833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Članak </w:t>
      </w:r>
      <w:r w:rsidR="00CB1CCF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32</w:t>
      </w: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.</w:t>
      </w:r>
    </w:p>
    <w:p w14:paraId="20234001" w14:textId="77777777" w:rsidR="00B33416" w:rsidRPr="002E789B" w:rsidRDefault="00B33416" w:rsidP="00833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15A0146F" w14:textId="785CB7D7" w:rsidR="0083355A" w:rsidRPr="002E789B" w:rsidRDefault="0083355A" w:rsidP="00ED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Ukoliko se prilikom ukopa mora pomaknuti oprema ili uređaj grobnog mjesta ili okolnih grobnih mjesta, troškove oko uspostave prijašnjeg stanja snosi osoba na čiji se zahtjev obavlja ukop.</w:t>
      </w:r>
    </w:p>
    <w:p w14:paraId="55245E30" w14:textId="18E9DD97" w:rsidR="0083355A" w:rsidRDefault="0083355A" w:rsidP="00833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Članak </w:t>
      </w:r>
      <w:r w:rsidR="00CB1CCF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33</w:t>
      </w: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.</w:t>
      </w:r>
    </w:p>
    <w:p w14:paraId="035B1E30" w14:textId="77777777" w:rsidR="00B33416" w:rsidRPr="002E789B" w:rsidRDefault="00B33416" w:rsidP="00833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43311D38" w14:textId="4CC696A0" w:rsidR="0083355A" w:rsidRPr="002E789B" w:rsidRDefault="0083355A" w:rsidP="00833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Uprava groblja ne odgovara za štetu nastalu na grobnim mjestima koju prouzrokuju treće osobe.</w:t>
      </w:r>
    </w:p>
    <w:p w14:paraId="72CF1833" w14:textId="36C0EB97" w:rsidR="006A0BFC" w:rsidRDefault="006A0BFC" w:rsidP="00810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Članak </w:t>
      </w:r>
      <w:r w:rsidR="00CB1CCF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34</w:t>
      </w: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. </w:t>
      </w:r>
    </w:p>
    <w:p w14:paraId="59A1D746" w14:textId="77777777" w:rsidR="00B33416" w:rsidRPr="002E789B" w:rsidRDefault="00B33416" w:rsidP="00810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78DDFB98" w14:textId="287B474A" w:rsidR="00D8034B" w:rsidRPr="00BE1158" w:rsidRDefault="0083355A" w:rsidP="00D8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hr-HR" w:eastAsia="en-GB"/>
        </w:rPr>
        <w:tab/>
      </w:r>
      <w:proofErr w:type="spellStart"/>
      <w:r w:rsidRPr="00D8034B">
        <w:rPr>
          <w:rFonts w:ascii="Times New Roman" w:hAnsi="Times New Roman" w:cs="Times New Roman"/>
          <w:sz w:val="24"/>
          <w:szCs w:val="24"/>
        </w:rPr>
        <w:t>Uprava</w:t>
      </w:r>
      <w:proofErr w:type="spellEnd"/>
      <w:r w:rsidRPr="00D8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34B">
        <w:rPr>
          <w:rFonts w:ascii="Times New Roman" w:hAnsi="Times New Roman" w:cs="Times New Roman"/>
          <w:sz w:val="24"/>
          <w:szCs w:val="24"/>
        </w:rPr>
        <w:t>groblja</w:t>
      </w:r>
      <w:proofErr w:type="spellEnd"/>
      <w:r w:rsidRPr="00D8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34B">
        <w:rPr>
          <w:rFonts w:ascii="Times New Roman" w:hAnsi="Times New Roman" w:cs="Times New Roman"/>
          <w:sz w:val="24"/>
          <w:szCs w:val="24"/>
        </w:rPr>
        <w:t>dužna</w:t>
      </w:r>
      <w:proofErr w:type="spellEnd"/>
      <w:r w:rsidRPr="00D8034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8034B">
        <w:rPr>
          <w:rFonts w:ascii="Times New Roman" w:hAnsi="Times New Roman" w:cs="Times New Roman"/>
          <w:sz w:val="24"/>
          <w:szCs w:val="24"/>
        </w:rPr>
        <w:t>u</w:t>
      </w:r>
      <w:r w:rsidR="006A0BFC" w:rsidRPr="00D8034B">
        <w:rPr>
          <w:rFonts w:ascii="Times New Roman" w:hAnsi="Times New Roman" w:cs="Times New Roman"/>
          <w:sz w:val="24"/>
          <w:szCs w:val="24"/>
        </w:rPr>
        <w:t>ređ</w:t>
      </w:r>
      <w:r w:rsidRPr="00D8034B">
        <w:rPr>
          <w:rFonts w:ascii="Times New Roman" w:hAnsi="Times New Roman" w:cs="Times New Roman"/>
          <w:sz w:val="24"/>
          <w:szCs w:val="24"/>
        </w:rPr>
        <w:t>ivati</w:t>
      </w:r>
      <w:proofErr w:type="spellEnd"/>
      <w:r w:rsidR="006A0BFC" w:rsidRPr="00D8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BFC" w:rsidRPr="00D8034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A0BFC" w:rsidRPr="00D8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BFC" w:rsidRPr="00D8034B">
        <w:rPr>
          <w:rFonts w:ascii="Times New Roman" w:hAnsi="Times New Roman" w:cs="Times New Roman"/>
          <w:sz w:val="24"/>
          <w:szCs w:val="24"/>
        </w:rPr>
        <w:t>održava</w:t>
      </w:r>
      <w:r w:rsidRPr="00D8034B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6A0BFC" w:rsidRPr="00D8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BFC" w:rsidRPr="00D8034B">
        <w:rPr>
          <w:rFonts w:ascii="Times New Roman" w:hAnsi="Times New Roman" w:cs="Times New Roman"/>
          <w:sz w:val="24"/>
          <w:szCs w:val="24"/>
        </w:rPr>
        <w:t>grobn</w:t>
      </w:r>
      <w:r w:rsidRPr="00D8034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A0BFC" w:rsidRPr="00D8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BFC" w:rsidRPr="00D8034B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="006A0BFC" w:rsidRPr="00D8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34B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D8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34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8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34B">
        <w:rPr>
          <w:rFonts w:ascii="Times New Roman" w:hAnsi="Times New Roman" w:cs="Times New Roman"/>
          <w:sz w:val="24"/>
          <w:szCs w:val="24"/>
        </w:rPr>
        <w:t>proglašeni</w:t>
      </w:r>
      <w:proofErr w:type="spellEnd"/>
      <w:r w:rsidRPr="00D8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34B">
        <w:rPr>
          <w:rFonts w:ascii="Times New Roman" w:hAnsi="Times New Roman" w:cs="Times New Roman"/>
          <w:sz w:val="24"/>
          <w:szCs w:val="24"/>
        </w:rPr>
        <w:t>spomenicima</w:t>
      </w:r>
      <w:proofErr w:type="spellEnd"/>
      <w:r w:rsidRPr="00D8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34B">
        <w:rPr>
          <w:rFonts w:ascii="Times New Roman" w:hAnsi="Times New Roman" w:cs="Times New Roman"/>
          <w:sz w:val="24"/>
          <w:szCs w:val="24"/>
        </w:rPr>
        <w:t>kulture</w:t>
      </w:r>
      <w:proofErr w:type="spellEnd"/>
      <w:r w:rsidRPr="00D80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034B">
        <w:rPr>
          <w:rFonts w:ascii="Times New Roman" w:hAnsi="Times New Roman" w:cs="Times New Roman"/>
          <w:sz w:val="24"/>
          <w:szCs w:val="24"/>
        </w:rPr>
        <w:t>zatim</w:t>
      </w:r>
      <w:proofErr w:type="spellEnd"/>
      <w:r w:rsidRPr="00D8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34B">
        <w:rPr>
          <w:rFonts w:ascii="Times New Roman" w:hAnsi="Times New Roman" w:cs="Times New Roman"/>
          <w:sz w:val="24"/>
          <w:szCs w:val="24"/>
        </w:rPr>
        <w:t>grobna</w:t>
      </w:r>
      <w:proofErr w:type="spellEnd"/>
      <w:r w:rsidRPr="00D8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34B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Pr="00D8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34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8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34B">
        <w:rPr>
          <w:rFonts w:ascii="Times New Roman" w:hAnsi="Times New Roman" w:cs="Times New Roman"/>
          <w:sz w:val="24"/>
          <w:szCs w:val="24"/>
        </w:rPr>
        <w:t>pojedinačne</w:t>
      </w:r>
      <w:proofErr w:type="spellEnd"/>
      <w:r w:rsidRPr="00D8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34B">
        <w:rPr>
          <w:rFonts w:ascii="Times New Roman" w:hAnsi="Times New Roman" w:cs="Times New Roman"/>
          <w:sz w:val="24"/>
          <w:szCs w:val="24"/>
        </w:rPr>
        <w:t>ukope</w:t>
      </w:r>
      <w:proofErr w:type="spellEnd"/>
      <w:r w:rsidRPr="00D8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34B">
        <w:rPr>
          <w:rFonts w:ascii="Times New Roman" w:hAnsi="Times New Roman" w:cs="Times New Roman"/>
          <w:sz w:val="24"/>
          <w:szCs w:val="24"/>
        </w:rPr>
        <w:t>nepoznatih</w:t>
      </w:r>
      <w:proofErr w:type="spellEnd"/>
      <w:r w:rsidRPr="00D8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34B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D8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34B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D8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34B">
        <w:rPr>
          <w:rFonts w:ascii="Times New Roman" w:hAnsi="Times New Roman" w:cs="Times New Roman"/>
          <w:sz w:val="24"/>
          <w:szCs w:val="24"/>
        </w:rPr>
        <w:t>grobna</w:t>
      </w:r>
      <w:proofErr w:type="spellEnd"/>
      <w:r w:rsidR="00D8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34B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="00D8034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8034B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="00D8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34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D8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34B">
        <w:rPr>
          <w:rFonts w:ascii="Times New Roman" w:hAnsi="Times New Roman" w:cs="Times New Roman"/>
          <w:sz w:val="24"/>
          <w:szCs w:val="24"/>
        </w:rPr>
        <w:t>ukupani</w:t>
      </w:r>
      <w:proofErr w:type="spellEnd"/>
      <w:r w:rsidR="00D8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34B">
        <w:rPr>
          <w:rFonts w:ascii="Times New Roman" w:hAnsi="Times New Roman" w:cs="Times New Roman"/>
          <w:sz w:val="24"/>
          <w:szCs w:val="24"/>
        </w:rPr>
        <w:t>poginuli</w:t>
      </w:r>
      <w:proofErr w:type="spellEnd"/>
      <w:r w:rsidR="00D8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34B">
        <w:rPr>
          <w:rFonts w:ascii="Times New Roman" w:hAnsi="Times New Roman" w:cs="Times New Roman"/>
          <w:sz w:val="24"/>
          <w:szCs w:val="24"/>
        </w:rPr>
        <w:t>hrvatski</w:t>
      </w:r>
      <w:proofErr w:type="spellEnd"/>
      <w:r w:rsidR="00D8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34B">
        <w:rPr>
          <w:rFonts w:ascii="Times New Roman" w:hAnsi="Times New Roman" w:cs="Times New Roman"/>
          <w:sz w:val="24"/>
          <w:szCs w:val="24"/>
        </w:rPr>
        <w:t>branitelji</w:t>
      </w:r>
      <w:proofErr w:type="spellEnd"/>
      <w:r w:rsidR="00D8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34B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D8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34B">
        <w:rPr>
          <w:rFonts w:ascii="Times New Roman" w:hAnsi="Times New Roman" w:cs="Times New Roman"/>
          <w:sz w:val="24"/>
          <w:szCs w:val="24"/>
        </w:rPr>
        <w:t>Domovins</w:t>
      </w:r>
      <w:r w:rsidR="00EC0656">
        <w:rPr>
          <w:rFonts w:ascii="Times New Roman" w:hAnsi="Times New Roman" w:cs="Times New Roman"/>
          <w:sz w:val="24"/>
          <w:szCs w:val="24"/>
        </w:rPr>
        <w:t>kog</w:t>
      </w:r>
      <w:proofErr w:type="spellEnd"/>
      <w:r w:rsidR="00EC0656">
        <w:rPr>
          <w:rFonts w:ascii="Times New Roman" w:hAnsi="Times New Roman" w:cs="Times New Roman"/>
          <w:sz w:val="24"/>
          <w:szCs w:val="24"/>
        </w:rPr>
        <w:t xml:space="preserve"> rata, </w:t>
      </w:r>
      <w:proofErr w:type="spellStart"/>
      <w:r w:rsidR="00EC0656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EC065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EC0656">
        <w:rPr>
          <w:rFonts w:ascii="Times New Roman" w:hAnsi="Times New Roman" w:cs="Times New Roman"/>
          <w:sz w:val="24"/>
          <w:szCs w:val="24"/>
        </w:rPr>
        <w:t>takvim</w:t>
      </w:r>
      <w:proofErr w:type="spellEnd"/>
      <w:r w:rsidR="00EC0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656">
        <w:rPr>
          <w:rFonts w:ascii="Times New Roman" w:hAnsi="Times New Roman" w:cs="Times New Roman"/>
          <w:sz w:val="24"/>
          <w:szCs w:val="24"/>
        </w:rPr>
        <w:t>smatraju</w:t>
      </w:r>
      <w:proofErr w:type="spellEnd"/>
      <w:r w:rsidR="00D8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34B">
        <w:rPr>
          <w:rFonts w:ascii="Times New Roman" w:hAnsi="Times New Roman" w:cs="Times New Roman"/>
          <w:sz w:val="24"/>
          <w:szCs w:val="24"/>
        </w:rPr>
        <w:t>temeljem</w:t>
      </w:r>
      <w:proofErr w:type="spellEnd"/>
      <w:r w:rsidR="00D8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34B">
        <w:rPr>
          <w:rFonts w:ascii="Times New Roman" w:hAnsi="Times New Roman" w:cs="Times New Roman"/>
          <w:sz w:val="24"/>
          <w:szCs w:val="24"/>
        </w:rPr>
        <w:t>odredbi</w:t>
      </w:r>
      <w:proofErr w:type="spellEnd"/>
      <w:r w:rsidR="00D8034B">
        <w:rPr>
          <w:rFonts w:ascii="Times New Roman" w:hAnsi="Times New Roman" w:cs="Times New Roman"/>
          <w:sz w:val="24"/>
          <w:szCs w:val="24"/>
        </w:rPr>
        <w:t xml:space="preserve"> </w:t>
      </w:r>
      <w:r w:rsidR="00D8034B" w:rsidRPr="00BE115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Zakon</w:t>
      </w:r>
      <w:r w:rsidR="00D8034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</w:t>
      </w:r>
      <w:r w:rsidR="00D8034B" w:rsidRPr="00BE115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o hrvatskim braniteljima iz Domovinskog rata i članovima njihovih obitelji</w:t>
      </w:r>
      <w:r w:rsidR="00D8034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(„Narodne novine</w:t>
      </w:r>
      <w:proofErr w:type="gramStart"/>
      <w:r w:rsidR="00D8034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“ broj</w:t>
      </w:r>
      <w:proofErr w:type="gramEnd"/>
      <w:r w:rsidR="00D8034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121/17</w:t>
      </w:r>
      <w:r w:rsidR="00EC065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 98/19</w:t>
      </w:r>
      <w:r w:rsidR="00D8034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), a koji nemaju članova uže obitelji.</w:t>
      </w:r>
    </w:p>
    <w:p w14:paraId="7218F3BA" w14:textId="0AC313DF" w:rsidR="006A0BFC" w:rsidRPr="002E789B" w:rsidRDefault="006A0BFC" w:rsidP="00D8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 </w:t>
      </w:r>
    </w:p>
    <w:p w14:paraId="57BF66BE" w14:textId="1D7C75D2" w:rsidR="006A0BFC" w:rsidRPr="002E789B" w:rsidRDefault="00BE1158" w:rsidP="00A05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bookmarkStart w:id="5" w:name="_Hlk357883"/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VII</w:t>
      </w:r>
      <w:r w:rsidR="006A0BFC"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. UPRAVLJANJE GROBLJEM</w:t>
      </w:r>
    </w:p>
    <w:bookmarkEnd w:id="5"/>
    <w:p w14:paraId="74162B95" w14:textId="5B4756A1" w:rsidR="006A0BFC" w:rsidRDefault="006A0BFC" w:rsidP="00810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Članak </w:t>
      </w:r>
      <w:r w:rsidR="00CB1CCF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35</w:t>
      </w: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. </w:t>
      </w:r>
    </w:p>
    <w:p w14:paraId="30CC8F58" w14:textId="77777777" w:rsidR="00B33416" w:rsidRPr="002E789B" w:rsidRDefault="00B33416" w:rsidP="00810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4BFE4787" w14:textId="753721F7" w:rsidR="006A0BFC" w:rsidRPr="002E789B" w:rsidRDefault="00BE1158" w:rsidP="00CB1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Uprava groblja je obvezna grobljem upravljati pažnjom dobrog gospodara i s poštovanjem prema ukopanim osobama.</w:t>
      </w:r>
    </w:p>
    <w:p w14:paraId="365C3293" w14:textId="141F9823" w:rsidR="006A0BFC" w:rsidRDefault="006A0BFC" w:rsidP="00810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Članak </w:t>
      </w:r>
      <w:r w:rsidR="00CB1CCF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36</w:t>
      </w: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. </w:t>
      </w:r>
    </w:p>
    <w:p w14:paraId="32A3E090" w14:textId="77777777" w:rsidR="00B33416" w:rsidRDefault="00B33416" w:rsidP="00810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</w:p>
    <w:p w14:paraId="0A0CEFF9" w14:textId="556EBD38" w:rsidR="006A0BFC" w:rsidRPr="00D8034B" w:rsidRDefault="00B33416" w:rsidP="00A22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CB1CC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(1)</w:t>
      </w:r>
      <w:r w:rsidR="00CB1CC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 xml:space="preserve">Uprava groblja dužna je propisati </w:t>
      </w:r>
      <w:r w:rsidR="00CB1CCF" w:rsidRPr="00D8034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Pravila ponašanja na groblju.</w:t>
      </w:r>
    </w:p>
    <w:p w14:paraId="2D5ECA45" w14:textId="2E96DFE1" w:rsidR="006A0BFC" w:rsidRPr="002E789B" w:rsidRDefault="00213B94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bookmarkStart w:id="6" w:name="_GoBack"/>
      <w:bookmarkEnd w:id="6"/>
      <w:r w:rsidR="00BE115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</w:t>
      </w:r>
      <w:r w:rsidR="00D8034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2</w:t>
      </w:r>
      <w:r w:rsidR="00BE115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)</w:t>
      </w:r>
      <w:r w:rsidR="00BE115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EC065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Pravilnikom</w:t>
      </w:r>
      <w:r w:rsidR="00CB1CC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iz stavka 1. ovog članka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određuju</w:t>
      </w:r>
      <w:r w:rsidR="00CB1CC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se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pravila ponašanja na groblju</w:t>
      </w:r>
      <w:r w:rsidR="00CB1CC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, 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vrijeme posjeta grobljima, vrijeme u koje se obavljaju ukopi, ponašanje koje se smatra zabranjenim na groblju, izvođenje radova i pružanje usluga na groblju od strane drugih pravnih ili fizičkih osoba te postupanje s izgubljenim i nađenim stvarima na groblju.</w:t>
      </w:r>
    </w:p>
    <w:p w14:paraId="721833C7" w14:textId="7A66DD59" w:rsidR="00CB1CCF" w:rsidRDefault="006A0BFC" w:rsidP="00EC0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 </w:t>
      </w:r>
    </w:p>
    <w:p w14:paraId="48FA6F2C" w14:textId="77777777" w:rsidR="00CB1CCF" w:rsidRDefault="00CB1CCF" w:rsidP="00BE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Članak 37.</w:t>
      </w:r>
    </w:p>
    <w:p w14:paraId="53EAB3A0" w14:textId="77777777" w:rsidR="00B33416" w:rsidRDefault="00B33416" w:rsidP="00BE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</w:p>
    <w:p w14:paraId="2F502AEF" w14:textId="574688C1" w:rsidR="00B65527" w:rsidRDefault="00B65527" w:rsidP="00EC06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ab/>
      </w:r>
      <w:r w:rsidR="00CB1CCF" w:rsidRPr="00B65527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>Upravlja groblja mora osigurati održavanje i uređenje groblja kao komunalnog objekta u stanju funkcionalne sposobnosti i na način kojim se iskazuje poštovanje prema svim umrlim osobama koje na groblju počivaju i prema Programu održavanja</w:t>
      </w:r>
      <w:r w:rsidR="00A22235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 xml:space="preserve"> komunalne infrastrukture</w:t>
      </w:r>
      <w:r w:rsidR="00CB1CCF" w:rsidRPr="00B65527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 xml:space="preserve"> kojeg donosi Gradsko vijeće Grada Siska i Programu održavanja</w:t>
      </w:r>
      <w:r w:rsidR="00A22235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 xml:space="preserve"> groblja</w:t>
      </w:r>
      <w:r w:rsidR="00CB1CCF" w:rsidRPr="00B65527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 xml:space="preserve"> kojeg donosi Uprava groblja.</w:t>
      </w:r>
    </w:p>
    <w:p w14:paraId="47F943D5" w14:textId="77777777" w:rsidR="00EC0656" w:rsidRPr="00EC0656" w:rsidRDefault="00EC0656" w:rsidP="00EC06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</w:pPr>
    </w:p>
    <w:p w14:paraId="3926AD1A" w14:textId="1430C5EC" w:rsidR="008D4797" w:rsidRDefault="008D4797" w:rsidP="008D4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Članak 38.</w:t>
      </w:r>
    </w:p>
    <w:p w14:paraId="6DF9ED9E" w14:textId="77777777" w:rsidR="00B33416" w:rsidRDefault="00B33416" w:rsidP="008D4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</w:p>
    <w:p w14:paraId="70B6C698" w14:textId="0374FB50" w:rsidR="00B65527" w:rsidRPr="00927950" w:rsidRDefault="007167BB" w:rsidP="008D4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(1)</w:t>
      </w:r>
      <w:r w:rsidR="008D479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Uprava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groblja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dužna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voditi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A22235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robni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očevidnik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ukopu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svih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umrlih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osoba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proofErr w:type="gram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proofErr w:type="gram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području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jedinice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lokalne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samouprave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koji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sadrži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podatke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</w:t>
      </w:r>
      <w:r w:rsidR="008D47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grobnicama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grobnicama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urne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8D47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grobovima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grobovima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urne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8D47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19193E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EC0656">
        <w:rPr>
          <w:rFonts w:ascii="Times New Roman" w:eastAsia="Times New Roman" w:hAnsi="Times New Roman" w:cs="Times New Roman"/>
          <w:sz w:val="24"/>
          <w:szCs w:val="24"/>
          <w:lang w:eastAsia="hr-HR"/>
        </w:rPr>
        <w:t>orisnicima</w:t>
      </w:r>
      <w:proofErr w:type="spellEnd"/>
      <w:r w:rsidR="00EC0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EC0656">
        <w:rPr>
          <w:rFonts w:ascii="Times New Roman" w:eastAsia="Times New Roman" w:hAnsi="Times New Roman" w:cs="Times New Roman"/>
          <w:sz w:val="24"/>
          <w:szCs w:val="24"/>
          <w:lang w:eastAsia="hr-HR"/>
        </w:rPr>
        <w:t>grobova</w:t>
      </w:r>
      <w:proofErr w:type="spellEnd"/>
      <w:r w:rsidR="00EC0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EC0656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 w:rsidR="00EC0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EC0656">
        <w:rPr>
          <w:rFonts w:ascii="Times New Roman" w:eastAsia="Times New Roman" w:hAnsi="Times New Roman" w:cs="Times New Roman"/>
          <w:sz w:val="24"/>
          <w:szCs w:val="24"/>
          <w:lang w:eastAsia="hr-HR"/>
        </w:rPr>
        <w:t>grobnica</w:t>
      </w:r>
      <w:proofErr w:type="spellEnd"/>
      <w:r w:rsidR="00EC0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grobova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grobnicama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urne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8D47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osobama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koje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imaju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pravo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ukopa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8D47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svim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promjenama</w:t>
      </w:r>
      <w:proofErr w:type="spellEnd"/>
      <w:r w:rsidR="008D47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8D4797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 w:rsidR="008D47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uzroku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smrti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EEDAFA7" w14:textId="2BF19824" w:rsidR="00B65527" w:rsidRPr="00927950" w:rsidRDefault="00B65527" w:rsidP="008D4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(2)</w:t>
      </w:r>
      <w:r w:rsidR="008D479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proofErr w:type="spellStart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Sastavni</w:t>
      </w:r>
      <w:proofErr w:type="spellEnd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dio</w:t>
      </w:r>
      <w:proofErr w:type="spellEnd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A22235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robnog</w:t>
      </w:r>
      <w:proofErr w:type="spellEnd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očevidnika</w:t>
      </w:r>
      <w:proofErr w:type="spellEnd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proofErr w:type="spellEnd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stavka</w:t>
      </w:r>
      <w:proofErr w:type="spellEnd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1. </w:t>
      </w:r>
      <w:proofErr w:type="spellStart"/>
      <w:proofErr w:type="gramStart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ovoga</w:t>
      </w:r>
      <w:proofErr w:type="spellEnd"/>
      <w:proofErr w:type="gramEnd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</w:t>
      </w:r>
      <w:proofErr w:type="spellEnd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proofErr w:type="spellStart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položajni</w:t>
      </w:r>
      <w:proofErr w:type="spellEnd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plan </w:t>
      </w:r>
      <w:proofErr w:type="spellStart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grobnih</w:t>
      </w:r>
      <w:proofErr w:type="spellEnd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mjesta</w:t>
      </w:r>
      <w:proofErr w:type="spellEnd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grobnica</w:t>
      </w:r>
      <w:proofErr w:type="spellEnd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F786C03" w14:textId="67BCB748" w:rsidR="00B65527" w:rsidRPr="00927950" w:rsidRDefault="00B65527" w:rsidP="008D4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(3)</w:t>
      </w:r>
      <w:r w:rsidR="008D479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proofErr w:type="spellStart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Uprava</w:t>
      </w:r>
      <w:proofErr w:type="spellEnd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groblja</w:t>
      </w:r>
      <w:proofErr w:type="spellEnd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dužna</w:t>
      </w:r>
      <w:proofErr w:type="spellEnd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proofErr w:type="spellStart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voditi</w:t>
      </w:r>
      <w:proofErr w:type="spellEnd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A22235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egistar</w:t>
      </w:r>
      <w:proofErr w:type="spellEnd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umrlih</w:t>
      </w:r>
      <w:proofErr w:type="spellEnd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osoba</w:t>
      </w:r>
      <w:proofErr w:type="spellEnd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po</w:t>
      </w:r>
      <w:proofErr w:type="spellEnd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prezimenu</w:t>
      </w:r>
      <w:proofErr w:type="spellEnd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imenu</w:t>
      </w:r>
      <w:proofErr w:type="spellEnd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imenu</w:t>
      </w:r>
      <w:proofErr w:type="spellEnd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oca</w:t>
      </w:r>
      <w:proofErr w:type="spellEnd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proofErr w:type="gramStart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proofErr w:type="spellEnd"/>
      <w:proofErr w:type="gramEnd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jedinstvenom</w:t>
      </w:r>
      <w:proofErr w:type="spellEnd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matičnom</w:t>
      </w:r>
      <w:proofErr w:type="spellEnd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broju</w:t>
      </w:r>
      <w:proofErr w:type="spellEnd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građana</w:t>
      </w:r>
      <w:proofErr w:type="spellEnd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umrle</w:t>
      </w:r>
      <w:proofErr w:type="spellEnd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osobe</w:t>
      </w:r>
      <w:proofErr w:type="spellEnd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</w:t>
      </w:r>
      <w:proofErr w:type="spellStart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naznakom</w:t>
      </w:r>
      <w:proofErr w:type="spellEnd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gdje</w:t>
      </w:r>
      <w:proofErr w:type="spellEnd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proofErr w:type="spellStart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ukopana</w:t>
      </w:r>
      <w:proofErr w:type="spellEnd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3DEB70E" w14:textId="44982A6E" w:rsidR="00CB1CCF" w:rsidRPr="008D4797" w:rsidRDefault="00B65527" w:rsidP="008D4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(4)</w:t>
      </w:r>
      <w:r w:rsidR="008D479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proofErr w:type="spellStart"/>
      <w:r w:rsidR="008D4797">
        <w:rPr>
          <w:rFonts w:ascii="Times New Roman" w:eastAsia="Times New Roman" w:hAnsi="Times New Roman" w:cs="Times New Roman"/>
          <w:sz w:val="24"/>
          <w:szCs w:val="24"/>
          <w:lang w:eastAsia="hr-HR"/>
        </w:rPr>
        <w:t>Grobni</w:t>
      </w:r>
      <w:proofErr w:type="spellEnd"/>
      <w:r w:rsidR="008D47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8D4797">
        <w:rPr>
          <w:rFonts w:ascii="Times New Roman" w:eastAsia="Times New Roman" w:hAnsi="Times New Roman" w:cs="Times New Roman"/>
          <w:sz w:val="24"/>
          <w:szCs w:val="24"/>
          <w:lang w:eastAsia="hr-HR"/>
        </w:rPr>
        <w:t>očevidnik</w:t>
      </w:r>
      <w:proofErr w:type="spellEnd"/>
      <w:r w:rsidR="008D47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8D4797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 w:rsidR="008D479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A2223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</w:t>
      </w:r>
      <w:r w:rsidR="008D479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egistar umrlih osoba trajno se čuvaju, a nadzor </w:t>
      </w:r>
      <w:proofErr w:type="gramStart"/>
      <w:r w:rsidR="008D479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nad</w:t>
      </w:r>
      <w:proofErr w:type="gramEnd"/>
      <w:r w:rsidR="008D479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njihovim vođenjem </w:t>
      </w:r>
      <w:r w:rsidR="008D4797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>provodi tijelo gradske uprave nadležno za</w:t>
      </w:r>
      <w:r w:rsidR="008D4797"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 </w:t>
      </w:r>
      <w:r w:rsidR="008D4797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>komunalne poslove.</w:t>
      </w:r>
      <w:r w:rsidR="006A0BFC"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 </w:t>
      </w:r>
    </w:p>
    <w:p w14:paraId="6E47F5A6" w14:textId="77777777" w:rsidR="00D93660" w:rsidRPr="002E789B" w:rsidRDefault="00D93660" w:rsidP="000B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306DC376" w14:textId="75931A5D" w:rsidR="006A0BFC" w:rsidRDefault="006A0BFC" w:rsidP="00810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Članak </w:t>
      </w:r>
      <w:r w:rsidR="0007069D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3</w:t>
      </w:r>
      <w:r w:rsidR="008D4797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9</w:t>
      </w: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. </w:t>
      </w:r>
    </w:p>
    <w:p w14:paraId="281DC734" w14:textId="77777777" w:rsidR="00B33416" w:rsidRPr="002E789B" w:rsidRDefault="00B33416" w:rsidP="00810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06361B3A" w14:textId="790DA406" w:rsidR="006A0BFC" w:rsidRDefault="007167BB" w:rsidP="00BE1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BE115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(1)</w:t>
      </w:r>
      <w:r w:rsidR="00BE115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Uprava groblja </w:t>
      </w:r>
      <w:r w:rsidR="00BE115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dužna je pravodobno poduzimati odgovarajuće mjere kako bi se osigurala grobna mjesta. </w:t>
      </w:r>
    </w:p>
    <w:p w14:paraId="59F88FA4" w14:textId="755B59D7" w:rsidR="00BE1158" w:rsidRPr="002E789B" w:rsidRDefault="00BE1158" w:rsidP="00BE1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(2)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>Ako nema prostora na groblju, Uprava groblja predlaže Gradu Sisku rekonstrukciju, odnosno proširenje postojećeg ili gradnju novog groblja.</w:t>
      </w:r>
    </w:p>
    <w:p w14:paraId="04EF2403" w14:textId="77777777" w:rsidR="00722ABC" w:rsidRDefault="00722ABC" w:rsidP="000B5B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</w:p>
    <w:p w14:paraId="176B450D" w14:textId="220824C2" w:rsidR="006A0BFC" w:rsidRDefault="00052BE2" w:rsidP="00A05B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VIII. NAPUŠTENA GROBNA MJESTA</w:t>
      </w:r>
    </w:p>
    <w:p w14:paraId="0950B139" w14:textId="77777777" w:rsidR="0007069D" w:rsidRPr="002E789B" w:rsidRDefault="0007069D" w:rsidP="00052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11299101" w14:textId="428A2A95" w:rsidR="006A0BFC" w:rsidRDefault="006A0BFC" w:rsidP="00810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Članak </w:t>
      </w:r>
      <w:r w:rsidR="008D4797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40</w:t>
      </w: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. </w:t>
      </w:r>
    </w:p>
    <w:p w14:paraId="196FD2A9" w14:textId="77777777" w:rsidR="00B33416" w:rsidRPr="002E789B" w:rsidRDefault="00B33416" w:rsidP="00810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3075AF80" w14:textId="1B5A6435" w:rsidR="006A0BFC" w:rsidRPr="002E789B" w:rsidRDefault="007167BB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BE115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(1)</w:t>
      </w:r>
      <w:r w:rsidR="00BE115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Grobno mjesto za koje godišnja grobna naknada nije plaćena 10 godina smatra se napuštenim i može se ponovno dodijeliti na korištenje, ali tek nakon proteka 15 godina od posljednjeg ukopa u grob, odnosno nakon proteka 30 godina od ukopa u grobnicu, sukladno </w:t>
      </w:r>
      <w:r w:rsidR="000B5BD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Zakonu o grobljima („Narodne novine“, broj 19/98, 50/12</w:t>
      </w:r>
      <w:r w:rsidR="006E016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 89/17).</w:t>
      </w:r>
    </w:p>
    <w:p w14:paraId="2DDA9FB0" w14:textId="165AF5A2" w:rsidR="006A0BFC" w:rsidRPr="002E789B" w:rsidRDefault="00BE1158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(2)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Protekom roka od 30 dana od dana ostvarenja uvjeta za proglašenje grobnog mjesta napuštenim sukladno zakonu kojim se uređuju groblja, Uprava groblja će u javnom glasilu, na oglasnim pločama groblja i na web stranici Uprave groblja objaviti poziv upućen prijašnjem </w:t>
      </w:r>
      <w:r w:rsidR="001919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orisniku grobnog mjesta za preuzimanje opreme i uređaja grobnog mjesta u roku od 90 dana od dana objave poziva.</w:t>
      </w:r>
    </w:p>
    <w:p w14:paraId="53773523" w14:textId="3D3A65A2" w:rsidR="006A0BFC" w:rsidRPr="002E789B" w:rsidRDefault="00BE1158" w:rsidP="0007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(3)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Preuzimanje opreme i uređaja grobnog mjesta iz stavka 1. ovoga članka moguće je pod uvjetom prethodnog podmirenja dužnog iznosa godišnje grobne naknade sa zakonskim zateznim kamatama jer će se u protivnom smatrati da je riječ o napuštenoj imovini s kojom Uprava groblja može slobodno raspolagati.</w:t>
      </w:r>
    </w:p>
    <w:p w14:paraId="37A21B61" w14:textId="452FCE40" w:rsidR="006A0BFC" w:rsidRPr="002E789B" w:rsidRDefault="006A0BFC" w:rsidP="008D4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 </w:t>
      </w:r>
    </w:p>
    <w:p w14:paraId="61011767" w14:textId="21CFDDA5" w:rsidR="006A0BFC" w:rsidRDefault="006A0BFC" w:rsidP="00810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Članak </w:t>
      </w:r>
      <w:r w:rsidR="008D4797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41</w:t>
      </w: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.</w:t>
      </w:r>
    </w:p>
    <w:p w14:paraId="71F15CC8" w14:textId="77777777" w:rsidR="00B33416" w:rsidRPr="002E789B" w:rsidRDefault="00B33416" w:rsidP="00810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48BE6180" w14:textId="75C2F9A0" w:rsidR="006A0BFC" w:rsidRDefault="007167BB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BE115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(1)</w:t>
      </w:r>
      <w:r w:rsidR="00BE115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Oprem</w:t>
      </w:r>
      <w:r w:rsidR="002607C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 uređaj</w:t>
      </w:r>
      <w:r w:rsidR="002607C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grobnog mjesta za koje su ostvareni uvjeti iz članka </w:t>
      </w:r>
      <w:r w:rsidR="008D4797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40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. stavka 1. ove Odluke, a koju </w:t>
      </w:r>
      <w:r w:rsidR="001919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orisnik grobnog mjesta nije preuzeo sukladno članku </w:t>
      </w:r>
      <w:r w:rsidR="008D4797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40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. stavcima 2. i 3. ove Odluke, </w:t>
      </w:r>
      <w:r w:rsidR="002607C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vlasništvo su Uprave groblja kojima Uprava groblja može raspolagati na način ili da sa grobnog mjesta odstrani izgrađenu opremu i uređaje grobnog mjesta ili da grobno mjesto zajedno s opremom i uređajima uredi u svrhu daljnje dodjele (uređeno grobno mjesto).</w:t>
      </w:r>
    </w:p>
    <w:p w14:paraId="36344682" w14:textId="7D020462" w:rsidR="002607C6" w:rsidRPr="002E789B" w:rsidRDefault="002607C6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(2)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>Uređenim grobnim mjestom Uprava groblja raspolaže putem javnog natječaja u skladu</w:t>
      </w:r>
      <w:r w:rsidR="006E016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s odredbama članka 7. o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ve Odluke.</w:t>
      </w:r>
    </w:p>
    <w:p w14:paraId="1F881D40" w14:textId="77777777" w:rsidR="00A05B59" w:rsidRDefault="00A05B59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60458B9F" w14:textId="2AFED9CA" w:rsidR="006A0BFC" w:rsidRDefault="006A0BFC" w:rsidP="00810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Članak </w:t>
      </w:r>
      <w:r w:rsidR="008D4797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42</w:t>
      </w: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. </w:t>
      </w:r>
    </w:p>
    <w:p w14:paraId="5381581F" w14:textId="77777777" w:rsidR="00B33416" w:rsidRPr="002E789B" w:rsidRDefault="00B33416" w:rsidP="00810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0E606A79" w14:textId="53EF6E0D" w:rsidR="006A0BFC" w:rsidRPr="002E789B" w:rsidRDefault="007167BB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E2102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(1)</w:t>
      </w:r>
      <w:r w:rsidR="00E2102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Grobno mjesto koje je proglašeno spomenikom kulture te grobno mjesto u kojem su ukopani posmrtni ostaci značajnih povijesnih osoba, a za koja grobna mjesta su ostvareni uvjeti za napušteno grobno mjesto sukladno zakonu kojim se uređuju groblja, ne mogu se proglasiti napuštenima sukladno odredbi članka </w:t>
      </w:r>
      <w:r w:rsidR="008D4797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40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. ove Odluke niti se njima može raspolagati u smislu odredbe članka </w:t>
      </w:r>
      <w:r w:rsidR="008D4797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41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 ove Odluke, već se ista održavaju i obnavljaju sukladno posebnim propisima.</w:t>
      </w:r>
    </w:p>
    <w:p w14:paraId="23E14E38" w14:textId="4BAF213D" w:rsidR="006A0BFC" w:rsidRPr="002E789B" w:rsidRDefault="00E2102A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(2)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 održavanju i obnavljanju grobnih mjesta iz stavka 1. ovoga članka brine Grad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Sisak.</w:t>
      </w:r>
    </w:p>
    <w:p w14:paraId="15827EE8" w14:textId="600E6C50" w:rsidR="006A0BFC" w:rsidRPr="002E789B" w:rsidRDefault="00E2102A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lastRenderedPageBreak/>
        <w:t>(3)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 značenju povijesne osobe mišljenje daje Hrvatska akademija znanosti i umjetnosti i Hrvatski institut za povijest.</w:t>
      </w:r>
    </w:p>
    <w:p w14:paraId="44B51FD4" w14:textId="7293A414" w:rsidR="006A0BFC" w:rsidRPr="002E789B" w:rsidRDefault="006A0BFC" w:rsidP="00810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647F4546" w14:textId="7F3B5111" w:rsidR="006A0BFC" w:rsidRPr="002E789B" w:rsidRDefault="00052BE2" w:rsidP="00A05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bookmarkStart w:id="7" w:name="_Hlk357893"/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IX</w:t>
      </w:r>
      <w:r w:rsidR="006A0BFC"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. NADZOR</w:t>
      </w:r>
    </w:p>
    <w:bookmarkEnd w:id="7"/>
    <w:p w14:paraId="30C369FE" w14:textId="289BA0E3" w:rsidR="006A0BFC" w:rsidRPr="002E789B" w:rsidRDefault="006A0BFC" w:rsidP="00810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Članak </w:t>
      </w:r>
      <w:r w:rsidR="008D4797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43</w:t>
      </w: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.</w:t>
      </w:r>
    </w:p>
    <w:p w14:paraId="53C60B11" w14:textId="77777777" w:rsidR="006A0BFC" w:rsidRPr="002E789B" w:rsidRDefault="006A0BFC" w:rsidP="00810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 </w:t>
      </w:r>
    </w:p>
    <w:p w14:paraId="6FA36430" w14:textId="39B44999" w:rsidR="006A0BFC" w:rsidRPr="002E789B" w:rsidRDefault="00E2102A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(1)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Nadzor nad primjenom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odredaba ove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Odluke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vrši sanitarna inspekcija Sisačko-moslavačke županije i tijelo Gradske upra</w:t>
      </w:r>
      <w:r w:rsidR="006E016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ve nadležno na komunalne poslove.</w:t>
      </w:r>
    </w:p>
    <w:p w14:paraId="6A477D8C" w14:textId="0558CCC8" w:rsidR="006A0BFC" w:rsidRPr="002E789B" w:rsidRDefault="00E2102A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(2)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 obavljanju nadzora iz stavka 1. ovoga članka, komunalni redar ovlašt</w:t>
      </w:r>
      <w:r w:rsidR="006E016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en je poduzeti radnje u skladu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sa zakonom kojim se uređuje komunalno gospodarstvo, odlukom Gradskog vijeća Grada</w:t>
      </w:r>
      <w:r w:rsidR="006E016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Siska 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kojom se propisuje komunalni red te ovom Odlukom.</w:t>
      </w:r>
    </w:p>
    <w:p w14:paraId="2B228B28" w14:textId="57F9C43F" w:rsidR="0007069D" w:rsidRDefault="006A0BFC" w:rsidP="00ED5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 </w:t>
      </w:r>
    </w:p>
    <w:p w14:paraId="496EDA04" w14:textId="52AC3E97" w:rsidR="006A0BFC" w:rsidRPr="002E789B" w:rsidRDefault="00052BE2" w:rsidP="00A05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bookmarkStart w:id="8" w:name="_Hlk357902"/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X</w:t>
      </w:r>
      <w:r w:rsidR="006A0BFC"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. </w:t>
      </w:r>
      <w:r w:rsidR="008F0F0A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PREKRŠAJNE</w:t>
      </w:r>
      <w:r w:rsidR="006A0BFC"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 ODREDBE</w:t>
      </w:r>
    </w:p>
    <w:bookmarkEnd w:id="8"/>
    <w:p w14:paraId="7A4BC2B0" w14:textId="17EB5783" w:rsidR="006A0BFC" w:rsidRPr="002E789B" w:rsidRDefault="006A0BFC" w:rsidP="00810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Članak </w:t>
      </w:r>
      <w:r w:rsidR="008D4797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44</w:t>
      </w: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.  </w:t>
      </w:r>
    </w:p>
    <w:p w14:paraId="4778DB1D" w14:textId="77777777" w:rsidR="006A0BFC" w:rsidRPr="002E789B" w:rsidRDefault="006A0BFC" w:rsidP="00810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 </w:t>
      </w:r>
    </w:p>
    <w:p w14:paraId="027AC713" w14:textId="08AB65E8" w:rsidR="006A0BFC" w:rsidRDefault="0007069D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(1)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Novčanom kaznom u iznosu od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2.000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,00 kuna kaznit će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se pravna osoba ili fizička osoba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registirana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obavljenje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radova ako:</w:t>
      </w:r>
    </w:p>
    <w:p w14:paraId="515BCF15" w14:textId="3BD4AB60" w:rsidR="0007069D" w:rsidRDefault="0007069D" w:rsidP="0007069D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izvodi radove na groblju bez odobrenja iz članka 30. stavak </w:t>
      </w:r>
      <w:r w:rsidR="008F0F0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  <w:r w:rsidR="008F0F0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ove Odluke,</w:t>
      </w:r>
    </w:p>
    <w:p w14:paraId="65F3C4E8" w14:textId="48375AD9" w:rsidR="0007069D" w:rsidRDefault="0007069D" w:rsidP="0007069D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postupi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suportno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odredbama iz članka 30. stavak </w:t>
      </w:r>
      <w:r w:rsidR="008F0F0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 ove Odluke</w:t>
      </w:r>
      <w:r w:rsidR="008F0F0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14:paraId="2152FEF8" w14:textId="18DF4558" w:rsidR="008F0F0A" w:rsidRDefault="008F0F0A" w:rsidP="008F0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(2)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>Novčanom kaznom od 500,00 kuna kaznit će se i odgovorna osoba u pravnoj osobi za prekršaj iz stavka 1. ovog članka.</w:t>
      </w:r>
    </w:p>
    <w:p w14:paraId="48740F58" w14:textId="277D7CA9" w:rsidR="008F0F0A" w:rsidRDefault="008F0F0A" w:rsidP="008F0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3FEC94CD" w14:textId="2A9A4937" w:rsidR="008F0F0A" w:rsidRDefault="008F0F0A" w:rsidP="008F0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Članak </w:t>
      </w:r>
      <w:r w:rsidR="008D4797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45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.</w:t>
      </w:r>
    </w:p>
    <w:p w14:paraId="6EF98406" w14:textId="754AD37C" w:rsidR="008F0F0A" w:rsidRDefault="008F0F0A" w:rsidP="008F0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14:paraId="1AD4A8BD" w14:textId="34E30447" w:rsidR="008F0F0A" w:rsidRDefault="008F0F0A" w:rsidP="008F0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>Novčanom kaznom u iznosu od 500,00 kuna kaznit će se fizička osoba koja:</w:t>
      </w:r>
    </w:p>
    <w:p w14:paraId="6BE81A64" w14:textId="4824837A" w:rsidR="008F0F0A" w:rsidRDefault="008F0F0A" w:rsidP="008F0F0A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postupa protivno odredbi članka 30. stavak 1. ove Odluke,</w:t>
      </w:r>
    </w:p>
    <w:p w14:paraId="51D272D6" w14:textId="05BFCECF" w:rsidR="008F0F0A" w:rsidRPr="008F0F0A" w:rsidRDefault="008F0F0A" w:rsidP="008F0F0A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postupa protivno odredbama članka </w:t>
      </w:r>
      <w:r w:rsidR="00F56A3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  <w:r w:rsidR="00ED5D8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F56A3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  <w:r w:rsidR="00ED5D8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 31.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ove Odluke</w:t>
      </w:r>
    </w:p>
    <w:p w14:paraId="7E958724" w14:textId="77777777" w:rsidR="006A0BFC" w:rsidRPr="002E789B" w:rsidRDefault="006A0BFC" w:rsidP="00810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 </w:t>
      </w:r>
    </w:p>
    <w:p w14:paraId="2EEA13E7" w14:textId="603055CE" w:rsidR="006A0BFC" w:rsidRPr="002E789B" w:rsidRDefault="00052BE2" w:rsidP="00A05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bookmarkStart w:id="9" w:name="_Hlk357933"/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XI</w:t>
      </w:r>
      <w:r w:rsidR="006A0BFC"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. PRIJELAZNE I ZAVRŠNE ODREDBE</w:t>
      </w:r>
    </w:p>
    <w:bookmarkEnd w:id="9"/>
    <w:p w14:paraId="650A632D" w14:textId="77777777" w:rsidR="006A0BFC" w:rsidRPr="002E789B" w:rsidRDefault="006A0BFC" w:rsidP="00810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 </w:t>
      </w:r>
    </w:p>
    <w:p w14:paraId="5DE5215A" w14:textId="5C1684C5" w:rsidR="006A0BFC" w:rsidRPr="002E789B" w:rsidRDefault="006A0BFC" w:rsidP="00810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Članak </w:t>
      </w:r>
      <w:r w:rsidR="008D4797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46</w:t>
      </w: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.</w:t>
      </w:r>
    </w:p>
    <w:p w14:paraId="01E090BC" w14:textId="77777777" w:rsidR="00B33416" w:rsidRDefault="00B33416" w:rsidP="00810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5EF99216" w14:textId="017D3D68" w:rsidR="006A0BFC" w:rsidRPr="002E789B" w:rsidRDefault="006A0BFC" w:rsidP="00810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Danom stupanja na snagu ove Odluke prestaje važiti Odluka o grobljima (“Službene </w:t>
      </w:r>
      <w:r w:rsidR="00ED5D8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glasnik Sisačko-moslavačke županije</w:t>
      </w:r>
      <w:r w:rsidR="00A05B5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”, broj 23/08, 12/09, 25/09, 20/11 i 19/13</w:t>
      </w:r>
      <w:r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).</w:t>
      </w:r>
    </w:p>
    <w:p w14:paraId="2766324E" w14:textId="77777777" w:rsidR="006A0BFC" w:rsidRPr="002E789B" w:rsidRDefault="006A0BFC" w:rsidP="00810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 </w:t>
      </w:r>
    </w:p>
    <w:p w14:paraId="2A50FB4B" w14:textId="3EA1FC86" w:rsidR="006A0BFC" w:rsidRPr="002E789B" w:rsidRDefault="006A0BFC" w:rsidP="00810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Članak </w:t>
      </w:r>
      <w:r w:rsidR="008D4797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47</w:t>
      </w: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.</w:t>
      </w:r>
    </w:p>
    <w:p w14:paraId="7FC547CE" w14:textId="77777777" w:rsidR="006A0BFC" w:rsidRPr="002E789B" w:rsidRDefault="006A0BFC" w:rsidP="00810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 </w:t>
      </w:r>
    </w:p>
    <w:p w14:paraId="4BA703C8" w14:textId="59A7CE40" w:rsidR="002E789B" w:rsidRDefault="006A0BFC" w:rsidP="00D9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Ova Odluka stupa na snagu osmoga dana od dana objave u “</w:t>
      </w:r>
      <w:r w:rsidR="00ED5D83" w:rsidRPr="00ED5D8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ED5D83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Služben</w:t>
      </w:r>
      <w:r w:rsidR="00ED5D8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om</w:t>
      </w:r>
      <w:r w:rsidR="00ED5D83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ED5D8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glasniku Sisačko-moslavačke županije</w:t>
      </w:r>
      <w:r w:rsidR="00ED5D83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”.</w:t>
      </w:r>
    </w:p>
    <w:p w14:paraId="68337334" w14:textId="77777777" w:rsidR="00A05B59" w:rsidRDefault="00A05B59" w:rsidP="00D93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6C8C8B18" w14:textId="77777777" w:rsidR="00A05B59" w:rsidRPr="0099151C" w:rsidRDefault="00A05B59" w:rsidP="00A05B59">
      <w:pPr>
        <w:tabs>
          <w:tab w:val="left" w:pos="720"/>
        </w:tabs>
        <w:jc w:val="both"/>
        <w:rPr>
          <w:rFonts w:ascii="Times New Roman" w:hAnsi="Times New Roman"/>
          <w:lang w:val="hr-HR"/>
        </w:rPr>
      </w:pPr>
      <w:r w:rsidRPr="0099151C">
        <w:rPr>
          <w:rFonts w:ascii="Times New Roman" w:hAnsi="Times New Roman"/>
          <w:lang w:val="hr-HR"/>
        </w:rPr>
        <w:t>KLASA:</w:t>
      </w:r>
    </w:p>
    <w:p w14:paraId="66C11406" w14:textId="77777777" w:rsidR="00A05B59" w:rsidRPr="0099151C" w:rsidRDefault="00A05B59" w:rsidP="00A05B59">
      <w:pPr>
        <w:tabs>
          <w:tab w:val="left" w:pos="720"/>
        </w:tabs>
        <w:jc w:val="both"/>
        <w:rPr>
          <w:rFonts w:ascii="Times New Roman" w:hAnsi="Times New Roman"/>
          <w:lang w:val="hr-HR"/>
        </w:rPr>
      </w:pPr>
      <w:r w:rsidRPr="0099151C">
        <w:rPr>
          <w:rFonts w:ascii="Times New Roman" w:hAnsi="Times New Roman"/>
          <w:lang w:val="hr-HR"/>
        </w:rPr>
        <w:t>URBROJ:</w:t>
      </w:r>
    </w:p>
    <w:p w14:paraId="4BF3AAB9" w14:textId="50ADE5B8" w:rsidR="00A05B59" w:rsidRDefault="00A05B59" w:rsidP="00A05B59">
      <w:pPr>
        <w:tabs>
          <w:tab w:val="left" w:pos="720"/>
        </w:tabs>
        <w:jc w:val="both"/>
        <w:rPr>
          <w:rFonts w:ascii="Times New Roman" w:hAnsi="Times New Roman"/>
          <w:lang w:val="hr-HR"/>
        </w:rPr>
      </w:pPr>
      <w:r w:rsidRPr="0099151C">
        <w:rPr>
          <w:rFonts w:ascii="Times New Roman" w:hAnsi="Times New Roman"/>
          <w:lang w:val="hr-HR"/>
        </w:rPr>
        <w:t>Sisak, __________</w:t>
      </w:r>
      <w:r w:rsidRPr="00A05B59">
        <w:rPr>
          <w:rFonts w:ascii="Times New Roman" w:hAnsi="Times New Roman"/>
          <w:lang w:val="hr-HR"/>
        </w:rPr>
        <w:t>2020.</w:t>
      </w:r>
      <w:r w:rsidRPr="0099151C">
        <w:rPr>
          <w:rFonts w:ascii="Times New Roman" w:hAnsi="Times New Roman"/>
          <w:lang w:val="hr-HR"/>
        </w:rPr>
        <w:t xml:space="preserve"> godine</w:t>
      </w:r>
    </w:p>
    <w:p w14:paraId="5DE9593E" w14:textId="77777777" w:rsidR="00A05B59" w:rsidRPr="0099151C" w:rsidRDefault="00A05B59" w:rsidP="00A05B59">
      <w:pPr>
        <w:tabs>
          <w:tab w:val="left" w:pos="720"/>
        </w:tabs>
        <w:jc w:val="both"/>
        <w:rPr>
          <w:rFonts w:ascii="Times New Roman" w:hAnsi="Times New Roman"/>
          <w:lang w:val="hr-HR"/>
        </w:rPr>
      </w:pPr>
    </w:p>
    <w:p w14:paraId="252D592D" w14:textId="5D48F605" w:rsidR="00A05B59" w:rsidRDefault="00BF6920" w:rsidP="00A05B59">
      <w:pPr>
        <w:tabs>
          <w:tab w:val="left" w:pos="720"/>
        </w:tabs>
        <w:ind w:left="4320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</w:t>
      </w:r>
      <w:r w:rsidR="001820FB">
        <w:rPr>
          <w:rFonts w:ascii="Times New Roman" w:hAnsi="Times New Roman"/>
          <w:lang w:val="hr-HR"/>
        </w:rPr>
        <w:t xml:space="preserve">       </w:t>
      </w:r>
      <w:r>
        <w:rPr>
          <w:rFonts w:ascii="Times New Roman" w:hAnsi="Times New Roman"/>
          <w:lang w:val="hr-HR"/>
        </w:rPr>
        <w:t>PRVI POTPREDSJEDNIK</w:t>
      </w:r>
    </w:p>
    <w:p w14:paraId="57C2D030" w14:textId="77777777" w:rsidR="00A05B59" w:rsidRDefault="00A05B59" w:rsidP="00A05B59">
      <w:pPr>
        <w:tabs>
          <w:tab w:val="left" w:pos="720"/>
        </w:tabs>
        <w:ind w:left="4320"/>
        <w:jc w:val="center"/>
        <w:rPr>
          <w:rFonts w:ascii="Times New Roman" w:hAnsi="Times New Roman"/>
          <w:lang w:val="hr-HR"/>
        </w:rPr>
      </w:pPr>
    </w:p>
    <w:p w14:paraId="537549E8" w14:textId="5F187C3B" w:rsidR="00BF6920" w:rsidRPr="0099151C" w:rsidRDefault="00BF6920" w:rsidP="00BF6920">
      <w:pPr>
        <w:tabs>
          <w:tab w:val="left" w:pos="720"/>
        </w:tabs>
        <w:ind w:left="43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Željko Đermanović, v.r.</w:t>
      </w:r>
    </w:p>
    <w:sectPr w:rsidR="00BF6920" w:rsidRPr="0099151C" w:rsidSect="00A05B59">
      <w:footerReference w:type="default" r:id="rId9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11565" w14:textId="77777777" w:rsidR="00667292" w:rsidRDefault="00667292" w:rsidP="00A05B59">
      <w:pPr>
        <w:spacing w:after="0" w:line="240" w:lineRule="auto"/>
      </w:pPr>
      <w:r>
        <w:separator/>
      </w:r>
    </w:p>
  </w:endnote>
  <w:endnote w:type="continuationSeparator" w:id="0">
    <w:p w14:paraId="54334360" w14:textId="77777777" w:rsidR="00667292" w:rsidRDefault="00667292" w:rsidP="00A0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ld PS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FE8FA" w14:textId="37E5F24C" w:rsidR="00826004" w:rsidRDefault="00DD39FB" w:rsidP="00A05B59">
    <w:pPr>
      <w:pStyle w:val="Podnoje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13B94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F8DE4" w14:textId="77777777" w:rsidR="00667292" w:rsidRDefault="00667292" w:rsidP="00A05B59">
      <w:pPr>
        <w:spacing w:after="0" w:line="240" w:lineRule="auto"/>
      </w:pPr>
      <w:r>
        <w:separator/>
      </w:r>
    </w:p>
  </w:footnote>
  <w:footnote w:type="continuationSeparator" w:id="0">
    <w:p w14:paraId="6ECC63BB" w14:textId="77777777" w:rsidR="00667292" w:rsidRDefault="00667292" w:rsidP="00A05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C0C"/>
    <w:multiLevelType w:val="hybridMultilevel"/>
    <w:tmpl w:val="E4C27E14"/>
    <w:lvl w:ilvl="0" w:tplc="1B3ACD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737D"/>
    <w:multiLevelType w:val="multilevel"/>
    <w:tmpl w:val="C2889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C6452"/>
    <w:multiLevelType w:val="hybridMultilevel"/>
    <w:tmpl w:val="353247F6"/>
    <w:lvl w:ilvl="0" w:tplc="47D882C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64CB1"/>
    <w:multiLevelType w:val="hybridMultilevel"/>
    <w:tmpl w:val="C7B6424A"/>
    <w:lvl w:ilvl="0" w:tplc="83886C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617B2"/>
    <w:multiLevelType w:val="hybridMultilevel"/>
    <w:tmpl w:val="076AE7CE"/>
    <w:lvl w:ilvl="0" w:tplc="FF786B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A834BB"/>
    <w:multiLevelType w:val="hybridMultilevel"/>
    <w:tmpl w:val="657EF73A"/>
    <w:lvl w:ilvl="0" w:tplc="FF786B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E41BB9"/>
    <w:multiLevelType w:val="hybridMultilevel"/>
    <w:tmpl w:val="7B2233BC"/>
    <w:lvl w:ilvl="0" w:tplc="FF786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3718F"/>
    <w:multiLevelType w:val="hybridMultilevel"/>
    <w:tmpl w:val="8CD2BDFA"/>
    <w:lvl w:ilvl="0" w:tplc="FF786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E124E"/>
    <w:multiLevelType w:val="hybridMultilevel"/>
    <w:tmpl w:val="C7E6646E"/>
    <w:lvl w:ilvl="0" w:tplc="FF786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81128"/>
    <w:multiLevelType w:val="hybridMultilevel"/>
    <w:tmpl w:val="C76889FE"/>
    <w:lvl w:ilvl="0" w:tplc="FF786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36A34"/>
    <w:multiLevelType w:val="hybridMultilevel"/>
    <w:tmpl w:val="2B62C1DA"/>
    <w:lvl w:ilvl="0" w:tplc="FF786B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25373C"/>
    <w:multiLevelType w:val="hybridMultilevel"/>
    <w:tmpl w:val="4358F4B2"/>
    <w:lvl w:ilvl="0" w:tplc="1C6825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F423CB8"/>
    <w:multiLevelType w:val="hybridMultilevel"/>
    <w:tmpl w:val="47BC8538"/>
    <w:lvl w:ilvl="0" w:tplc="FF786B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73D5F2E"/>
    <w:multiLevelType w:val="hybridMultilevel"/>
    <w:tmpl w:val="5BFAEF6E"/>
    <w:lvl w:ilvl="0" w:tplc="FF786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5A3CED"/>
    <w:multiLevelType w:val="hybridMultilevel"/>
    <w:tmpl w:val="1012FBB6"/>
    <w:lvl w:ilvl="0" w:tplc="FF786B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8AB0622"/>
    <w:multiLevelType w:val="hybridMultilevel"/>
    <w:tmpl w:val="F7FC1A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C3652"/>
    <w:multiLevelType w:val="hybridMultilevel"/>
    <w:tmpl w:val="333CE020"/>
    <w:lvl w:ilvl="0" w:tplc="FF786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3"/>
  </w:num>
  <w:num w:numId="5">
    <w:abstractNumId w:val="13"/>
  </w:num>
  <w:num w:numId="6">
    <w:abstractNumId w:val="7"/>
  </w:num>
  <w:num w:numId="7">
    <w:abstractNumId w:val="14"/>
  </w:num>
  <w:num w:numId="8">
    <w:abstractNumId w:val="16"/>
  </w:num>
  <w:num w:numId="9">
    <w:abstractNumId w:val="8"/>
  </w:num>
  <w:num w:numId="10">
    <w:abstractNumId w:val="4"/>
  </w:num>
  <w:num w:numId="11">
    <w:abstractNumId w:val="5"/>
  </w:num>
  <w:num w:numId="12">
    <w:abstractNumId w:val="10"/>
  </w:num>
  <w:num w:numId="13">
    <w:abstractNumId w:val="9"/>
  </w:num>
  <w:num w:numId="14">
    <w:abstractNumId w:val="15"/>
  </w:num>
  <w:num w:numId="15">
    <w:abstractNumId w:val="12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FC"/>
    <w:rsid w:val="00022FFE"/>
    <w:rsid w:val="00052BE2"/>
    <w:rsid w:val="00055C1D"/>
    <w:rsid w:val="0007069D"/>
    <w:rsid w:val="000916DE"/>
    <w:rsid w:val="000A621F"/>
    <w:rsid w:val="000B5BDF"/>
    <w:rsid w:val="000D6427"/>
    <w:rsid w:val="00103CEC"/>
    <w:rsid w:val="00107736"/>
    <w:rsid w:val="001820FB"/>
    <w:rsid w:val="0019193E"/>
    <w:rsid w:val="001D54CC"/>
    <w:rsid w:val="001E3A4A"/>
    <w:rsid w:val="00213B94"/>
    <w:rsid w:val="002607C6"/>
    <w:rsid w:val="002C3DE7"/>
    <w:rsid w:val="002E789B"/>
    <w:rsid w:val="002F2B0F"/>
    <w:rsid w:val="00313E70"/>
    <w:rsid w:val="0037749E"/>
    <w:rsid w:val="00386B0E"/>
    <w:rsid w:val="004210A8"/>
    <w:rsid w:val="004B3362"/>
    <w:rsid w:val="004B771B"/>
    <w:rsid w:val="004C5B7A"/>
    <w:rsid w:val="004E6AF4"/>
    <w:rsid w:val="00510475"/>
    <w:rsid w:val="00512EFD"/>
    <w:rsid w:val="00525DCF"/>
    <w:rsid w:val="0053689C"/>
    <w:rsid w:val="00551948"/>
    <w:rsid w:val="0055292F"/>
    <w:rsid w:val="005701C4"/>
    <w:rsid w:val="00587883"/>
    <w:rsid w:val="005B4294"/>
    <w:rsid w:val="00630F20"/>
    <w:rsid w:val="00647CEE"/>
    <w:rsid w:val="00661E73"/>
    <w:rsid w:val="00667292"/>
    <w:rsid w:val="0068660F"/>
    <w:rsid w:val="006A0BFC"/>
    <w:rsid w:val="006B4B31"/>
    <w:rsid w:val="006D5A95"/>
    <w:rsid w:val="006E0163"/>
    <w:rsid w:val="006F5E6C"/>
    <w:rsid w:val="0070708C"/>
    <w:rsid w:val="007167BB"/>
    <w:rsid w:val="007227FA"/>
    <w:rsid w:val="00722ABC"/>
    <w:rsid w:val="00764020"/>
    <w:rsid w:val="007712CE"/>
    <w:rsid w:val="007A60D7"/>
    <w:rsid w:val="007B5665"/>
    <w:rsid w:val="0081017A"/>
    <w:rsid w:val="0083355A"/>
    <w:rsid w:val="00866E20"/>
    <w:rsid w:val="00872A62"/>
    <w:rsid w:val="00893809"/>
    <w:rsid w:val="008D4797"/>
    <w:rsid w:val="008E798A"/>
    <w:rsid w:val="008F0F0A"/>
    <w:rsid w:val="008F6BF3"/>
    <w:rsid w:val="009A3E56"/>
    <w:rsid w:val="009B5C80"/>
    <w:rsid w:val="00A05B59"/>
    <w:rsid w:val="00A155B4"/>
    <w:rsid w:val="00A22235"/>
    <w:rsid w:val="00A36200"/>
    <w:rsid w:val="00A40A92"/>
    <w:rsid w:val="00AB5761"/>
    <w:rsid w:val="00B33416"/>
    <w:rsid w:val="00B50CD9"/>
    <w:rsid w:val="00B56B26"/>
    <w:rsid w:val="00B65527"/>
    <w:rsid w:val="00B91CE2"/>
    <w:rsid w:val="00BE1158"/>
    <w:rsid w:val="00BF6920"/>
    <w:rsid w:val="00C424AB"/>
    <w:rsid w:val="00CB1CCF"/>
    <w:rsid w:val="00CE1ADE"/>
    <w:rsid w:val="00CE7508"/>
    <w:rsid w:val="00D044BD"/>
    <w:rsid w:val="00D15CB6"/>
    <w:rsid w:val="00D6540A"/>
    <w:rsid w:val="00D8034B"/>
    <w:rsid w:val="00D82BD9"/>
    <w:rsid w:val="00D93660"/>
    <w:rsid w:val="00DA335F"/>
    <w:rsid w:val="00DD39FB"/>
    <w:rsid w:val="00E2102A"/>
    <w:rsid w:val="00E542FF"/>
    <w:rsid w:val="00E57D43"/>
    <w:rsid w:val="00EB2422"/>
    <w:rsid w:val="00EC0656"/>
    <w:rsid w:val="00EC4899"/>
    <w:rsid w:val="00ED5D83"/>
    <w:rsid w:val="00EF5572"/>
    <w:rsid w:val="00F56A39"/>
    <w:rsid w:val="00F601D7"/>
    <w:rsid w:val="00F93D8D"/>
    <w:rsid w:val="00FB3E93"/>
    <w:rsid w:val="00FC57B0"/>
    <w:rsid w:val="00FC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E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A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Odlomakpopisa">
    <w:name w:val="List Paragraph"/>
    <w:basedOn w:val="Normal"/>
    <w:uiPriority w:val="34"/>
    <w:qFormat/>
    <w:rsid w:val="0081017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0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01C4"/>
    <w:rPr>
      <w:rFonts w:ascii="Segoe UI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rsid w:val="00A05B59"/>
    <w:pPr>
      <w:tabs>
        <w:tab w:val="center" w:pos="4819"/>
        <w:tab w:val="right" w:pos="9071"/>
      </w:tabs>
      <w:suppressAutoHyphens/>
      <w:overflowPunct w:val="0"/>
      <w:autoSpaceDE w:val="0"/>
      <w:spacing w:after="0" w:line="240" w:lineRule="auto"/>
      <w:textAlignment w:val="baseline"/>
    </w:pPr>
    <w:rPr>
      <w:rFonts w:ascii="Bold PS" w:eastAsia="Times New Roman" w:hAnsi="Bold PS" w:cs="Times New Roman"/>
      <w:sz w:val="20"/>
      <w:szCs w:val="20"/>
      <w:lang w:val="en-US"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A05B59"/>
    <w:rPr>
      <w:rFonts w:ascii="Bold PS" w:eastAsia="Times New Roman" w:hAnsi="Bold PS" w:cs="Times New Roman"/>
      <w:sz w:val="20"/>
      <w:szCs w:val="20"/>
      <w:lang w:val="en-US" w:eastAsia="ar-SA"/>
    </w:rPr>
  </w:style>
  <w:style w:type="paragraph" w:styleId="Zaglavlje">
    <w:name w:val="header"/>
    <w:basedOn w:val="Normal"/>
    <w:link w:val="ZaglavljeChar"/>
    <w:uiPriority w:val="99"/>
    <w:rsid w:val="00A05B59"/>
    <w:pPr>
      <w:tabs>
        <w:tab w:val="center" w:pos="4819"/>
        <w:tab w:val="right" w:pos="9071"/>
      </w:tabs>
      <w:suppressAutoHyphens/>
      <w:overflowPunct w:val="0"/>
      <w:autoSpaceDE w:val="0"/>
      <w:spacing w:after="0" w:line="240" w:lineRule="auto"/>
      <w:textAlignment w:val="baseline"/>
    </w:pPr>
    <w:rPr>
      <w:rFonts w:ascii="Bold PS" w:eastAsia="Times New Roman" w:hAnsi="Bold PS" w:cs="Times New Roman"/>
      <w:sz w:val="20"/>
      <w:szCs w:val="20"/>
      <w:lang w:val="en-US"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A05B59"/>
    <w:rPr>
      <w:rFonts w:ascii="Bold PS" w:eastAsia="Times New Roman" w:hAnsi="Bold PS" w:cs="Times New Roman"/>
      <w:sz w:val="20"/>
      <w:szCs w:val="20"/>
      <w:lang w:val="en-US" w:eastAsia="ar-SA"/>
    </w:rPr>
  </w:style>
  <w:style w:type="paragraph" w:customStyle="1" w:styleId="box454532">
    <w:name w:val="box_454532"/>
    <w:basedOn w:val="Normal"/>
    <w:qFormat/>
    <w:rsid w:val="00A05B59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A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Odlomakpopisa">
    <w:name w:val="List Paragraph"/>
    <w:basedOn w:val="Normal"/>
    <w:uiPriority w:val="34"/>
    <w:qFormat/>
    <w:rsid w:val="0081017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0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01C4"/>
    <w:rPr>
      <w:rFonts w:ascii="Segoe UI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rsid w:val="00A05B59"/>
    <w:pPr>
      <w:tabs>
        <w:tab w:val="center" w:pos="4819"/>
        <w:tab w:val="right" w:pos="9071"/>
      </w:tabs>
      <w:suppressAutoHyphens/>
      <w:overflowPunct w:val="0"/>
      <w:autoSpaceDE w:val="0"/>
      <w:spacing w:after="0" w:line="240" w:lineRule="auto"/>
      <w:textAlignment w:val="baseline"/>
    </w:pPr>
    <w:rPr>
      <w:rFonts w:ascii="Bold PS" w:eastAsia="Times New Roman" w:hAnsi="Bold PS" w:cs="Times New Roman"/>
      <w:sz w:val="20"/>
      <w:szCs w:val="20"/>
      <w:lang w:val="en-US"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A05B59"/>
    <w:rPr>
      <w:rFonts w:ascii="Bold PS" w:eastAsia="Times New Roman" w:hAnsi="Bold PS" w:cs="Times New Roman"/>
      <w:sz w:val="20"/>
      <w:szCs w:val="20"/>
      <w:lang w:val="en-US" w:eastAsia="ar-SA"/>
    </w:rPr>
  </w:style>
  <w:style w:type="paragraph" w:styleId="Zaglavlje">
    <w:name w:val="header"/>
    <w:basedOn w:val="Normal"/>
    <w:link w:val="ZaglavljeChar"/>
    <w:uiPriority w:val="99"/>
    <w:rsid w:val="00A05B59"/>
    <w:pPr>
      <w:tabs>
        <w:tab w:val="center" w:pos="4819"/>
        <w:tab w:val="right" w:pos="9071"/>
      </w:tabs>
      <w:suppressAutoHyphens/>
      <w:overflowPunct w:val="0"/>
      <w:autoSpaceDE w:val="0"/>
      <w:spacing w:after="0" w:line="240" w:lineRule="auto"/>
      <w:textAlignment w:val="baseline"/>
    </w:pPr>
    <w:rPr>
      <w:rFonts w:ascii="Bold PS" w:eastAsia="Times New Roman" w:hAnsi="Bold PS" w:cs="Times New Roman"/>
      <w:sz w:val="20"/>
      <w:szCs w:val="20"/>
      <w:lang w:val="en-US"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A05B59"/>
    <w:rPr>
      <w:rFonts w:ascii="Bold PS" w:eastAsia="Times New Roman" w:hAnsi="Bold PS" w:cs="Times New Roman"/>
      <w:sz w:val="20"/>
      <w:szCs w:val="20"/>
      <w:lang w:val="en-US" w:eastAsia="ar-SA"/>
    </w:rPr>
  </w:style>
  <w:style w:type="paragraph" w:customStyle="1" w:styleId="box454532">
    <w:name w:val="box_454532"/>
    <w:basedOn w:val="Normal"/>
    <w:qFormat/>
    <w:rsid w:val="00A05B59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9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59957-E4F1-426E-8DE5-5B7D43FBC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11</Pages>
  <Words>4040</Words>
  <Characters>23034</Characters>
  <Application>Microsoft Office Word</Application>
  <DocSecurity>0</DocSecurity>
  <Lines>191</Lines>
  <Paragraphs>54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odvje</dc:creator>
  <cp:lastModifiedBy>Martina Mađerić</cp:lastModifiedBy>
  <cp:revision>11</cp:revision>
  <cp:lastPrinted>2019-08-01T07:50:00Z</cp:lastPrinted>
  <dcterms:created xsi:type="dcterms:W3CDTF">2020-01-10T09:17:00Z</dcterms:created>
  <dcterms:modified xsi:type="dcterms:W3CDTF">2020-01-17T14:19:00Z</dcterms:modified>
</cp:coreProperties>
</file>