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2097A" w14:textId="77777777" w:rsidR="00EE5393" w:rsidRPr="00570057" w:rsidRDefault="00EE5393" w:rsidP="00EE5393">
      <w:pPr>
        <w:jc w:val="center"/>
        <w:rPr>
          <w:rFonts w:cstheme="minorHAnsi"/>
          <w:b/>
          <w:bCs/>
          <w:sz w:val="24"/>
          <w:szCs w:val="24"/>
        </w:rPr>
      </w:pPr>
      <w:r w:rsidRPr="00570057">
        <w:rPr>
          <w:rFonts w:cstheme="minorHAnsi"/>
          <w:b/>
          <w:bCs/>
          <w:sz w:val="24"/>
          <w:szCs w:val="24"/>
        </w:rPr>
        <w:t>BILJEŠKE UZ KONSOLIDIRANE FINANCIJSKE IZVJEŠTAJE</w:t>
      </w:r>
    </w:p>
    <w:p w14:paraId="13013F90" w14:textId="4AFC7AE6" w:rsidR="00347F16" w:rsidRPr="00570057" w:rsidRDefault="00347F16" w:rsidP="00347F16">
      <w:pPr>
        <w:jc w:val="center"/>
        <w:rPr>
          <w:rFonts w:cstheme="minorHAnsi"/>
          <w:b/>
          <w:bCs/>
          <w:sz w:val="24"/>
          <w:szCs w:val="24"/>
        </w:rPr>
      </w:pPr>
      <w:r w:rsidRPr="00570057">
        <w:rPr>
          <w:rFonts w:cstheme="minorHAnsi"/>
          <w:b/>
          <w:bCs/>
          <w:sz w:val="24"/>
          <w:szCs w:val="24"/>
        </w:rPr>
        <w:t>za razdoblje od 01. siječnja do 3</w:t>
      </w:r>
      <w:r w:rsidR="006A3D5D" w:rsidRPr="00570057">
        <w:rPr>
          <w:rFonts w:cstheme="minorHAnsi"/>
          <w:b/>
          <w:bCs/>
          <w:sz w:val="24"/>
          <w:szCs w:val="24"/>
        </w:rPr>
        <w:t>0</w:t>
      </w:r>
      <w:r w:rsidRPr="00570057">
        <w:rPr>
          <w:rFonts w:cstheme="minorHAnsi"/>
          <w:b/>
          <w:bCs/>
          <w:sz w:val="24"/>
          <w:szCs w:val="24"/>
        </w:rPr>
        <w:t xml:space="preserve">. </w:t>
      </w:r>
      <w:r w:rsidR="006A3D5D" w:rsidRPr="00570057">
        <w:rPr>
          <w:rFonts w:cstheme="minorHAnsi"/>
          <w:b/>
          <w:bCs/>
          <w:sz w:val="24"/>
          <w:szCs w:val="24"/>
        </w:rPr>
        <w:t>lipnja</w:t>
      </w:r>
      <w:r w:rsidRPr="00570057">
        <w:rPr>
          <w:rFonts w:cstheme="minorHAnsi"/>
          <w:b/>
          <w:bCs/>
          <w:sz w:val="24"/>
          <w:szCs w:val="24"/>
        </w:rPr>
        <w:t xml:space="preserve"> 202</w:t>
      </w:r>
      <w:r w:rsidR="00AE2AFB" w:rsidRPr="00570057">
        <w:rPr>
          <w:rFonts w:cstheme="minorHAnsi"/>
          <w:b/>
          <w:bCs/>
          <w:sz w:val="24"/>
          <w:szCs w:val="24"/>
        </w:rPr>
        <w:t>4</w:t>
      </w:r>
      <w:r w:rsidRPr="00570057">
        <w:rPr>
          <w:rFonts w:cstheme="minorHAnsi"/>
          <w:b/>
          <w:bCs/>
          <w:sz w:val="24"/>
          <w:szCs w:val="24"/>
        </w:rPr>
        <w:t>. godine</w:t>
      </w:r>
    </w:p>
    <w:p w14:paraId="31F022EC" w14:textId="77777777" w:rsidR="00347F16" w:rsidRPr="00570057" w:rsidRDefault="00347F16" w:rsidP="00347F16">
      <w:pPr>
        <w:jc w:val="center"/>
        <w:rPr>
          <w:rFonts w:cstheme="minorHAnsi"/>
          <w:b/>
          <w:bCs/>
          <w:sz w:val="24"/>
          <w:szCs w:val="24"/>
        </w:rPr>
      </w:pPr>
    </w:p>
    <w:tbl>
      <w:tblPr>
        <w:tblW w:w="6620" w:type="dxa"/>
        <w:tblLook w:val="04A0" w:firstRow="1" w:lastRow="0" w:firstColumn="1" w:lastColumn="0" w:noHBand="0" w:noVBand="1"/>
      </w:tblPr>
      <w:tblGrid>
        <w:gridCol w:w="3400"/>
        <w:gridCol w:w="3220"/>
      </w:tblGrid>
      <w:tr w:rsidR="00347F16" w:rsidRPr="00570057" w14:paraId="537CFC41" w14:textId="77777777" w:rsidTr="002662A7">
        <w:trPr>
          <w:trHeight w:val="300"/>
        </w:trPr>
        <w:tc>
          <w:tcPr>
            <w:tcW w:w="3400" w:type="dxa"/>
            <w:tcBorders>
              <w:top w:val="nil"/>
              <w:left w:val="nil"/>
              <w:bottom w:val="nil"/>
              <w:right w:val="nil"/>
            </w:tcBorders>
            <w:shd w:val="clear" w:color="auto" w:fill="auto"/>
            <w:noWrap/>
            <w:vAlign w:val="bottom"/>
            <w:hideMark/>
          </w:tcPr>
          <w:p w14:paraId="647886A2" w14:textId="77777777" w:rsidR="00347F16" w:rsidRPr="00570057" w:rsidRDefault="00347F16" w:rsidP="002662A7">
            <w:pPr>
              <w:spacing w:after="0" w:line="240" w:lineRule="auto"/>
              <w:rPr>
                <w:rFonts w:eastAsia="Times New Roman" w:cstheme="minorHAnsi"/>
                <w:color w:val="000000"/>
                <w:sz w:val="24"/>
                <w:szCs w:val="24"/>
                <w:lang w:eastAsia="hr-HR"/>
              </w:rPr>
            </w:pPr>
            <w:r w:rsidRPr="00570057">
              <w:rPr>
                <w:rFonts w:eastAsia="Times New Roman" w:cstheme="minorHAnsi"/>
                <w:color w:val="000000"/>
                <w:sz w:val="24"/>
                <w:szCs w:val="24"/>
                <w:lang w:eastAsia="hr-HR"/>
              </w:rPr>
              <w:t>Naziv obveznika:</w:t>
            </w:r>
          </w:p>
        </w:tc>
        <w:tc>
          <w:tcPr>
            <w:tcW w:w="3220" w:type="dxa"/>
            <w:tcBorders>
              <w:top w:val="nil"/>
              <w:left w:val="nil"/>
              <w:bottom w:val="nil"/>
              <w:right w:val="nil"/>
            </w:tcBorders>
            <w:shd w:val="clear" w:color="auto" w:fill="auto"/>
            <w:noWrap/>
            <w:vAlign w:val="bottom"/>
            <w:hideMark/>
          </w:tcPr>
          <w:p w14:paraId="7ED1D8F4" w14:textId="77777777" w:rsidR="00347F16" w:rsidRPr="00570057" w:rsidRDefault="00347F16" w:rsidP="002662A7">
            <w:pPr>
              <w:spacing w:after="0" w:line="240" w:lineRule="auto"/>
              <w:rPr>
                <w:rFonts w:eastAsia="Times New Roman" w:cstheme="minorHAnsi"/>
                <w:color w:val="000000"/>
                <w:sz w:val="24"/>
                <w:szCs w:val="24"/>
                <w:lang w:eastAsia="hr-HR"/>
              </w:rPr>
            </w:pPr>
            <w:r w:rsidRPr="00570057">
              <w:rPr>
                <w:rFonts w:eastAsia="Times New Roman" w:cstheme="minorHAnsi"/>
                <w:color w:val="000000"/>
                <w:sz w:val="24"/>
                <w:szCs w:val="24"/>
                <w:lang w:eastAsia="hr-HR"/>
              </w:rPr>
              <w:t>GRAD SISAK</w:t>
            </w:r>
          </w:p>
        </w:tc>
      </w:tr>
      <w:tr w:rsidR="00347F16" w:rsidRPr="00570057" w14:paraId="54C0EFCB" w14:textId="77777777" w:rsidTr="002662A7">
        <w:trPr>
          <w:trHeight w:val="300"/>
        </w:trPr>
        <w:tc>
          <w:tcPr>
            <w:tcW w:w="3400" w:type="dxa"/>
            <w:tcBorders>
              <w:top w:val="nil"/>
              <w:left w:val="nil"/>
              <w:bottom w:val="nil"/>
              <w:right w:val="nil"/>
            </w:tcBorders>
            <w:shd w:val="clear" w:color="auto" w:fill="auto"/>
            <w:noWrap/>
            <w:vAlign w:val="bottom"/>
            <w:hideMark/>
          </w:tcPr>
          <w:p w14:paraId="7CE62DF0" w14:textId="77777777" w:rsidR="00347F16" w:rsidRPr="00570057" w:rsidRDefault="00347F16" w:rsidP="002662A7">
            <w:pPr>
              <w:spacing w:after="0" w:line="240" w:lineRule="auto"/>
              <w:rPr>
                <w:rFonts w:eastAsia="Times New Roman" w:cstheme="minorHAnsi"/>
                <w:color w:val="000000"/>
                <w:sz w:val="24"/>
                <w:szCs w:val="24"/>
                <w:lang w:eastAsia="hr-HR"/>
              </w:rPr>
            </w:pPr>
            <w:r w:rsidRPr="00570057">
              <w:rPr>
                <w:rFonts w:eastAsia="Times New Roman" w:cstheme="minorHAnsi"/>
                <w:color w:val="000000"/>
                <w:sz w:val="24"/>
                <w:szCs w:val="24"/>
                <w:lang w:eastAsia="hr-HR"/>
              </w:rPr>
              <w:t>Broj RKP-a:</w:t>
            </w:r>
          </w:p>
        </w:tc>
        <w:tc>
          <w:tcPr>
            <w:tcW w:w="3220" w:type="dxa"/>
            <w:tcBorders>
              <w:top w:val="nil"/>
              <w:left w:val="nil"/>
              <w:bottom w:val="nil"/>
              <w:right w:val="nil"/>
            </w:tcBorders>
            <w:shd w:val="clear" w:color="auto" w:fill="auto"/>
            <w:noWrap/>
            <w:vAlign w:val="bottom"/>
            <w:hideMark/>
          </w:tcPr>
          <w:p w14:paraId="257D58B5" w14:textId="77777777" w:rsidR="00347F16" w:rsidRPr="00570057" w:rsidRDefault="00347F16" w:rsidP="002662A7">
            <w:pPr>
              <w:spacing w:after="0" w:line="240" w:lineRule="auto"/>
              <w:rPr>
                <w:rFonts w:eastAsia="Times New Roman" w:cstheme="minorHAnsi"/>
                <w:color w:val="000000"/>
                <w:sz w:val="24"/>
                <w:szCs w:val="24"/>
                <w:lang w:eastAsia="hr-HR"/>
              </w:rPr>
            </w:pPr>
            <w:r w:rsidRPr="00570057">
              <w:rPr>
                <w:rFonts w:eastAsia="Times New Roman" w:cstheme="minorHAnsi"/>
                <w:color w:val="000000"/>
                <w:sz w:val="24"/>
                <w:szCs w:val="24"/>
                <w:lang w:eastAsia="hr-HR"/>
              </w:rPr>
              <w:t>28854</w:t>
            </w:r>
          </w:p>
        </w:tc>
      </w:tr>
      <w:tr w:rsidR="00347F16" w:rsidRPr="00570057" w14:paraId="2BD12EB4" w14:textId="77777777" w:rsidTr="002662A7">
        <w:trPr>
          <w:trHeight w:val="300"/>
        </w:trPr>
        <w:tc>
          <w:tcPr>
            <w:tcW w:w="3400" w:type="dxa"/>
            <w:tcBorders>
              <w:top w:val="nil"/>
              <w:left w:val="nil"/>
              <w:bottom w:val="nil"/>
              <w:right w:val="nil"/>
            </w:tcBorders>
            <w:shd w:val="clear" w:color="auto" w:fill="auto"/>
            <w:noWrap/>
            <w:vAlign w:val="bottom"/>
            <w:hideMark/>
          </w:tcPr>
          <w:p w14:paraId="08BC2900" w14:textId="77777777" w:rsidR="00347F16" w:rsidRPr="00570057" w:rsidRDefault="00347F16" w:rsidP="002662A7">
            <w:pPr>
              <w:spacing w:after="0" w:line="240" w:lineRule="auto"/>
              <w:rPr>
                <w:rFonts w:eastAsia="Times New Roman" w:cstheme="minorHAnsi"/>
                <w:color w:val="000000"/>
                <w:sz w:val="24"/>
                <w:szCs w:val="24"/>
                <w:lang w:eastAsia="hr-HR"/>
              </w:rPr>
            </w:pPr>
            <w:r w:rsidRPr="00570057">
              <w:rPr>
                <w:rFonts w:eastAsia="Times New Roman" w:cstheme="minorHAnsi"/>
                <w:color w:val="000000"/>
                <w:sz w:val="24"/>
                <w:szCs w:val="24"/>
                <w:lang w:eastAsia="hr-HR"/>
              </w:rPr>
              <w:t>Sjedište obveznika:</w:t>
            </w:r>
          </w:p>
        </w:tc>
        <w:tc>
          <w:tcPr>
            <w:tcW w:w="3220" w:type="dxa"/>
            <w:tcBorders>
              <w:top w:val="nil"/>
              <w:left w:val="nil"/>
              <w:bottom w:val="nil"/>
              <w:right w:val="nil"/>
            </w:tcBorders>
            <w:shd w:val="clear" w:color="auto" w:fill="auto"/>
            <w:noWrap/>
            <w:vAlign w:val="bottom"/>
            <w:hideMark/>
          </w:tcPr>
          <w:p w14:paraId="357D87D8" w14:textId="77777777" w:rsidR="00347F16" w:rsidRPr="00570057" w:rsidRDefault="00347F16" w:rsidP="002662A7">
            <w:pPr>
              <w:spacing w:after="0" w:line="240" w:lineRule="auto"/>
              <w:rPr>
                <w:rFonts w:eastAsia="Times New Roman" w:cstheme="minorHAnsi"/>
                <w:color w:val="000000"/>
                <w:sz w:val="24"/>
                <w:szCs w:val="24"/>
                <w:lang w:eastAsia="hr-HR"/>
              </w:rPr>
            </w:pPr>
            <w:r w:rsidRPr="00570057">
              <w:rPr>
                <w:rFonts w:eastAsia="Times New Roman" w:cstheme="minorHAnsi"/>
                <w:color w:val="000000"/>
                <w:sz w:val="24"/>
                <w:szCs w:val="24"/>
                <w:lang w:eastAsia="hr-HR"/>
              </w:rPr>
              <w:t>SISAK</w:t>
            </w:r>
          </w:p>
        </w:tc>
      </w:tr>
      <w:tr w:rsidR="00347F16" w:rsidRPr="00570057" w14:paraId="50FC1C62" w14:textId="77777777" w:rsidTr="002662A7">
        <w:trPr>
          <w:trHeight w:val="300"/>
        </w:trPr>
        <w:tc>
          <w:tcPr>
            <w:tcW w:w="3400" w:type="dxa"/>
            <w:tcBorders>
              <w:top w:val="nil"/>
              <w:left w:val="nil"/>
              <w:bottom w:val="nil"/>
              <w:right w:val="nil"/>
            </w:tcBorders>
            <w:shd w:val="clear" w:color="auto" w:fill="auto"/>
            <w:noWrap/>
            <w:vAlign w:val="bottom"/>
            <w:hideMark/>
          </w:tcPr>
          <w:p w14:paraId="12F982F0" w14:textId="77777777" w:rsidR="00347F16" w:rsidRPr="00570057" w:rsidRDefault="00347F16" w:rsidP="002662A7">
            <w:pPr>
              <w:spacing w:after="0" w:line="240" w:lineRule="auto"/>
              <w:rPr>
                <w:rFonts w:eastAsia="Times New Roman" w:cstheme="minorHAnsi"/>
                <w:color w:val="000000"/>
                <w:sz w:val="24"/>
                <w:szCs w:val="24"/>
                <w:lang w:eastAsia="hr-HR"/>
              </w:rPr>
            </w:pPr>
            <w:r w:rsidRPr="00570057">
              <w:rPr>
                <w:rFonts w:eastAsia="Times New Roman" w:cstheme="minorHAnsi"/>
                <w:color w:val="000000"/>
                <w:sz w:val="24"/>
                <w:szCs w:val="24"/>
                <w:lang w:eastAsia="hr-HR"/>
              </w:rPr>
              <w:t>Matični broj:</w:t>
            </w:r>
          </w:p>
        </w:tc>
        <w:tc>
          <w:tcPr>
            <w:tcW w:w="3220" w:type="dxa"/>
            <w:tcBorders>
              <w:top w:val="nil"/>
              <w:left w:val="nil"/>
              <w:bottom w:val="nil"/>
              <w:right w:val="nil"/>
            </w:tcBorders>
            <w:shd w:val="clear" w:color="auto" w:fill="auto"/>
            <w:noWrap/>
            <w:vAlign w:val="bottom"/>
            <w:hideMark/>
          </w:tcPr>
          <w:p w14:paraId="0920F8F9" w14:textId="77777777" w:rsidR="00347F16" w:rsidRPr="00570057" w:rsidRDefault="00347F16" w:rsidP="002662A7">
            <w:pPr>
              <w:spacing w:after="0" w:line="240" w:lineRule="auto"/>
              <w:rPr>
                <w:rFonts w:eastAsia="Times New Roman" w:cstheme="minorHAnsi"/>
                <w:color w:val="000000"/>
                <w:sz w:val="24"/>
                <w:szCs w:val="24"/>
                <w:lang w:eastAsia="hr-HR"/>
              </w:rPr>
            </w:pPr>
            <w:r w:rsidRPr="00570057">
              <w:rPr>
                <w:rFonts w:eastAsia="Times New Roman" w:cstheme="minorHAnsi"/>
                <w:color w:val="000000"/>
                <w:sz w:val="24"/>
                <w:szCs w:val="24"/>
                <w:lang w:eastAsia="hr-HR"/>
              </w:rPr>
              <w:t>02553040</w:t>
            </w:r>
          </w:p>
        </w:tc>
      </w:tr>
      <w:tr w:rsidR="00347F16" w:rsidRPr="00570057" w14:paraId="2EB36090" w14:textId="77777777" w:rsidTr="002662A7">
        <w:trPr>
          <w:trHeight w:val="300"/>
        </w:trPr>
        <w:tc>
          <w:tcPr>
            <w:tcW w:w="3400" w:type="dxa"/>
            <w:tcBorders>
              <w:top w:val="nil"/>
              <w:left w:val="nil"/>
              <w:bottom w:val="nil"/>
              <w:right w:val="nil"/>
            </w:tcBorders>
            <w:shd w:val="clear" w:color="auto" w:fill="auto"/>
            <w:noWrap/>
            <w:vAlign w:val="bottom"/>
            <w:hideMark/>
          </w:tcPr>
          <w:p w14:paraId="72D9B0B8" w14:textId="77777777" w:rsidR="00347F16" w:rsidRPr="00570057" w:rsidRDefault="00347F16" w:rsidP="002662A7">
            <w:pPr>
              <w:spacing w:after="0" w:line="240" w:lineRule="auto"/>
              <w:rPr>
                <w:rFonts w:eastAsia="Times New Roman" w:cstheme="minorHAnsi"/>
                <w:color w:val="000000"/>
                <w:sz w:val="24"/>
                <w:szCs w:val="24"/>
                <w:lang w:eastAsia="hr-HR"/>
              </w:rPr>
            </w:pPr>
            <w:r w:rsidRPr="00570057">
              <w:rPr>
                <w:rFonts w:eastAsia="Times New Roman" w:cstheme="minorHAnsi"/>
                <w:color w:val="000000"/>
                <w:sz w:val="24"/>
                <w:szCs w:val="24"/>
                <w:lang w:eastAsia="hr-HR"/>
              </w:rPr>
              <w:t>Adresa sjedišta obveznika:</w:t>
            </w:r>
          </w:p>
        </w:tc>
        <w:tc>
          <w:tcPr>
            <w:tcW w:w="3220" w:type="dxa"/>
            <w:tcBorders>
              <w:top w:val="nil"/>
              <w:left w:val="nil"/>
              <w:bottom w:val="nil"/>
              <w:right w:val="nil"/>
            </w:tcBorders>
            <w:shd w:val="clear" w:color="auto" w:fill="auto"/>
            <w:noWrap/>
            <w:vAlign w:val="bottom"/>
            <w:hideMark/>
          </w:tcPr>
          <w:p w14:paraId="245D69DF" w14:textId="77777777" w:rsidR="00347F16" w:rsidRPr="00570057" w:rsidRDefault="00347F16" w:rsidP="002662A7">
            <w:pPr>
              <w:spacing w:after="0" w:line="240" w:lineRule="auto"/>
              <w:rPr>
                <w:rFonts w:eastAsia="Times New Roman" w:cstheme="minorHAnsi"/>
                <w:color w:val="000000"/>
                <w:sz w:val="24"/>
                <w:szCs w:val="24"/>
                <w:lang w:eastAsia="hr-HR"/>
              </w:rPr>
            </w:pPr>
            <w:r w:rsidRPr="00570057">
              <w:rPr>
                <w:rFonts w:eastAsia="Times New Roman" w:cstheme="minorHAnsi"/>
                <w:color w:val="000000"/>
                <w:sz w:val="24"/>
                <w:szCs w:val="24"/>
                <w:lang w:eastAsia="hr-HR"/>
              </w:rPr>
              <w:t>Rimska 26</w:t>
            </w:r>
          </w:p>
        </w:tc>
      </w:tr>
      <w:tr w:rsidR="00347F16" w:rsidRPr="00570057" w14:paraId="4817C3B7" w14:textId="77777777" w:rsidTr="002662A7">
        <w:trPr>
          <w:trHeight w:val="300"/>
        </w:trPr>
        <w:tc>
          <w:tcPr>
            <w:tcW w:w="3400" w:type="dxa"/>
            <w:tcBorders>
              <w:top w:val="nil"/>
              <w:left w:val="nil"/>
              <w:bottom w:val="nil"/>
              <w:right w:val="nil"/>
            </w:tcBorders>
            <w:shd w:val="clear" w:color="auto" w:fill="auto"/>
            <w:noWrap/>
            <w:vAlign w:val="bottom"/>
            <w:hideMark/>
          </w:tcPr>
          <w:p w14:paraId="328C31E8" w14:textId="77777777" w:rsidR="00347F16" w:rsidRPr="00570057" w:rsidRDefault="00347F16" w:rsidP="002662A7">
            <w:pPr>
              <w:spacing w:after="0" w:line="240" w:lineRule="auto"/>
              <w:rPr>
                <w:rFonts w:eastAsia="Times New Roman" w:cstheme="minorHAnsi"/>
                <w:color w:val="000000"/>
                <w:sz w:val="24"/>
                <w:szCs w:val="24"/>
                <w:lang w:eastAsia="hr-HR"/>
              </w:rPr>
            </w:pPr>
            <w:r w:rsidRPr="00570057">
              <w:rPr>
                <w:rFonts w:eastAsia="Times New Roman" w:cstheme="minorHAnsi"/>
                <w:color w:val="000000"/>
                <w:sz w:val="24"/>
                <w:szCs w:val="24"/>
                <w:lang w:eastAsia="hr-HR"/>
              </w:rPr>
              <w:t>OIB:</w:t>
            </w:r>
          </w:p>
        </w:tc>
        <w:tc>
          <w:tcPr>
            <w:tcW w:w="3220" w:type="dxa"/>
            <w:tcBorders>
              <w:top w:val="nil"/>
              <w:left w:val="nil"/>
              <w:bottom w:val="nil"/>
              <w:right w:val="nil"/>
            </w:tcBorders>
            <w:shd w:val="clear" w:color="auto" w:fill="auto"/>
            <w:noWrap/>
            <w:vAlign w:val="bottom"/>
            <w:hideMark/>
          </w:tcPr>
          <w:p w14:paraId="47635098" w14:textId="77777777" w:rsidR="00347F16" w:rsidRPr="00570057" w:rsidRDefault="00347F16" w:rsidP="002662A7">
            <w:pPr>
              <w:spacing w:after="0" w:line="240" w:lineRule="auto"/>
              <w:rPr>
                <w:rFonts w:eastAsia="Times New Roman" w:cstheme="minorHAnsi"/>
                <w:color w:val="000000"/>
                <w:sz w:val="24"/>
                <w:szCs w:val="24"/>
                <w:lang w:eastAsia="hr-HR"/>
              </w:rPr>
            </w:pPr>
            <w:r w:rsidRPr="00570057">
              <w:rPr>
                <w:rFonts w:eastAsia="Times New Roman" w:cstheme="minorHAnsi"/>
                <w:color w:val="000000"/>
                <w:sz w:val="24"/>
                <w:szCs w:val="24"/>
                <w:lang w:eastAsia="hr-HR"/>
              </w:rPr>
              <w:t>08686015790</w:t>
            </w:r>
          </w:p>
        </w:tc>
      </w:tr>
      <w:tr w:rsidR="00347F16" w:rsidRPr="00570057" w14:paraId="198E6B62" w14:textId="77777777" w:rsidTr="002662A7">
        <w:trPr>
          <w:trHeight w:val="300"/>
        </w:trPr>
        <w:tc>
          <w:tcPr>
            <w:tcW w:w="3400" w:type="dxa"/>
            <w:tcBorders>
              <w:top w:val="nil"/>
              <w:left w:val="nil"/>
              <w:bottom w:val="nil"/>
              <w:right w:val="nil"/>
            </w:tcBorders>
            <w:shd w:val="clear" w:color="auto" w:fill="auto"/>
            <w:noWrap/>
            <w:vAlign w:val="bottom"/>
            <w:hideMark/>
          </w:tcPr>
          <w:p w14:paraId="52BC1DEB" w14:textId="77777777" w:rsidR="00347F16" w:rsidRPr="00570057" w:rsidRDefault="00347F16" w:rsidP="002662A7">
            <w:pPr>
              <w:spacing w:after="0" w:line="240" w:lineRule="auto"/>
              <w:rPr>
                <w:rFonts w:eastAsia="Times New Roman" w:cstheme="minorHAnsi"/>
                <w:color w:val="000000"/>
                <w:sz w:val="24"/>
                <w:szCs w:val="24"/>
                <w:lang w:eastAsia="hr-HR"/>
              </w:rPr>
            </w:pPr>
            <w:r w:rsidRPr="00570057">
              <w:rPr>
                <w:rFonts w:eastAsia="Times New Roman" w:cstheme="minorHAnsi"/>
                <w:color w:val="000000"/>
                <w:sz w:val="24"/>
                <w:szCs w:val="24"/>
                <w:lang w:eastAsia="hr-HR"/>
              </w:rPr>
              <w:t>Razina:</w:t>
            </w:r>
          </w:p>
        </w:tc>
        <w:tc>
          <w:tcPr>
            <w:tcW w:w="3220" w:type="dxa"/>
            <w:tcBorders>
              <w:top w:val="nil"/>
              <w:left w:val="nil"/>
              <w:bottom w:val="nil"/>
              <w:right w:val="nil"/>
            </w:tcBorders>
            <w:shd w:val="clear" w:color="auto" w:fill="auto"/>
            <w:noWrap/>
            <w:vAlign w:val="bottom"/>
            <w:hideMark/>
          </w:tcPr>
          <w:p w14:paraId="15D4A36E" w14:textId="60711850" w:rsidR="00347F16" w:rsidRPr="00570057" w:rsidRDefault="00347F16" w:rsidP="002662A7">
            <w:pPr>
              <w:spacing w:after="0" w:line="240" w:lineRule="auto"/>
              <w:rPr>
                <w:rFonts w:eastAsia="Times New Roman" w:cstheme="minorHAnsi"/>
                <w:color w:val="000000"/>
                <w:sz w:val="24"/>
                <w:szCs w:val="24"/>
                <w:lang w:eastAsia="hr-HR"/>
              </w:rPr>
            </w:pPr>
            <w:r w:rsidRPr="00570057">
              <w:rPr>
                <w:rFonts w:eastAsia="Times New Roman" w:cstheme="minorHAnsi"/>
                <w:color w:val="000000"/>
                <w:sz w:val="24"/>
                <w:szCs w:val="24"/>
                <w:lang w:eastAsia="hr-HR"/>
              </w:rPr>
              <w:t>2</w:t>
            </w:r>
            <w:r w:rsidR="00EE5393" w:rsidRPr="00570057">
              <w:rPr>
                <w:rFonts w:eastAsia="Times New Roman" w:cstheme="minorHAnsi"/>
                <w:color w:val="000000"/>
                <w:sz w:val="24"/>
                <w:szCs w:val="24"/>
                <w:lang w:eastAsia="hr-HR"/>
              </w:rPr>
              <w:t>3</w:t>
            </w:r>
          </w:p>
        </w:tc>
      </w:tr>
      <w:tr w:rsidR="00347F16" w:rsidRPr="00570057" w14:paraId="1DF9692C" w14:textId="77777777" w:rsidTr="002662A7">
        <w:trPr>
          <w:trHeight w:val="300"/>
        </w:trPr>
        <w:tc>
          <w:tcPr>
            <w:tcW w:w="3400" w:type="dxa"/>
            <w:tcBorders>
              <w:top w:val="nil"/>
              <w:left w:val="nil"/>
              <w:bottom w:val="nil"/>
              <w:right w:val="nil"/>
            </w:tcBorders>
            <w:shd w:val="clear" w:color="auto" w:fill="auto"/>
            <w:noWrap/>
            <w:vAlign w:val="bottom"/>
            <w:hideMark/>
          </w:tcPr>
          <w:p w14:paraId="07BA5FD4" w14:textId="77777777" w:rsidR="00347F16" w:rsidRPr="00570057" w:rsidRDefault="00347F16" w:rsidP="002662A7">
            <w:pPr>
              <w:spacing w:after="0" w:line="240" w:lineRule="auto"/>
              <w:rPr>
                <w:rFonts w:eastAsia="Times New Roman" w:cstheme="minorHAnsi"/>
                <w:color w:val="000000"/>
                <w:sz w:val="24"/>
                <w:szCs w:val="24"/>
                <w:lang w:eastAsia="hr-HR"/>
              </w:rPr>
            </w:pPr>
            <w:r w:rsidRPr="00570057">
              <w:rPr>
                <w:rFonts w:eastAsia="Times New Roman" w:cstheme="minorHAnsi"/>
                <w:color w:val="000000"/>
                <w:sz w:val="24"/>
                <w:szCs w:val="24"/>
                <w:lang w:eastAsia="hr-HR"/>
              </w:rPr>
              <w:t>Razdjel:</w:t>
            </w:r>
          </w:p>
        </w:tc>
        <w:tc>
          <w:tcPr>
            <w:tcW w:w="3220" w:type="dxa"/>
            <w:tcBorders>
              <w:top w:val="nil"/>
              <w:left w:val="nil"/>
              <w:bottom w:val="nil"/>
              <w:right w:val="nil"/>
            </w:tcBorders>
            <w:shd w:val="clear" w:color="auto" w:fill="auto"/>
            <w:noWrap/>
            <w:vAlign w:val="bottom"/>
            <w:hideMark/>
          </w:tcPr>
          <w:p w14:paraId="13FAF799" w14:textId="77777777" w:rsidR="00347F16" w:rsidRPr="00570057" w:rsidRDefault="00347F16" w:rsidP="002662A7">
            <w:pPr>
              <w:spacing w:after="0" w:line="240" w:lineRule="auto"/>
              <w:rPr>
                <w:rFonts w:eastAsia="Times New Roman" w:cstheme="minorHAnsi"/>
                <w:color w:val="000000"/>
                <w:sz w:val="24"/>
                <w:szCs w:val="24"/>
                <w:lang w:eastAsia="hr-HR"/>
              </w:rPr>
            </w:pPr>
            <w:r w:rsidRPr="00570057">
              <w:rPr>
                <w:rFonts w:eastAsia="Times New Roman" w:cstheme="minorHAnsi"/>
                <w:color w:val="000000"/>
                <w:sz w:val="24"/>
                <w:szCs w:val="24"/>
                <w:lang w:eastAsia="hr-HR"/>
              </w:rPr>
              <w:t>000</w:t>
            </w:r>
          </w:p>
        </w:tc>
      </w:tr>
      <w:tr w:rsidR="00347F16" w:rsidRPr="00570057" w14:paraId="117F9361" w14:textId="77777777" w:rsidTr="002662A7">
        <w:trPr>
          <w:trHeight w:val="300"/>
        </w:trPr>
        <w:tc>
          <w:tcPr>
            <w:tcW w:w="3400" w:type="dxa"/>
            <w:tcBorders>
              <w:top w:val="nil"/>
              <w:left w:val="nil"/>
              <w:bottom w:val="nil"/>
              <w:right w:val="nil"/>
            </w:tcBorders>
            <w:shd w:val="clear" w:color="auto" w:fill="auto"/>
            <w:noWrap/>
            <w:vAlign w:val="bottom"/>
            <w:hideMark/>
          </w:tcPr>
          <w:p w14:paraId="0444867E" w14:textId="77777777" w:rsidR="00347F16" w:rsidRPr="00570057" w:rsidRDefault="00347F16" w:rsidP="002662A7">
            <w:pPr>
              <w:spacing w:after="0" w:line="240" w:lineRule="auto"/>
              <w:rPr>
                <w:rFonts w:eastAsia="Times New Roman" w:cstheme="minorHAnsi"/>
                <w:color w:val="000000"/>
                <w:sz w:val="24"/>
                <w:szCs w:val="24"/>
                <w:lang w:eastAsia="hr-HR"/>
              </w:rPr>
            </w:pPr>
            <w:r w:rsidRPr="00570057">
              <w:rPr>
                <w:rFonts w:eastAsia="Times New Roman" w:cstheme="minorHAnsi"/>
                <w:color w:val="000000"/>
                <w:sz w:val="24"/>
                <w:szCs w:val="24"/>
                <w:lang w:eastAsia="hr-HR"/>
              </w:rPr>
              <w:t>Šifra djelatnosti prema NKD-u 2007:</w:t>
            </w:r>
          </w:p>
        </w:tc>
        <w:tc>
          <w:tcPr>
            <w:tcW w:w="3220" w:type="dxa"/>
            <w:tcBorders>
              <w:top w:val="nil"/>
              <w:left w:val="nil"/>
              <w:bottom w:val="nil"/>
              <w:right w:val="nil"/>
            </w:tcBorders>
            <w:shd w:val="clear" w:color="auto" w:fill="auto"/>
            <w:noWrap/>
            <w:vAlign w:val="bottom"/>
            <w:hideMark/>
          </w:tcPr>
          <w:p w14:paraId="53E84A84" w14:textId="77777777" w:rsidR="00347F16" w:rsidRPr="00570057" w:rsidRDefault="00347F16" w:rsidP="002662A7">
            <w:pPr>
              <w:spacing w:after="0" w:line="240" w:lineRule="auto"/>
              <w:rPr>
                <w:rFonts w:eastAsia="Times New Roman" w:cstheme="minorHAnsi"/>
                <w:color w:val="000000"/>
                <w:sz w:val="24"/>
                <w:szCs w:val="24"/>
                <w:lang w:eastAsia="hr-HR"/>
              </w:rPr>
            </w:pPr>
            <w:r w:rsidRPr="00570057">
              <w:rPr>
                <w:rFonts w:eastAsia="Times New Roman" w:cstheme="minorHAnsi"/>
                <w:color w:val="000000"/>
                <w:sz w:val="24"/>
                <w:szCs w:val="24"/>
                <w:lang w:eastAsia="hr-HR"/>
              </w:rPr>
              <w:t>8411</w:t>
            </w:r>
          </w:p>
        </w:tc>
      </w:tr>
      <w:tr w:rsidR="00347F16" w:rsidRPr="00570057" w14:paraId="1EF390BE" w14:textId="77777777" w:rsidTr="002662A7">
        <w:trPr>
          <w:trHeight w:val="300"/>
        </w:trPr>
        <w:tc>
          <w:tcPr>
            <w:tcW w:w="3400" w:type="dxa"/>
            <w:tcBorders>
              <w:top w:val="nil"/>
              <w:left w:val="nil"/>
              <w:bottom w:val="nil"/>
              <w:right w:val="nil"/>
            </w:tcBorders>
            <w:shd w:val="clear" w:color="auto" w:fill="auto"/>
            <w:noWrap/>
            <w:vAlign w:val="bottom"/>
            <w:hideMark/>
          </w:tcPr>
          <w:p w14:paraId="6645B984" w14:textId="77777777" w:rsidR="00347F16" w:rsidRPr="00570057" w:rsidRDefault="00347F16" w:rsidP="002662A7">
            <w:pPr>
              <w:spacing w:after="0" w:line="240" w:lineRule="auto"/>
              <w:rPr>
                <w:rFonts w:eastAsia="Times New Roman" w:cstheme="minorHAnsi"/>
                <w:color w:val="000000"/>
                <w:sz w:val="24"/>
                <w:szCs w:val="24"/>
                <w:lang w:eastAsia="hr-HR"/>
              </w:rPr>
            </w:pPr>
            <w:r w:rsidRPr="00570057">
              <w:rPr>
                <w:rFonts w:eastAsia="Times New Roman" w:cstheme="minorHAnsi"/>
                <w:color w:val="000000"/>
                <w:sz w:val="24"/>
                <w:szCs w:val="24"/>
                <w:lang w:eastAsia="hr-HR"/>
              </w:rPr>
              <w:t>Šifra grada/općine:</w:t>
            </w:r>
          </w:p>
        </w:tc>
        <w:tc>
          <w:tcPr>
            <w:tcW w:w="3220" w:type="dxa"/>
            <w:tcBorders>
              <w:top w:val="nil"/>
              <w:left w:val="nil"/>
              <w:bottom w:val="nil"/>
              <w:right w:val="nil"/>
            </w:tcBorders>
            <w:shd w:val="clear" w:color="auto" w:fill="auto"/>
            <w:noWrap/>
            <w:vAlign w:val="bottom"/>
            <w:hideMark/>
          </w:tcPr>
          <w:p w14:paraId="1BEAEF85" w14:textId="77777777" w:rsidR="00347F16" w:rsidRPr="00570057" w:rsidRDefault="00347F16" w:rsidP="002662A7">
            <w:pPr>
              <w:spacing w:after="0" w:line="240" w:lineRule="auto"/>
              <w:rPr>
                <w:rFonts w:eastAsia="Times New Roman" w:cstheme="minorHAnsi"/>
                <w:color w:val="000000"/>
                <w:sz w:val="24"/>
                <w:szCs w:val="24"/>
                <w:lang w:eastAsia="hr-HR"/>
              </w:rPr>
            </w:pPr>
            <w:r w:rsidRPr="00570057">
              <w:rPr>
                <w:rFonts w:eastAsia="Times New Roman" w:cstheme="minorHAnsi"/>
                <w:color w:val="000000"/>
                <w:sz w:val="24"/>
                <w:szCs w:val="24"/>
                <w:lang w:eastAsia="hr-HR"/>
              </w:rPr>
              <w:t>391</w:t>
            </w:r>
          </w:p>
        </w:tc>
      </w:tr>
    </w:tbl>
    <w:p w14:paraId="0104912F" w14:textId="77777777" w:rsidR="00B8250A" w:rsidRPr="00570057" w:rsidRDefault="00B8250A">
      <w:pPr>
        <w:rPr>
          <w:rFonts w:cstheme="minorHAnsi"/>
          <w:sz w:val="24"/>
          <w:szCs w:val="24"/>
        </w:rPr>
      </w:pPr>
    </w:p>
    <w:p w14:paraId="228611E2" w14:textId="77777777" w:rsidR="007B382B" w:rsidRPr="00570057" w:rsidRDefault="007B382B" w:rsidP="007B382B">
      <w:pPr>
        <w:jc w:val="both"/>
        <w:rPr>
          <w:rFonts w:cstheme="minorHAnsi"/>
          <w:sz w:val="24"/>
          <w:szCs w:val="24"/>
        </w:rPr>
      </w:pPr>
      <w:r w:rsidRPr="00570057">
        <w:rPr>
          <w:rFonts w:cstheme="minorHAnsi"/>
          <w:sz w:val="24"/>
          <w:szCs w:val="24"/>
        </w:rPr>
        <w:t>Proračunski korisnici koji su obuhvaćeni konsolidacijom su:</w:t>
      </w:r>
    </w:p>
    <w:p w14:paraId="0C68D12A" w14:textId="77777777" w:rsidR="007B382B" w:rsidRPr="00570057" w:rsidRDefault="007B382B" w:rsidP="007B382B">
      <w:pPr>
        <w:pStyle w:val="Odlomakpopisa"/>
        <w:numPr>
          <w:ilvl w:val="0"/>
          <w:numId w:val="2"/>
        </w:numPr>
        <w:jc w:val="both"/>
        <w:rPr>
          <w:rFonts w:cstheme="minorHAnsi"/>
          <w:sz w:val="24"/>
          <w:szCs w:val="24"/>
        </w:rPr>
      </w:pPr>
      <w:r w:rsidRPr="00570057">
        <w:rPr>
          <w:rFonts w:cstheme="minorHAnsi"/>
          <w:sz w:val="24"/>
          <w:szCs w:val="24"/>
        </w:rPr>
        <w:t>Dječji vrtić Sisak Novi</w:t>
      </w:r>
    </w:p>
    <w:p w14:paraId="2C2CE55E" w14:textId="77777777" w:rsidR="007B382B" w:rsidRPr="00570057" w:rsidRDefault="007B382B" w:rsidP="007B382B">
      <w:pPr>
        <w:pStyle w:val="Odlomakpopisa"/>
        <w:numPr>
          <w:ilvl w:val="0"/>
          <w:numId w:val="2"/>
        </w:numPr>
        <w:jc w:val="both"/>
        <w:rPr>
          <w:rFonts w:cstheme="minorHAnsi"/>
          <w:sz w:val="24"/>
          <w:szCs w:val="24"/>
        </w:rPr>
      </w:pPr>
      <w:r w:rsidRPr="00570057">
        <w:rPr>
          <w:rFonts w:cstheme="minorHAnsi"/>
          <w:sz w:val="24"/>
          <w:szCs w:val="24"/>
        </w:rPr>
        <w:t>Dječji vrtić Sisak Stari</w:t>
      </w:r>
    </w:p>
    <w:p w14:paraId="516807F6" w14:textId="77777777" w:rsidR="007B382B" w:rsidRPr="00570057" w:rsidRDefault="007B382B" w:rsidP="007B382B">
      <w:pPr>
        <w:pStyle w:val="Odlomakpopisa"/>
        <w:numPr>
          <w:ilvl w:val="0"/>
          <w:numId w:val="2"/>
        </w:numPr>
        <w:jc w:val="both"/>
        <w:rPr>
          <w:rFonts w:cstheme="minorHAnsi"/>
          <w:sz w:val="24"/>
          <w:szCs w:val="24"/>
        </w:rPr>
      </w:pPr>
      <w:r w:rsidRPr="00570057">
        <w:rPr>
          <w:rFonts w:cstheme="minorHAnsi"/>
          <w:sz w:val="24"/>
          <w:szCs w:val="24"/>
        </w:rPr>
        <w:t>Gradski muzej Sisak</w:t>
      </w:r>
    </w:p>
    <w:p w14:paraId="1F0646C7" w14:textId="77777777" w:rsidR="007B382B" w:rsidRPr="00570057" w:rsidRDefault="007B382B" w:rsidP="007B382B">
      <w:pPr>
        <w:pStyle w:val="Odlomakpopisa"/>
        <w:numPr>
          <w:ilvl w:val="0"/>
          <w:numId w:val="2"/>
        </w:numPr>
        <w:jc w:val="both"/>
        <w:rPr>
          <w:rFonts w:cstheme="minorHAnsi"/>
          <w:sz w:val="24"/>
          <w:szCs w:val="24"/>
        </w:rPr>
      </w:pPr>
      <w:bookmarkStart w:id="0" w:name="_Hlk102473542"/>
      <w:r w:rsidRPr="00570057">
        <w:rPr>
          <w:rFonts w:cstheme="minorHAnsi"/>
          <w:sz w:val="24"/>
          <w:szCs w:val="24"/>
        </w:rPr>
        <w:t>Narodna knjižnica i čitaonica V. Gotovac</w:t>
      </w:r>
    </w:p>
    <w:bookmarkEnd w:id="0"/>
    <w:p w14:paraId="4ED61509" w14:textId="77777777" w:rsidR="007B382B" w:rsidRPr="00570057" w:rsidRDefault="007B382B" w:rsidP="007B382B">
      <w:pPr>
        <w:pStyle w:val="Odlomakpopisa"/>
        <w:numPr>
          <w:ilvl w:val="0"/>
          <w:numId w:val="2"/>
        </w:numPr>
        <w:jc w:val="both"/>
        <w:rPr>
          <w:rFonts w:cstheme="minorHAnsi"/>
          <w:sz w:val="24"/>
          <w:szCs w:val="24"/>
        </w:rPr>
      </w:pPr>
      <w:r w:rsidRPr="00570057">
        <w:rPr>
          <w:rFonts w:cstheme="minorHAnsi"/>
          <w:sz w:val="24"/>
          <w:szCs w:val="24"/>
        </w:rPr>
        <w:t xml:space="preserve">Gradska galerija </w:t>
      </w:r>
      <w:proofErr w:type="spellStart"/>
      <w:r w:rsidRPr="00570057">
        <w:rPr>
          <w:rFonts w:cstheme="minorHAnsi"/>
          <w:sz w:val="24"/>
          <w:szCs w:val="24"/>
        </w:rPr>
        <w:t>Striegl</w:t>
      </w:r>
      <w:proofErr w:type="spellEnd"/>
    </w:p>
    <w:p w14:paraId="05F1E4D2" w14:textId="77777777" w:rsidR="007B382B" w:rsidRPr="00570057" w:rsidRDefault="007B382B" w:rsidP="007B382B">
      <w:pPr>
        <w:pStyle w:val="Odlomakpopisa"/>
        <w:numPr>
          <w:ilvl w:val="0"/>
          <w:numId w:val="2"/>
        </w:numPr>
        <w:jc w:val="both"/>
        <w:rPr>
          <w:rFonts w:cstheme="minorHAnsi"/>
          <w:sz w:val="24"/>
          <w:szCs w:val="24"/>
        </w:rPr>
      </w:pPr>
      <w:r w:rsidRPr="00570057">
        <w:rPr>
          <w:rFonts w:cstheme="minorHAnsi"/>
          <w:sz w:val="24"/>
          <w:szCs w:val="24"/>
        </w:rPr>
        <w:t>Dom kulture Kristalna kocka vedrine</w:t>
      </w:r>
    </w:p>
    <w:p w14:paraId="2BE40B01" w14:textId="77777777" w:rsidR="007B382B" w:rsidRPr="00570057" w:rsidRDefault="007B382B" w:rsidP="007B382B">
      <w:pPr>
        <w:pStyle w:val="Odlomakpopisa"/>
        <w:numPr>
          <w:ilvl w:val="0"/>
          <w:numId w:val="2"/>
        </w:numPr>
        <w:jc w:val="both"/>
        <w:rPr>
          <w:rFonts w:cstheme="minorHAnsi"/>
          <w:sz w:val="24"/>
          <w:szCs w:val="24"/>
        </w:rPr>
      </w:pPr>
      <w:bookmarkStart w:id="1" w:name="_Hlk102495451"/>
      <w:r w:rsidRPr="00570057">
        <w:rPr>
          <w:rFonts w:cstheme="minorHAnsi"/>
          <w:sz w:val="24"/>
          <w:szCs w:val="24"/>
        </w:rPr>
        <w:t>Športsko rekreacijski centar</w:t>
      </w:r>
    </w:p>
    <w:bookmarkEnd w:id="1"/>
    <w:p w14:paraId="66870079" w14:textId="77777777" w:rsidR="007B382B" w:rsidRPr="00570057" w:rsidRDefault="007B382B" w:rsidP="007B382B">
      <w:pPr>
        <w:pStyle w:val="Odlomakpopisa"/>
        <w:numPr>
          <w:ilvl w:val="0"/>
          <w:numId w:val="2"/>
        </w:numPr>
        <w:jc w:val="both"/>
        <w:rPr>
          <w:rFonts w:cstheme="minorHAnsi"/>
          <w:sz w:val="24"/>
          <w:szCs w:val="24"/>
        </w:rPr>
      </w:pPr>
      <w:r w:rsidRPr="00570057">
        <w:rPr>
          <w:rFonts w:cstheme="minorHAnsi"/>
          <w:sz w:val="24"/>
          <w:szCs w:val="24"/>
        </w:rPr>
        <w:t>Javna vatrogasna postrojba Grada Siska</w:t>
      </w:r>
    </w:p>
    <w:p w14:paraId="642A1D5D" w14:textId="77777777" w:rsidR="007B382B" w:rsidRPr="00570057" w:rsidRDefault="007B382B" w:rsidP="007B382B">
      <w:pPr>
        <w:pStyle w:val="Odlomakpopisa"/>
        <w:numPr>
          <w:ilvl w:val="0"/>
          <w:numId w:val="2"/>
        </w:numPr>
        <w:jc w:val="both"/>
        <w:rPr>
          <w:rFonts w:cstheme="minorHAnsi"/>
          <w:sz w:val="24"/>
          <w:szCs w:val="24"/>
        </w:rPr>
      </w:pPr>
      <w:r w:rsidRPr="00570057">
        <w:rPr>
          <w:rFonts w:cstheme="minorHAnsi"/>
          <w:sz w:val="24"/>
          <w:szCs w:val="24"/>
        </w:rPr>
        <w:t>Osnovna škola Braća Bobetko</w:t>
      </w:r>
    </w:p>
    <w:p w14:paraId="3EB558D8" w14:textId="77777777" w:rsidR="007B382B" w:rsidRPr="00570057" w:rsidRDefault="007B382B" w:rsidP="007B382B">
      <w:pPr>
        <w:pStyle w:val="Odlomakpopisa"/>
        <w:numPr>
          <w:ilvl w:val="0"/>
          <w:numId w:val="2"/>
        </w:numPr>
        <w:jc w:val="both"/>
        <w:rPr>
          <w:rFonts w:cstheme="minorHAnsi"/>
          <w:sz w:val="24"/>
          <w:szCs w:val="24"/>
        </w:rPr>
      </w:pPr>
      <w:r w:rsidRPr="00570057">
        <w:rPr>
          <w:rFonts w:cstheme="minorHAnsi"/>
          <w:sz w:val="24"/>
          <w:szCs w:val="24"/>
        </w:rPr>
        <w:t>Osnovna škola Braća Ribar</w:t>
      </w:r>
    </w:p>
    <w:p w14:paraId="4E1E2B10" w14:textId="77777777" w:rsidR="007B382B" w:rsidRPr="00570057" w:rsidRDefault="007B382B" w:rsidP="007B382B">
      <w:pPr>
        <w:pStyle w:val="Odlomakpopisa"/>
        <w:numPr>
          <w:ilvl w:val="0"/>
          <w:numId w:val="2"/>
        </w:numPr>
        <w:jc w:val="both"/>
        <w:rPr>
          <w:rFonts w:cstheme="minorHAnsi"/>
          <w:sz w:val="24"/>
          <w:szCs w:val="24"/>
        </w:rPr>
      </w:pPr>
      <w:r w:rsidRPr="00570057">
        <w:rPr>
          <w:rFonts w:cstheme="minorHAnsi"/>
          <w:sz w:val="24"/>
          <w:szCs w:val="24"/>
        </w:rPr>
        <w:t>Osnovna škola Budaševo – Topolovac – Gušće</w:t>
      </w:r>
    </w:p>
    <w:p w14:paraId="7666E16C" w14:textId="77777777" w:rsidR="007B382B" w:rsidRPr="00570057" w:rsidRDefault="007B382B" w:rsidP="007B382B">
      <w:pPr>
        <w:pStyle w:val="Odlomakpopisa"/>
        <w:numPr>
          <w:ilvl w:val="0"/>
          <w:numId w:val="2"/>
        </w:numPr>
        <w:jc w:val="both"/>
        <w:rPr>
          <w:rFonts w:cstheme="minorHAnsi"/>
          <w:sz w:val="24"/>
          <w:szCs w:val="24"/>
        </w:rPr>
      </w:pPr>
      <w:r w:rsidRPr="00570057">
        <w:rPr>
          <w:rFonts w:cstheme="minorHAnsi"/>
          <w:sz w:val="24"/>
          <w:szCs w:val="24"/>
        </w:rPr>
        <w:t>Osnovna škola 22. lipnja</w:t>
      </w:r>
    </w:p>
    <w:p w14:paraId="63E2D98E" w14:textId="77777777" w:rsidR="007B382B" w:rsidRPr="00570057" w:rsidRDefault="007B382B" w:rsidP="007B382B">
      <w:pPr>
        <w:pStyle w:val="Odlomakpopisa"/>
        <w:numPr>
          <w:ilvl w:val="0"/>
          <w:numId w:val="2"/>
        </w:numPr>
        <w:jc w:val="both"/>
        <w:rPr>
          <w:rFonts w:cstheme="minorHAnsi"/>
          <w:sz w:val="24"/>
          <w:szCs w:val="24"/>
        </w:rPr>
      </w:pPr>
      <w:r w:rsidRPr="00570057">
        <w:rPr>
          <w:rFonts w:cstheme="minorHAnsi"/>
          <w:sz w:val="24"/>
          <w:szCs w:val="24"/>
        </w:rPr>
        <w:t xml:space="preserve">Osnovna škola </w:t>
      </w:r>
      <w:proofErr w:type="spellStart"/>
      <w:r w:rsidRPr="00570057">
        <w:rPr>
          <w:rFonts w:cstheme="minorHAnsi"/>
          <w:sz w:val="24"/>
          <w:szCs w:val="24"/>
        </w:rPr>
        <w:t>Galdovo</w:t>
      </w:r>
      <w:proofErr w:type="spellEnd"/>
    </w:p>
    <w:p w14:paraId="10C0F707" w14:textId="77777777" w:rsidR="007B382B" w:rsidRPr="00570057" w:rsidRDefault="007B382B" w:rsidP="007B382B">
      <w:pPr>
        <w:pStyle w:val="Odlomakpopisa"/>
        <w:numPr>
          <w:ilvl w:val="0"/>
          <w:numId w:val="2"/>
        </w:numPr>
        <w:jc w:val="both"/>
        <w:rPr>
          <w:rFonts w:cstheme="minorHAnsi"/>
          <w:sz w:val="24"/>
          <w:szCs w:val="24"/>
        </w:rPr>
      </w:pPr>
      <w:r w:rsidRPr="00570057">
        <w:rPr>
          <w:rFonts w:cstheme="minorHAnsi"/>
          <w:sz w:val="24"/>
          <w:szCs w:val="24"/>
        </w:rPr>
        <w:t>Osnovna škola Ivana Kukuljevića</w:t>
      </w:r>
    </w:p>
    <w:p w14:paraId="55D1843C" w14:textId="77777777" w:rsidR="007B382B" w:rsidRPr="00570057" w:rsidRDefault="007B382B" w:rsidP="007B382B">
      <w:pPr>
        <w:pStyle w:val="Odlomakpopisa"/>
        <w:numPr>
          <w:ilvl w:val="0"/>
          <w:numId w:val="2"/>
        </w:numPr>
        <w:jc w:val="both"/>
        <w:rPr>
          <w:rFonts w:cstheme="minorHAnsi"/>
          <w:sz w:val="24"/>
          <w:szCs w:val="24"/>
        </w:rPr>
      </w:pPr>
      <w:r w:rsidRPr="00570057">
        <w:rPr>
          <w:rFonts w:cstheme="minorHAnsi"/>
          <w:sz w:val="24"/>
          <w:szCs w:val="24"/>
        </w:rPr>
        <w:t>Osnovna škola Ivana Antolčića Komarevo</w:t>
      </w:r>
    </w:p>
    <w:p w14:paraId="61CAD094" w14:textId="77777777" w:rsidR="007B382B" w:rsidRPr="00570057" w:rsidRDefault="007B382B" w:rsidP="007B382B">
      <w:pPr>
        <w:pStyle w:val="Odlomakpopisa"/>
        <w:numPr>
          <w:ilvl w:val="0"/>
          <w:numId w:val="2"/>
        </w:numPr>
        <w:jc w:val="both"/>
        <w:rPr>
          <w:rFonts w:cstheme="minorHAnsi"/>
          <w:sz w:val="24"/>
          <w:szCs w:val="24"/>
        </w:rPr>
      </w:pPr>
      <w:r w:rsidRPr="00570057">
        <w:rPr>
          <w:rFonts w:cstheme="minorHAnsi"/>
          <w:sz w:val="24"/>
          <w:szCs w:val="24"/>
        </w:rPr>
        <w:t>Osnovna škola Sela</w:t>
      </w:r>
    </w:p>
    <w:p w14:paraId="3CB0B55A" w14:textId="77777777" w:rsidR="007B382B" w:rsidRPr="00570057" w:rsidRDefault="007B382B" w:rsidP="007B382B">
      <w:pPr>
        <w:pStyle w:val="Odlomakpopisa"/>
        <w:numPr>
          <w:ilvl w:val="0"/>
          <w:numId w:val="2"/>
        </w:numPr>
        <w:jc w:val="both"/>
        <w:rPr>
          <w:rFonts w:cstheme="minorHAnsi"/>
          <w:sz w:val="24"/>
          <w:szCs w:val="24"/>
        </w:rPr>
      </w:pPr>
      <w:r w:rsidRPr="00570057">
        <w:rPr>
          <w:rFonts w:cstheme="minorHAnsi"/>
          <w:sz w:val="24"/>
          <w:szCs w:val="24"/>
        </w:rPr>
        <w:t xml:space="preserve">Osnovna škola </w:t>
      </w:r>
      <w:proofErr w:type="spellStart"/>
      <w:r w:rsidRPr="00570057">
        <w:rPr>
          <w:rFonts w:cstheme="minorHAnsi"/>
          <w:sz w:val="24"/>
          <w:szCs w:val="24"/>
        </w:rPr>
        <w:t>Viktorovac</w:t>
      </w:r>
      <w:proofErr w:type="spellEnd"/>
    </w:p>
    <w:p w14:paraId="1F7E0DEE" w14:textId="77777777" w:rsidR="005D28E6" w:rsidRPr="00570057" w:rsidRDefault="005D28E6" w:rsidP="005D28E6">
      <w:pPr>
        <w:jc w:val="both"/>
        <w:rPr>
          <w:rFonts w:cstheme="minorHAnsi"/>
          <w:b/>
          <w:bCs/>
          <w:sz w:val="24"/>
          <w:szCs w:val="24"/>
        </w:rPr>
      </w:pPr>
      <w:r w:rsidRPr="00570057">
        <w:rPr>
          <w:rFonts w:cstheme="minorHAnsi"/>
          <w:b/>
          <w:bCs/>
          <w:sz w:val="24"/>
          <w:szCs w:val="24"/>
        </w:rPr>
        <w:t>Bilješke uz Izvještaj o prihodima i rashodima, primicima i izdacima – Obrazac PR-RAS</w:t>
      </w:r>
    </w:p>
    <w:p w14:paraId="41E92420" w14:textId="4AE9B81D" w:rsidR="005D28E6" w:rsidRPr="00570057" w:rsidRDefault="005D28E6" w:rsidP="005D28E6">
      <w:pPr>
        <w:pStyle w:val="Odlomakpopisa"/>
        <w:numPr>
          <w:ilvl w:val="0"/>
          <w:numId w:val="1"/>
        </w:numPr>
        <w:jc w:val="both"/>
        <w:rPr>
          <w:rFonts w:cstheme="minorHAnsi"/>
          <w:sz w:val="24"/>
          <w:szCs w:val="24"/>
        </w:rPr>
      </w:pPr>
      <w:r w:rsidRPr="00570057">
        <w:rPr>
          <w:rFonts w:cstheme="minorHAnsi"/>
          <w:sz w:val="24"/>
          <w:szCs w:val="24"/>
        </w:rPr>
        <w:t xml:space="preserve">Šifra 611 Porez i prirez na dohodak – ostvaren je u iznosu od </w:t>
      </w:r>
      <w:r w:rsidR="00AE2AFB" w:rsidRPr="00570057">
        <w:rPr>
          <w:rFonts w:cstheme="minorHAnsi"/>
          <w:sz w:val="24"/>
          <w:szCs w:val="24"/>
        </w:rPr>
        <w:t>10.659.140,84</w:t>
      </w:r>
      <w:r w:rsidRPr="00570057">
        <w:rPr>
          <w:rFonts w:cstheme="minorHAnsi"/>
          <w:sz w:val="24"/>
          <w:szCs w:val="24"/>
        </w:rPr>
        <w:t xml:space="preserve"> € i viši je za </w:t>
      </w:r>
      <w:r w:rsidR="00AE2AFB" w:rsidRPr="00570057">
        <w:rPr>
          <w:rFonts w:cstheme="minorHAnsi"/>
          <w:sz w:val="24"/>
          <w:szCs w:val="24"/>
        </w:rPr>
        <w:t>20,3</w:t>
      </w:r>
      <w:r w:rsidRPr="00570057">
        <w:rPr>
          <w:rFonts w:cstheme="minorHAnsi"/>
          <w:sz w:val="24"/>
          <w:szCs w:val="24"/>
        </w:rPr>
        <w:t>% u odnosu na isto razdoblje prethodne godine zbog povećanog broja zaposlenih na tržištu rada</w:t>
      </w:r>
      <w:r w:rsidR="00AE2AFB" w:rsidRPr="00570057">
        <w:rPr>
          <w:rFonts w:cstheme="minorHAnsi"/>
          <w:sz w:val="24"/>
          <w:szCs w:val="24"/>
        </w:rPr>
        <w:t xml:space="preserve"> i povećanja rasta plaća</w:t>
      </w:r>
      <w:r w:rsidRPr="00570057">
        <w:rPr>
          <w:rFonts w:cstheme="minorHAnsi"/>
          <w:sz w:val="24"/>
          <w:szCs w:val="24"/>
        </w:rPr>
        <w:t>.</w:t>
      </w:r>
    </w:p>
    <w:p w14:paraId="00C193BF" w14:textId="2B575B6E" w:rsidR="00AE2AFB" w:rsidRPr="00570057" w:rsidRDefault="00AE2AFB" w:rsidP="00AE2AFB">
      <w:pPr>
        <w:pStyle w:val="Odlomakpopisa"/>
        <w:numPr>
          <w:ilvl w:val="0"/>
          <w:numId w:val="1"/>
        </w:numPr>
        <w:jc w:val="both"/>
        <w:rPr>
          <w:rFonts w:cstheme="minorHAnsi"/>
          <w:sz w:val="24"/>
          <w:szCs w:val="24"/>
        </w:rPr>
      </w:pPr>
      <w:r w:rsidRPr="00570057">
        <w:rPr>
          <w:rFonts w:cstheme="minorHAnsi"/>
          <w:sz w:val="24"/>
          <w:szCs w:val="24"/>
        </w:rPr>
        <w:t>Šifra 613 Porezi na imovinu iznose 587.364,64 i veći su za 36,3% naspram istog razdoblja prethodne godine. Efekt je na povećanom prihod</w:t>
      </w:r>
      <w:r w:rsidR="000905CB">
        <w:rPr>
          <w:rFonts w:cstheme="minorHAnsi"/>
          <w:sz w:val="24"/>
          <w:szCs w:val="24"/>
        </w:rPr>
        <w:t>u</w:t>
      </w:r>
      <w:r w:rsidRPr="00570057">
        <w:rPr>
          <w:rFonts w:cstheme="minorHAnsi"/>
          <w:sz w:val="24"/>
          <w:szCs w:val="24"/>
        </w:rPr>
        <w:t xml:space="preserve"> od poreza na promet nekretnina, gdje je u šest mjeseci ove godine pojačana prodaja nekretnina u odnosu na isto razdoblju prethodne godine.</w:t>
      </w:r>
    </w:p>
    <w:p w14:paraId="4B7DB29B" w14:textId="1294E745" w:rsidR="00AE2AFB" w:rsidRPr="00570057" w:rsidRDefault="00AE2AFB" w:rsidP="00AE2AFB">
      <w:pPr>
        <w:pStyle w:val="Odlomakpopisa"/>
        <w:numPr>
          <w:ilvl w:val="0"/>
          <w:numId w:val="1"/>
        </w:numPr>
        <w:jc w:val="both"/>
        <w:rPr>
          <w:rFonts w:cstheme="minorHAnsi"/>
          <w:sz w:val="24"/>
          <w:szCs w:val="24"/>
        </w:rPr>
      </w:pPr>
      <w:bookmarkStart w:id="2" w:name="_Hlk173130242"/>
      <w:r w:rsidRPr="00570057">
        <w:rPr>
          <w:rFonts w:cstheme="minorHAnsi"/>
          <w:sz w:val="24"/>
          <w:szCs w:val="24"/>
        </w:rPr>
        <w:lastRenderedPageBreak/>
        <w:t xml:space="preserve">Šifra 633 Pomoći proračunu iz drugih proračuna i izvanproračunskim korisnicima – ostvarene su u iznosu od 1.206.519,51 € naspram prethodnog razdoblja kada su iznosile 4.431.771,51 €. Efekt ovako velike razlike je u uplati iznosa od 4 milijuna eura koji je </w:t>
      </w:r>
      <w:r w:rsidR="001767E6">
        <w:rPr>
          <w:rFonts w:cstheme="minorHAnsi"/>
          <w:sz w:val="24"/>
          <w:szCs w:val="24"/>
        </w:rPr>
        <w:t xml:space="preserve">Grad Sisak ostvario </w:t>
      </w:r>
      <w:r w:rsidRPr="00570057">
        <w:rPr>
          <w:rFonts w:cstheme="minorHAnsi"/>
          <w:sz w:val="24"/>
          <w:szCs w:val="24"/>
        </w:rPr>
        <w:t>u prethodnoj godini na temelju Odluke o dodjeli sredstava za pomoć gradu Sisku i gradu Glini od strane Vlade RH, za financiranje troškova vezanih za posljedice katastrofalnih šteta od potresa, na zgradama i infrastrukturi javne namjene, a koje nisu prihvatljiv trošak iz Fonda solidarnosti Europske unije.</w:t>
      </w:r>
    </w:p>
    <w:bookmarkEnd w:id="2"/>
    <w:p w14:paraId="51804E78" w14:textId="11995AC1" w:rsidR="00AE2AFB" w:rsidRPr="001A1B16" w:rsidRDefault="00AE2AFB" w:rsidP="001A1B16">
      <w:pPr>
        <w:pStyle w:val="Odlomakpopisa"/>
        <w:numPr>
          <w:ilvl w:val="0"/>
          <w:numId w:val="1"/>
        </w:numPr>
        <w:jc w:val="both"/>
        <w:rPr>
          <w:rFonts w:cstheme="minorHAnsi"/>
          <w:sz w:val="24"/>
          <w:szCs w:val="24"/>
        </w:rPr>
      </w:pPr>
      <w:r w:rsidRPr="00570057">
        <w:rPr>
          <w:rFonts w:cstheme="minorHAnsi"/>
          <w:sz w:val="24"/>
          <w:szCs w:val="24"/>
        </w:rPr>
        <w:t>Šifra 634 Pomoći od izvanproračunskih korisnika ostvarene su u iznosu od 178.246,99 €, manje su za 49,6%</w:t>
      </w:r>
      <w:r w:rsidR="001A1B16">
        <w:rPr>
          <w:rFonts w:cstheme="minorHAnsi"/>
          <w:sz w:val="24"/>
          <w:szCs w:val="24"/>
        </w:rPr>
        <w:t xml:space="preserve">, od čega se iznos od 178.246,99 € odnosi na Grad Sisak, a 2.178,80 € na proračunskog korisnika </w:t>
      </w:r>
      <w:r w:rsidR="001A1B16" w:rsidRPr="001A1B16">
        <w:rPr>
          <w:rFonts w:cstheme="minorHAnsi"/>
          <w:sz w:val="24"/>
          <w:szCs w:val="24"/>
        </w:rPr>
        <w:t>Dječji vrtić Sisak Novi</w:t>
      </w:r>
      <w:r w:rsidR="00C734AE" w:rsidRPr="001A1B16">
        <w:rPr>
          <w:rFonts w:cstheme="minorHAnsi"/>
          <w:sz w:val="24"/>
          <w:szCs w:val="24"/>
        </w:rPr>
        <w:t xml:space="preserve">. </w:t>
      </w:r>
      <w:bookmarkStart w:id="3" w:name="_Hlk173344311"/>
      <w:r w:rsidR="00C734AE" w:rsidRPr="001A1B16">
        <w:rPr>
          <w:rFonts w:cstheme="minorHAnsi"/>
          <w:sz w:val="24"/>
          <w:szCs w:val="24"/>
        </w:rPr>
        <w:t>Prošle godine Grad Sisak imao je zaposlenike na javnim radovima za što je primio tekuću pomoć od Hrvatskog zavoda za zapošljavanje, dok u prvih šest mjeseci ove godine to nije slučaj</w:t>
      </w:r>
      <w:bookmarkEnd w:id="3"/>
      <w:r w:rsidR="00C734AE" w:rsidRPr="001A1B16">
        <w:rPr>
          <w:rFonts w:cstheme="minorHAnsi"/>
          <w:sz w:val="24"/>
          <w:szCs w:val="24"/>
        </w:rPr>
        <w:t>.</w:t>
      </w:r>
      <w:r w:rsidR="00E82C33" w:rsidRPr="001A1B16">
        <w:rPr>
          <w:rFonts w:cstheme="minorHAnsi"/>
          <w:sz w:val="24"/>
          <w:szCs w:val="24"/>
        </w:rPr>
        <w:t xml:space="preserve"> </w:t>
      </w:r>
      <w:r w:rsidR="001A1B16" w:rsidRPr="001A1B16">
        <w:rPr>
          <w:rFonts w:cstheme="minorHAnsi"/>
          <w:sz w:val="24"/>
          <w:szCs w:val="24"/>
        </w:rPr>
        <w:t xml:space="preserve">Dječji vrtić Sisak Novi </w:t>
      </w:r>
      <w:r w:rsidR="001A1B16">
        <w:rPr>
          <w:rFonts w:cstheme="minorHAnsi"/>
          <w:sz w:val="24"/>
          <w:szCs w:val="24"/>
        </w:rPr>
        <w:t xml:space="preserve"> </w:t>
      </w:r>
      <w:r w:rsidR="00E82C33" w:rsidRPr="001A1B16">
        <w:rPr>
          <w:rFonts w:cstheme="minorHAnsi"/>
          <w:sz w:val="24"/>
          <w:szCs w:val="24"/>
        </w:rPr>
        <w:t>u prethodnoj godini primio</w:t>
      </w:r>
      <w:r w:rsidR="001A1B16">
        <w:rPr>
          <w:rFonts w:cstheme="minorHAnsi"/>
          <w:sz w:val="24"/>
          <w:szCs w:val="24"/>
        </w:rPr>
        <w:t xml:space="preserve"> je</w:t>
      </w:r>
      <w:r w:rsidR="00E82C33" w:rsidRPr="001A1B16">
        <w:rPr>
          <w:rFonts w:cstheme="minorHAnsi"/>
          <w:sz w:val="24"/>
          <w:szCs w:val="24"/>
        </w:rPr>
        <w:t xml:space="preserve"> </w:t>
      </w:r>
      <w:r w:rsidR="001A1B16" w:rsidRPr="001A1B16">
        <w:rPr>
          <w:rFonts w:cstheme="minorHAnsi"/>
          <w:sz w:val="24"/>
          <w:szCs w:val="24"/>
        </w:rPr>
        <w:t>posljednju</w:t>
      </w:r>
      <w:r w:rsidR="00E82C33" w:rsidRPr="001A1B16">
        <w:rPr>
          <w:rFonts w:cstheme="minorHAnsi"/>
          <w:sz w:val="24"/>
          <w:szCs w:val="24"/>
        </w:rPr>
        <w:t xml:space="preserve"> ratu za Erasmus + projekt, dok ove godine </w:t>
      </w:r>
      <w:r w:rsidR="001A1B16">
        <w:rPr>
          <w:rFonts w:cstheme="minorHAnsi"/>
          <w:sz w:val="24"/>
          <w:szCs w:val="24"/>
        </w:rPr>
        <w:t>takav prihod nije imao.</w:t>
      </w:r>
      <w:r w:rsidR="00C734AE" w:rsidRPr="001A1B16">
        <w:rPr>
          <w:rFonts w:cstheme="minorHAnsi"/>
          <w:sz w:val="24"/>
          <w:szCs w:val="24"/>
        </w:rPr>
        <w:t xml:space="preserve">  </w:t>
      </w:r>
    </w:p>
    <w:p w14:paraId="6C3AFFB9" w14:textId="77408A08" w:rsidR="00C734AE" w:rsidRPr="00570057" w:rsidRDefault="00C734AE" w:rsidP="00C734AE">
      <w:pPr>
        <w:pStyle w:val="Odlomakpopisa"/>
        <w:numPr>
          <w:ilvl w:val="0"/>
          <w:numId w:val="1"/>
        </w:numPr>
        <w:jc w:val="both"/>
        <w:rPr>
          <w:rFonts w:cstheme="minorHAnsi"/>
          <w:sz w:val="24"/>
          <w:szCs w:val="24"/>
        </w:rPr>
      </w:pPr>
      <w:r w:rsidRPr="00570057">
        <w:rPr>
          <w:rFonts w:cstheme="minorHAnsi"/>
          <w:sz w:val="24"/>
          <w:szCs w:val="24"/>
        </w:rPr>
        <w:t>Šifra 635 Pomoći izravnanja za decentralizirane funkcije iznose 633.850,93 € i manje su za 12% naspram istog razdoblja prethodne godine. Radi se o manjim iznosima tekuće pomoći za izravnanje decentralizirane funkcije školstva (u prvih šest mjeseci prošle godine</w:t>
      </w:r>
      <w:r w:rsidR="001767E6">
        <w:rPr>
          <w:rFonts w:cstheme="minorHAnsi"/>
          <w:sz w:val="24"/>
          <w:szCs w:val="24"/>
        </w:rPr>
        <w:t xml:space="preserve"> ostvaren je iznos od</w:t>
      </w:r>
      <w:r w:rsidRPr="00570057">
        <w:rPr>
          <w:rFonts w:cstheme="minorHAnsi"/>
          <w:sz w:val="24"/>
          <w:szCs w:val="24"/>
        </w:rPr>
        <w:t xml:space="preserve"> 407.492,85 €, u ovoj godini </w:t>
      </w:r>
      <w:r w:rsidR="001767E6">
        <w:rPr>
          <w:rFonts w:cstheme="minorHAnsi"/>
          <w:sz w:val="24"/>
          <w:szCs w:val="24"/>
        </w:rPr>
        <w:t xml:space="preserve">radi se o iznosu od </w:t>
      </w:r>
      <w:r w:rsidRPr="00570057">
        <w:rPr>
          <w:rFonts w:cstheme="minorHAnsi"/>
          <w:sz w:val="24"/>
          <w:szCs w:val="24"/>
        </w:rPr>
        <w:t>336.238,26 €) i vatrogastva (u prvih šest mjeseci prošle godine</w:t>
      </w:r>
      <w:r w:rsidR="001767E6">
        <w:rPr>
          <w:rFonts w:cstheme="minorHAnsi"/>
          <w:sz w:val="24"/>
          <w:szCs w:val="24"/>
        </w:rPr>
        <w:t xml:space="preserve"> ostvaren je iznos od</w:t>
      </w:r>
      <w:r w:rsidRPr="00570057">
        <w:rPr>
          <w:rFonts w:cstheme="minorHAnsi"/>
          <w:sz w:val="24"/>
          <w:szCs w:val="24"/>
        </w:rPr>
        <w:t xml:space="preserve"> 312.733,03 €, u ovoj godini </w:t>
      </w:r>
      <w:r w:rsidR="001767E6">
        <w:rPr>
          <w:rFonts w:cstheme="minorHAnsi"/>
          <w:sz w:val="24"/>
          <w:szCs w:val="24"/>
        </w:rPr>
        <w:t xml:space="preserve">radi se o iznosu od </w:t>
      </w:r>
      <w:r w:rsidRPr="00570057">
        <w:rPr>
          <w:rFonts w:cstheme="minorHAnsi"/>
          <w:sz w:val="24"/>
          <w:szCs w:val="24"/>
        </w:rPr>
        <w:t>297.612,67 €).</w:t>
      </w:r>
    </w:p>
    <w:p w14:paraId="30E0AE72" w14:textId="5C4EC8E6" w:rsidR="005D28E6" w:rsidRPr="00570057" w:rsidRDefault="005D28E6" w:rsidP="004517F4">
      <w:pPr>
        <w:pStyle w:val="Odlomakpopisa"/>
        <w:numPr>
          <w:ilvl w:val="0"/>
          <w:numId w:val="1"/>
        </w:numPr>
        <w:jc w:val="both"/>
        <w:rPr>
          <w:rFonts w:cstheme="minorHAnsi"/>
          <w:sz w:val="24"/>
          <w:szCs w:val="24"/>
        </w:rPr>
      </w:pPr>
      <w:r w:rsidRPr="00570057">
        <w:rPr>
          <w:rFonts w:cstheme="minorHAnsi"/>
          <w:sz w:val="24"/>
          <w:szCs w:val="24"/>
        </w:rPr>
        <w:t>Šifra 636 Pomoći proračunskim korisnicima iz proračuna koji im nije nadležan iznos</w:t>
      </w:r>
      <w:r w:rsidR="001434EB">
        <w:rPr>
          <w:rFonts w:cstheme="minorHAnsi"/>
          <w:sz w:val="24"/>
          <w:szCs w:val="24"/>
        </w:rPr>
        <w:t>e</w:t>
      </w:r>
      <w:r w:rsidRPr="00570057">
        <w:rPr>
          <w:rFonts w:cstheme="minorHAnsi"/>
          <w:sz w:val="24"/>
          <w:szCs w:val="24"/>
        </w:rPr>
        <w:t xml:space="preserve"> </w:t>
      </w:r>
      <w:r w:rsidR="00C734AE" w:rsidRPr="00570057">
        <w:rPr>
          <w:rFonts w:cstheme="minorHAnsi"/>
          <w:sz w:val="24"/>
          <w:szCs w:val="24"/>
        </w:rPr>
        <w:t>6.882.253,11 €</w:t>
      </w:r>
      <w:r w:rsidR="002B6FBB" w:rsidRPr="00570057">
        <w:rPr>
          <w:rFonts w:cstheme="minorHAnsi"/>
          <w:sz w:val="24"/>
          <w:szCs w:val="24"/>
        </w:rPr>
        <w:t xml:space="preserve"> i više su za 22,7% </w:t>
      </w:r>
      <w:r w:rsidRPr="00570057">
        <w:rPr>
          <w:rFonts w:cstheme="minorHAnsi"/>
          <w:sz w:val="24"/>
          <w:szCs w:val="24"/>
        </w:rPr>
        <w:t xml:space="preserve">zbog </w:t>
      </w:r>
      <w:r w:rsidR="001B54CA" w:rsidRPr="00570057">
        <w:rPr>
          <w:rFonts w:cstheme="minorHAnsi"/>
          <w:sz w:val="24"/>
          <w:szCs w:val="24"/>
        </w:rPr>
        <w:t>povećan</w:t>
      </w:r>
      <w:r w:rsidR="004517F4" w:rsidRPr="00570057">
        <w:rPr>
          <w:rFonts w:cstheme="minorHAnsi"/>
          <w:sz w:val="24"/>
          <w:szCs w:val="24"/>
        </w:rPr>
        <w:t xml:space="preserve">ih </w:t>
      </w:r>
      <w:r w:rsidR="002B6FBB" w:rsidRPr="00570057">
        <w:rPr>
          <w:rFonts w:cstheme="minorHAnsi"/>
          <w:sz w:val="24"/>
          <w:szCs w:val="24"/>
        </w:rPr>
        <w:t>koeficijenata učitelja sukladno novoj  Uredbi o nazivima radnih mjesta, uvjetima za raspored i koeficijentima za obračun plaće u javnim službama.</w:t>
      </w:r>
    </w:p>
    <w:p w14:paraId="1C4C650D" w14:textId="6FA30A92" w:rsidR="001A0845" w:rsidRPr="00F1282D" w:rsidRDefault="005D28E6" w:rsidP="00220727">
      <w:pPr>
        <w:pStyle w:val="Odlomakpopisa"/>
        <w:numPr>
          <w:ilvl w:val="0"/>
          <w:numId w:val="1"/>
        </w:numPr>
        <w:jc w:val="both"/>
        <w:rPr>
          <w:rFonts w:cstheme="minorHAnsi"/>
          <w:sz w:val="24"/>
          <w:szCs w:val="24"/>
        </w:rPr>
      </w:pPr>
      <w:r w:rsidRPr="00570057">
        <w:rPr>
          <w:rFonts w:cstheme="minorHAnsi"/>
          <w:sz w:val="24"/>
          <w:szCs w:val="24"/>
        </w:rPr>
        <w:t xml:space="preserve">Šifra 638 Pomoći temeljem prijenosa EU sredstava – ostvarene su u iznosu od </w:t>
      </w:r>
      <w:r w:rsidR="002B6FBB" w:rsidRPr="00570057">
        <w:rPr>
          <w:rFonts w:cstheme="minorHAnsi"/>
          <w:sz w:val="24"/>
          <w:szCs w:val="24"/>
        </w:rPr>
        <w:t>5.413.579,68</w:t>
      </w:r>
      <w:r w:rsidR="00C2201F">
        <w:rPr>
          <w:rFonts w:cstheme="minorHAnsi"/>
          <w:sz w:val="24"/>
          <w:szCs w:val="24"/>
        </w:rPr>
        <w:t xml:space="preserve"> €</w:t>
      </w:r>
      <w:r w:rsidR="003138AC">
        <w:rPr>
          <w:rFonts w:cstheme="minorHAnsi"/>
          <w:sz w:val="24"/>
          <w:szCs w:val="24"/>
        </w:rPr>
        <w:t xml:space="preserve"> (Grad Sisak </w:t>
      </w:r>
      <w:r w:rsidR="001767E6">
        <w:rPr>
          <w:rFonts w:cstheme="minorHAnsi"/>
          <w:sz w:val="24"/>
          <w:szCs w:val="24"/>
        </w:rPr>
        <w:t xml:space="preserve">ostvario je iznos od </w:t>
      </w:r>
      <w:r w:rsidR="003138AC">
        <w:rPr>
          <w:rFonts w:cstheme="minorHAnsi"/>
          <w:sz w:val="24"/>
          <w:szCs w:val="24"/>
        </w:rPr>
        <w:t xml:space="preserve">5.276.337,45 €, </w:t>
      </w:r>
      <w:r w:rsidR="001767E6">
        <w:rPr>
          <w:rFonts w:cstheme="minorHAnsi"/>
          <w:sz w:val="24"/>
          <w:szCs w:val="24"/>
        </w:rPr>
        <w:t xml:space="preserve">a </w:t>
      </w:r>
      <w:r w:rsidR="003138AC">
        <w:rPr>
          <w:rFonts w:cstheme="minorHAnsi"/>
          <w:sz w:val="24"/>
          <w:szCs w:val="24"/>
        </w:rPr>
        <w:t xml:space="preserve">proračunski korisnici </w:t>
      </w:r>
      <w:r w:rsidR="001767E6">
        <w:rPr>
          <w:rFonts w:cstheme="minorHAnsi"/>
          <w:sz w:val="24"/>
          <w:szCs w:val="24"/>
        </w:rPr>
        <w:t xml:space="preserve">ostvarili su iznos od </w:t>
      </w:r>
      <w:r w:rsidR="003138AC">
        <w:rPr>
          <w:rFonts w:cstheme="minorHAnsi"/>
          <w:sz w:val="24"/>
          <w:szCs w:val="24"/>
        </w:rPr>
        <w:t xml:space="preserve">137.242,23 €) </w:t>
      </w:r>
      <w:r w:rsidR="001A0845" w:rsidRPr="00570057">
        <w:rPr>
          <w:rFonts w:cstheme="minorHAnsi"/>
          <w:sz w:val="24"/>
          <w:szCs w:val="24"/>
        </w:rPr>
        <w:t>dok su u prethodnoj godini</w:t>
      </w:r>
      <w:r w:rsidR="001767E6">
        <w:rPr>
          <w:rFonts w:cstheme="minorHAnsi"/>
          <w:sz w:val="24"/>
          <w:szCs w:val="24"/>
        </w:rPr>
        <w:t xml:space="preserve"> pomoći </w:t>
      </w:r>
      <w:r w:rsidR="001A0845" w:rsidRPr="00570057">
        <w:rPr>
          <w:rFonts w:cstheme="minorHAnsi"/>
          <w:sz w:val="24"/>
          <w:szCs w:val="24"/>
        </w:rPr>
        <w:t xml:space="preserve">bile </w:t>
      </w:r>
      <w:r w:rsidRPr="00570057">
        <w:rPr>
          <w:rFonts w:cstheme="minorHAnsi"/>
          <w:sz w:val="24"/>
          <w:szCs w:val="24"/>
        </w:rPr>
        <w:t>2.</w:t>
      </w:r>
      <w:r w:rsidR="009F4058" w:rsidRPr="00570057">
        <w:rPr>
          <w:rFonts w:cstheme="minorHAnsi"/>
          <w:sz w:val="24"/>
          <w:szCs w:val="24"/>
        </w:rPr>
        <w:t>127.715,60</w:t>
      </w:r>
      <w:r w:rsidRPr="00570057">
        <w:rPr>
          <w:rFonts w:cstheme="minorHAnsi"/>
          <w:sz w:val="24"/>
          <w:szCs w:val="24"/>
        </w:rPr>
        <w:t xml:space="preserve"> €</w:t>
      </w:r>
      <w:r w:rsidR="003138AC">
        <w:rPr>
          <w:rFonts w:cstheme="minorHAnsi"/>
          <w:sz w:val="24"/>
          <w:szCs w:val="24"/>
        </w:rPr>
        <w:t>. R</w:t>
      </w:r>
      <w:r w:rsidR="001A0845" w:rsidRPr="00570057">
        <w:rPr>
          <w:rFonts w:cstheme="minorHAnsi"/>
          <w:sz w:val="24"/>
          <w:szCs w:val="24"/>
        </w:rPr>
        <w:t>adi se o uplaćenim tekućim i kapitalnim pomoćima po zahtjevima za nadoknadom sredstava za projekte za rekonstrukcijsku</w:t>
      </w:r>
      <w:r w:rsidR="001A1B16">
        <w:rPr>
          <w:rFonts w:cstheme="minorHAnsi"/>
          <w:sz w:val="24"/>
          <w:szCs w:val="24"/>
        </w:rPr>
        <w:t xml:space="preserve"> i cjelovitu</w:t>
      </w:r>
      <w:r w:rsidR="001A0845" w:rsidRPr="00570057">
        <w:rPr>
          <w:rFonts w:cstheme="minorHAnsi"/>
          <w:sz w:val="24"/>
          <w:szCs w:val="24"/>
        </w:rPr>
        <w:t xml:space="preserve"> obnovu sljedećih zgrada: Holandska kuća, Tomislavova 40, Munjara, gradska vijećnica, zgrada buduće knjižnice Ljudevita Posavskog 1, zgrada na adresi Gajeva 2A</w:t>
      </w:r>
      <w:r w:rsidR="003138AC">
        <w:rPr>
          <w:rFonts w:cstheme="minorHAnsi"/>
          <w:sz w:val="24"/>
          <w:szCs w:val="24"/>
        </w:rPr>
        <w:t>.</w:t>
      </w:r>
      <w:r w:rsidR="00C86D2C" w:rsidRPr="00570057">
        <w:rPr>
          <w:rFonts w:cstheme="minorHAnsi"/>
          <w:sz w:val="24"/>
          <w:szCs w:val="24"/>
        </w:rPr>
        <w:t xml:space="preserve"> </w:t>
      </w:r>
      <w:r w:rsidR="003138AC">
        <w:rPr>
          <w:rFonts w:cstheme="minorHAnsi"/>
          <w:sz w:val="24"/>
          <w:szCs w:val="24"/>
        </w:rPr>
        <w:t>Z</w:t>
      </w:r>
      <w:r w:rsidR="00C86D2C" w:rsidRPr="00570057">
        <w:rPr>
          <w:rFonts w:cstheme="minorHAnsi"/>
          <w:sz w:val="24"/>
          <w:szCs w:val="24"/>
        </w:rPr>
        <w:t>atim</w:t>
      </w:r>
      <w:r w:rsidR="003138AC">
        <w:rPr>
          <w:rFonts w:cstheme="minorHAnsi"/>
          <w:sz w:val="24"/>
          <w:szCs w:val="24"/>
        </w:rPr>
        <w:t>,</w:t>
      </w:r>
      <w:r w:rsidR="00C86D2C" w:rsidRPr="00570057">
        <w:rPr>
          <w:rFonts w:cstheme="minorHAnsi"/>
          <w:sz w:val="24"/>
          <w:szCs w:val="24"/>
        </w:rPr>
        <w:t xml:space="preserve"> proračunski korisnik dječji vrtić Sisak Novi</w:t>
      </w:r>
      <w:r w:rsidR="001A0845" w:rsidRPr="00570057">
        <w:rPr>
          <w:rFonts w:cstheme="minorHAnsi"/>
          <w:sz w:val="24"/>
          <w:szCs w:val="24"/>
        </w:rPr>
        <w:t xml:space="preserve"> </w:t>
      </w:r>
      <w:r w:rsidR="00C86D2C" w:rsidRPr="00570057">
        <w:rPr>
          <w:rFonts w:cstheme="minorHAnsi"/>
          <w:sz w:val="24"/>
          <w:szCs w:val="24"/>
        </w:rPr>
        <w:t>zaprimi</w:t>
      </w:r>
      <w:r w:rsidR="003138AC">
        <w:rPr>
          <w:rFonts w:cstheme="minorHAnsi"/>
          <w:sz w:val="24"/>
          <w:szCs w:val="24"/>
        </w:rPr>
        <w:t>o</w:t>
      </w:r>
      <w:r w:rsidR="00C86D2C" w:rsidRPr="00570057">
        <w:rPr>
          <w:rFonts w:cstheme="minorHAnsi"/>
          <w:sz w:val="24"/>
          <w:szCs w:val="24"/>
        </w:rPr>
        <w:t xml:space="preserve"> </w:t>
      </w:r>
      <w:r w:rsidR="003138AC">
        <w:rPr>
          <w:rFonts w:cstheme="minorHAnsi"/>
          <w:sz w:val="24"/>
          <w:szCs w:val="24"/>
        </w:rPr>
        <w:t>je</w:t>
      </w:r>
      <w:r w:rsidR="00C86D2C" w:rsidRPr="00570057">
        <w:rPr>
          <w:rFonts w:cstheme="minorHAnsi"/>
          <w:sz w:val="24"/>
          <w:szCs w:val="24"/>
        </w:rPr>
        <w:t xml:space="preserve"> bespovratna sredstva Ministarstva regionalnog razvoja i Fondova EU temeljem Ugovora o dodjeli bespovratnih sredstava: „Novi Maslačak“ broj C2.1.R2.I1.01.112 u iznosu od 64.619,57</w:t>
      </w:r>
      <w:r w:rsidR="003138AC">
        <w:rPr>
          <w:rFonts w:cstheme="minorHAnsi"/>
          <w:sz w:val="24"/>
          <w:szCs w:val="24"/>
        </w:rPr>
        <w:t xml:space="preserve"> </w:t>
      </w:r>
      <w:r w:rsidR="00C86D2C" w:rsidRPr="00570057">
        <w:rPr>
          <w:rFonts w:cstheme="minorHAnsi"/>
          <w:sz w:val="24"/>
          <w:szCs w:val="24"/>
        </w:rPr>
        <w:t xml:space="preserve">€, dok </w:t>
      </w:r>
      <w:r w:rsidR="003138AC" w:rsidRPr="00570057">
        <w:rPr>
          <w:rFonts w:cstheme="minorHAnsi"/>
          <w:sz w:val="24"/>
          <w:szCs w:val="24"/>
        </w:rPr>
        <w:t>dječji</w:t>
      </w:r>
      <w:r w:rsidR="00C86D2C" w:rsidRPr="00570057">
        <w:rPr>
          <w:rFonts w:cstheme="minorHAnsi"/>
          <w:sz w:val="24"/>
          <w:szCs w:val="24"/>
        </w:rPr>
        <w:t xml:space="preserve"> vrtić Sisak Stari</w:t>
      </w:r>
      <w:r w:rsidR="00C86D2C" w:rsidRPr="00570057">
        <w:rPr>
          <w:rFonts w:cstheme="minorHAnsi"/>
          <w:color w:val="000000" w:themeColor="text1"/>
          <w:sz w:val="24"/>
          <w:szCs w:val="24"/>
        </w:rPr>
        <w:t xml:space="preserve"> </w:t>
      </w:r>
      <w:r w:rsidR="00C86D2C" w:rsidRPr="00570057">
        <w:rPr>
          <w:rFonts w:cstheme="minorHAnsi"/>
          <w:sz w:val="24"/>
          <w:szCs w:val="24"/>
        </w:rPr>
        <w:t>je u 2024. godini ostvario prihod u iznosu od 53.872,19</w:t>
      </w:r>
      <w:r w:rsidR="003138AC">
        <w:rPr>
          <w:rFonts w:cstheme="minorHAnsi"/>
          <w:sz w:val="24"/>
          <w:szCs w:val="24"/>
        </w:rPr>
        <w:t xml:space="preserve"> </w:t>
      </w:r>
      <w:r w:rsidR="00C86D2C" w:rsidRPr="00570057">
        <w:rPr>
          <w:rFonts w:cstheme="minorHAnsi"/>
          <w:sz w:val="24"/>
          <w:szCs w:val="24"/>
        </w:rPr>
        <w:t>€ radi sudjelovanja u projektu „Nadogradnja vrtićkih jedinica i energetska obnova objekta Različak Dječjeg vrtića Sisak Stari“.</w:t>
      </w:r>
      <w:r w:rsidR="00220727">
        <w:rPr>
          <w:rFonts w:cstheme="minorHAnsi"/>
          <w:sz w:val="24"/>
          <w:szCs w:val="24"/>
        </w:rPr>
        <w:t xml:space="preserve"> Ostalo se donosi na pomoći </w:t>
      </w:r>
      <w:r w:rsidR="00220727" w:rsidRPr="00220727">
        <w:rPr>
          <w:rFonts w:cstheme="minorHAnsi"/>
          <w:sz w:val="24"/>
          <w:szCs w:val="24"/>
        </w:rPr>
        <w:t>na sredstava dobivena za financiranje nabave voća i mlijeka u programu „Školska shema“</w:t>
      </w:r>
      <w:r w:rsidR="00220727">
        <w:rPr>
          <w:rFonts w:cstheme="minorHAnsi"/>
          <w:sz w:val="24"/>
          <w:szCs w:val="24"/>
        </w:rPr>
        <w:t xml:space="preserve"> i projekta </w:t>
      </w:r>
      <w:r w:rsidR="00220727" w:rsidRPr="00F1282D">
        <w:rPr>
          <w:rFonts w:cstheme="minorHAnsi"/>
          <w:sz w:val="24"/>
          <w:szCs w:val="24"/>
        </w:rPr>
        <w:t>Rukom pod ruku.</w:t>
      </w:r>
    </w:p>
    <w:p w14:paraId="06ADE1DF" w14:textId="1BC6DEBA" w:rsidR="00C86D2C" w:rsidRPr="00F1282D" w:rsidRDefault="005D28E6" w:rsidP="00C86D2C">
      <w:pPr>
        <w:pStyle w:val="Odlomakpopisa"/>
        <w:numPr>
          <w:ilvl w:val="0"/>
          <w:numId w:val="1"/>
        </w:numPr>
        <w:jc w:val="both"/>
        <w:rPr>
          <w:rFonts w:cstheme="minorHAnsi"/>
          <w:sz w:val="24"/>
          <w:szCs w:val="24"/>
        </w:rPr>
      </w:pPr>
      <w:r w:rsidRPr="00F1282D">
        <w:rPr>
          <w:rFonts w:cstheme="minorHAnsi"/>
          <w:sz w:val="24"/>
          <w:szCs w:val="24"/>
        </w:rPr>
        <w:t>Šifra 641</w:t>
      </w:r>
      <w:r w:rsidR="000905CB">
        <w:rPr>
          <w:rFonts w:cstheme="minorHAnsi"/>
          <w:sz w:val="24"/>
          <w:szCs w:val="24"/>
        </w:rPr>
        <w:t xml:space="preserve"> </w:t>
      </w:r>
      <w:r w:rsidRPr="00F1282D">
        <w:rPr>
          <w:rFonts w:cstheme="minorHAnsi"/>
          <w:sz w:val="24"/>
          <w:szCs w:val="24"/>
        </w:rPr>
        <w:t xml:space="preserve">Prihodi od financijske imovine iznose </w:t>
      </w:r>
      <w:r w:rsidR="00C86D2C" w:rsidRPr="00F1282D">
        <w:rPr>
          <w:rFonts w:cstheme="minorHAnsi"/>
          <w:sz w:val="24"/>
          <w:szCs w:val="24"/>
        </w:rPr>
        <w:t>57.</w:t>
      </w:r>
      <w:r w:rsidR="00C2201F" w:rsidRPr="00F1282D">
        <w:rPr>
          <w:rFonts w:cstheme="minorHAnsi"/>
          <w:sz w:val="24"/>
          <w:szCs w:val="24"/>
        </w:rPr>
        <w:t>442,36</w:t>
      </w:r>
      <w:r w:rsidR="00C86D2C" w:rsidRPr="00F1282D">
        <w:rPr>
          <w:rFonts w:cstheme="minorHAnsi"/>
          <w:sz w:val="24"/>
          <w:szCs w:val="24"/>
        </w:rPr>
        <w:t xml:space="preserve"> € i manji su za </w:t>
      </w:r>
      <w:r w:rsidR="00C2201F" w:rsidRPr="00F1282D">
        <w:rPr>
          <w:rFonts w:cstheme="minorHAnsi"/>
          <w:sz w:val="24"/>
          <w:szCs w:val="24"/>
        </w:rPr>
        <w:t>35,5</w:t>
      </w:r>
      <w:r w:rsidR="00C86D2C" w:rsidRPr="00F1282D">
        <w:rPr>
          <w:rFonts w:cstheme="minorHAnsi"/>
          <w:sz w:val="24"/>
          <w:szCs w:val="24"/>
        </w:rPr>
        <w:t>%</w:t>
      </w:r>
      <w:r w:rsidRPr="00F1282D">
        <w:rPr>
          <w:rFonts w:cstheme="minorHAnsi"/>
          <w:sz w:val="24"/>
          <w:szCs w:val="24"/>
        </w:rPr>
        <w:t xml:space="preserve"> u odnosu na razdoblje iz 202</w:t>
      </w:r>
      <w:r w:rsidR="00C2201F" w:rsidRPr="00F1282D">
        <w:rPr>
          <w:rFonts w:cstheme="minorHAnsi"/>
          <w:sz w:val="24"/>
          <w:szCs w:val="24"/>
        </w:rPr>
        <w:t>3</w:t>
      </w:r>
      <w:r w:rsidRPr="00F1282D">
        <w:rPr>
          <w:rFonts w:cstheme="minorHAnsi"/>
          <w:sz w:val="24"/>
          <w:szCs w:val="24"/>
        </w:rPr>
        <w:t xml:space="preserve">. godine </w:t>
      </w:r>
      <w:r w:rsidR="00C86D2C" w:rsidRPr="00F1282D">
        <w:rPr>
          <w:rFonts w:cstheme="minorHAnsi"/>
          <w:sz w:val="24"/>
          <w:szCs w:val="24"/>
        </w:rPr>
        <w:t>zbog manjih prihoda od zateznih kamata na oročena sredstva i depozite po viđenju.</w:t>
      </w:r>
      <w:r w:rsidR="00220727" w:rsidRPr="00F1282D">
        <w:rPr>
          <w:rFonts w:cstheme="minorHAnsi"/>
          <w:sz w:val="24"/>
          <w:szCs w:val="24"/>
        </w:rPr>
        <w:t xml:space="preserve"> </w:t>
      </w:r>
    </w:p>
    <w:p w14:paraId="215CC63F" w14:textId="375B432A" w:rsidR="00160212" w:rsidRPr="00F1282D" w:rsidRDefault="005D28E6" w:rsidP="00160212">
      <w:pPr>
        <w:pStyle w:val="Odlomakpopisa"/>
        <w:numPr>
          <w:ilvl w:val="0"/>
          <w:numId w:val="1"/>
        </w:numPr>
        <w:jc w:val="both"/>
        <w:rPr>
          <w:rFonts w:cstheme="minorHAnsi"/>
          <w:sz w:val="24"/>
          <w:szCs w:val="24"/>
        </w:rPr>
      </w:pPr>
      <w:r w:rsidRPr="00F1282D">
        <w:rPr>
          <w:rFonts w:cstheme="minorHAnsi"/>
          <w:sz w:val="24"/>
          <w:szCs w:val="24"/>
        </w:rPr>
        <w:t>Šifra 642 Prihodi od nefinancijske imovine iznose</w:t>
      </w:r>
      <w:r w:rsidR="00160212" w:rsidRPr="00F1282D">
        <w:rPr>
          <w:rFonts w:cstheme="minorHAnsi"/>
          <w:sz w:val="24"/>
          <w:szCs w:val="24"/>
        </w:rPr>
        <w:t xml:space="preserve"> </w:t>
      </w:r>
      <w:r w:rsidR="00BF0D8D" w:rsidRPr="00F1282D">
        <w:rPr>
          <w:rFonts w:cstheme="minorHAnsi"/>
          <w:sz w:val="24"/>
          <w:szCs w:val="24"/>
        </w:rPr>
        <w:t>1.035.871,75 € i već</w:t>
      </w:r>
      <w:r w:rsidR="00160212" w:rsidRPr="00F1282D">
        <w:rPr>
          <w:rFonts w:cstheme="minorHAnsi"/>
          <w:sz w:val="24"/>
          <w:szCs w:val="24"/>
        </w:rPr>
        <w:t>i</w:t>
      </w:r>
      <w:r w:rsidR="00BF0D8D" w:rsidRPr="00F1282D">
        <w:rPr>
          <w:rFonts w:cstheme="minorHAnsi"/>
          <w:sz w:val="24"/>
          <w:szCs w:val="24"/>
        </w:rPr>
        <w:t xml:space="preserve"> su za 23,1%</w:t>
      </w:r>
      <w:r w:rsidR="00160212" w:rsidRPr="00F1282D">
        <w:rPr>
          <w:rFonts w:cstheme="minorHAnsi"/>
          <w:sz w:val="24"/>
          <w:szCs w:val="24"/>
        </w:rPr>
        <w:t xml:space="preserve">. Navedeni iznos sastoji se od 1.035.008,68 € koji se odnosi na Grad Sisak i od 863,07 € koji se odnosi na proračunskog korisnika Narodna knjižnica i čitaonica  V. Gotovac, radi </w:t>
      </w:r>
      <w:r w:rsidR="00160212" w:rsidRPr="00F1282D">
        <w:rPr>
          <w:rFonts w:cstheme="minorHAnsi"/>
          <w:sz w:val="24"/>
          <w:szCs w:val="24"/>
        </w:rPr>
        <w:lastRenderedPageBreak/>
        <w:t xml:space="preserve">se o prodaji nefinancijske imovine. Kod Grada Siska radi se o efektu </w:t>
      </w:r>
      <w:proofErr w:type="spellStart"/>
      <w:r w:rsidR="00160212" w:rsidRPr="00F1282D">
        <w:rPr>
          <w:rFonts w:cstheme="minorHAnsi"/>
          <w:sz w:val="24"/>
          <w:szCs w:val="24"/>
        </w:rPr>
        <w:t>preknjiženja</w:t>
      </w:r>
      <w:proofErr w:type="spellEnd"/>
      <w:r w:rsidR="00160212" w:rsidRPr="00F1282D">
        <w:rPr>
          <w:rFonts w:cstheme="minorHAnsi"/>
          <w:sz w:val="24"/>
          <w:szCs w:val="24"/>
        </w:rPr>
        <w:t xml:space="preserve"> s konta 652 na konto 642, kojeg u prethodnoj godini za isto razdoblje nije bilo. Dodatno,</w:t>
      </w:r>
      <w:r w:rsidR="001767E6">
        <w:rPr>
          <w:rFonts w:cstheme="minorHAnsi"/>
          <w:sz w:val="24"/>
          <w:szCs w:val="24"/>
        </w:rPr>
        <w:t xml:space="preserve"> navedeno </w:t>
      </w:r>
      <w:proofErr w:type="spellStart"/>
      <w:r w:rsidR="001767E6">
        <w:rPr>
          <w:rFonts w:cstheme="minorHAnsi"/>
          <w:sz w:val="24"/>
          <w:szCs w:val="24"/>
        </w:rPr>
        <w:t>preknjiženje</w:t>
      </w:r>
      <w:proofErr w:type="spellEnd"/>
      <w:r w:rsidR="001767E6">
        <w:rPr>
          <w:rFonts w:cstheme="minorHAnsi"/>
          <w:sz w:val="24"/>
          <w:szCs w:val="24"/>
        </w:rPr>
        <w:t xml:space="preserve"> odnosi se na</w:t>
      </w:r>
      <w:r w:rsidR="00160212" w:rsidRPr="00F1282D">
        <w:rPr>
          <w:rFonts w:cstheme="minorHAnsi"/>
          <w:sz w:val="24"/>
          <w:szCs w:val="24"/>
        </w:rPr>
        <w:t xml:space="preserve"> dopunsk</w:t>
      </w:r>
      <w:r w:rsidR="001767E6">
        <w:rPr>
          <w:rFonts w:cstheme="minorHAnsi"/>
          <w:sz w:val="24"/>
          <w:szCs w:val="24"/>
        </w:rPr>
        <w:t>o</w:t>
      </w:r>
      <w:r w:rsidR="00160212" w:rsidRPr="00F1282D">
        <w:rPr>
          <w:rFonts w:cstheme="minorHAnsi"/>
          <w:sz w:val="24"/>
          <w:szCs w:val="24"/>
        </w:rPr>
        <w:t xml:space="preserve"> rješenje od HAKOM-a koje je doneseno u ovoj godini, Grad Sisak je ostvario veću naknadu prava puta koju je Hrvatski telekom uplatio, dok je u prošloj godini ta naknada </w:t>
      </w:r>
      <w:r w:rsidR="0063245A" w:rsidRPr="00F1282D">
        <w:rPr>
          <w:rFonts w:cstheme="minorHAnsi"/>
          <w:sz w:val="24"/>
          <w:szCs w:val="24"/>
        </w:rPr>
        <w:t>bila manja.</w:t>
      </w:r>
    </w:p>
    <w:p w14:paraId="57EAEA32" w14:textId="4F0584F3" w:rsidR="00220727" w:rsidRPr="00F1282D" w:rsidRDefault="00220727" w:rsidP="00220727">
      <w:pPr>
        <w:pStyle w:val="Odlomakpopisa"/>
        <w:numPr>
          <w:ilvl w:val="0"/>
          <w:numId w:val="1"/>
        </w:numPr>
        <w:jc w:val="both"/>
        <w:rPr>
          <w:sz w:val="24"/>
          <w:szCs w:val="24"/>
        </w:rPr>
      </w:pPr>
      <w:r w:rsidRPr="00F1282D">
        <w:rPr>
          <w:sz w:val="24"/>
          <w:szCs w:val="24"/>
        </w:rPr>
        <w:t xml:space="preserve">Šifra 651 Upravne i administrativne pristojbe iznose 16.846,94 </w:t>
      </w:r>
      <w:r w:rsidRPr="00F1282D">
        <w:rPr>
          <w:rFonts w:cstheme="minorHAnsi"/>
          <w:sz w:val="24"/>
          <w:szCs w:val="24"/>
        </w:rPr>
        <w:t>€ i manji su za 37,9% iz razloga što je došlo do smanjenja uplata od prodaje državnih biljega kao i smanjenja uplata gradskih i općinskim upravnih pristojbi.</w:t>
      </w:r>
    </w:p>
    <w:p w14:paraId="133B8F17" w14:textId="05B68F0A" w:rsidR="00C86D2C" w:rsidRPr="00F1282D" w:rsidRDefault="00C86D2C" w:rsidP="00C86D2C">
      <w:pPr>
        <w:pStyle w:val="Odlomakpopisa"/>
        <w:numPr>
          <w:ilvl w:val="0"/>
          <w:numId w:val="1"/>
        </w:numPr>
        <w:jc w:val="both"/>
        <w:rPr>
          <w:rFonts w:cstheme="minorHAnsi"/>
          <w:sz w:val="24"/>
          <w:szCs w:val="24"/>
        </w:rPr>
      </w:pPr>
      <w:r w:rsidRPr="00F1282D">
        <w:rPr>
          <w:rFonts w:cstheme="minorHAnsi"/>
          <w:sz w:val="24"/>
          <w:szCs w:val="24"/>
        </w:rPr>
        <w:t>Šifra 652 Prihodi po posebnim propisima iznose</w:t>
      </w:r>
      <w:r w:rsidR="00BF0D8D" w:rsidRPr="00F1282D">
        <w:rPr>
          <w:rFonts w:cstheme="minorHAnsi"/>
          <w:sz w:val="24"/>
          <w:szCs w:val="24"/>
        </w:rPr>
        <w:t xml:space="preserve"> 957.628,72 i manje su za 16,1%</w:t>
      </w:r>
      <w:r w:rsidRPr="00F1282D">
        <w:rPr>
          <w:rFonts w:cstheme="minorHAnsi"/>
          <w:sz w:val="24"/>
          <w:szCs w:val="24"/>
        </w:rPr>
        <w:t xml:space="preserve"> u odnosu na isto razdoblje prethodne godine</w:t>
      </w:r>
      <w:r w:rsidR="00220727" w:rsidRPr="00F1282D">
        <w:rPr>
          <w:rFonts w:cstheme="minorHAnsi"/>
          <w:sz w:val="24"/>
          <w:szCs w:val="24"/>
        </w:rPr>
        <w:t xml:space="preserve">. Efekt je u </w:t>
      </w:r>
      <w:proofErr w:type="spellStart"/>
      <w:r w:rsidR="00220727" w:rsidRPr="00F1282D">
        <w:rPr>
          <w:rFonts w:cstheme="minorHAnsi"/>
          <w:sz w:val="24"/>
          <w:szCs w:val="24"/>
        </w:rPr>
        <w:t>preknjiženju</w:t>
      </w:r>
      <w:proofErr w:type="spellEnd"/>
      <w:r w:rsidR="00220727" w:rsidRPr="00F1282D">
        <w:rPr>
          <w:rFonts w:cstheme="minorHAnsi"/>
          <w:sz w:val="24"/>
          <w:szCs w:val="24"/>
        </w:rPr>
        <w:t xml:space="preserve"> s konta 652 na konto 642</w:t>
      </w:r>
      <w:r w:rsidRPr="00F1282D">
        <w:rPr>
          <w:rFonts w:cstheme="minorHAnsi"/>
          <w:sz w:val="24"/>
          <w:szCs w:val="24"/>
        </w:rPr>
        <w:t xml:space="preserve"> </w:t>
      </w:r>
      <w:r w:rsidR="00220727" w:rsidRPr="00F1282D">
        <w:rPr>
          <w:rFonts w:cstheme="minorHAnsi"/>
          <w:sz w:val="24"/>
          <w:szCs w:val="24"/>
        </w:rPr>
        <w:t>koji se odradio u ovoj godini.</w:t>
      </w:r>
      <w:r w:rsidRPr="00F1282D">
        <w:rPr>
          <w:rFonts w:cstheme="minorHAnsi"/>
          <w:sz w:val="24"/>
          <w:szCs w:val="24"/>
        </w:rPr>
        <w:t xml:space="preserve"> </w:t>
      </w:r>
      <w:r w:rsidR="001767E6">
        <w:rPr>
          <w:rFonts w:cstheme="minorHAnsi"/>
          <w:sz w:val="24"/>
          <w:szCs w:val="24"/>
        </w:rPr>
        <w:t>Što se tiče</w:t>
      </w:r>
      <w:r w:rsidR="00220727" w:rsidRPr="00F1282D">
        <w:rPr>
          <w:rFonts w:cstheme="minorHAnsi"/>
          <w:sz w:val="24"/>
          <w:szCs w:val="24"/>
        </w:rPr>
        <w:t xml:space="preserve"> proračunski</w:t>
      </w:r>
      <w:r w:rsidR="001767E6">
        <w:rPr>
          <w:rFonts w:cstheme="minorHAnsi"/>
          <w:sz w:val="24"/>
          <w:szCs w:val="24"/>
        </w:rPr>
        <w:t>h</w:t>
      </w:r>
      <w:r w:rsidR="00220727" w:rsidRPr="00F1282D">
        <w:rPr>
          <w:rFonts w:cstheme="minorHAnsi"/>
          <w:sz w:val="24"/>
          <w:szCs w:val="24"/>
        </w:rPr>
        <w:t xml:space="preserve"> korisni</w:t>
      </w:r>
      <w:r w:rsidR="001767E6">
        <w:rPr>
          <w:rFonts w:cstheme="minorHAnsi"/>
          <w:sz w:val="24"/>
          <w:szCs w:val="24"/>
        </w:rPr>
        <w:t>ka, neki od njih</w:t>
      </w:r>
      <w:r w:rsidR="00220727" w:rsidRPr="00F1282D">
        <w:rPr>
          <w:rFonts w:cstheme="minorHAnsi"/>
          <w:sz w:val="24"/>
          <w:szCs w:val="24"/>
        </w:rPr>
        <w:t xml:space="preserve"> (neke osnovne škole) imaju blagi porast prihoda </w:t>
      </w:r>
      <w:r w:rsidRPr="00F1282D">
        <w:rPr>
          <w:rFonts w:cstheme="minorHAnsi"/>
          <w:sz w:val="24"/>
          <w:szCs w:val="24"/>
        </w:rPr>
        <w:t xml:space="preserve">koji se odnosi na uplate roditelja za sufinanciranje produženog boravka, a kod nekih je od ove školske godine povećan broj djece korisnika usluga u produženom boravku. </w:t>
      </w:r>
    </w:p>
    <w:p w14:paraId="123E57FE" w14:textId="543F7355" w:rsidR="004D2AA1" w:rsidRPr="00F1282D" w:rsidRDefault="004D2AA1" w:rsidP="004D2AA1">
      <w:pPr>
        <w:pStyle w:val="Odlomakpopisa"/>
        <w:numPr>
          <w:ilvl w:val="0"/>
          <w:numId w:val="1"/>
        </w:numPr>
        <w:jc w:val="both"/>
        <w:rPr>
          <w:rFonts w:cstheme="minorHAnsi"/>
          <w:sz w:val="24"/>
          <w:szCs w:val="24"/>
        </w:rPr>
      </w:pPr>
      <w:r w:rsidRPr="00F1282D">
        <w:rPr>
          <w:rFonts w:cstheme="minorHAnsi"/>
          <w:sz w:val="24"/>
          <w:szCs w:val="24"/>
        </w:rPr>
        <w:t>Šifra 653 Komunalni doprinosi i naknade iznose 4.281.007,29 € i već</w:t>
      </w:r>
      <w:r w:rsidR="001767E6">
        <w:rPr>
          <w:rFonts w:cstheme="minorHAnsi"/>
          <w:sz w:val="24"/>
          <w:szCs w:val="24"/>
        </w:rPr>
        <w:t>e</w:t>
      </w:r>
      <w:r w:rsidRPr="00F1282D">
        <w:rPr>
          <w:rFonts w:cstheme="minorHAnsi"/>
          <w:sz w:val="24"/>
          <w:szCs w:val="24"/>
        </w:rPr>
        <w:t xml:space="preserve"> su za 16,8% naspram istog razdoblja prošle godine zbog naplate navedenih prihoda. U prošloj godini </w:t>
      </w:r>
      <w:r w:rsidR="001767E6">
        <w:rPr>
          <w:rFonts w:cstheme="minorHAnsi"/>
          <w:sz w:val="24"/>
          <w:szCs w:val="24"/>
        </w:rPr>
        <w:t>poslana</w:t>
      </w:r>
      <w:r w:rsidRPr="00F1282D">
        <w:rPr>
          <w:rFonts w:cstheme="minorHAnsi"/>
          <w:sz w:val="24"/>
          <w:szCs w:val="24"/>
        </w:rPr>
        <w:t xml:space="preserve"> su nova rješenja za komunalnu naknadu i nove uplatnice za koje je efekt bio u drugoj polovici 2023. godine, dok u ovoj godini išle su samo uplatnice.</w:t>
      </w:r>
    </w:p>
    <w:p w14:paraId="424B1ABA" w14:textId="18A80A8A" w:rsidR="00C4438A" w:rsidRPr="00F1282D" w:rsidRDefault="00C4438A" w:rsidP="00990E9C">
      <w:pPr>
        <w:pStyle w:val="Odlomakpopisa"/>
        <w:numPr>
          <w:ilvl w:val="0"/>
          <w:numId w:val="1"/>
        </w:numPr>
        <w:jc w:val="both"/>
        <w:rPr>
          <w:rFonts w:cstheme="minorHAnsi"/>
          <w:sz w:val="24"/>
          <w:szCs w:val="24"/>
        </w:rPr>
      </w:pPr>
      <w:r w:rsidRPr="00F1282D">
        <w:rPr>
          <w:rFonts w:cstheme="minorHAnsi"/>
          <w:sz w:val="24"/>
          <w:szCs w:val="24"/>
        </w:rPr>
        <w:t>Šifra 661 Prihodi od prodaje proizvoda i robe te pruženih usluga iznose 361.805,60 €</w:t>
      </w:r>
      <w:r w:rsidR="00C2201F" w:rsidRPr="00F1282D">
        <w:rPr>
          <w:rFonts w:cstheme="minorHAnsi"/>
          <w:sz w:val="24"/>
          <w:szCs w:val="24"/>
        </w:rPr>
        <w:t xml:space="preserve"> </w:t>
      </w:r>
      <w:r w:rsidR="001767E6">
        <w:rPr>
          <w:rFonts w:cstheme="minorHAnsi"/>
          <w:sz w:val="24"/>
          <w:szCs w:val="24"/>
        </w:rPr>
        <w:t xml:space="preserve">i </w:t>
      </w:r>
      <w:r w:rsidR="00C2201F" w:rsidRPr="00F1282D">
        <w:rPr>
          <w:rFonts w:cstheme="minorHAnsi"/>
          <w:sz w:val="24"/>
          <w:szCs w:val="24"/>
        </w:rPr>
        <w:t xml:space="preserve">veći su 28,7%. </w:t>
      </w:r>
      <w:r w:rsidR="00990E9C" w:rsidRPr="00F1282D">
        <w:rPr>
          <w:rFonts w:cstheme="minorHAnsi"/>
          <w:sz w:val="24"/>
          <w:szCs w:val="24"/>
        </w:rPr>
        <w:t xml:space="preserve">Na Grad Sisak odnosi se iznos od </w:t>
      </w:r>
      <w:r w:rsidRPr="00F1282D">
        <w:rPr>
          <w:rFonts w:cstheme="minorHAnsi"/>
          <w:sz w:val="24"/>
          <w:szCs w:val="24"/>
        </w:rPr>
        <w:t>9.516,60</w:t>
      </w:r>
      <w:r w:rsidR="00990E9C" w:rsidRPr="00F1282D">
        <w:rPr>
          <w:rFonts w:cstheme="minorHAnsi"/>
          <w:sz w:val="24"/>
          <w:szCs w:val="24"/>
        </w:rPr>
        <w:t xml:space="preserve"> €</w:t>
      </w:r>
      <w:r w:rsidRPr="00F1282D">
        <w:rPr>
          <w:rFonts w:cstheme="minorHAnsi"/>
          <w:sz w:val="24"/>
          <w:szCs w:val="24"/>
        </w:rPr>
        <w:t xml:space="preserve"> i nema utjecaj na povećanje, dok kod </w:t>
      </w:r>
      <w:r w:rsidR="00990E9C" w:rsidRPr="00F1282D">
        <w:rPr>
          <w:rFonts w:cstheme="minorHAnsi"/>
          <w:sz w:val="24"/>
          <w:szCs w:val="24"/>
        </w:rPr>
        <w:t>proračunskih</w:t>
      </w:r>
      <w:r w:rsidRPr="00F1282D">
        <w:rPr>
          <w:rFonts w:cstheme="minorHAnsi"/>
          <w:sz w:val="24"/>
          <w:szCs w:val="24"/>
        </w:rPr>
        <w:t xml:space="preserve"> korisnika iznos </w:t>
      </w:r>
      <w:r w:rsidR="00990E9C" w:rsidRPr="00F1282D">
        <w:rPr>
          <w:rFonts w:cstheme="minorHAnsi"/>
          <w:sz w:val="24"/>
          <w:szCs w:val="24"/>
        </w:rPr>
        <w:t xml:space="preserve">od </w:t>
      </w:r>
      <w:r w:rsidRPr="00F1282D">
        <w:rPr>
          <w:rFonts w:cstheme="minorHAnsi"/>
          <w:sz w:val="24"/>
          <w:szCs w:val="24"/>
        </w:rPr>
        <w:t xml:space="preserve">347.470,75 € </w:t>
      </w:r>
      <w:r w:rsidR="00990E9C" w:rsidRPr="00F1282D">
        <w:rPr>
          <w:rFonts w:cstheme="minorHAnsi"/>
          <w:sz w:val="24"/>
          <w:szCs w:val="24"/>
        </w:rPr>
        <w:t xml:space="preserve">je veći nego prethodne godine koji je bio </w:t>
      </w:r>
      <w:r w:rsidRPr="00F1282D">
        <w:rPr>
          <w:rFonts w:cstheme="minorHAnsi"/>
          <w:sz w:val="24"/>
          <w:szCs w:val="24"/>
        </w:rPr>
        <w:t xml:space="preserve">270.984,80 €. Rast se odražava na </w:t>
      </w:r>
      <w:r w:rsidR="00990E9C" w:rsidRPr="00F1282D">
        <w:rPr>
          <w:rFonts w:cstheme="minorHAnsi"/>
          <w:sz w:val="24"/>
          <w:szCs w:val="24"/>
        </w:rPr>
        <w:t>proračunskom korisniku Dom kulture Kristalna kocka vedrine</w:t>
      </w:r>
      <w:r w:rsidRPr="00F1282D">
        <w:rPr>
          <w:rFonts w:cstheme="minorHAnsi"/>
          <w:sz w:val="24"/>
          <w:szCs w:val="24"/>
        </w:rPr>
        <w:t xml:space="preserve"> zbog povećanja programskih aktivnosti i porasta cijena članarine Kreativnog učilišta, na </w:t>
      </w:r>
      <w:r w:rsidR="00990E9C" w:rsidRPr="00F1282D">
        <w:rPr>
          <w:rFonts w:cstheme="minorHAnsi"/>
          <w:sz w:val="24"/>
          <w:szCs w:val="24"/>
        </w:rPr>
        <w:t xml:space="preserve">proračunskom korisniku Gradski muzej Sisak </w:t>
      </w:r>
      <w:r w:rsidRPr="00F1282D">
        <w:rPr>
          <w:rFonts w:cstheme="minorHAnsi"/>
          <w:sz w:val="24"/>
          <w:szCs w:val="24"/>
        </w:rPr>
        <w:t>zbog većeg broja</w:t>
      </w:r>
      <w:r w:rsidR="000905CB">
        <w:rPr>
          <w:rFonts w:cstheme="minorHAnsi"/>
          <w:sz w:val="24"/>
          <w:szCs w:val="24"/>
        </w:rPr>
        <w:t xml:space="preserve"> </w:t>
      </w:r>
      <w:r w:rsidRPr="00F1282D">
        <w:rPr>
          <w:rFonts w:cstheme="minorHAnsi"/>
          <w:sz w:val="24"/>
          <w:szCs w:val="24"/>
        </w:rPr>
        <w:t xml:space="preserve">održanih manifestacija izložbenog </w:t>
      </w:r>
      <w:r w:rsidR="00990E9C" w:rsidRPr="00F1282D">
        <w:rPr>
          <w:rFonts w:cstheme="minorHAnsi"/>
          <w:sz w:val="24"/>
          <w:szCs w:val="24"/>
        </w:rPr>
        <w:t xml:space="preserve">i </w:t>
      </w:r>
      <w:r w:rsidR="00E82C33" w:rsidRPr="00F1282D">
        <w:rPr>
          <w:rFonts w:cstheme="minorHAnsi"/>
          <w:sz w:val="24"/>
          <w:szCs w:val="24"/>
        </w:rPr>
        <w:t>nakladničkog</w:t>
      </w:r>
      <w:r w:rsidRPr="00F1282D">
        <w:rPr>
          <w:rFonts w:cstheme="minorHAnsi"/>
          <w:sz w:val="24"/>
          <w:szCs w:val="24"/>
        </w:rPr>
        <w:t xml:space="preserve"> programa, </w:t>
      </w:r>
      <w:r w:rsidR="00990E9C" w:rsidRPr="00F1282D">
        <w:rPr>
          <w:rFonts w:cstheme="minorHAnsi"/>
          <w:sz w:val="24"/>
          <w:szCs w:val="24"/>
        </w:rPr>
        <w:t>te proračunskom korisniku Športsko rekreacijski centar zbog većih prihoda od vanjsk</w:t>
      </w:r>
      <w:r w:rsidR="001767E6">
        <w:rPr>
          <w:rFonts w:cstheme="minorHAnsi"/>
          <w:sz w:val="24"/>
          <w:szCs w:val="24"/>
        </w:rPr>
        <w:t>ih</w:t>
      </w:r>
      <w:r w:rsidR="00990E9C" w:rsidRPr="00F1282D">
        <w:rPr>
          <w:rFonts w:cstheme="minorHAnsi"/>
          <w:sz w:val="24"/>
          <w:szCs w:val="24"/>
        </w:rPr>
        <w:t xml:space="preserve"> i unutarnj</w:t>
      </w:r>
      <w:r w:rsidR="001767E6">
        <w:rPr>
          <w:rFonts w:cstheme="minorHAnsi"/>
          <w:sz w:val="24"/>
          <w:szCs w:val="24"/>
        </w:rPr>
        <w:t>ih</w:t>
      </w:r>
      <w:r w:rsidR="00990E9C" w:rsidRPr="00F1282D">
        <w:rPr>
          <w:rFonts w:cstheme="minorHAnsi"/>
          <w:sz w:val="24"/>
          <w:szCs w:val="24"/>
        </w:rPr>
        <w:t xml:space="preserve"> bazena </w:t>
      </w:r>
      <w:r w:rsidR="00E82C33" w:rsidRPr="00F1282D">
        <w:rPr>
          <w:rFonts w:cstheme="minorHAnsi"/>
          <w:sz w:val="24"/>
          <w:szCs w:val="24"/>
        </w:rPr>
        <w:t xml:space="preserve">i refundacija režijskih </w:t>
      </w:r>
      <w:r w:rsidR="00990E9C" w:rsidRPr="00F1282D">
        <w:rPr>
          <w:rFonts w:cstheme="minorHAnsi"/>
          <w:sz w:val="24"/>
          <w:szCs w:val="24"/>
        </w:rPr>
        <w:t>troškova.</w:t>
      </w:r>
      <w:r w:rsidR="00AD4F08" w:rsidRPr="00F1282D">
        <w:rPr>
          <w:rFonts w:cstheme="minorHAnsi"/>
          <w:sz w:val="24"/>
          <w:szCs w:val="24"/>
        </w:rPr>
        <w:t xml:space="preserve"> </w:t>
      </w:r>
    </w:p>
    <w:p w14:paraId="564AADC7" w14:textId="5593A738" w:rsidR="005D28E6" w:rsidRPr="00F1282D" w:rsidRDefault="005D28E6" w:rsidP="00786397">
      <w:pPr>
        <w:pStyle w:val="Odlomakpopisa"/>
        <w:numPr>
          <w:ilvl w:val="0"/>
          <w:numId w:val="1"/>
        </w:numPr>
        <w:jc w:val="both"/>
        <w:rPr>
          <w:rFonts w:cstheme="minorHAnsi"/>
          <w:sz w:val="24"/>
          <w:szCs w:val="24"/>
        </w:rPr>
      </w:pPr>
      <w:r w:rsidRPr="00F1282D">
        <w:rPr>
          <w:rFonts w:cstheme="minorHAnsi"/>
          <w:sz w:val="24"/>
          <w:szCs w:val="24"/>
        </w:rPr>
        <w:t xml:space="preserve">Šifra 663 Donacije od pravnih i fizičkih osoba izvan općeg proračuna i povrat donacija po protestiranim jamstvima ostvarene su u iznosu od </w:t>
      </w:r>
      <w:r w:rsidR="00786397" w:rsidRPr="00F1282D">
        <w:rPr>
          <w:rFonts w:cstheme="minorHAnsi"/>
          <w:sz w:val="24"/>
          <w:szCs w:val="24"/>
        </w:rPr>
        <w:t>24.697,32</w:t>
      </w:r>
      <w:r w:rsidRPr="00F1282D">
        <w:rPr>
          <w:rFonts w:cstheme="minorHAnsi"/>
          <w:sz w:val="24"/>
          <w:szCs w:val="24"/>
        </w:rPr>
        <w:t xml:space="preserve"> € i </w:t>
      </w:r>
      <w:r w:rsidR="00786397" w:rsidRPr="00F1282D">
        <w:rPr>
          <w:rFonts w:cstheme="minorHAnsi"/>
          <w:sz w:val="24"/>
          <w:szCs w:val="24"/>
        </w:rPr>
        <w:t>veće</w:t>
      </w:r>
      <w:r w:rsidRPr="00F1282D">
        <w:rPr>
          <w:rFonts w:cstheme="minorHAnsi"/>
          <w:sz w:val="24"/>
          <w:szCs w:val="24"/>
        </w:rPr>
        <w:t xml:space="preserve"> su za </w:t>
      </w:r>
      <w:r w:rsidR="00786397" w:rsidRPr="00F1282D">
        <w:rPr>
          <w:rFonts w:cstheme="minorHAnsi"/>
          <w:sz w:val="24"/>
          <w:szCs w:val="24"/>
        </w:rPr>
        <w:t>8,2</w:t>
      </w:r>
      <w:r w:rsidRPr="00F1282D">
        <w:rPr>
          <w:rFonts w:cstheme="minorHAnsi"/>
          <w:sz w:val="24"/>
          <w:szCs w:val="24"/>
        </w:rPr>
        <w:t xml:space="preserve">% nego u prethodnoj godini za isto razdoblje. </w:t>
      </w:r>
      <w:r w:rsidR="00786397" w:rsidRPr="00F1282D">
        <w:rPr>
          <w:rFonts w:cstheme="minorHAnsi"/>
          <w:sz w:val="24"/>
          <w:szCs w:val="24"/>
        </w:rPr>
        <w:t>Efekt je na proračunskim korisnicima</w:t>
      </w:r>
      <w:r w:rsidR="00AD4F08" w:rsidRPr="00F1282D">
        <w:rPr>
          <w:rFonts w:cstheme="minorHAnsi"/>
          <w:sz w:val="24"/>
          <w:szCs w:val="24"/>
        </w:rPr>
        <w:t>, grad Sisak u prvih 6 mjeseci ove godine nije imao donacija</w:t>
      </w:r>
      <w:r w:rsidR="00786397" w:rsidRPr="00F1282D">
        <w:rPr>
          <w:rFonts w:cstheme="minorHAnsi"/>
          <w:sz w:val="24"/>
          <w:szCs w:val="24"/>
        </w:rPr>
        <w:t>. Kod proračunskog korisnika OŠ 22. lipnja iznos donacija iznosi 9.797,47 €, radi se donaciji knjiga od Katije Romac te donaciju klima uređaja od strane Hrvatskog Crvenog križa Gradskog društva Crvenog križa Sisak i donaciju microbita od strane Rotary International Distrikt 1913. Vrtić Sisak Novi je ostvario prihode od donacija od Euroherc osiguranja u iznosu od 400,00€ i od Udruge RTL pomaže djeci za provedbu projekta „Maslačkov istraživački centar“ u iznosu od 7.856,55</w:t>
      </w:r>
      <w:r w:rsidR="00663A34" w:rsidRPr="00F1282D">
        <w:rPr>
          <w:rFonts w:cstheme="minorHAnsi"/>
          <w:sz w:val="24"/>
          <w:szCs w:val="24"/>
        </w:rPr>
        <w:t xml:space="preserve"> </w:t>
      </w:r>
      <w:r w:rsidR="00786397" w:rsidRPr="00F1282D">
        <w:rPr>
          <w:rFonts w:cstheme="minorHAnsi"/>
          <w:sz w:val="24"/>
          <w:szCs w:val="24"/>
        </w:rPr>
        <w:t xml:space="preserve">€. </w:t>
      </w:r>
    </w:p>
    <w:p w14:paraId="023844EC" w14:textId="77777777" w:rsidR="00990E9C" w:rsidRPr="00F1282D" w:rsidRDefault="00990E9C" w:rsidP="00990E9C">
      <w:pPr>
        <w:pStyle w:val="Odlomakpopisa"/>
        <w:numPr>
          <w:ilvl w:val="0"/>
          <w:numId w:val="1"/>
        </w:numPr>
        <w:jc w:val="both"/>
        <w:rPr>
          <w:sz w:val="24"/>
          <w:szCs w:val="24"/>
        </w:rPr>
      </w:pPr>
      <w:r w:rsidRPr="00F1282D">
        <w:rPr>
          <w:sz w:val="24"/>
          <w:szCs w:val="24"/>
        </w:rPr>
        <w:t xml:space="preserve">Šifra 681 Kazne, upravne mjere i ostali prihodi ostvareni su iznosu od 28.655,53 </w:t>
      </w:r>
      <w:r w:rsidRPr="00F1282D">
        <w:rPr>
          <w:rFonts w:cstheme="minorHAnsi"/>
          <w:sz w:val="24"/>
          <w:szCs w:val="24"/>
        </w:rPr>
        <w:t xml:space="preserve">€ i manji su za 41,2% zato jer u ovoj godini manji je broj naplaćenih troškova prisilnih ovrha nego što je bilo u istom razdoblju prethodne godine. </w:t>
      </w:r>
    </w:p>
    <w:p w14:paraId="511CE689" w14:textId="710F9FE4" w:rsidR="00663A34" w:rsidRPr="00F1282D" w:rsidRDefault="00663A34" w:rsidP="00663A34">
      <w:pPr>
        <w:pStyle w:val="Odlomakpopisa"/>
        <w:numPr>
          <w:ilvl w:val="0"/>
          <w:numId w:val="1"/>
        </w:numPr>
        <w:jc w:val="both"/>
        <w:rPr>
          <w:rFonts w:cstheme="minorHAnsi"/>
          <w:sz w:val="24"/>
          <w:szCs w:val="24"/>
        </w:rPr>
      </w:pPr>
      <w:r w:rsidRPr="00F1282D">
        <w:rPr>
          <w:rFonts w:cstheme="minorHAnsi"/>
          <w:sz w:val="24"/>
          <w:szCs w:val="24"/>
        </w:rPr>
        <w:t xml:space="preserve">Šifra 683 Ostali prihodi – iznose </w:t>
      </w:r>
      <w:r w:rsidR="00E82C33" w:rsidRPr="00F1282D">
        <w:rPr>
          <w:rFonts w:cstheme="minorHAnsi"/>
          <w:sz w:val="24"/>
          <w:szCs w:val="24"/>
        </w:rPr>
        <w:t>77.617,85 € i veći su za 28,8%</w:t>
      </w:r>
      <w:r w:rsidR="00990E9C" w:rsidRPr="00F1282D">
        <w:rPr>
          <w:rFonts w:cstheme="minorHAnsi"/>
          <w:sz w:val="24"/>
          <w:szCs w:val="24"/>
        </w:rPr>
        <w:t xml:space="preserve">, </w:t>
      </w:r>
      <w:r w:rsidRPr="00F1282D">
        <w:rPr>
          <w:rFonts w:cstheme="minorHAnsi"/>
          <w:sz w:val="24"/>
          <w:szCs w:val="24"/>
        </w:rPr>
        <w:t xml:space="preserve">a najveći efekt je u naplati naknade Grada Siska po ugovoru s Hrvatskim vodama, veći su iznosi s obzirom da je više naplaćeno naknade za uređenje vode u prvih 6 mjeseci ove godine nego za </w:t>
      </w:r>
      <w:r w:rsidRPr="00F1282D">
        <w:rPr>
          <w:rFonts w:cstheme="minorHAnsi"/>
          <w:sz w:val="24"/>
          <w:szCs w:val="24"/>
        </w:rPr>
        <w:lastRenderedPageBreak/>
        <w:t xml:space="preserve">isto razdoblje u prethodnoj godini jer su u prošloj godini kasnila nova rješenja o obračunu naknade za uređenje voda. </w:t>
      </w:r>
    </w:p>
    <w:p w14:paraId="2CA3DBE1" w14:textId="3314A7B3" w:rsidR="005D28E6" w:rsidRPr="00F1282D" w:rsidRDefault="005D28E6" w:rsidP="005D28E6">
      <w:pPr>
        <w:pStyle w:val="Odlomakpopisa"/>
        <w:numPr>
          <w:ilvl w:val="0"/>
          <w:numId w:val="1"/>
        </w:numPr>
        <w:jc w:val="both"/>
        <w:rPr>
          <w:rFonts w:cstheme="minorHAnsi"/>
          <w:sz w:val="24"/>
          <w:szCs w:val="24"/>
        </w:rPr>
      </w:pPr>
      <w:r w:rsidRPr="00F1282D">
        <w:rPr>
          <w:rFonts w:cstheme="minorHAnsi"/>
          <w:sz w:val="24"/>
          <w:szCs w:val="24"/>
        </w:rPr>
        <w:t xml:space="preserve">Šifra 311 Plaće (bruto) – iznose </w:t>
      </w:r>
      <w:r w:rsidR="00663A34" w:rsidRPr="00F1282D">
        <w:rPr>
          <w:rFonts w:cstheme="minorHAnsi"/>
          <w:sz w:val="24"/>
          <w:szCs w:val="24"/>
        </w:rPr>
        <w:t>10.312.955,51</w:t>
      </w:r>
      <w:r w:rsidRPr="00F1282D">
        <w:rPr>
          <w:rFonts w:cstheme="minorHAnsi"/>
          <w:sz w:val="24"/>
          <w:szCs w:val="24"/>
        </w:rPr>
        <w:t xml:space="preserve"> € i</w:t>
      </w:r>
      <w:r w:rsidR="001B54CA" w:rsidRPr="00F1282D">
        <w:rPr>
          <w:rFonts w:cstheme="minorHAnsi"/>
          <w:sz w:val="24"/>
          <w:szCs w:val="24"/>
        </w:rPr>
        <w:t xml:space="preserve"> veće</w:t>
      </w:r>
      <w:r w:rsidRPr="00F1282D">
        <w:rPr>
          <w:rFonts w:cstheme="minorHAnsi"/>
          <w:sz w:val="24"/>
          <w:szCs w:val="24"/>
        </w:rPr>
        <w:t xml:space="preserve"> su za </w:t>
      </w:r>
      <w:r w:rsidR="00663A34" w:rsidRPr="00F1282D">
        <w:rPr>
          <w:rFonts w:cstheme="minorHAnsi"/>
          <w:sz w:val="24"/>
          <w:szCs w:val="24"/>
        </w:rPr>
        <w:t>30</w:t>
      </w:r>
      <w:r w:rsidRPr="00F1282D">
        <w:rPr>
          <w:rFonts w:cstheme="minorHAnsi"/>
          <w:sz w:val="24"/>
          <w:szCs w:val="24"/>
        </w:rPr>
        <w:t xml:space="preserve">% naspram istog razdoblja prethodne godine. </w:t>
      </w:r>
      <w:r w:rsidR="00663A34" w:rsidRPr="00F1282D">
        <w:rPr>
          <w:rFonts w:cstheme="minorHAnsi"/>
          <w:sz w:val="24"/>
          <w:szCs w:val="24"/>
        </w:rPr>
        <w:t>Efekt je na svim proračunskim korisnicima i na Gradu Sisku. U drugoj polovici 2023. godine došlo je do povećanje koeficijenata, a s 01.01.2024. godine donesena je nova osnovica. Zatim, za škole su doneseni novi koeficijenti novom Uredbom u 2024. godini.</w:t>
      </w:r>
    </w:p>
    <w:p w14:paraId="253711E5" w14:textId="3EFBBC1B" w:rsidR="005D28E6" w:rsidRPr="00F1282D" w:rsidRDefault="005D28E6" w:rsidP="005D28E6">
      <w:pPr>
        <w:pStyle w:val="Odlomakpopisa"/>
        <w:numPr>
          <w:ilvl w:val="0"/>
          <w:numId w:val="1"/>
        </w:numPr>
        <w:jc w:val="both"/>
        <w:rPr>
          <w:rFonts w:cstheme="minorHAnsi"/>
          <w:sz w:val="24"/>
          <w:szCs w:val="24"/>
        </w:rPr>
      </w:pPr>
      <w:r w:rsidRPr="00F1282D">
        <w:rPr>
          <w:rFonts w:cstheme="minorHAnsi"/>
          <w:sz w:val="24"/>
          <w:szCs w:val="24"/>
        </w:rPr>
        <w:t xml:space="preserve">Šifra 312 Ostali rashodi za zaposlene ostvareni su u iznosu od </w:t>
      </w:r>
      <w:r w:rsidR="00C2201F" w:rsidRPr="00F1282D">
        <w:rPr>
          <w:rFonts w:cstheme="minorHAnsi"/>
          <w:sz w:val="24"/>
          <w:szCs w:val="24"/>
        </w:rPr>
        <w:t>416.760,98</w:t>
      </w:r>
      <w:r w:rsidR="00D46C6A" w:rsidRPr="00F1282D">
        <w:rPr>
          <w:rFonts w:cstheme="minorHAnsi"/>
          <w:sz w:val="24"/>
          <w:szCs w:val="24"/>
        </w:rPr>
        <w:t xml:space="preserve"> </w:t>
      </w:r>
      <w:r w:rsidRPr="00F1282D">
        <w:rPr>
          <w:rFonts w:cstheme="minorHAnsi"/>
          <w:sz w:val="24"/>
          <w:szCs w:val="24"/>
        </w:rPr>
        <w:t xml:space="preserve">€, dok su u istom razdoblju prethodne godine iznosili </w:t>
      </w:r>
      <w:r w:rsidR="00AC28D0" w:rsidRPr="00F1282D">
        <w:rPr>
          <w:rFonts w:cstheme="minorHAnsi"/>
          <w:sz w:val="24"/>
          <w:szCs w:val="24"/>
        </w:rPr>
        <w:t>361.117,92</w:t>
      </w:r>
      <w:r w:rsidRPr="00F1282D">
        <w:rPr>
          <w:rFonts w:cstheme="minorHAnsi"/>
          <w:sz w:val="24"/>
          <w:szCs w:val="24"/>
        </w:rPr>
        <w:t xml:space="preserve"> €, </w:t>
      </w:r>
      <w:r w:rsidR="00D46C6A" w:rsidRPr="00F1282D">
        <w:rPr>
          <w:rFonts w:cstheme="minorHAnsi"/>
          <w:sz w:val="24"/>
          <w:szCs w:val="24"/>
        </w:rPr>
        <w:t xml:space="preserve">što čini porast od </w:t>
      </w:r>
      <w:r w:rsidR="00AC28D0" w:rsidRPr="00F1282D">
        <w:rPr>
          <w:rFonts w:cstheme="minorHAnsi"/>
          <w:sz w:val="24"/>
          <w:szCs w:val="24"/>
        </w:rPr>
        <w:t>15,</w:t>
      </w:r>
      <w:r w:rsidR="00C2201F" w:rsidRPr="00F1282D">
        <w:rPr>
          <w:rFonts w:cstheme="minorHAnsi"/>
          <w:sz w:val="24"/>
          <w:szCs w:val="24"/>
        </w:rPr>
        <w:t>4</w:t>
      </w:r>
      <w:r w:rsidR="00D46C6A" w:rsidRPr="00F1282D">
        <w:rPr>
          <w:rFonts w:cstheme="minorHAnsi"/>
          <w:sz w:val="24"/>
          <w:szCs w:val="24"/>
        </w:rPr>
        <w:t>%. R</w:t>
      </w:r>
      <w:r w:rsidRPr="00F1282D">
        <w:rPr>
          <w:rFonts w:cstheme="minorHAnsi"/>
          <w:sz w:val="24"/>
          <w:szCs w:val="24"/>
        </w:rPr>
        <w:t xml:space="preserve">adi se o </w:t>
      </w:r>
      <w:r w:rsidR="00AC28D0" w:rsidRPr="00F1282D">
        <w:rPr>
          <w:rFonts w:cstheme="minorHAnsi"/>
          <w:sz w:val="24"/>
          <w:szCs w:val="24"/>
        </w:rPr>
        <w:t>ostvarenim</w:t>
      </w:r>
      <w:r w:rsidR="00D46C6A" w:rsidRPr="00F1282D">
        <w:rPr>
          <w:rFonts w:cstheme="minorHAnsi"/>
          <w:sz w:val="24"/>
          <w:szCs w:val="24"/>
        </w:rPr>
        <w:t xml:space="preserve"> pravima po kolektivnom ugovoru za školske djelatnike</w:t>
      </w:r>
      <w:r w:rsidR="00AC28D0" w:rsidRPr="00F1282D">
        <w:rPr>
          <w:rFonts w:cstheme="minorHAnsi"/>
          <w:sz w:val="24"/>
          <w:szCs w:val="24"/>
        </w:rPr>
        <w:t xml:space="preserve"> i </w:t>
      </w:r>
      <w:r w:rsidR="00AC28D0" w:rsidRPr="00F1282D">
        <w:rPr>
          <w:rFonts w:cstheme="minorHAnsi"/>
          <w:iCs/>
          <w:sz w:val="24"/>
          <w:szCs w:val="24"/>
        </w:rPr>
        <w:t>radi povećanja iznosa neoporezivih naknada.</w:t>
      </w:r>
    </w:p>
    <w:p w14:paraId="04C7B2D3" w14:textId="56A40C97" w:rsidR="00C2201F" w:rsidRPr="00F1282D" w:rsidRDefault="00C2201F" w:rsidP="005D28E6">
      <w:pPr>
        <w:pStyle w:val="Odlomakpopisa"/>
        <w:numPr>
          <w:ilvl w:val="0"/>
          <w:numId w:val="1"/>
        </w:numPr>
        <w:jc w:val="both"/>
        <w:rPr>
          <w:rFonts w:cstheme="minorHAnsi"/>
          <w:sz w:val="24"/>
          <w:szCs w:val="24"/>
        </w:rPr>
      </w:pPr>
      <w:r w:rsidRPr="00F1282D">
        <w:rPr>
          <w:rFonts w:cstheme="minorHAnsi"/>
          <w:iCs/>
          <w:sz w:val="24"/>
          <w:szCs w:val="24"/>
        </w:rPr>
        <w:t>Šifra 313 Doprinosi na plaće iznose 1.679.581,55 € što čini povećanje od 30,5%</w:t>
      </w:r>
      <w:r w:rsidR="001767E6">
        <w:rPr>
          <w:rFonts w:cstheme="minorHAnsi"/>
          <w:iCs/>
          <w:sz w:val="24"/>
          <w:szCs w:val="24"/>
        </w:rPr>
        <w:t>, povećanje doprinosa na plaću</w:t>
      </w:r>
      <w:r w:rsidR="00990E9C" w:rsidRPr="00F1282D">
        <w:rPr>
          <w:rFonts w:cstheme="minorHAnsi"/>
          <w:iCs/>
          <w:sz w:val="24"/>
          <w:szCs w:val="24"/>
        </w:rPr>
        <w:t xml:space="preserve"> vezano je uz rast plaća.</w:t>
      </w:r>
    </w:p>
    <w:p w14:paraId="58112B50" w14:textId="05E22CFD" w:rsidR="00AC28D0" w:rsidRPr="00F1282D" w:rsidRDefault="00AC28D0" w:rsidP="00F94A2D">
      <w:pPr>
        <w:pStyle w:val="Odlomakpopisa"/>
        <w:numPr>
          <w:ilvl w:val="0"/>
          <w:numId w:val="1"/>
        </w:numPr>
        <w:jc w:val="both"/>
        <w:rPr>
          <w:rFonts w:cstheme="minorHAnsi"/>
          <w:sz w:val="24"/>
          <w:szCs w:val="24"/>
        </w:rPr>
      </w:pPr>
      <w:r w:rsidRPr="00F1282D">
        <w:rPr>
          <w:rFonts w:cstheme="minorHAnsi"/>
          <w:sz w:val="24"/>
          <w:szCs w:val="24"/>
        </w:rPr>
        <w:t>Šifra 323 rashodi za usluge iznose 4</w:t>
      </w:r>
      <w:r w:rsidR="006C63BD" w:rsidRPr="00F1282D">
        <w:rPr>
          <w:rFonts w:cstheme="minorHAnsi"/>
          <w:sz w:val="24"/>
          <w:szCs w:val="24"/>
        </w:rPr>
        <w:t>.805.353,04</w:t>
      </w:r>
      <w:r w:rsidRPr="00F1282D">
        <w:rPr>
          <w:rFonts w:cstheme="minorHAnsi"/>
          <w:sz w:val="24"/>
          <w:szCs w:val="24"/>
        </w:rPr>
        <w:t xml:space="preserve"> € i veće su za </w:t>
      </w:r>
      <w:r w:rsidR="00C05BFB" w:rsidRPr="00F1282D">
        <w:rPr>
          <w:rFonts w:cstheme="minorHAnsi"/>
          <w:sz w:val="24"/>
          <w:szCs w:val="24"/>
        </w:rPr>
        <w:t>3</w:t>
      </w:r>
      <w:r w:rsidR="006C63BD" w:rsidRPr="00F1282D">
        <w:rPr>
          <w:rFonts w:cstheme="minorHAnsi"/>
          <w:sz w:val="24"/>
          <w:szCs w:val="24"/>
        </w:rPr>
        <w:t>5,2</w:t>
      </w:r>
      <w:r w:rsidRPr="00F1282D">
        <w:rPr>
          <w:rFonts w:cstheme="minorHAnsi"/>
          <w:sz w:val="24"/>
          <w:szCs w:val="24"/>
        </w:rPr>
        <w:t xml:space="preserve">%. </w:t>
      </w:r>
      <w:r w:rsidR="00DE13F8" w:rsidRPr="00F1282D">
        <w:rPr>
          <w:rFonts w:cstheme="minorHAnsi"/>
          <w:sz w:val="24"/>
          <w:szCs w:val="24"/>
        </w:rPr>
        <w:t xml:space="preserve">Iznos se sastoji od 3.851.044,04 € koji se odnosi na Grad Sisak (prošle godine 2.856.721,77 €) i iznosa od 954.309,00 € (prošle godine 698.650,69 €) koji se odnosi na proračunske korisnike. </w:t>
      </w:r>
      <w:r w:rsidRPr="00F1282D">
        <w:rPr>
          <w:rFonts w:cstheme="minorHAnsi"/>
          <w:sz w:val="24"/>
          <w:szCs w:val="24"/>
        </w:rPr>
        <w:t xml:space="preserve">Efekt povećanja je </w:t>
      </w:r>
      <w:r w:rsidR="00DE13F8" w:rsidRPr="00F1282D">
        <w:rPr>
          <w:rFonts w:cstheme="minorHAnsi"/>
          <w:sz w:val="24"/>
          <w:szCs w:val="24"/>
        </w:rPr>
        <w:t xml:space="preserve">na </w:t>
      </w:r>
      <w:r w:rsidRPr="00F1282D">
        <w:rPr>
          <w:rFonts w:cstheme="minorHAnsi"/>
          <w:sz w:val="24"/>
          <w:szCs w:val="24"/>
        </w:rPr>
        <w:t>uslugama tekućeg i investicijskog održavanja</w:t>
      </w:r>
      <w:r w:rsidR="006C63BD" w:rsidRPr="00F1282D">
        <w:rPr>
          <w:rFonts w:cstheme="minorHAnsi"/>
          <w:sz w:val="24"/>
          <w:szCs w:val="24"/>
        </w:rPr>
        <w:t xml:space="preserve"> (konkretno </w:t>
      </w:r>
      <w:r w:rsidR="00990E9C" w:rsidRPr="00F1282D">
        <w:rPr>
          <w:rFonts w:cstheme="minorHAnsi"/>
          <w:sz w:val="24"/>
          <w:szCs w:val="24"/>
        </w:rPr>
        <w:t>proračunski korisnik Športsko rekreacijski centar</w:t>
      </w:r>
      <w:r w:rsidR="006C63BD" w:rsidRPr="00F1282D">
        <w:rPr>
          <w:rFonts w:cstheme="minorHAnsi"/>
          <w:sz w:val="24"/>
          <w:szCs w:val="24"/>
        </w:rPr>
        <w:t xml:space="preserve"> </w:t>
      </w:r>
      <w:r w:rsidR="00990E9C" w:rsidRPr="00F1282D">
        <w:rPr>
          <w:rFonts w:cstheme="minorHAnsi"/>
          <w:sz w:val="24"/>
          <w:szCs w:val="24"/>
        </w:rPr>
        <w:t>imao je</w:t>
      </w:r>
      <w:r w:rsidR="006C63BD" w:rsidRPr="00F1282D">
        <w:rPr>
          <w:rFonts w:cstheme="minorHAnsi"/>
          <w:sz w:val="24"/>
          <w:szCs w:val="24"/>
        </w:rPr>
        <w:t xml:space="preserve"> remont na </w:t>
      </w:r>
      <w:r w:rsidR="00990E9C" w:rsidRPr="00F1282D">
        <w:rPr>
          <w:rFonts w:cstheme="minorHAnsi"/>
          <w:sz w:val="24"/>
          <w:szCs w:val="24"/>
        </w:rPr>
        <w:t xml:space="preserve">vanjskim </w:t>
      </w:r>
      <w:r w:rsidR="006C63BD" w:rsidRPr="00F1282D">
        <w:rPr>
          <w:rFonts w:cstheme="minorHAnsi"/>
          <w:sz w:val="24"/>
          <w:szCs w:val="24"/>
        </w:rPr>
        <w:t>bazenima u Capragu i Leden</w:t>
      </w:r>
      <w:r w:rsidR="00990E9C" w:rsidRPr="00F1282D">
        <w:rPr>
          <w:rFonts w:cstheme="minorHAnsi"/>
          <w:sz w:val="24"/>
          <w:szCs w:val="24"/>
        </w:rPr>
        <w:t>oj</w:t>
      </w:r>
      <w:r w:rsidR="006C63BD" w:rsidRPr="00F1282D">
        <w:rPr>
          <w:rFonts w:cstheme="minorHAnsi"/>
          <w:sz w:val="24"/>
          <w:szCs w:val="24"/>
        </w:rPr>
        <w:t xml:space="preserve"> dvoran</w:t>
      </w:r>
      <w:r w:rsidR="00990E9C" w:rsidRPr="00F1282D">
        <w:rPr>
          <w:rFonts w:cstheme="minorHAnsi"/>
          <w:sz w:val="24"/>
          <w:szCs w:val="24"/>
        </w:rPr>
        <w:t>i</w:t>
      </w:r>
      <w:r w:rsidR="006C63BD" w:rsidRPr="00F1282D">
        <w:rPr>
          <w:rFonts w:cstheme="minorHAnsi"/>
          <w:sz w:val="24"/>
          <w:szCs w:val="24"/>
        </w:rPr>
        <w:t xml:space="preserve"> </w:t>
      </w:r>
      <w:r w:rsidR="00990E9C" w:rsidRPr="00F1282D">
        <w:rPr>
          <w:rFonts w:cstheme="minorHAnsi"/>
          <w:sz w:val="24"/>
          <w:szCs w:val="24"/>
        </w:rPr>
        <w:t>te na ostalim objektima</w:t>
      </w:r>
      <w:r w:rsidR="006C63BD" w:rsidRPr="00F1282D">
        <w:rPr>
          <w:rFonts w:cstheme="minorHAnsi"/>
          <w:sz w:val="24"/>
          <w:szCs w:val="24"/>
        </w:rPr>
        <w:t xml:space="preserve"> kojima upravljaju</w:t>
      </w:r>
      <w:r w:rsidR="00990E9C" w:rsidRPr="00F1282D">
        <w:rPr>
          <w:rFonts w:cstheme="minorHAnsi"/>
          <w:sz w:val="24"/>
          <w:szCs w:val="24"/>
        </w:rPr>
        <w:t>;</w:t>
      </w:r>
      <w:r w:rsidR="00C05BFB" w:rsidRPr="00F1282D">
        <w:rPr>
          <w:rFonts w:cstheme="minorHAnsi"/>
          <w:sz w:val="24"/>
          <w:szCs w:val="24"/>
        </w:rPr>
        <w:t xml:space="preserve"> </w:t>
      </w:r>
      <w:r w:rsidR="006C63BD" w:rsidRPr="00F1282D">
        <w:rPr>
          <w:rFonts w:cstheme="minorHAnsi"/>
          <w:sz w:val="24"/>
          <w:szCs w:val="24"/>
        </w:rPr>
        <w:t xml:space="preserve">Sisak Novi </w:t>
      </w:r>
      <w:r w:rsidR="00DE13F8" w:rsidRPr="00F1282D">
        <w:rPr>
          <w:rFonts w:cstheme="minorHAnsi"/>
          <w:sz w:val="24"/>
          <w:szCs w:val="24"/>
        </w:rPr>
        <w:t xml:space="preserve">imao je povećane troškove zbog </w:t>
      </w:r>
      <w:r w:rsidR="001767E6">
        <w:rPr>
          <w:rFonts w:cstheme="minorHAnsi"/>
          <w:sz w:val="24"/>
          <w:szCs w:val="24"/>
        </w:rPr>
        <w:t xml:space="preserve">uređenja prostora društvenog doma </w:t>
      </w:r>
      <w:r w:rsidR="00DE13F8" w:rsidRPr="00F1282D">
        <w:rPr>
          <w:rFonts w:cstheme="minorHAnsi"/>
          <w:sz w:val="24"/>
          <w:szCs w:val="24"/>
        </w:rPr>
        <w:t>u Crncu</w:t>
      </w:r>
      <w:r w:rsidR="001767E6">
        <w:rPr>
          <w:rFonts w:cstheme="minorHAnsi"/>
          <w:sz w:val="24"/>
          <w:szCs w:val="24"/>
        </w:rPr>
        <w:t xml:space="preserve"> za potrebe vrtića,</w:t>
      </w:r>
      <w:r w:rsidR="00DE13F8" w:rsidRPr="00F1282D">
        <w:rPr>
          <w:rFonts w:cstheme="minorHAnsi"/>
          <w:sz w:val="24"/>
          <w:szCs w:val="24"/>
        </w:rPr>
        <w:t xml:space="preserve"> jer se vrtić Maslačak renovira; OŠ</w:t>
      </w:r>
      <w:r w:rsidR="006C63BD" w:rsidRPr="00F1282D">
        <w:rPr>
          <w:rFonts w:cstheme="minorHAnsi"/>
          <w:sz w:val="24"/>
          <w:szCs w:val="24"/>
        </w:rPr>
        <w:t xml:space="preserve"> </w:t>
      </w:r>
      <w:r w:rsidR="001767E6">
        <w:rPr>
          <w:rFonts w:cstheme="minorHAnsi"/>
          <w:sz w:val="24"/>
          <w:szCs w:val="24"/>
        </w:rPr>
        <w:t xml:space="preserve">Ivana Antolčića </w:t>
      </w:r>
      <w:r w:rsidR="006C63BD" w:rsidRPr="00F1282D">
        <w:rPr>
          <w:rFonts w:cstheme="minorHAnsi"/>
          <w:sz w:val="24"/>
          <w:szCs w:val="24"/>
        </w:rPr>
        <w:t xml:space="preserve">Komarevo </w:t>
      </w:r>
      <w:r w:rsidR="00DE13F8" w:rsidRPr="00F1282D">
        <w:rPr>
          <w:rFonts w:cstheme="minorHAnsi"/>
          <w:sz w:val="24"/>
          <w:szCs w:val="24"/>
        </w:rPr>
        <w:t xml:space="preserve">koristila je određene usluge </w:t>
      </w:r>
      <w:r w:rsidR="001767E6">
        <w:rPr>
          <w:rFonts w:cstheme="minorHAnsi"/>
          <w:sz w:val="24"/>
          <w:szCs w:val="24"/>
        </w:rPr>
        <w:t>za radove</w:t>
      </w:r>
      <w:r w:rsidR="00DE13F8" w:rsidRPr="00F1282D">
        <w:rPr>
          <w:rFonts w:cstheme="minorHAnsi"/>
          <w:sz w:val="24"/>
          <w:szCs w:val="24"/>
        </w:rPr>
        <w:t xml:space="preserve"> koje je imala na školi; dječji vrtić</w:t>
      </w:r>
      <w:r w:rsidR="006855AA" w:rsidRPr="00F1282D">
        <w:rPr>
          <w:rFonts w:cstheme="minorHAnsi"/>
          <w:sz w:val="24"/>
          <w:szCs w:val="24"/>
        </w:rPr>
        <w:t xml:space="preserve"> Sisak Stari </w:t>
      </w:r>
      <w:r w:rsidR="00DE13F8" w:rsidRPr="00F1282D">
        <w:rPr>
          <w:rFonts w:cstheme="minorHAnsi"/>
          <w:sz w:val="24"/>
          <w:szCs w:val="24"/>
        </w:rPr>
        <w:t xml:space="preserve">imao je povećane troškove usluga i investicijskog održavanja  vezanih za </w:t>
      </w:r>
      <w:r w:rsidR="006855AA" w:rsidRPr="00F1282D">
        <w:rPr>
          <w:rFonts w:cstheme="minorHAnsi"/>
          <w:sz w:val="24"/>
          <w:szCs w:val="24"/>
        </w:rPr>
        <w:t>izgradnj</w:t>
      </w:r>
      <w:r w:rsidR="00DE13F8" w:rsidRPr="00F1282D">
        <w:rPr>
          <w:rFonts w:cstheme="minorHAnsi"/>
          <w:sz w:val="24"/>
          <w:szCs w:val="24"/>
        </w:rPr>
        <w:t>u</w:t>
      </w:r>
      <w:r w:rsidR="006855AA" w:rsidRPr="00F1282D">
        <w:rPr>
          <w:rFonts w:cstheme="minorHAnsi"/>
          <w:sz w:val="24"/>
          <w:szCs w:val="24"/>
        </w:rPr>
        <w:t xml:space="preserve"> prostorije za kompostiranje biološkog otpada, zamjena crpke kotlovnice na objektu Ciciban, uspostava nove centrale </w:t>
      </w:r>
      <w:r w:rsidR="00DE13F8" w:rsidRPr="00F1282D">
        <w:rPr>
          <w:rFonts w:cstheme="minorHAnsi"/>
          <w:sz w:val="24"/>
          <w:szCs w:val="24"/>
        </w:rPr>
        <w:t xml:space="preserve">za </w:t>
      </w:r>
      <w:r w:rsidR="006855AA" w:rsidRPr="00F1282D">
        <w:rPr>
          <w:rFonts w:cstheme="minorHAnsi"/>
          <w:sz w:val="24"/>
          <w:szCs w:val="24"/>
        </w:rPr>
        <w:t>vatrodojav</w:t>
      </w:r>
      <w:r w:rsidR="00DE13F8" w:rsidRPr="00F1282D">
        <w:rPr>
          <w:rFonts w:cstheme="minorHAnsi"/>
          <w:sz w:val="24"/>
          <w:szCs w:val="24"/>
        </w:rPr>
        <w:t>u</w:t>
      </w:r>
      <w:r w:rsidR="00427160" w:rsidRPr="00F1282D">
        <w:rPr>
          <w:rFonts w:cstheme="minorHAnsi"/>
          <w:sz w:val="24"/>
          <w:szCs w:val="24"/>
        </w:rPr>
        <w:t>, kod Grada Sisak radi se povećanim izvanrednim održavanjima određenih ulica</w:t>
      </w:r>
      <w:r w:rsidR="00DE13F8" w:rsidRPr="00F1282D">
        <w:rPr>
          <w:rFonts w:cstheme="minorHAnsi"/>
          <w:sz w:val="24"/>
          <w:szCs w:val="24"/>
        </w:rPr>
        <w:t>)</w:t>
      </w:r>
      <w:r w:rsidR="00F94A2D" w:rsidRPr="00F1282D">
        <w:rPr>
          <w:rFonts w:cstheme="minorHAnsi"/>
          <w:sz w:val="24"/>
          <w:szCs w:val="24"/>
        </w:rPr>
        <w:t xml:space="preserve">, </w:t>
      </w:r>
      <w:r w:rsidRPr="00F1282D">
        <w:rPr>
          <w:rFonts w:cstheme="minorHAnsi"/>
          <w:sz w:val="24"/>
          <w:szCs w:val="24"/>
        </w:rPr>
        <w:t>komunalnim uslugama</w:t>
      </w:r>
      <w:r w:rsidR="00C05BFB" w:rsidRPr="00F1282D">
        <w:rPr>
          <w:rFonts w:cstheme="minorHAnsi"/>
          <w:sz w:val="24"/>
          <w:szCs w:val="24"/>
        </w:rPr>
        <w:t>, zdravstvenim i</w:t>
      </w:r>
      <w:r w:rsidR="00F94A2D" w:rsidRPr="00F1282D">
        <w:rPr>
          <w:rFonts w:cstheme="minorHAnsi"/>
          <w:sz w:val="24"/>
          <w:szCs w:val="24"/>
        </w:rPr>
        <w:t xml:space="preserve"> </w:t>
      </w:r>
      <w:r w:rsidR="00C05BFB" w:rsidRPr="00F1282D">
        <w:rPr>
          <w:rFonts w:cstheme="minorHAnsi"/>
          <w:sz w:val="24"/>
          <w:szCs w:val="24"/>
        </w:rPr>
        <w:t>veterinarskim uslugama, intelektualnim uslugama</w:t>
      </w:r>
      <w:r w:rsidR="00F94A2D" w:rsidRPr="00F1282D">
        <w:rPr>
          <w:rFonts w:cstheme="minorHAnsi"/>
          <w:sz w:val="24"/>
          <w:szCs w:val="24"/>
        </w:rPr>
        <w:t xml:space="preserve"> i uslugama telefona, pošte i prijevoza</w:t>
      </w:r>
      <w:r w:rsidRPr="00F1282D">
        <w:rPr>
          <w:rFonts w:cstheme="minorHAnsi"/>
          <w:sz w:val="24"/>
          <w:szCs w:val="24"/>
        </w:rPr>
        <w:t>.</w:t>
      </w:r>
    </w:p>
    <w:p w14:paraId="4CB638C9" w14:textId="3D00CF0D" w:rsidR="005D28E6" w:rsidRPr="00F1282D" w:rsidRDefault="00C05BFB" w:rsidP="00C05BFB">
      <w:pPr>
        <w:pStyle w:val="Odlomakpopisa"/>
        <w:numPr>
          <w:ilvl w:val="0"/>
          <w:numId w:val="1"/>
        </w:numPr>
        <w:jc w:val="both"/>
        <w:rPr>
          <w:rFonts w:cstheme="minorHAnsi"/>
          <w:sz w:val="24"/>
          <w:szCs w:val="24"/>
        </w:rPr>
      </w:pPr>
      <w:r w:rsidRPr="00F1282D">
        <w:rPr>
          <w:rFonts w:cstheme="minorHAnsi"/>
          <w:sz w:val="24"/>
          <w:szCs w:val="24"/>
        </w:rPr>
        <w:t>Šifra 324 Naknade troškova osobama izvan radnog odnosa – iznose 1.822,61 €, dok su za isto razdoblje u prošloj godini iznosile 4.900,74 €. Radi se o više isplaćenim troškovima za Prometnu jedinicu mladeži u prošloj godini.</w:t>
      </w:r>
    </w:p>
    <w:p w14:paraId="00B22808" w14:textId="01A90436" w:rsidR="00C05BFB" w:rsidRPr="00F1282D" w:rsidRDefault="005D28E6" w:rsidP="00C05BFB">
      <w:pPr>
        <w:pStyle w:val="Odlomakpopisa"/>
        <w:numPr>
          <w:ilvl w:val="0"/>
          <w:numId w:val="1"/>
        </w:numPr>
        <w:jc w:val="both"/>
        <w:rPr>
          <w:rFonts w:cstheme="minorHAnsi"/>
          <w:sz w:val="24"/>
          <w:szCs w:val="24"/>
        </w:rPr>
      </w:pPr>
      <w:r w:rsidRPr="00F1282D">
        <w:rPr>
          <w:rFonts w:cstheme="minorHAnsi"/>
          <w:sz w:val="24"/>
          <w:szCs w:val="24"/>
        </w:rPr>
        <w:t>Šifra</w:t>
      </w:r>
      <w:r w:rsidR="001767E6">
        <w:rPr>
          <w:rFonts w:cstheme="minorHAnsi"/>
          <w:sz w:val="24"/>
          <w:szCs w:val="24"/>
        </w:rPr>
        <w:t xml:space="preserve"> </w:t>
      </w:r>
      <w:r w:rsidRPr="00F1282D">
        <w:rPr>
          <w:rFonts w:cstheme="minorHAnsi"/>
          <w:sz w:val="24"/>
          <w:szCs w:val="24"/>
        </w:rPr>
        <w:t xml:space="preserve">329 Ostali nespomenuti rashodi poslovanja u prvih šest mjeseci iznose </w:t>
      </w:r>
      <w:r w:rsidR="00C05BFB" w:rsidRPr="00F1282D">
        <w:rPr>
          <w:rFonts w:cstheme="minorHAnsi"/>
          <w:sz w:val="24"/>
          <w:szCs w:val="24"/>
        </w:rPr>
        <w:t>22</w:t>
      </w:r>
      <w:r w:rsidR="00C2201F" w:rsidRPr="00F1282D">
        <w:rPr>
          <w:rFonts w:cstheme="minorHAnsi"/>
          <w:sz w:val="24"/>
          <w:szCs w:val="24"/>
        </w:rPr>
        <w:t>8</w:t>
      </w:r>
      <w:r w:rsidR="00C05BFB" w:rsidRPr="00F1282D">
        <w:rPr>
          <w:rFonts w:cstheme="minorHAnsi"/>
          <w:sz w:val="24"/>
          <w:szCs w:val="24"/>
        </w:rPr>
        <w:t>.0</w:t>
      </w:r>
      <w:r w:rsidR="00C2201F" w:rsidRPr="00F1282D">
        <w:rPr>
          <w:rFonts w:cstheme="minorHAnsi"/>
          <w:sz w:val="24"/>
          <w:szCs w:val="24"/>
        </w:rPr>
        <w:t>10,49</w:t>
      </w:r>
      <w:r w:rsidR="005A48FA" w:rsidRPr="00F1282D">
        <w:rPr>
          <w:rFonts w:cstheme="minorHAnsi"/>
          <w:sz w:val="24"/>
          <w:szCs w:val="24"/>
        </w:rPr>
        <w:t xml:space="preserve"> </w:t>
      </w:r>
      <w:r w:rsidRPr="00F1282D">
        <w:rPr>
          <w:rFonts w:cstheme="minorHAnsi"/>
          <w:sz w:val="24"/>
          <w:szCs w:val="24"/>
        </w:rPr>
        <w:t>€</w:t>
      </w:r>
      <w:r w:rsidR="00427160" w:rsidRPr="00F1282D">
        <w:rPr>
          <w:rFonts w:cstheme="minorHAnsi"/>
          <w:sz w:val="24"/>
          <w:szCs w:val="24"/>
        </w:rPr>
        <w:t xml:space="preserve"> (</w:t>
      </w:r>
      <w:r w:rsidR="001767E6">
        <w:rPr>
          <w:rFonts w:cstheme="minorHAnsi"/>
          <w:sz w:val="24"/>
          <w:szCs w:val="24"/>
        </w:rPr>
        <w:t xml:space="preserve">Grad Sisak ostvario je iznos od </w:t>
      </w:r>
      <w:r w:rsidR="00427160" w:rsidRPr="00F1282D">
        <w:rPr>
          <w:rFonts w:cstheme="minorHAnsi"/>
          <w:sz w:val="24"/>
          <w:szCs w:val="24"/>
        </w:rPr>
        <w:t>120.162,77 €,</w:t>
      </w:r>
      <w:r w:rsidR="001767E6">
        <w:rPr>
          <w:rFonts w:cstheme="minorHAnsi"/>
          <w:sz w:val="24"/>
          <w:szCs w:val="24"/>
        </w:rPr>
        <w:t xml:space="preserve"> a </w:t>
      </w:r>
      <w:r w:rsidR="001767E6" w:rsidRPr="00F1282D">
        <w:rPr>
          <w:rFonts w:cstheme="minorHAnsi"/>
          <w:sz w:val="24"/>
          <w:szCs w:val="24"/>
        </w:rPr>
        <w:t>proračunski korisnici</w:t>
      </w:r>
      <w:r w:rsidR="001767E6">
        <w:rPr>
          <w:rFonts w:cstheme="minorHAnsi"/>
          <w:sz w:val="24"/>
          <w:szCs w:val="24"/>
        </w:rPr>
        <w:t xml:space="preserve"> </w:t>
      </w:r>
      <w:r w:rsidR="00427160" w:rsidRPr="00F1282D">
        <w:rPr>
          <w:rFonts w:cstheme="minorHAnsi"/>
          <w:sz w:val="24"/>
          <w:szCs w:val="24"/>
        </w:rPr>
        <w:t xml:space="preserve"> </w:t>
      </w:r>
      <w:r w:rsidR="001767E6">
        <w:rPr>
          <w:rFonts w:cstheme="minorHAnsi"/>
          <w:sz w:val="24"/>
          <w:szCs w:val="24"/>
        </w:rPr>
        <w:t xml:space="preserve">iznos od </w:t>
      </w:r>
      <w:r w:rsidR="00427160" w:rsidRPr="00F1282D">
        <w:rPr>
          <w:rFonts w:cstheme="minorHAnsi"/>
          <w:sz w:val="24"/>
          <w:szCs w:val="24"/>
        </w:rPr>
        <w:t>107.847,72 €)</w:t>
      </w:r>
      <w:r w:rsidRPr="00F1282D">
        <w:rPr>
          <w:rFonts w:cstheme="minorHAnsi"/>
          <w:sz w:val="24"/>
          <w:szCs w:val="24"/>
        </w:rPr>
        <w:t xml:space="preserve">, dok u prethodnoj godini iznose </w:t>
      </w:r>
      <w:r w:rsidR="00C05BFB" w:rsidRPr="00F1282D">
        <w:rPr>
          <w:rFonts w:cstheme="minorHAnsi"/>
          <w:sz w:val="24"/>
          <w:szCs w:val="24"/>
        </w:rPr>
        <w:t>332.343,01</w:t>
      </w:r>
      <w:r w:rsidR="00163959" w:rsidRPr="00F1282D">
        <w:rPr>
          <w:rFonts w:cstheme="minorHAnsi"/>
          <w:sz w:val="24"/>
          <w:szCs w:val="24"/>
        </w:rPr>
        <w:t xml:space="preserve"> €</w:t>
      </w:r>
      <w:r w:rsidR="00427160" w:rsidRPr="00F1282D">
        <w:rPr>
          <w:rFonts w:cstheme="minorHAnsi"/>
          <w:sz w:val="24"/>
          <w:szCs w:val="24"/>
        </w:rPr>
        <w:t xml:space="preserve"> (</w:t>
      </w:r>
      <w:r w:rsidR="001767E6">
        <w:rPr>
          <w:rFonts w:cstheme="minorHAnsi"/>
          <w:sz w:val="24"/>
          <w:szCs w:val="24"/>
        </w:rPr>
        <w:t xml:space="preserve">Grad Sisak ostvario je iznos od </w:t>
      </w:r>
      <w:r w:rsidR="00427160" w:rsidRPr="00F1282D">
        <w:rPr>
          <w:rFonts w:cstheme="minorHAnsi"/>
          <w:sz w:val="24"/>
          <w:szCs w:val="24"/>
        </w:rPr>
        <w:t>248.299,27 €,</w:t>
      </w:r>
      <w:r w:rsidR="001767E6">
        <w:rPr>
          <w:rFonts w:cstheme="minorHAnsi"/>
          <w:sz w:val="24"/>
          <w:szCs w:val="24"/>
        </w:rPr>
        <w:t xml:space="preserve"> a </w:t>
      </w:r>
      <w:r w:rsidR="001767E6" w:rsidRPr="00F1282D">
        <w:rPr>
          <w:rFonts w:cstheme="minorHAnsi"/>
          <w:sz w:val="24"/>
          <w:szCs w:val="24"/>
        </w:rPr>
        <w:t>proračunski korisnici</w:t>
      </w:r>
      <w:r w:rsidR="001767E6">
        <w:rPr>
          <w:rFonts w:cstheme="minorHAnsi"/>
          <w:sz w:val="24"/>
          <w:szCs w:val="24"/>
        </w:rPr>
        <w:t xml:space="preserve"> iznos od </w:t>
      </w:r>
      <w:r w:rsidR="00427160" w:rsidRPr="00F1282D">
        <w:rPr>
          <w:rFonts w:cstheme="minorHAnsi"/>
          <w:sz w:val="24"/>
          <w:szCs w:val="24"/>
        </w:rPr>
        <w:t>84.043,74 €</w:t>
      </w:r>
      <w:r w:rsidR="001767E6">
        <w:rPr>
          <w:rFonts w:cstheme="minorHAnsi"/>
          <w:sz w:val="24"/>
          <w:szCs w:val="24"/>
        </w:rPr>
        <w:t>)</w:t>
      </w:r>
      <w:r w:rsidR="00427160" w:rsidRPr="00F1282D">
        <w:rPr>
          <w:rFonts w:cstheme="minorHAnsi"/>
          <w:sz w:val="24"/>
          <w:szCs w:val="24"/>
        </w:rPr>
        <w:t xml:space="preserve">, </w:t>
      </w:r>
      <w:r w:rsidR="005A48FA" w:rsidRPr="00F1282D">
        <w:rPr>
          <w:rFonts w:cstheme="minorHAnsi"/>
          <w:sz w:val="24"/>
          <w:szCs w:val="24"/>
        </w:rPr>
        <w:t>što čini p</w:t>
      </w:r>
      <w:r w:rsidR="00C05BFB" w:rsidRPr="00F1282D">
        <w:rPr>
          <w:rFonts w:cstheme="minorHAnsi"/>
          <w:sz w:val="24"/>
          <w:szCs w:val="24"/>
        </w:rPr>
        <w:t>ad</w:t>
      </w:r>
      <w:r w:rsidR="005A48FA" w:rsidRPr="00F1282D">
        <w:rPr>
          <w:rFonts w:cstheme="minorHAnsi"/>
          <w:sz w:val="24"/>
          <w:szCs w:val="24"/>
        </w:rPr>
        <w:t xml:space="preserve"> od </w:t>
      </w:r>
      <w:r w:rsidR="00C05BFB" w:rsidRPr="00F1282D">
        <w:rPr>
          <w:rFonts w:cstheme="minorHAnsi"/>
          <w:sz w:val="24"/>
          <w:szCs w:val="24"/>
        </w:rPr>
        <w:t>3</w:t>
      </w:r>
      <w:r w:rsidR="00C2201F" w:rsidRPr="00F1282D">
        <w:rPr>
          <w:rFonts w:cstheme="minorHAnsi"/>
          <w:sz w:val="24"/>
          <w:szCs w:val="24"/>
        </w:rPr>
        <w:t>1</w:t>
      </w:r>
      <w:r w:rsidR="00C05BFB" w:rsidRPr="00F1282D">
        <w:rPr>
          <w:rFonts w:cstheme="minorHAnsi"/>
          <w:sz w:val="24"/>
          <w:szCs w:val="24"/>
        </w:rPr>
        <w:t>,</w:t>
      </w:r>
      <w:r w:rsidR="00C2201F" w:rsidRPr="00F1282D">
        <w:rPr>
          <w:rFonts w:cstheme="minorHAnsi"/>
          <w:sz w:val="24"/>
          <w:szCs w:val="24"/>
        </w:rPr>
        <w:t>4</w:t>
      </w:r>
      <w:r w:rsidR="005A48FA" w:rsidRPr="00F1282D">
        <w:rPr>
          <w:rFonts w:cstheme="minorHAnsi"/>
          <w:sz w:val="24"/>
          <w:szCs w:val="24"/>
        </w:rPr>
        <w:t>%</w:t>
      </w:r>
      <w:r w:rsidRPr="00F1282D">
        <w:rPr>
          <w:rFonts w:cstheme="minorHAnsi"/>
          <w:sz w:val="24"/>
          <w:szCs w:val="24"/>
        </w:rPr>
        <w:t xml:space="preserve">. </w:t>
      </w:r>
      <w:r w:rsidR="00C05BFB" w:rsidRPr="00F1282D">
        <w:rPr>
          <w:rFonts w:cstheme="minorHAnsi"/>
          <w:sz w:val="24"/>
          <w:szCs w:val="24"/>
        </w:rPr>
        <w:t>Efekt je na Gradu Sisku jer su u prošloj godini održani izbori za članove vijeća i predstavnike nacionalnih manjina u jedinicama lokalne i područne (regionalne) samouprave i izbor</w:t>
      </w:r>
      <w:r w:rsidR="00427160" w:rsidRPr="00F1282D">
        <w:rPr>
          <w:rFonts w:cstheme="minorHAnsi"/>
          <w:sz w:val="24"/>
          <w:szCs w:val="24"/>
        </w:rPr>
        <w:t>i</w:t>
      </w:r>
      <w:r w:rsidR="00C05BFB" w:rsidRPr="00F1282D">
        <w:rPr>
          <w:rFonts w:cstheme="minorHAnsi"/>
          <w:sz w:val="24"/>
          <w:szCs w:val="24"/>
        </w:rPr>
        <w:t xml:space="preserve"> za članove vijeća mjesnih odbora i gradskih četvrti na području Grada Siska.</w:t>
      </w:r>
      <w:r w:rsidR="006855AA" w:rsidRPr="00F1282D">
        <w:rPr>
          <w:rFonts w:cstheme="minorHAnsi"/>
          <w:sz w:val="24"/>
          <w:szCs w:val="24"/>
        </w:rPr>
        <w:t xml:space="preserve"> Dok </w:t>
      </w:r>
      <w:r w:rsidR="00427160" w:rsidRPr="00F1282D">
        <w:rPr>
          <w:rFonts w:cstheme="minorHAnsi"/>
          <w:sz w:val="24"/>
          <w:szCs w:val="24"/>
        </w:rPr>
        <w:t>proračunski korisnici</w:t>
      </w:r>
      <w:r w:rsidR="006855AA" w:rsidRPr="00F1282D">
        <w:rPr>
          <w:rFonts w:cstheme="minorHAnsi"/>
          <w:sz w:val="24"/>
          <w:szCs w:val="24"/>
        </w:rPr>
        <w:t xml:space="preserve"> imaju porast </w:t>
      </w:r>
      <w:r w:rsidR="00427160" w:rsidRPr="00F1282D">
        <w:rPr>
          <w:rFonts w:cstheme="minorHAnsi"/>
          <w:sz w:val="24"/>
          <w:szCs w:val="24"/>
        </w:rPr>
        <w:t>naspram</w:t>
      </w:r>
      <w:r w:rsidR="006855AA" w:rsidRPr="00F1282D">
        <w:rPr>
          <w:rFonts w:cstheme="minorHAnsi"/>
          <w:sz w:val="24"/>
          <w:szCs w:val="24"/>
        </w:rPr>
        <w:t xml:space="preserve"> prethodne godine radi porasta cijene premije osiguranja. </w:t>
      </w:r>
    </w:p>
    <w:p w14:paraId="654316BF" w14:textId="0F57D829" w:rsidR="005D28E6" w:rsidRPr="00570057" w:rsidRDefault="005D28E6" w:rsidP="005D28E6">
      <w:pPr>
        <w:pStyle w:val="Odlomakpopisa"/>
        <w:numPr>
          <w:ilvl w:val="0"/>
          <w:numId w:val="1"/>
        </w:numPr>
        <w:jc w:val="both"/>
        <w:rPr>
          <w:rFonts w:cstheme="minorHAnsi"/>
          <w:sz w:val="24"/>
          <w:szCs w:val="24"/>
        </w:rPr>
      </w:pPr>
      <w:r w:rsidRPr="00F1282D">
        <w:rPr>
          <w:rFonts w:cstheme="minorHAnsi"/>
          <w:sz w:val="24"/>
          <w:szCs w:val="24"/>
        </w:rPr>
        <w:t xml:space="preserve">Šifra 342 Kamate za primljene zajmove i kredite iznose </w:t>
      </w:r>
      <w:r w:rsidR="00C05BFB" w:rsidRPr="00F1282D">
        <w:rPr>
          <w:rFonts w:cstheme="minorHAnsi"/>
          <w:sz w:val="24"/>
          <w:szCs w:val="24"/>
        </w:rPr>
        <w:t>78.723,18</w:t>
      </w:r>
      <w:r w:rsidRPr="00F1282D">
        <w:rPr>
          <w:rFonts w:cstheme="minorHAnsi"/>
          <w:sz w:val="24"/>
          <w:szCs w:val="24"/>
        </w:rPr>
        <w:t xml:space="preserve"> € i manje su za isto razdoblje prethodne godine za </w:t>
      </w:r>
      <w:r w:rsidR="00C05BFB" w:rsidRPr="00F1282D">
        <w:rPr>
          <w:rFonts w:cstheme="minorHAnsi"/>
          <w:sz w:val="24"/>
          <w:szCs w:val="24"/>
        </w:rPr>
        <w:t>11,6</w:t>
      </w:r>
      <w:r w:rsidRPr="00F1282D">
        <w:rPr>
          <w:rFonts w:cstheme="minorHAnsi"/>
          <w:sz w:val="24"/>
          <w:szCs w:val="24"/>
        </w:rPr>
        <w:t>%</w:t>
      </w:r>
      <w:r w:rsidRPr="00570057">
        <w:rPr>
          <w:rFonts w:cstheme="minorHAnsi"/>
          <w:sz w:val="24"/>
          <w:szCs w:val="24"/>
        </w:rPr>
        <w:t xml:space="preserve"> radi redovne otplate kredita gdje se kamata smanjuje kako se otplaćuje kredit (manje kamata plaćeno je po HBOR-ovom kreditu i kreditima koje Grad Sisak ima u OTP banci). </w:t>
      </w:r>
    </w:p>
    <w:p w14:paraId="59CC8F34" w14:textId="5A60CE51" w:rsidR="005D28E6" w:rsidRPr="00570057" w:rsidRDefault="005D28E6" w:rsidP="005D28E6">
      <w:pPr>
        <w:pStyle w:val="Odlomakpopisa"/>
        <w:numPr>
          <w:ilvl w:val="0"/>
          <w:numId w:val="1"/>
        </w:numPr>
        <w:jc w:val="both"/>
        <w:rPr>
          <w:rFonts w:cstheme="minorHAnsi"/>
          <w:sz w:val="24"/>
          <w:szCs w:val="24"/>
        </w:rPr>
      </w:pPr>
      <w:r w:rsidRPr="00570057">
        <w:rPr>
          <w:rFonts w:cstheme="minorHAnsi"/>
          <w:sz w:val="24"/>
          <w:szCs w:val="24"/>
        </w:rPr>
        <w:lastRenderedPageBreak/>
        <w:t xml:space="preserve">Šifra 343 Ostali financijski rashodi iznose </w:t>
      </w:r>
      <w:r w:rsidR="00C05BFB" w:rsidRPr="00570057">
        <w:rPr>
          <w:rFonts w:cstheme="minorHAnsi"/>
          <w:sz w:val="24"/>
          <w:szCs w:val="24"/>
        </w:rPr>
        <w:t>3</w:t>
      </w:r>
      <w:r w:rsidR="00501B0E">
        <w:rPr>
          <w:rFonts w:cstheme="minorHAnsi"/>
          <w:sz w:val="24"/>
          <w:szCs w:val="24"/>
        </w:rPr>
        <w:t>3.791,81</w:t>
      </w:r>
      <w:r w:rsidRPr="00570057">
        <w:rPr>
          <w:rFonts w:cstheme="minorHAnsi"/>
          <w:sz w:val="24"/>
          <w:szCs w:val="24"/>
        </w:rPr>
        <w:t xml:space="preserve"> € i veći su za </w:t>
      </w:r>
      <w:r w:rsidR="00501B0E">
        <w:rPr>
          <w:rFonts w:cstheme="minorHAnsi"/>
          <w:sz w:val="24"/>
          <w:szCs w:val="24"/>
        </w:rPr>
        <w:t>66,2</w:t>
      </w:r>
      <w:r w:rsidR="00A116DB" w:rsidRPr="00570057">
        <w:rPr>
          <w:rFonts w:cstheme="minorHAnsi"/>
          <w:sz w:val="24"/>
          <w:szCs w:val="24"/>
        </w:rPr>
        <w:t>%</w:t>
      </w:r>
      <w:r w:rsidRPr="00570057">
        <w:rPr>
          <w:rFonts w:cstheme="minorHAnsi"/>
          <w:sz w:val="24"/>
          <w:szCs w:val="24"/>
        </w:rPr>
        <w:t xml:space="preserve"> naspram istog razdoblja prethodne godine zbog naplate naknade za kratkoročni revolving kredit.</w:t>
      </w:r>
      <w:r w:rsidR="00A116DB" w:rsidRPr="00570057">
        <w:rPr>
          <w:rFonts w:cstheme="minorHAnsi"/>
          <w:sz w:val="24"/>
          <w:szCs w:val="24"/>
        </w:rPr>
        <w:t xml:space="preserve"> Efekt je na Gradu Sisku.</w:t>
      </w:r>
    </w:p>
    <w:p w14:paraId="179E945C" w14:textId="098B9C16" w:rsidR="005D28E6" w:rsidRPr="00570057" w:rsidRDefault="005D28E6" w:rsidP="005D28E6">
      <w:pPr>
        <w:pStyle w:val="Odlomakpopisa"/>
        <w:numPr>
          <w:ilvl w:val="0"/>
          <w:numId w:val="1"/>
        </w:numPr>
        <w:jc w:val="both"/>
        <w:rPr>
          <w:rFonts w:cstheme="minorHAnsi"/>
          <w:sz w:val="24"/>
          <w:szCs w:val="24"/>
        </w:rPr>
      </w:pPr>
      <w:r w:rsidRPr="00570057">
        <w:rPr>
          <w:rFonts w:cstheme="minorHAnsi"/>
          <w:sz w:val="24"/>
          <w:szCs w:val="24"/>
        </w:rPr>
        <w:t xml:space="preserve">Šifra 351 Subvencije trgovačkim društvima u javnom sektoru iznose </w:t>
      </w:r>
      <w:r w:rsidR="00C05BFB" w:rsidRPr="00570057">
        <w:rPr>
          <w:rFonts w:cstheme="minorHAnsi"/>
          <w:sz w:val="24"/>
          <w:szCs w:val="24"/>
        </w:rPr>
        <w:t>1.260.000,00</w:t>
      </w:r>
      <w:r w:rsidRPr="00570057">
        <w:rPr>
          <w:rFonts w:cstheme="minorHAnsi"/>
          <w:sz w:val="24"/>
          <w:szCs w:val="24"/>
        </w:rPr>
        <w:t xml:space="preserve"> € i veće su za </w:t>
      </w:r>
      <w:r w:rsidR="00C05BFB" w:rsidRPr="00570057">
        <w:rPr>
          <w:rFonts w:cstheme="minorHAnsi"/>
          <w:sz w:val="24"/>
          <w:szCs w:val="24"/>
        </w:rPr>
        <w:t>35,6</w:t>
      </w:r>
      <w:r w:rsidRPr="00570057">
        <w:rPr>
          <w:rFonts w:cstheme="minorHAnsi"/>
          <w:sz w:val="24"/>
          <w:szCs w:val="24"/>
        </w:rPr>
        <w:t xml:space="preserve">%, radi se o subvencijama trgovačkom društvu Auto promet Sisak d.o.o..  </w:t>
      </w:r>
    </w:p>
    <w:p w14:paraId="4359864C" w14:textId="002828CF" w:rsidR="00C05BFB" w:rsidRPr="00570057" w:rsidRDefault="00C05BFB" w:rsidP="00C05BFB">
      <w:pPr>
        <w:pStyle w:val="Odlomakpopisa"/>
        <w:numPr>
          <w:ilvl w:val="0"/>
          <w:numId w:val="1"/>
        </w:numPr>
        <w:jc w:val="both"/>
        <w:rPr>
          <w:rFonts w:cstheme="minorHAnsi"/>
          <w:sz w:val="24"/>
          <w:szCs w:val="24"/>
        </w:rPr>
      </w:pPr>
      <w:r w:rsidRPr="00570057">
        <w:rPr>
          <w:rFonts w:cstheme="minorHAnsi"/>
          <w:sz w:val="24"/>
          <w:szCs w:val="24"/>
        </w:rPr>
        <w:t>Šifra</w:t>
      </w:r>
      <w:r w:rsidR="00501B0E">
        <w:rPr>
          <w:rFonts w:cstheme="minorHAnsi"/>
          <w:sz w:val="24"/>
          <w:szCs w:val="24"/>
        </w:rPr>
        <w:t xml:space="preserve"> </w:t>
      </w:r>
      <w:r w:rsidRPr="00570057">
        <w:rPr>
          <w:rFonts w:cstheme="minorHAnsi"/>
          <w:sz w:val="24"/>
          <w:szCs w:val="24"/>
        </w:rPr>
        <w:t xml:space="preserve">352 Subvencije trgovačkim društvima, zadrugama, poljoprivrednicima i obrtnicima izvan javnog sektora iznose </w:t>
      </w:r>
      <w:r w:rsidR="00501B0E">
        <w:rPr>
          <w:rFonts w:cstheme="minorHAnsi"/>
          <w:sz w:val="24"/>
          <w:szCs w:val="24"/>
        </w:rPr>
        <w:t>61.743,16</w:t>
      </w:r>
      <w:r w:rsidRPr="00570057">
        <w:rPr>
          <w:rFonts w:cstheme="minorHAnsi"/>
          <w:sz w:val="24"/>
          <w:szCs w:val="24"/>
        </w:rPr>
        <w:t xml:space="preserve"> € i veće su za </w:t>
      </w:r>
      <w:r w:rsidR="00501B0E">
        <w:rPr>
          <w:rFonts w:cstheme="minorHAnsi"/>
          <w:sz w:val="24"/>
          <w:szCs w:val="24"/>
        </w:rPr>
        <w:t>33,5</w:t>
      </w:r>
      <w:r w:rsidRPr="00570057">
        <w:rPr>
          <w:rFonts w:cstheme="minorHAnsi"/>
          <w:sz w:val="24"/>
          <w:szCs w:val="24"/>
        </w:rPr>
        <w:t>% u prvih šest mjeseci zbog isplate za subvenciju trgovačkom društvu CIKS, koje u prošloj godini u prvih šest mjeseci nije bilo.</w:t>
      </w:r>
    </w:p>
    <w:p w14:paraId="38E41618" w14:textId="5DECBAC1" w:rsidR="00C05BFB" w:rsidRPr="00501B0E" w:rsidRDefault="00C05BFB" w:rsidP="00C05BFB">
      <w:pPr>
        <w:pStyle w:val="Odlomakpopisa"/>
        <w:numPr>
          <w:ilvl w:val="0"/>
          <w:numId w:val="1"/>
        </w:numPr>
        <w:jc w:val="both"/>
        <w:rPr>
          <w:rFonts w:cstheme="minorHAnsi"/>
          <w:sz w:val="24"/>
          <w:szCs w:val="24"/>
        </w:rPr>
      </w:pPr>
      <w:r w:rsidRPr="00570057">
        <w:rPr>
          <w:rFonts w:cstheme="minorHAnsi"/>
          <w:sz w:val="24"/>
          <w:szCs w:val="24"/>
        </w:rPr>
        <w:t>Šifra 372 Ostale naknade građanima i kućanstvima iz proračuna iznose 1.</w:t>
      </w:r>
      <w:r w:rsidR="00501B0E">
        <w:rPr>
          <w:rFonts w:cstheme="minorHAnsi"/>
          <w:sz w:val="24"/>
          <w:szCs w:val="24"/>
        </w:rPr>
        <w:t>009.371,70</w:t>
      </w:r>
      <w:r w:rsidRPr="00570057">
        <w:rPr>
          <w:rFonts w:cstheme="minorHAnsi"/>
          <w:sz w:val="24"/>
          <w:szCs w:val="24"/>
        </w:rPr>
        <w:t xml:space="preserve"> € i veće su za 22,</w:t>
      </w:r>
      <w:r w:rsidR="00501B0E">
        <w:rPr>
          <w:rFonts w:cstheme="minorHAnsi"/>
          <w:sz w:val="24"/>
          <w:szCs w:val="24"/>
        </w:rPr>
        <w:t>4</w:t>
      </w:r>
      <w:r w:rsidRPr="00570057">
        <w:rPr>
          <w:rFonts w:cstheme="minorHAnsi"/>
          <w:sz w:val="24"/>
          <w:szCs w:val="24"/>
        </w:rPr>
        <w:t xml:space="preserve">%. Efekt porasta je u isplati </w:t>
      </w:r>
      <w:proofErr w:type="spellStart"/>
      <w:r w:rsidRPr="00570057">
        <w:rPr>
          <w:rFonts w:cstheme="minorHAnsi"/>
          <w:sz w:val="24"/>
          <w:szCs w:val="24"/>
        </w:rPr>
        <w:t>uskrsnice</w:t>
      </w:r>
      <w:proofErr w:type="spellEnd"/>
      <w:r w:rsidRPr="00570057">
        <w:rPr>
          <w:rFonts w:cstheme="minorHAnsi"/>
          <w:sz w:val="24"/>
          <w:szCs w:val="24"/>
        </w:rPr>
        <w:t xml:space="preserve"> koja je ove godine bila u iznosu od 40 eura za nezaposlene osobe i za umirovljenike koji imaju do 700 eura mirovinu. </w:t>
      </w:r>
      <w:r w:rsidR="009678A5" w:rsidRPr="00570057">
        <w:rPr>
          <w:rFonts w:cstheme="minorHAnsi"/>
          <w:sz w:val="24"/>
          <w:szCs w:val="24"/>
        </w:rPr>
        <w:t>Efekt je na Gradu Sisku.</w:t>
      </w:r>
      <w:r w:rsidR="00F9637A">
        <w:rPr>
          <w:rFonts w:cstheme="minorHAnsi"/>
          <w:sz w:val="24"/>
          <w:szCs w:val="24"/>
        </w:rPr>
        <w:t xml:space="preserve"> </w:t>
      </w:r>
      <w:r w:rsidR="00427160">
        <w:rPr>
          <w:rFonts w:cstheme="minorHAnsi"/>
          <w:sz w:val="24"/>
          <w:szCs w:val="24"/>
        </w:rPr>
        <w:t xml:space="preserve">Dok kod proračunskih korisnika (osnovnih škola) došlo je </w:t>
      </w:r>
      <w:r w:rsidR="00427160" w:rsidRPr="00427160">
        <w:rPr>
          <w:rFonts w:cstheme="minorHAnsi"/>
          <w:sz w:val="24"/>
          <w:szCs w:val="24"/>
        </w:rPr>
        <w:t xml:space="preserve">do nabave udžbenika za djecu koja su se naknadno upisala u </w:t>
      </w:r>
      <w:r w:rsidR="00427160">
        <w:rPr>
          <w:rFonts w:cstheme="minorHAnsi"/>
          <w:sz w:val="24"/>
          <w:szCs w:val="24"/>
        </w:rPr>
        <w:t>drugu osnovnu školu.</w:t>
      </w:r>
    </w:p>
    <w:p w14:paraId="76D7E8F7" w14:textId="124E459E" w:rsidR="00501B0E" w:rsidRPr="004478EC" w:rsidRDefault="00501B0E" w:rsidP="004478EC">
      <w:pPr>
        <w:pStyle w:val="Odlomakpopisa"/>
        <w:numPr>
          <w:ilvl w:val="0"/>
          <w:numId w:val="1"/>
        </w:numPr>
        <w:jc w:val="both"/>
        <w:rPr>
          <w:rFonts w:cstheme="minorHAnsi"/>
          <w:sz w:val="24"/>
          <w:szCs w:val="24"/>
        </w:rPr>
      </w:pPr>
      <w:r w:rsidRPr="004478EC">
        <w:rPr>
          <w:rFonts w:cstheme="minorHAnsi"/>
          <w:sz w:val="24"/>
          <w:szCs w:val="24"/>
        </w:rPr>
        <w:t>Šifra 381 Tekuće donacije 1.252.016,68 € i veće si za 23,6%</w:t>
      </w:r>
      <w:r w:rsidR="004478EC" w:rsidRPr="004478EC">
        <w:rPr>
          <w:rFonts w:cstheme="minorHAnsi"/>
          <w:sz w:val="24"/>
          <w:szCs w:val="24"/>
        </w:rPr>
        <w:t>. Efekt je na Gradu Sisku.</w:t>
      </w:r>
      <w:r w:rsidRPr="004478EC">
        <w:rPr>
          <w:rFonts w:cstheme="minorHAnsi"/>
          <w:sz w:val="24"/>
          <w:szCs w:val="24"/>
        </w:rPr>
        <w:t xml:space="preserve"> </w:t>
      </w:r>
      <w:r w:rsidR="004478EC" w:rsidRPr="004478EC">
        <w:rPr>
          <w:rFonts w:cstheme="minorHAnsi"/>
          <w:sz w:val="24"/>
          <w:szCs w:val="24"/>
        </w:rPr>
        <w:t>Radi se o većim isplatama tekućih donacija Zajednici sportskih udruga Grada Siska u prvih šest mjeseci ove godine nego što je bilo u istom razdoblju prethodne godine.</w:t>
      </w:r>
    </w:p>
    <w:p w14:paraId="796885ED" w14:textId="641FBC0C" w:rsidR="0078751C" w:rsidRPr="00570057" w:rsidRDefault="0078751C" w:rsidP="0078751C">
      <w:pPr>
        <w:pStyle w:val="Odlomakpopisa"/>
        <w:numPr>
          <w:ilvl w:val="0"/>
          <w:numId w:val="1"/>
        </w:numPr>
        <w:jc w:val="both"/>
        <w:rPr>
          <w:rFonts w:cstheme="minorHAnsi"/>
          <w:sz w:val="24"/>
          <w:szCs w:val="24"/>
        </w:rPr>
      </w:pPr>
      <w:r w:rsidRPr="00570057">
        <w:rPr>
          <w:rFonts w:cstheme="minorHAnsi"/>
          <w:sz w:val="24"/>
          <w:szCs w:val="24"/>
        </w:rPr>
        <w:t xml:space="preserve">Šifra 383 Kazne, penali i naknade štete iznose 107.711,25 € i manje su za 6,2% zbog manjeg troška poticajne naknade po rješenju od Fonda za zaštitu okoliša i energetsku učinkovitost za 2022. godinu naspram Rješenja za 2021. godinu u kojem je poticajna naknada iznosila 96.376,40 €, a koje je bilo prikazano u prvih šest mjeseci prethodne godine. </w:t>
      </w:r>
    </w:p>
    <w:p w14:paraId="560271B2" w14:textId="77777777" w:rsidR="0078751C" w:rsidRPr="00570057" w:rsidRDefault="0078751C" w:rsidP="0078751C">
      <w:pPr>
        <w:pStyle w:val="Odlomakpopisa"/>
        <w:numPr>
          <w:ilvl w:val="0"/>
          <w:numId w:val="1"/>
        </w:numPr>
        <w:jc w:val="both"/>
        <w:rPr>
          <w:rFonts w:cstheme="minorHAnsi"/>
          <w:sz w:val="24"/>
          <w:szCs w:val="24"/>
        </w:rPr>
      </w:pPr>
      <w:r w:rsidRPr="00570057">
        <w:rPr>
          <w:rFonts w:cstheme="minorHAnsi"/>
          <w:sz w:val="24"/>
          <w:szCs w:val="24"/>
        </w:rPr>
        <w:t xml:space="preserve">Šifra 711 Prihod od prodaje materijalne imovine - prirodnih bogatstava – iznose 2.146.119,34 €, dok je u istom razdoblju prethodne godine iznosio 229.926,76 €. Radi se o prihodima od prodaje zemljišta koji je u prvih šest mjeseci ove godine više prodano i naplaćeno. </w:t>
      </w:r>
    </w:p>
    <w:p w14:paraId="06CD0183" w14:textId="19E5821C" w:rsidR="0078751C" w:rsidRPr="00570057" w:rsidRDefault="0078751C" w:rsidP="0078751C">
      <w:pPr>
        <w:pStyle w:val="Odlomakpopisa"/>
        <w:numPr>
          <w:ilvl w:val="0"/>
          <w:numId w:val="1"/>
        </w:numPr>
        <w:jc w:val="both"/>
        <w:rPr>
          <w:rFonts w:cstheme="minorHAnsi"/>
          <w:sz w:val="24"/>
          <w:szCs w:val="24"/>
        </w:rPr>
      </w:pPr>
      <w:r w:rsidRPr="00570057">
        <w:rPr>
          <w:rFonts w:cstheme="minorHAnsi"/>
          <w:sz w:val="24"/>
          <w:szCs w:val="24"/>
        </w:rPr>
        <w:t>Šifra 721 Prihodi od prodaje građevinskih objekata – iznose 20</w:t>
      </w:r>
      <w:r w:rsidR="00501B0E">
        <w:rPr>
          <w:rFonts w:cstheme="minorHAnsi"/>
          <w:sz w:val="24"/>
          <w:szCs w:val="24"/>
        </w:rPr>
        <w:t>9</w:t>
      </w:r>
      <w:r w:rsidRPr="00570057">
        <w:rPr>
          <w:rFonts w:cstheme="minorHAnsi"/>
          <w:sz w:val="24"/>
          <w:szCs w:val="24"/>
        </w:rPr>
        <w:t>.</w:t>
      </w:r>
      <w:r w:rsidR="00501B0E">
        <w:rPr>
          <w:rFonts w:cstheme="minorHAnsi"/>
          <w:sz w:val="24"/>
          <w:szCs w:val="24"/>
        </w:rPr>
        <w:t>306,04</w:t>
      </w:r>
      <w:r w:rsidRPr="00570057">
        <w:rPr>
          <w:rFonts w:cstheme="minorHAnsi"/>
          <w:sz w:val="24"/>
          <w:szCs w:val="24"/>
        </w:rPr>
        <w:t xml:space="preserve"> €, dok za isto razdoblje prethodne godine iznose 109.706,16 € i veći su za 9</w:t>
      </w:r>
      <w:r w:rsidR="00501B0E">
        <w:rPr>
          <w:rFonts w:cstheme="minorHAnsi"/>
          <w:sz w:val="24"/>
          <w:szCs w:val="24"/>
        </w:rPr>
        <w:t>0</w:t>
      </w:r>
      <w:r w:rsidRPr="00570057">
        <w:rPr>
          <w:rFonts w:cstheme="minorHAnsi"/>
          <w:sz w:val="24"/>
          <w:szCs w:val="24"/>
        </w:rPr>
        <w:t>,</w:t>
      </w:r>
      <w:r w:rsidR="00501B0E">
        <w:rPr>
          <w:rFonts w:cstheme="minorHAnsi"/>
          <w:sz w:val="24"/>
          <w:szCs w:val="24"/>
        </w:rPr>
        <w:t>8</w:t>
      </w:r>
      <w:r w:rsidRPr="00570057">
        <w:rPr>
          <w:rFonts w:cstheme="minorHAnsi"/>
          <w:sz w:val="24"/>
          <w:szCs w:val="24"/>
        </w:rPr>
        <w:t xml:space="preserve">%, radi se o povećanju koje je uzrokovano prijevremenim otkupom stana pa je tu efekt povećanja koji nije bio u prvih šest mjeseci prethodne godine. Također, povećan je prihod od prodaje poslovnog građevinskog objekta koji je Grad Sisak prodao u prethodnoj godini, a prihod uplaćen u ovoj godini. </w:t>
      </w:r>
    </w:p>
    <w:p w14:paraId="4103BDEC" w14:textId="463D6E70" w:rsidR="00A116DB" w:rsidRPr="00570057" w:rsidRDefault="00A116DB" w:rsidP="005D28E6">
      <w:pPr>
        <w:pStyle w:val="Odlomakpopisa"/>
        <w:numPr>
          <w:ilvl w:val="0"/>
          <w:numId w:val="1"/>
        </w:numPr>
        <w:jc w:val="both"/>
        <w:rPr>
          <w:rFonts w:cstheme="minorHAnsi"/>
          <w:sz w:val="24"/>
          <w:szCs w:val="24"/>
        </w:rPr>
      </w:pPr>
      <w:r w:rsidRPr="00570057">
        <w:rPr>
          <w:rFonts w:cstheme="minorHAnsi"/>
          <w:sz w:val="24"/>
          <w:szCs w:val="24"/>
        </w:rPr>
        <w:t xml:space="preserve">Šifra 724 </w:t>
      </w:r>
      <w:r w:rsidR="003F18FD" w:rsidRPr="00570057">
        <w:rPr>
          <w:rFonts w:cstheme="minorHAnsi"/>
          <w:sz w:val="24"/>
          <w:szCs w:val="24"/>
        </w:rPr>
        <w:t>Prihodi od prodaje knjiga ostvareni su u iznosu od 1.</w:t>
      </w:r>
      <w:r w:rsidR="00CA674C" w:rsidRPr="00570057">
        <w:rPr>
          <w:rFonts w:cstheme="minorHAnsi"/>
          <w:sz w:val="24"/>
          <w:szCs w:val="24"/>
        </w:rPr>
        <w:t>619.45</w:t>
      </w:r>
      <w:r w:rsidR="003F18FD" w:rsidRPr="00570057">
        <w:rPr>
          <w:rFonts w:cstheme="minorHAnsi"/>
          <w:sz w:val="24"/>
          <w:szCs w:val="24"/>
        </w:rPr>
        <w:t xml:space="preserve"> € i bilježe porast od </w:t>
      </w:r>
      <w:r w:rsidR="00CA674C" w:rsidRPr="00570057">
        <w:rPr>
          <w:rFonts w:cstheme="minorHAnsi"/>
          <w:sz w:val="24"/>
          <w:szCs w:val="24"/>
        </w:rPr>
        <w:t>45,8</w:t>
      </w:r>
      <w:r w:rsidR="003F18FD" w:rsidRPr="00570057">
        <w:rPr>
          <w:rFonts w:cstheme="minorHAnsi"/>
          <w:sz w:val="24"/>
          <w:szCs w:val="24"/>
        </w:rPr>
        <w:t>% u odnosu na prošlu godinu zbog veće prodaje starih naslova građanima. Efekt je na proračunskom korisniku Narodna knjižnica i čitaonica Vlado Gotovac Sisak.</w:t>
      </w:r>
    </w:p>
    <w:p w14:paraId="79D8C6AD" w14:textId="43AFB11A" w:rsidR="00CA674C" w:rsidRPr="00570057" w:rsidRDefault="00CA674C" w:rsidP="00420B66">
      <w:pPr>
        <w:pStyle w:val="Odlomakpopisa"/>
        <w:numPr>
          <w:ilvl w:val="0"/>
          <w:numId w:val="1"/>
        </w:numPr>
        <w:jc w:val="both"/>
        <w:rPr>
          <w:rFonts w:cstheme="minorHAnsi"/>
          <w:sz w:val="24"/>
          <w:szCs w:val="24"/>
        </w:rPr>
      </w:pPr>
      <w:r w:rsidRPr="00570057">
        <w:rPr>
          <w:rFonts w:cstheme="minorHAnsi"/>
          <w:sz w:val="24"/>
          <w:szCs w:val="24"/>
        </w:rPr>
        <w:t xml:space="preserve">Šifra 412 Nematerijalna imovina – iznosi 115.055,77 € dok je u istom razdoblju prethodne godine iznosila 1.279.519,62 €. U prošloj godini radilo se o pogrešnom knjiženju u prvih šest mjeseci, što je u drugoj polovici 2023. godine ispravljeno. Iznos od 28.561,14 € odnosi se na rashode vezano za izradu dokumentacije za tehničko rješenje za poboljšanje energetske učinkovitosti i ostale projektne dokumentacije, a iznos od 86.494,63 € se odnosi na proračunskog korisnika </w:t>
      </w:r>
      <w:r w:rsidR="00420B66" w:rsidRPr="00570057">
        <w:rPr>
          <w:rFonts w:cstheme="minorHAnsi"/>
          <w:sz w:val="24"/>
          <w:szCs w:val="24"/>
        </w:rPr>
        <w:t>Športsko-rekreacijski centar Sisak.</w:t>
      </w:r>
    </w:p>
    <w:p w14:paraId="5C138AD1" w14:textId="29E83951" w:rsidR="00420B66" w:rsidRPr="00570057" w:rsidRDefault="00420B66" w:rsidP="00420B66">
      <w:pPr>
        <w:pStyle w:val="Odlomakpopisa"/>
        <w:numPr>
          <w:ilvl w:val="0"/>
          <w:numId w:val="1"/>
        </w:numPr>
        <w:jc w:val="both"/>
        <w:rPr>
          <w:rFonts w:cstheme="minorHAnsi"/>
          <w:sz w:val="24"/>
          <w:szCs w:val="24"/>
        </w:rPr>
      </w:pPr>
      <w:r w:rsidRPr="00570057">
        <w:rPr>
          <w:rFonts w:cstheme="minorHAnsi"/>
          <w:sz w:val="24"/>
          <w:szCs w:val="24"/>
        </w:rPr>
        <w:lastRenderedPageBreak/>
        <w:t xml:space="preserve">Šifra 421 Građevinski objekti – rashodi su ostvareni u </w:t>
      </w:r>
      <w:r w:rsidRPr="007C6613">
        <w:rPr>
          <w:rFonts w:cstheme="minorHAnsi"/>
          <w:sz w:val="24"/>
          <w:szCs w:val="24"/>
        </w:rPr>
        <w:t>iznosu od 5.</w:t>
      </w:r>
      <w:r w:rsidR="00501B0E" w:rsidRPr="007C6613">
        <w:rPr>
          <w:rFonts w:cstheme="minorHAnsi"/>
          <w:sz w:val="24"/>
          <w:szCs w:val="24"/>
        </w:rPr>
        <w:t>058.053,24</w:t>
      </w:r>
      <w:r w:rsidRPr="007C6613">
        <w:rPr>
          <w:rFonts w:cstheme="minorHAnsi"/>
          <w:sz w:val="24"/>
          <w:szCs w:val="24"/>
        </w:rPr>
        <w:t xml:space="preserve"> € </w:t>
      </w:r>
      <w:r w:rsidRPr="00570057">
        <w:rPr>
          <w:rFonts w:cstheme="minorHAnsi"/>
          <w:sz w:val="24"/>
          <w:szCs w:val="24"/>
        </w:rPr>
        <w:t xml:space="preserve">dok su u prethodnoj godini u istom razdoblju iznosili </w:t>
      </w:r>
      <w:r w:rsidR="00570057">
        <w:rPr>
          <w:rFonts w:cstheme="minorHAnsi"/>
          <w:sz w:val="24"/>
          <w:szCs w:val="24"/>
        </w:rPr>
        <w:t>11.949.508,20</w:t>
      </w:r>
      <w:r w:rsidRPr="00570057">
        <w:rPr>
          <w:rFonts w:cstheme="minorHAnsi"/>
          <w:sz w:val="24"/>
          <w:szCs w:val="24"/>
        </w:rPr>
        <w:t xml:space="preserve"> €</w:t>
      </w:r>
      <w:r w:rsidR="007C6613">
        <w:rPr>
          <w:rFonts w:cstheme="minorHAnsi"/>
          <w:sz w:val="24"/>
          <w:szCs w:val="24"/>
        </w:rPr>
        <w:t xml:space="preserve">, </w:t>
      </w:r>
      <w:r w:rsidR="001767E6">
        <w:rPr>
          <w:rFonts w:cstheme="minorHAnsi"/>
          <w:sz w:val="24"/>
          <w:szCs w:val="24"/>
        </w:rPr>
        <w:t xml:space="preserve">što čini </w:t>
      </w:r>
      <w:r w:rsidR="007C6613">
        <w:rPr>
          <w:rFonts w:cstheme="minorHAnsi"/>
          <w:sz w:val="24"/>
          <w:szCs w:val="24"/>
        </w:rPr>
        <w:t>smanjenje</w:t>
      </w:r>
      <w:r w:rsidR="001767E6">
        <w:rPr>
          <w:rFonts w:cstheme="minorHAnsi"/>
          <w:sz w:val="24"/>
          <w:szCs w:val="24"/>
        </w:rPr>
        <w:t xml:space="preserve"> od </w:t>
      </w:r>
      <w:r w:rsidR="007C6613">
        <w:rPr>
          <w:rFonts w:cstheme="minorHAnsi"/>
          <w:sz w:val="24"/>
          <w:szCs w:val="24"/>
        </w:rPr>
        <w:t>57,7%</w:t>
      </w:r>
      <w:r w:rsidRPr="00570057">
        <w:rPr>
          <w:rFonts w:cstheme="minorHAnsi"/>
          <w:sz w:val="24"/>
          <w:szCs w:val="24"/>
        </w:rPr>
        <w:t xml:space="preserve">. U prošloj godini u prvih šest mjeseci bila su veća ulaganja (Stari most, ceste, odgojno-obrazovni kompleks </w:t>
      </w:r>
      <w:proofErr w:type="spellStart"/>
      <w:r w:rsidRPr="00570057">
        <w:rPr>
          <w:rFonts w:cstheme="minorHAnsi"/>
          <w:sz w:val="24"/>
          <w:szCs w:val="24"/>
        </w:rPr>
        <w:t>Galdovo</w:t>
      </w:r>
      <w:proofErr w:type="spellEnd"/>
      <w:r w:rsidRPr="00570057">
        <w:rPr>
          <w:rFonts w:cstheme="minorHAnsi"/>
          <w:sz w:val="24"/>
          <w:szCs w:val="24"/>
        </w:rPr>
        <w:t xml:space="preserve">) s obzirom na iskorištavanja sredstva Fonda Solidarnosti (do 30.06.2023.) i Odluke Vlade. U ovoj godini i dalje Grad Sisak ima rashode po pitanju odgojno obrazovnog kompleksa </w:t>
      </w:r>
      <w:proofErr w:type="spellStart"/>
      <w:r w:rsidRPr="00570057">
        <w:rPr>
          <w:rFonts w:cstheme="minorHAnsi"/>
          <w:sz w:val="24"/>
          <w:szCs w:val="24"/>
        </w:rPr>
        <w:t>Galdovo</w:t>
      </w:r>
      <w:proofErr w:type="spellEnd"/>
      <w:r w:rsidRPr="00570057">
        <w:rPr>
          <w:rFonts w:cstheme="minorHAnsi"/>
          <w:sz w:val="24"/>
          <w:szCs w:val="24"/>
        </w:rPr>
        <w:t xml:space="preserve"> i cest</w:t>
      </w:r>
      <w:r w:rsidR="004478EC">
        <w:rPr>
          <w:rFonts w:cstheme="minorHAnsi"/>
          <w:sz w:val="24"/>
          <w:szCs w:val="24"/>
        </w:rPr>
        <w:t>a</w:t>
      </w:r>
      <w:r w:rsidRPr="00570057">
        <w:rPr>
          <w:rFonts w:cstheme="minorHAnsi"/>
          <w:sz w:val="24"/>
          <w:szCs w:val="24"/>
        </w:rPr>
        <w:t xml:space="preserve">, zatim proračunski korisnik Gradska galerija </w:t>
      </w:r>
      <w:proofErr w:type="spellStart"/>
      <w:r w:rsidRPr="00570057">
        <w:rPr>
          <w:rFonts w:cstheme="minorHAnsi"/>
          <w:sz w:val="24"/>
          <w:szCs w:val="24"/>
        </w:rPr>
        <w:t>Striegl</w:t>
      </w:r>
      <w:proofErr w:type="spellEnd"/>
      <w:r w:rsidRPr="00570057">
        <w:rPr>
          <w:rFonts w:cstheme="minorHAnsi"/>
          <w:sz w:val="24"/>
          <w:szCs w:val="24"/>
        </w:rPr>
        <w:t xml:space="preserve"> ima ulaganja u kuću </w:t>
      </w:r>
      <w:proofErr w:type="spellStart"/>
      <w:r w:rsidRPr="00570057">
        <w:rPr>
          <w:rFonts w:cstheme="minorHAnsi"/>
          <w:sz w:val="24"/>
          <w:szCs w:val="24"/>
        </w:rPr>
        <w:t>Striegl</w:t>
      </w:r>
      <w:proofErr w:type="spellEnd"/>
      <w:r w:rsidRPr="00570057">
        <w:rPr>
          <w:rFonts w:cstheme="minorHAnsi"/>
          <w:sz w:val="24"/>
          <w:szCs w:val="24"/>
        </w:rPr>
        <w:t xml:space="preserve"> 367.828,35 €.</w:t>
      </w:r>
    </w:p>
    <w:p w14:paraId="4321FB28" w14:textId="5C00A98E" w:rsidR="008A2927" w:rsidRPr="00570057" w:rsidRDefault="005D28E6" w:rsidP="00FA7DA9">
      <w:pPr>
        <w:pStyle w:val="Odlomakpopisa"/>
        <w:numPr>
          <w:ilvl w:val="0"/>
          <w:numId w:val="1"/>
        </w:numPr>
        <w:jc w:val="both"/>
        <w:rPr>
          <w:rFonts w:cstheme="minorHAnsi"/>
          <w:bCs/>
          <w:iCs/>
          <w:sz w:val="24"/>
          <w:szCs w:val="24"/>
        </w:rPr>
      </w:pPr>
      <w:r w:rsidRPr="00570057">
        <w:rPr>
          <w:rFonts w:cstheme="minorHAnsi"/>
          <w:sz w:val="24"/>
          <w:szCs w:val="24"/>
        </w:rPr>
        <w:t xml:space="preserve">Šifra 422 Postrojenja i oprema </w:t>
      </w:r>
      <w:r w:rsidR="00420B66" w:rsidRPr="00570057">
        <w:rPr>
          <w:rFonts w:cstheme="minorHAnsi"/>
          <w:sz w:val="24"/>
          <w:szCs w:val="24"/>
        </w:rPr>
        <w:t xml:space="preserve">iznose </w:t>
      </w:r>
      <w:r w:rsidR="000D0E6C" w:rsidRPr="000D0E6C">
        <w:rPr>
          <w:rFonts w:cstheme="minorHAnsi"/>
          <w:sz w:val="24"/>
          <w:szCs w:val="24"/>
        </w:rPr>
        <w:t>199.016,21</w:t>
      </w:r>
      <w:r w:rsidR="00420B66" w:rsidRPr="000D0E6C">
        <w:rPr>
          <w:rFonts w:cstheme="minorHAnsi"/>
          <w:sz w:val="24"/>
          <w:szCs w:val="24"/>
        </w:rPr>
        <w:t xml:space="preserve"> €, </w:t>
      </w:r>
      <w:r w:rsidR="00420B66" w:rsidRPr="00570057">
        <w:rPr>
          <w:rFonts w:cstheme="minorHAnsi"/>
          <w:sz w:val="24"/>
          <w:szCs w:val="24"/>
        </w:rPr>
        <w:t xml:space="preserve">dok </w:t>
      </w:r>
      <w:r w:rsidR="004478EC">
        <w:rPr>
          <w:rFonts w:cstheme="minorHAnsi"/>
          <w:sz w:val="24"/>
          <w:szCs w:val="24"/>
        </w:rPr>
        <w:t>su</w:t>
      </w:r>
      <w:r w:rsidR="00420B66" w:rsidRPr="00570057">
        <w:rPr>
          <w:rFonts w:cstheme="minorHAnsi"/>
          <w:sz w:val="24"/>
          <w:szCs w:val="24"/>
        </w:rPr>
        <w:t xml:space="preserve"> u istom razdoblju prethodne godine iznosila </w:t>
      </w:r>
      <w:r w:rsidR="00684F09" w:rsidRPr="00570057">
        <w:rPr>
          <w:rFonts w:cstheme="minorHAnsi"/>
          <w:sz w:val="24"/>
          <w:szCs w:val="24"/>
        </w:rPr>
        <w:t>338.604,24</w:t>
      </w:r>
      <w:r w:rsidR="007C6613">
        <w:rPr>
          <w:rFonts w:cstheme="minorHAnsi"/>
          <w:sz w:val="24"/>
          <w:szCs w:val="24"/>
        </w:rPr>
        <w:t xml:space="preserve"> </w:t>
      </w:r>
      <w:r w:rsidR="00684F09" w:rsidRPr="00570057">
        <w:rPr>
          <w:rFonts w:cstheme="minorHAnsi"/>
          <w:sz w:val="24"/>
          <w:szCs w:val="24"/>
        </w:rPr>
        <w:t>€</w:t>
      </w:r>
      <w:r w:rsidR="007C6613">
        <w:rPr>
          <w:rFonts w:cstheme="minorHAnsi"/>
          <w:sz w:val="24"/>
          <w:szCs w:val="24"/>
        </w:rPr>
        <w:t>.</w:t>
      </w:r>
      <w:r w:rsidRPr="00570057">
        <w:rPr>
          <w:rFonts w:cstheme="minorHAnsi"/>
          <w:sz w:val="24"/>
          <w:szCs w:val="24"/>
        </w:rPr>
        <w:t xml:space="preserve"> </w:t>
      </w:r>
      <w:r w:rsidR="00420B66" w:rsidRPr="00570057">
        <w:rPr>
          <w:rFonts w:cstheme="minorHAnsi"/>
          <w:sz w:val="24"/>
          <w:szCs w:val="24"/>
        </w:rPr>
        <w:t>Radi se o smanjenom ulaganju u opremu. Konkretno u prošloj godini je Grad Sisak kupio kante za biootpad, dok u ovoj godini takvih rashoda nije bilo</w:t>
      </w:r>
      <w:r w:rsidR="00FA7DA9" w:rsidRPr="00570057">
        <w:rPr>
          <w:rFonts w:cstheme="minorHAnsi"/>
          <w:sz w:val="24"/>
          <w:szCs w:val="24"/>
        </w:rPr>
        <w:t xml:space="preserve">. Dok kod proračunskih korisnika postrojenje i oprema je na nešto višoj razini nego u prethodnom razdoblju, konkretno, vrtić Sisak Stari ima rashode za </w:t>
      </w:r>
      <w:r w:rsidR="00FA7DA9" w:rsidRPr="00570057">
        <w:rPr>
          <w:rFonts w:cstheme="minorHAnsi"/>
          <w:iCs/>
          <w:sz w:val="24"/>
          <w:szCs w:val="24"/>
        </w:rPr>
        <w:t xml:space="preserve">nabavu opreme za kuhinju na objektu Ciciban, te na nabavu novih kutića kuhinje za djecu na objektima Ciciban i Bubamara, dok Sisak Novi ima nabavu opreme  - </w:t>
      </w:r>
      <w:r w:rsidR="00FA7DA9" w:rsidRPr="00570057">
        <w:rPr>
          <w:rFonts w:cstheme="minorHAnsi"/>
          <w:bCs/>
          <w:iCs/>
          <w:sz w:val="24"/>
          <w:szCs w:val="24"/>
        </w:rPr>
        <w:t>kupnja vrtne kućice u iznosu 2.999,00 € i istraživačkog stola za projekt „Maslačkov istraživački centar“ kupljenih iz donacije RTL pomaže djeci. KKV je nabavio audio opremu i računalnu opremu.</w:t>
      </w:r>
    </w:p>
    <w:p w14:paraId="23906F85" w14:textId="6387B311" w:rsidR="00FA7DA9" w:rsidRPr="00570057" w:rsidRDefault="00FA7DA9" w:rsidP="00FA7DA9">
      <w:pPr>
        <w:pStyle w:val="Odlomakpopisa"/>
        <w:numPr>
          <w:ilvl w:val="0"/>
          <w:numId w:val="1"/>
        </w:numPr>
        <w:rPr>
          <w:rFonts w:cstheme="minorHAnsi"/>
          <w:bCs/>
          <w:iCs/>
          <w:sz w:val="24"/>
          <w:szCs w:val="24"/>
        </w:rPr>
      </w:pPr>
      <w:r w:rsidRPr="00570057">
        <w:rPr>
          <w:rFonts w:cstheme="minorHAnsi"/>
          <w:bCs/>
          <w:iCs/>
          <w:sz w:val="24"/>
          <w:szCs w:val="24"/>
        </w:rPr>
        <w:t>Šifra 423 Prijevozna sredstva iznose 17.913,98 €. Grad Sisak je u prvoj polovici kupio službeni auto.</w:t>
      </w:r>
    </w:p>
    <w:p w14:paraId="3F69BBC6" w14:textId="4735DDF4" w:rsidR="005D28E6" w:rsidRPr="00570057" w:rsidRDefault="008A2927" w:rsidP="005D28E6">
      <w:pPr>
        <w:pStyle w:val="Odlomakpopisa"/>
        <w:numPr>
          <w:ilvl w:val="0"/>
          <w:numId w:val="1"/>
        </w:numPr>
        <w:jc w:val="both"/>
        <w:rPr>
          <w:rFonts w:cstheme="minorHAnsi"/>
          <w:sz w:val="24"/>
          <w:szCs w:val="24"/>
        </w:rPr>
      </w:pPr>
      <w:r w:rsidRPr="00570057">
        <w:rPr>
          <w:rFonts w:cstheme="minorHAnsi"/>
          <w:sz w:val="24"/>
          <w:szCs w:val="24"/>
        </w:rPr>
        <w:t>Šifra 424</w:t>
      </w:r>
      <w:r w:rsidR="00AE7732" w:rsidRPr="00570057">
        <w:rPr>
          <w:rFonts w:cstheme="minorHAnsi"/>
          <w:sz w:val="24"/>
          <w:szCs w:val="24"/>
        </w:rPr>
        <w:t xml:space="preserve"> Knjige, umjetnička djela i ostale izložbene vrijednosti</w:t>
      </w:r>
      <w:r w:rsidRPr="00570057">
        <w:rPr>
          <w:rFonts w:cstheme="minorHAnsi"/>
          <w:sz w:val="24"/>
          <w:szCs w:val="24"/>
        </w:rPr>
        <w:t xml:space="preserve"> iznosi </w:t>
      </w:r>
      <w:r w:rsidR="00FA7DA9" w:rsidRPr="00570057">
        <w:rPr>
          <w:rFonts w:cstheme="minorHAnsi"/>
          <w:sz w:val="24"/>
          <w:szCs w:val="24"/>
        </w:rPr>
        <w:t>125.486,60</w:t>
      </w:r>
      <w:r w:rsidRPr="00570057">
        <w:rPr>
          <w:rFonts w:cstheme="minorHAnsi"/>
          <w:sz w:val="24"/>
          <w:szCs w:val="24"/>
        </w:rPr>
        <w:t xml:space="preserve"> € </w:t>
      </w:r>
      <w:r w:rsidR="00CA68E3" w:rsidRPr="00570057">
        <w:rPr>
          <w:rFonts w:cstheme="minorHAnsi"/>
          <w:sz w:val="24"/>
          <w:szCs w:val="24"/>
        </w:rPr>
        <w:t>i već</w:t>
      </w:r>
      <w:r w:rsidR="00AE7732" w:rsidRPr="00570057">
        <w:rPr>
          <w:rFonts w:cstheme="minorHAnsi"/>
          <w:sz w:val="24"/>
          <w:szCs w:val="24"/>
        </w:rPr>
        <w:t>e</w:t>
      </w:r>
      <w:r w:rsidR="00CA68E3" w:rsidRPr="00570057">
        <w:rPr>
          <w:rFonts w:cstheme="minorHAnsi"/>
          <w:sz w:val="24"/>
          <w:szCs w:val="24"/>
        </w:rPr>
        <w:t xml:space="preserve"> </w:t>
      </w:r>
      <w:r w:rsidR="00AE7732" w:rsidRPr="00570057">
        <w:rPr>
          <w:rFonts w:cstheme="minorHAnsi"/>
          <w:sz w:val="24"/>
          <w:szCs w:val="24"/>
        </w:rPr>
        <w:t>su</w:t>
      </w:r>
      <w:r w:rsidR="00CA68E3" w:rsidRPr="00570057">
        <w:rPr>
          <w:rFonts w:cstheme="minorHAnsi"/>
          <w:sz w:val="24"/>
          <w:szCs w:val="24"/>
        </w:rPr>
        <w:t xml:space="preserve"> </w:t>
      </w:r>
      <w:r w:rsidR="00FA7DA9" w:rsidRPr="00570057">
        <w:rPr>
          <w:rFonts w:cstheme="minorHAnsi"/>
          <w:sz w:val="24"/>
          <w:szCs w:val="24"/>
        </w:rPr>
        <w:t>za 28,9%</w:t>
      </w:r>
      <w:r w:rsidR="00CA68E3" w:rsidRPr="00570057">
        <w:rPr>
          <w:rFonts w:cstheme="minorHAnsi"/>
          <w:sz w:val="24"/>
          <w:szCs w:val="24"/>
        </w:rPr>
        <w:t xml:space="preserve"> nego u prethodnoj godini za isto razdoblje </w:t>
      </w:r>
      <w:r w:rsidRPr="00570057">
        <w:rPr>
          <w:rFonts w:cstheme="minorHAnsi"/>
          <w:sz w:val="24"/>
          <w:szCs w:val="24"/>
        </w:rPr>
        <w:t xml:space="preserve">od čega je najveći efekt porasta na </w:t>
      </w:r>
      <w:r w:rsidR="00163959" w:rsidRPr="00570057">
        <w:rPr>
          <w:rFonts w:cstheme="minorHAnsi"/>
          <w:sz w:val="24"/>
          <w:szCs w:val="24"/>
        </w:rPr>
        <w:t xml:space="preserve">proračunskom korisniku </w:t>
      </w:r>
      <w:r w:rsidRPr="00570057">
        <w:rPr>
          <w:rFonts w:cstheme="minorHAnsi"/>
          <w:sz w:val="24"/>
          <w:szCs w:val="24"/>
        </w:rPr>
        <w:t>Gradsk</w:t>
      </w:r>
      <w:r w:rsidR="00163959" w:rsidRPr="00570057">
        <w:rPr>
          <w:rFonts w:cstheme="minorHAnsi"/>
          <w:sz w:val="24"/>
          <w:szCs w:val="24"/>
        </w:rPr>
        <w:t>a</w:t>
      </w:r>
      <w:r w:rsidRPr="00570057">
        <w:rPr>
          <w:rFonts w:cstheme="minorHAnsi"/>
          <w:sz w:val="24"/>
          <w:szCs w:val="24"/>
        </w:rPr>
        <w:t xml:space="preserve"> </w:t>
      </w:r>
      <w:r w:rsidR="00163959" w:rsidRPr="00570057">
        <w:rPr>
          <w:rFonts w:cstheme="minorHAnsi"/>
          <w:sz w:val="24"/>
          <w:szCs w:val="24"/>
        </w:rPr>
        <w:t>galerija</w:t>
      </w:r>
      <w:r w:rsidRPr="00570057">
        <w:rPr>
          <w:rFonts w:cstheme="minorHAnsi"/>
          <w:sz w:val="24"/>
          <w:szCs w:val="24"/>
        </w:rPr>
        <w:t xml:space="preserve"> </w:t>
      </w:r>
      <w:proofErr w:type="spellStart"/>
      <w:r w:rsidRPr="00570057">
        <w:rPr>
          <w:rFonts w:cstheme="minorHAnsi"/>
          <w:sz w:val="24"/>
          <w:szCs w:val="24"/>
        </w:rPr>
        <w:t>Striegl</w:t>
      </w:r>
      <w:proofErr w:type="spellEnd"/>
      <w:r w:rsidR="00AE7732" w:rsidRPr="00570057">
        <w:rPr>
          <w:rFonts w:cstheme="minorHAnsi"/>
          <w:sz w:val="24"/>
          <w:szCs w:val="24"/>
        </w:rPr>
        <w:t xml:space="preserve">, </w:t>
      </w:r>
      <w:r w:rsidRPr="00570057">
        <w:rPr>
          <w:rFonts w:cstheme="minorHAnsi"/>
          <w:sz w:val="24"/>
          <w:szCs w:val="24"/>
        </w:rPr>
        <w:t>radi se o otkup</w:t>
      </w:r>
      <w:r w:rsidR="00163959" w:rsidRPr="00570057">
        <w:rPr>
          <w:rFonts w:cstheme="minorHAnsi"/>
          <w:sz w:val="24"/>
          <w:szCs w:val="24"/>
        </w:rPr>
        <w:t>u</w:t>
      </w:r>
      <w:r w:rsidRPr="00570057">
        <w:rPr>
          <w:rFonts w:cstheme="minorHAnsi"/>
          <w:sz w:val="24"/>
          <w:szCs w:val="24"/>
        </w:rPr>
        <w:t xml:space="preserve"> predmeta zbirke</w:t>
      </w:r>
      <w:r w:rsidR="004478EC">
        <w:rPr>
          <w:rFonts w:cstheme="minorHAnsi"/>
          <w:sz w:val="24"/>
          <w:szCs w:val="24"/>
        </w:rPr>
        <w:t xml:space="preserve"> </w:t>
      </w:r>
      <w:r w:rsidR="009F3847">
        <w:rPr>
          <w:rFonts w:cstheme="minorHAnsi"/>
          <w:sz w:val="24"/>
          <w:szCs w:val="24"/>
        </w:rPr>
        <w:t>Steiner</w:t>
      </w:r>
      <w:r w:rsidRPr="00570057">
        <w:rPr>
          <w:rFonts w:cstheme="minorHAnsi"/>
          <w:sz w:val="24"/>
          <w:szCs w:val="24"/>
        </w:rPr>
        <w:t xml:space="preserve">, zatim </w:t>
      </w:r>
      <w:r w:rsidR="00163959" w:rsidRPr="00570057">
        <w:rPr>
          <w:rFonts w:cstheme="minorHAnsi"/>
          <w:sz w:val="24"/>
          <w:szCs w:val="24"/>
        </w:rPr>
        <w:t xml:space="preserve">na proračunskom korisniku </w:t>
      </w:r>
      <w:r w:rsidRPr="00570057">
        <w:rPr>
          <w:rFonts w:cstheme="minorHAnsi"/>
          <w:sz w:val="24"/>
          <w:szCs w:val="24"/>
        </w:rPr>
        <w:t>Narodn</w:t>
      </w:r>
      <w:r w:rsidR="00163959" w:rsidRPr="00570057">
        <w:rPr>
          <w:rFonts w:cstheme="minorHAnsi"/>
          <w:sz w:val="24"/>
          <w:szCs w:val="24"/>
        </w:rPr>
        <w:t>oj</w:t>
      </w:r>
      <w:r w:rsidRPr="00570057">
        <w:rPr>
          <w:rFonts w:cstheme="minorHAnsi"/>
          <w:sz w:val="24"/>
          <w:szCs w:val="24"/>
        </w:rPr>
        <w:t xml:space="preserve"> knjižnic</w:t>
      </w:r>
      <w:r w:rsidR="00163959" w:rsidRPr="00570057">
        <w:rPr>
          <w:rFonts w:cstheme="minorHAnsi"/>
          <w:sz w:val="24"/>
          <w:szCs w:val="24"/>
        </w:rPr>
        <w:t>i</w:t>
      </w:r>
      <w:r w:rsidRPr="00570057">
        <w:rPr>
          <w:rFonts w:cstheme="minorHAnsi"/>
          <w:sz w:val="24"/>
          <w:szCs w:val="24"/>
        </w:rPr>
        <w:t xml:space="preserve"> i čitaonic</w:t>
      </w:r>
      <w:r w:rsidR="00163959" w:rsidRPr="00570057">
        <w:rPr>
          <w:rFonts w:cstheme="minorHAnsi"/>
          <w:sz w:val="24"/>
          <w:szCs w:val="24"/>
        </w:rPr>
        <w:t>i</w:t>
      </w:r>
      <w:r w:rsidRPr="00570057">
        <w:rPr>
          <w:rFonts w:cstheme="minorHAnsi"/>
          <w:sz w:val="24"/>
          <w:szCs w:val="24"/>
        </w:rPr>
        <w:t xml:space="preserve"> V. Gotovac i osnovni</w:t>
      </w:r>
      <w:r w:rsidR="00163959" w:rsidRPr="00570057">
        <w:rPr>
          <w:rFonts w:cstheme="minorHAnsi"/>
          <w:sz w:val="24"/>
          <w:szCs w:val="24"/>
        </w:rPr>
        <w:t>m</w:t>
      </w:r>
      <w:r w:rsidRPr="00570057">
        <w:rPr>
          <w:rFonts w:cstheme="minorHAnsi"/>
          <w:sz w:val="24"/>
          <w:szCs w:val="24"/>
        </w:rPr>
        <w:t xml:space="preserve"> škola</w:t>
      </w:r>
      <w:r w:rsidR="00163959" w:rsidRPr="00570057">
        <w:rPr>
          <w:rFonts w:cstheme="minorHAnsi"/>
          <w:sz w:val="24"/>
          <w:szCs w:val="24"/>
        </w:rPr>
        <w:t>ma</w:t>
      </w:r>
      <w:r w:rsidRPr="00570057">
        <w:rPr>
          <w:rFonts w:cstheme="minorHAnsi"/>
          <w:sz w:val="24"/>
          <w:szCs w:val="24"/>
        </w:rPr>
        <w:t xml:space="preserve"> zbog dopunjavanja knjižničnog fonda.</w:t>
      </w:r>
    </w:p>
    <w:p w14:paraId="6E07BC03" w14:textId="08C6D682" w:rsidR="00FA7DA9" w:rsidRPr="00570057" w:rsidRDefault="00FA7DA9" w:rsidP="00FF312D">
      <w:pPr>
        <w:pStyle w:val="Odlomakpopisa"/>
        <w:numPr>
          <w:ilvl w:val="0"/>
          <w:numId w:val="1"/>
        </w:numPr>
        <w:jc w:val="both"/>
        <w:rPr>
          <w:rFonts w:cstheme="minorHAnsi"/>
          <w:sz w:val="24"/>
          <w:szCs w:val="24"/>
        </w:rPr>
      </w:pPr>
      <w:r w:rsidRPr="00570057">
        <w:rPr>
          <w:rFonts w:cstheme="minorHAnsi"/>
          <w:sz w:val="24"/>
          <w:szCs w:val="24"/>
        </w:rPr>
        <w:t xml:space="preserve">Šifra 451 Dodatna ulaganja na građevinskim objektima </w:t>
      </w:r>
      <w:r w:rsidR="00B5394D">
        <w:rPr>
          <w:rFonts w:cstheme="minorHAnsi"/>
          <w:sz w:val="24"/>
          <w:szCs w:val="24"/>
        </w:rPr>
        <w:t xml:space="preserve">iznose </w:t>
      </w:r>
      <w:r w:rsidR="007C6613">
        <w:rPr>
          <w:rFonts w:cstheme="minorHAnsi"/>
          <w:sz w:val="24"/>
          <w:szCs w:val="24"/>
        </w:rPr>
        <w:t>7.966.481,50</w:t>
      </w:r>
      <w:r w:rsidRPr="00570057">
        <w:rPr>
          <w:rFonts w:cstheme="minorHAnsi"/>
          <w:sz w:val="24"/>
          <w:szCs w:val="24"/>
        </w:rPr>
        <w:t xml:space="preserve"> €</w:t>
      </w:r>
      <w:r w:rsidR="00B5394D">
        <w:rPr>
          <w:rFonts w:cstheme="minorHAnsi"/>
          <w:sz w:val="24"/>
          <w:szCs w:val="24"/>
        </w:rPr>
        <w:t>,</w:t>
      </w:r>
      <w:r w:rsidRPr="00570057">
        <w:rPr>
          <w:rFonts w:cstheme="minorHAnsi"/>
          <w:sz w:val="24"/>
          <w:szCs w:val="24"/>
        </w:rPr>
        <w:t xml:space="preserve"> dok su u istom razdoblju prethodne godine iznosila 4.084.988,19 €. Prošle godine dio dodatnih ulaganja na građevinske objekte bilo je pogrešno knjiženo na kontu 412 što je ispravljeno u drugoj polovici 2023. godine. U ovaj godini i dalje se nastavljaju ulaganja na objektima koji se obnavljaju od potresa (gradska vijećnica, zgrada na adresi Ljudevita Posavskog 1 koja je previđena za novu gradsku knjižnicu, zgrada Munjare, Zgrada na adresi Tomislava 40, završetak obnove Holandske kuće, saniranju štete na zgradi Kazališta 21, zgrada OŠ I. K. Sakcinskog, zgrada Kristalna Kocka Vedrine).</w:t>
      </w:r>
      <w:r w:rsidR="00FF312D" w:rsidRPr="00570057">
        <w:rPr>
          <w:rFonts w:cstheme="minorHAnsi"/>
          <w:sz w:val="24"/>
          <w:szCs w:val="24"/>
        </w:rPr>
        <w:t xml:space="preserve"> Kod proračunskog korisnika Gradski muzej Sisak iznos od 385.183,28 € odnose se na radove konstrukcijske obnove, izradu projektne dokumentacije cjelovite obnove za Stari grad, izrada projekta cjelovite obnove </w:t>
      </w:r>
      <w:r w:rsidR="009F3847">
        <w:rPr>
          <w:rFonts w:cstheme="minorHAnsi"/>
          <w:sz w:val="24"/>
          <w:szCs w:val="24"/>
        </w:rPr>
        <w:t xml:space="preserve">objekta na adresi </w:t>
      </w:r>
      <w:r w:rsidR="00FF312D" w:rsidRPr="00570057">
        <w:rPr>
          <w:rFonts w:cstheme="minorHAnsi"/>
          <w:sz w:val="24"/>
          <w:szCs w:val="24"/>
        </w:rPr>
        <w:t>Tomislavova</w:t>
      </w:r>
      <w:r w:rsidR="009F3847">
        <w:rPr>
          <w:rFonts w:cstheme="minorHAnsi"/>
          <w:sz w:val="24"/>
          <w:szCs w:val="24"/>
        </w:rPr>
        <w:t xml:space="preserve"> 10</w:t>
      </w:r>
      <w:r w:rsidR="00FF312D" w:rsidRPr="00570057">
        <w:rPr>
          <w:rFonts w:cstheme="minorHAnsi"/>
          <w:sz w:val="24"/>
          <w:szCs w:val="24"/>
        </w:rPr>
        <w:t xml:space="preserve"> te izrada </w:t>
      </w:r>
      <w:proofErr w:type="spellStart"/>
      <w:r w:rsidR="00FF312D" w:rsidRPr="00570057">
        <w:rPr>
          <w:rFonts w:cstheme="minorHAnsi"/>
          <w:sz w:val="24"/>
          <w:szCs w:val="24"/>
        </w:rPr>
        <w:t>muzeološke</w:t>
      </w:r>
      <w:proofErr w:type="spellEnd"/>
      <w:r w:rsidR="00FF312D" w:rsidRPr="00570057">
        <w:rPr>
          <w:rFonts w:cstheme="minorHAnsi"/>
          <w:sz w:val="24"/>
          <w:szCs w:val="24"/>
        </w:rPr>
        <w:t xml:space="preserve"> koncepcije.</w:t>
      </w:r>
    </w:p>
    <w:p w14:paraId="488A895E" w14:textId="1AC9DD7D" w:rsidR="00FF312D" w:rsidRPr="00570057" w:rsidRDefault="005D28E6" w:rsidP="00FF312D">
      <w:pPr>
        <w:pStyle w:val="Odlomakpopisa"/>
        <w:numPr>
          <w:ilvl w:val="0"/>
          <w:numId w:val="1"/>
        </w:numPr>
        <w:jc w:val="both"/>
        <w:rPr>
          <w:rFonts w:cstheme="minorHAnsi"/>
          <w:sz w:val="24"/>
          <w:szCs w:val="24"/>
        </w:rPr>
      </w:pPr>
      <w:r w:rsidRPr="00570057">
        <w:rPr>
          <w:rFonts w:cstheme="minorHAnsi"/>
          <w:sz w:val="24"/>
          <w:szCs w:val="24"/>
        </w:rPr>
        <w:t xml:space="preserve">Šifra 454 Dodatna ulaganja za ostalu nefinancijsku imovinu iznose </w:t>
      </w:r>
      <w:r w:rsidR="007C6613">
        <w:rPr>
          <w:rFonts w:cstheme="minorHAnsi"/>
          <w:sz w:val="24"/>
          <w:szCs w:val="24"/>
        </w:rPr>
        <w:t>380.359,76</w:t>
      </w:r>
      <w:r w:rsidR="00FF312D" w:rsidRPr="00570057">
        <w:rPr>
          <w:rFonts w:cstheme="minorHAnsi"/>
          <w:sz w:val="24"/>
          <w:szCs w:val="24"/>
        </w:rPr>
        <w:t xml:space="preserve"> €, dok su u prethodnom razdoblju iznosila </w:t>
      </w:r>
      <w:r w:rsidRPr="00570057">
        <w:rPr>
          <w:rFonts w:cstheme="minorHAnsi"/>
          <w:sz w:val="24"/>
          <w:szCs w:val="24"/>
        </w:rPr>
        <w:t>42.099,15</w:t>
      </w:r>
      <w:r w:rsidR="000905CB">
        <w:rPr>
          <w:rFonts w:cstheme="minorHAnsi"/>
          <w:sz w:val="24"/>
          <w:szCs w:val="24"/>
        </w:rPr>
        <w:t xml:space="preserve"> </w:t>
      </w:r>
      <w:r w:rsidRPr="00570057">
        <w:rPr>
          <w:rFonts w:cstheme="minorHAnsi"/>
          <w:sz w:val="24"/>
          <w:szCs w:val="24"/>
        </w:rPr>
        <w:t>€</w:t>
      </w:r>
      <w:r w:rsidR="00FF312D" w:rsidRPr="00570057">
        <w:rPr>
          <w:rFonts w:cstheme="minorHAnsi"/>
          <w:sz w:val="24"/>
          <w:szCs w:val="24"/>
        </w:rPr>
        <w:t>. Trenutni rashodi odnose se na ulaganje u komunalnu infrastrukturu i odlagalište Goričica. Efekt je</w:t>
      </w:r>
      <w:r w:rsidR="009F3847">
        <w:rPr>
          <w:rFonts w:cstheme="minorHAnsi"/>
          <w:sz w:val="24"/>
          <w:szCs w:val="24"/>
        </w:rPr>
        <w:t xml:space="preserve"> samo</w:t>
      </w:r>
      <w:r w:rsidR="00FF312D" w:rsidRPr="00570057">
        <w:rPr>
          <w:rFonts w:cstheme="minorHAnsi"/>
          <w:sz w:val="24"/>
          <w:szCs w:val="24"/>
        </w:rPr>
        <w:t xml:space="preserve"> na Gradu Sisku.</w:t>
      </w:r>
    </w:p>
    <w:p w14:paraId="17F1C432" w14:textId="77777777" w:rsidR="00FF312D" w:rsidRPr="00570057" w:rsidRDefault="00FF312D" w:rsidP="00FF312D">
      <w:pPr>
        <w:pStyle w:val="Odlomakpopisa"/>
        <w:numPr>
          <w:ilvl w:val="0"/>
          <w:numId w:val="1"/>
        </w:numPr>
        <w:jc w:val="both"/>
        <w:rPr>
          <w:rFonts w:cstheme="minorHAnsi"/>
          <w:sz w:val="24"/>
          <w:szCs w:val="24"/>
        </w:rPr>
      </w:pPr>
      <w:r w:rsidRPr="00570057">
        <w:rPr>
          <w:rFonts w:cstheme="minorHAnsi"/>
          <w:sz w:val="24"/>
          <w:szCs w:val="24"/>
        </w:rPr>
        <w:t xml:space="preserve">Šifra 842 Primljeni krediti i zajmovi od kreditnih i ostalih financijskih institucija u javnom sektoru iznose 0 €, dok su u istom razdoblju prethodne godine iznosila 7.400.000,00 €. Radilo se o povlačenju kratkoročnog kredita za premošćivanje jaza nastalog zbog različite dinamike priljeva sredstava i dospijeća obveza Proračuna Grada </w:t>
      </w:r>
      <w:r w:rsidRPr="00570057">
        <w:rPr>
          <w:rFonts w:cstheme="minorHAnsi"/>
          <w:sz w:val="24"/>
          <w:szCs w:val="24"/>
        </w:rPr>
        <w:lastRenderedPageBreak/>
        <w:t>Siska s obzirom da je do 30.06.2023. godine bilo potrebno podmiriti sve obveze dobavljačima koje su nastale po EU projektima, konkretno projektima obnove iz Fonda Solidarnosti, a u ovoj godini u prvih šest mjeseci nije bilo povlačenja kratkoročnog kredita.</w:t>
      </w:r>
    </w:p>
    <w:p w14:paraId="56015066" w14:textId="0CD4F0E3" w:rsidR="002A6F96" w:rsidRDefault="00FF312D" w:rsidP="002A6F96">
      <w:pPr>
        <w:pStyle w:val="Odlomakpopisa"/>
        <w:numPr>
          <w:ilvl w:val="0"/>
          <w:numId w:val="1"/>
        </w:numPr>
        <w:jc w:val="both"/>
        <w:rPr>
          <w:rFonts w:cstheme="minorHAnsi"/>
          <w:sz w:val="24"/>
          <w:szCs w:val="24"/>
        </w:rPr>
      </w:pPr>
      <w:r w:rsidRPr="00570057">
        <w:rPr>
          <w:rFonts w:cstheme="minorHAnsi"/>
          <w:sz w:val="24"/>
          <w:szCs w:val="24"/>
        </w:rPr>
        <w:t>Šifra 547 Otplata glavnica primljenih zajmova od državnog proračuna – iznosi 0 € dok u istom razdoblju prethodne godine iznosi 469.593,00 €. Radilo</w:t>
      </w:r>
      <w:r w:rsidR="00B13A58">
        <w:rPr>
          <w:rFonts w:cstheme="minorHAnsi"/>
          <w:sz w:val="24"/>
          <w:szCs w:val="24"/>
        </w:rPr>
        <w:t xml:space="preserve"> </w:t>
      </w:r>
      <w:r w:rsidRPr="00570057">
        <w:rPr>
          <w:rFonts w:cstheme="minorHAnsi"/>
          <w:sz w:val="24"/>
          <w:szCs w:val="24"/>
        </w:rPr>
        <w:t>se o otplati beskamatnog zajma po osnovi odgode plaćanja poreza na dohodak i prireza porezu na dohodak i po osnovi povrata po godišnjoj prijavi za 2019. godinu, što u ovoj godini u prvih šest mjeseci Grad nije otplaćivao.</w:t>
      </w:r>
    </w:p>
    <w:p w14:paraId="6F0E075D" w14:textId="071A9DFA" w:rsidR="008C5BCD" w:rsidRDefault="008C5BCD" w:rsidP="008C5BCD">
      <w:pPr>
        <w:jc w:val="both"/>
        <w:rPr>
          <w:rFonts w:cstheme="minorHAnsi"/>
          <w:sz w:val="24"/>
          <w:szCs w:val="24"/>
        </w:rPr>
      </w:pPr>
      <w:r>
        <w:rPr>
          <w:rFonts w:cstheme="minorHAnsi"/>
          <w:sz w:val="24"/>
          <w:szCs w:val="24"/>
        </w:rPr>
        <w:t>Izvršena je međusobna eliminacija podskupine 367 i 671 u iznosu od 7.442.780,88 €.</w:t>
      </w:r>
    </w:p>
    <w:p w14:paraId="0A8828F2" w14:textId="77777777" w:rsidR="00B70F7D" w:rsidRDefault="00B70F7D" w:rsidP="008C5BCD">
      <w:pPr>
        <w:jc w:val="both"/>
        <w:rPr>
          <w:rFonts w:cstheme="minorHAnsi"/>
          <w:sz w:val="24"/>
          <w:szCs w:val="24"/>
        </w:rPr>
      </w:pPr>
    </w:p>
    <w:p w14:paraId="46EE0D0C" w14:textId="77777777" w:rsidR="00B70F7D" w:rsidRDefault="00B70F7D" w:rsidP="008C5BCD">
      <w:pPr>
        <w:jc w:val="both"/>
        <w:rPr>
          <w:rFonts w:cstheme="minorHAnsi"/>
          <w:sz w:val="24"/>
          <w:szCs w:val="24"/>
        </w:rPr>
      </w:pPr>
    </w:p>
    <w:p w14:paraId="3EA043CE" w14:textId="77777777" w:rsidR="00B70F7D" w:rsidRDefault="00B70F7D" w:rsidP="008C5BCD">
      <w:pPr>
        <w:jc w:val="both"/>
        <w:rPr>
          <w:rFonts w:cstheme="minorHAnsi"/>
          <w:sz w:val="24"/>
          <w:szCs w:val="24"/>
        </w:rPr>
      </w:pPr>
    </w:p>
    <w:p w14:paraId="70793EF7" w14:textId="77777777" w:rsidR="00B70F7D" w:rsidRDefault="00B70F7D" w:rsidP="008C5BCD">
      <w:pPr>
        <w:jc w:val="both"/>
        <w:rPr>
          <w:rFonts w:cstheme="minorHAnsi"/>
          <w:sz w:val="24"/>
          <w:szCs w:val="24"/>
        </w:rPr>
      </w:pPr>
    </w:p>
    <w:p w14:paraId="7DB11CF6" w14:textId="77777777" w:rsidR="00B70F7D" w:rsidRDefault="00B70F7D" w:rsidP="008C5BCD">
      <w:pPr>
        <w:jc w:val="both"/>
        <w:rPr>
          <w:rFonts w:cstheme="minorHAnsi"/>
          <w:sz w:val="24"/>
          <w:szCs w:val="24"/>
        </w:rPr>
      </w:pPr>
    </w:p>
    <w:p w14:paraId="58C0472B" w14:textId="77777777" w:rsidR="00B70F7D" w:rsidRDefault="00B70F7D" w:rsidP="008C5BCD">
      <w:pPr>
        <w:jc w:val="both"/>
        <w:rPr>
          <w:rFonts w:cstheme="minorHAnsi"/>
          <w:sz w:val="24"/>
          <w:szCs w:val="24"/>
        </w:rPr>
        <w:sectPr w:rsidR="00B70F7D">
          <w:pgSz w:w="11906" w:h="16838"/>
          <w:pgMar w:top="1440" w:right="1440" w:bottom="1440" w:left="1440" w:header="708" w:footer="708" w:gutter="0"/>
          <w:cols w:space="708"/>
          <w:docGrid w:linePitch="360"/>
        </w:sectPr>
      </w:pPr>
    </w:p>
    <w:tbl>
      <w:tblPr>
        <w:tblStyle w:val="Reetkatablice"/>
        <w:tblW w:w="0" w:type="auto"/>
        <w:tblLook w:val="04A0" w:firstRow="1" w:lastRow="0" w:firstColumn="1" w:lastColumn="0" w:noHBand="0" w:noVBand="1"/>
      </w:tblPr>
      <w:tblGrid>
        <w:gridCol w:w="1535"/>
        <w:gridCol w:w="1535"/>
        <w:gridCol w:w="1813"/>
        <w:gridCol w:w="1813"/>
        <w:gridCol w:w="1813"/>
        <w:gridCol w:w="1813"/>
        <w:gridCol w:w="1813"/>
        <w:gridCol w:w="1813"/>
      </w:tblGrid>
      <w:tr w:rsidR="00B70F7D" w:rsidRPr="00B70F7D" w14:paraId="7CA3A220" w14:textId="77777777" w:rsidTr="00B70F7D">
        <w:trPr>
          <w:trHeight w:val="557"/>
        </w:trPr>
        <w:tc>
          <w:tcPr>
            <w:tcW w:w="24720" w:type="dxa"/>
            <w:gridSpan w:val="8"/>
            <w:hideMark/>
          </w:tcPr>
          <w:p w14:paraId="3EA936AF" w14:textId="77777777" w:rsidR="00B70F7D" w:rsidRPr="00B70F7D" w:rsidRDefault="00B70F7D" w:rsidP="00B70F7D">
            <w:pPr>
              <w:jc w:val="both"/>
              <w:rPr>
                <w:rFonts w:cstheme="minorHAnsi"/>
                <w:b/>
                <w:bCs/>
                <w:sz w:val="18"/>
                <w:szCs w:val="18"/>
              </w:rPr>
            </w:pPr>
            <w:r w:rsidRPr="00B70F7D">
              <w:rPr>
                <w:rFonts w:cstheme="minorHAnsi"/>
                <w:b/>
                <w:bCs/>
                <w:sz w:val="18"/>
                <w:szCs w:val="18"/>
              </w:rPr>
              <w:lastRenderedPageBreak/>
              <w:t xml:space="preserve">Obrazac PR-RAS 01.01.2024.-30.06.2024.                                                                                                                                                                                                                                                                                                                                                                                                                                                                                                                                                        GRAD SISAK I PRORAČUNSKI KORISNICI  </w:t>
            </w:r>
          </w:p>
        </w:tc>
      </w:tr>
      <w:tr w:rsidR="00B70F7D" w:rsidRPr="00B70F7D" w14:paraId="076F0E0B" w14:textId="77777777" w:rsidTr="00B70F7D">
        <w:trPr>
          <w:trHeight w:val="1119"/>
        </w:trPr>
        <w:tc>
          <w:tcPr>
            <w:tcW w:w="2700" w:type="dxa"/>
            <w:noWrap/>
            <w:hideMark/>
          </w:tcPr>
          <w:p w14:paraId="2C8F9B90" w14:textId="77777777" w:rsidR="00B70F7D" w:rsidRPr="00B70F7D" w:rsidRDefault="00B70F7D" w:rsidP="00B70F7D">
            <w:pPr>
              <w:jc w:val="both"/>
              <w:rPr>
                <w:rFonts w:cstheme="minorHAnsi"/>
                <w:b/>
                <w:bCs/>
                <w:sz w:val="18"/>
                <w:szCs w:val="18"/>
              </w:rPr>
            </w:pPr>
            <w:r w:rsidRPr="00B70F7D">
              <w:rPr>
                <w:rFonts w:cstheme="minorHAnsi"/>
                <w:b/>
                <w:bCs/>
                <w:sz w:val="18"/>
                <w:szCs w:val="18"/>
              </w:rPr>
              <w:t>OBVEZNIK</w:t>
            </w:r>
          </w:p>
        </w:tc>
        <w:tc>
          <w:tcPr>
            <w:tcW w:w="2700" w:type="dxa"/>
            <w:hideMark/>
          </w:tcPr>
          <w:p w14:paraId="1C4FB98F" w14:textId="77777777" w:rsidR="00B70F7D" w:rsidRPr="00B70F7D" w:rsidRDefault="00B70F7D" w:rsidP="00B70F7D">
            <w:pPr>
              <w:jc w:val="both"/>
              <w:rPr>
                <w:rFonts w:cstheme="minorHAnsi"/>
                <w:b/>
                <w:bCs/>
                <w:sz w:val="18"/>
                <w:szCs w:val="18"/>
              </w:rPr>
            </w:pPr>
            <w:r w:rsidRPr="00B70F7D">
              <w:rPr>
                <w:rFonts w:cstheme="minorHAnsi"/>
                <w:b/>
                <w:bCs/>
                <w:sz w:val="18"/>
                <w:szCs w:val="18"/>
              </w:rPr>
              <w:t>Obrazac PR-RAS                               račun iz računskog plana 671</w:t>
            </w:r>
          </w:p>
        </w:tc>
        <w:tc>
          <w:tcPr>
            <w:tcW w:w="3220" w:type="dxa"/>
            <w:hideMark/>
          </w:tcPr>
          <w:p w14:paraId="398E590C" w14:textId="77777777" w:rsidR="00B70F7D" w:rsidRPr="00B70F7D" w:rsidRDefault="00B70F7D" w:rsidP="00B70F7D">
            <w:pPr>
              <w:jc w:val="both"/>
              <w:rPr>
                <w:rFonts w:cstheme="minorHAnsi"/>
                <w:b/>
                <w:bCs/>
                <w:sz w:val="18"/>
                <w:szCs w:val="18"/>
              </w:rPr>
            </w:pPr>
            <w:r w:rsidRPr="00B70F7D">
              <w:rPr>
                <w:rFonts w:cstheme="minorHAnsi"/>
                <w:b/>
                <w:bCs/>
                <w:sz w:val="18"/>
                <w:szCs w:val="18"/>
              </w:rPr>
              <w:t xml:space="preserve">ŠifraX005 (višak prihoda i primitaka - </w:t>
            </w:r>
            <w:proofErr w:type="spellStart"/>
            <w:r w:rsidRPr="00B70F7D">
              <w:rPr>
                <w:rFonts w:cstheme="minorHAnsi"/>
                <w:b/>
                <w:bCs/>
                <w:sz w:val="18"/>
                <w:szCs w:val="18"/>
              </w:rPr>
              <w:t>tek.razd</w:t>
            </w:r>
            <w:proofErr w:type="spellEnd"/>
            <w:r w:rsidRPr="00B70F7D">
              <w:rPr>
                <w:rFonts w:cstheme="minorHAnsi"/>
                <w:b/>
                <w:bCs/>
                <w:sz w:val="18"/>
                <w:szCs w:val="18"/>
              </w:rPr>
              <w:t>)</w:t>
            </w:r>
          </w:p>
        </w:tc>
        <w:tc>
          <w:tcPr>
            <w:tcW w:w="3220" w:type="dxa"/>
            <w:hideMark/>
          </w:tcPr>
          <w:p w14:paraId="24FB00BF" w14:textId="77777777" w:rsidR="00B70F7D" w:rsidRPr="00B70F7D" w:rsidRDefault="00B70F7D" w:rsidP="00B70F7D">
            <w:pPr>
              <w:jc w:val="both"/>
              <w:rPr>
                <w:rFonts w:cstheme="minorHAnsi"/>
                <w:b/>
                <w:bCs/>
                <w:sz w:val="18"/>
                <w:szCs w:val="18"/>
              </w:rPr>
            </w:pPr>
            <w:r w:rsidRPr="00B70F7D">
              <w:rPr>
                <w:rFonts w:cstheme="minorHAnsi"/>
                <w:b/>
                <w:bCs/>
                <w:sz w:val="18"/>
                <w:szCs w:val="18"/>
              </w:rPr>
              <w:t xml:space="preserve">Šifra Y005 (manjak prihoda i primitaka - </w:t>
            </w:r>
            <w:proofErr w:type="spellStart"/>
            <w:r w:rsidRPr="00B70F7D">
              <w:rPr>
                <w:rFonts w:cstheme="minorHAnsi"/>
                <w:b/>
                <w:bCs/>
                <w:sz w:val="18"/>
                <w:szCs w:val="18"/>
              </w:rPr>
              <w:t>tek.razd</w:t>
            </w:r>
            <w:proofErr w:type="spellEnd"/>
            <w:r w:rsidRPr="00B70F7D">
              <w:rPr>
                <w:rFonts w:cstheme="minorHAnsi"/>
                <w:b/>
                <w:bCs/>
                <w:sz w:val="18"/>
                <w:szCs w:val="18"/>
              </w:rPr>
              <w:t>)</w:t>
            </w:r>
          </w:p>
        </w:tc>
        <w:tc>
          <w:tcPr>
            <w:tcW w:w="3220" w:type="dxa"/>
            <w:hideMark/>
          </w:tcPr>
          <w:p w14:paraId="4C585BA1" w14:textId="77777777" w:rsidR="00B70F7D" w:rsidRPr="00B70F7D" w:rsidRDefault="00B70F7D" w:rsidP="00B70F7D">
            <w:pPr>
              <w:jc w:val="both"/>
              <w:rPr>
                <w:rFonts w:cstheme="minorHAnsi"/>
                <w:b/>
                <w:bCs/>
                <w:sz w:val="18"/>
                <w:szCs w:val="18"/>
              </w:rPr>
            </w:pPr>
            <w:r w:rsidRPr="00B70F7D">
              <w:rPr>
                <w:rFonts w:cstheme="minorHAnsi"/>
                <w:b/>
                <w:bCs/>
                <w:sz w:val="18"/>
                <w:szCs w:val="18"/>
              </w:rPr>
              <w:t xml:space="preserve">9221-9222 (višak </w:t>
            </w:r>
            <w:proofErr w:type="spellStart"/>
            <w:r w:rsidRPr="00B70F7D">
              <w:rPr>
                <w:rFonts w:cstheme="minorHAnsi"/>
                <w:b/>
                <w:bCs/>
                <w:sz w:val="18"/>
                <w:szCs w:val="18"/>
              </w:rPr>
              <w:t>prih.i</w:t>
            </w:r>
            <w:proofErr w:type="spellEnd"/>
            <w:r w:rsidRPr="00B70F7D">
              <w:rPr>
                <w:rFonts w:cstheme="minorHAnsi"/>
                <w:b/>
                <w:bCs/>
                <w:sz w:val="18"/>
                <w:szCs w:val="18"/>
              </w:rPr>
              <w:t xml:space="preserve"> prim. - preneseni)</w:t>
            </w:r>
          </w:p>
        </w:tc>
        <w:tc>
          <w:tcPr>
            <w:tcW w:w="3220" w:type="dxa"/>
            <w:hideMark/>
          </w:tcPr>
          <w:p w14:paraId="74C00AD3" w14:textId="77777777" w:rsidR="00B70F7D" w:rsidRPr="00B70F7D" w:rsidRDefault="00B70F7D" w:rsidP="00B70F7D">
            <w:pPr>
              <w:jc w:val="both"/>
              <w:rPr>
                <w:rFonts w:cstheme="minorHAnsi"/>
                <w:b/>
                <w:bCs/>
                <w:sz w:val="18"/>
                <w:szCs w:val="18"/>
              </w:rPr>
            </w:pPr>
            <w:r w:rsidRPr="00B70F7D">
              <w:rPr>
                <w:rFonts w:cstheme="minorHAnsi"/>
                <w:b/>
                <w:bCs/>
                <w:sz w:val="18"/>
                <w:szCs w:val="18"/>
              </w:rPr>
              <w:t xml:space="preserve">9222-9221 (manjak </w:t>
            </w:r>
            <w:proofErr w:type="spellStart"/>
            <w:r w:rsidRPr="00B70F7D">
              <w:rPr>
                <w:rFonts w:cstheme="minorHAnsi"/>
                <w:b/>
                <w:bCs/>
                <w:sz w:val="18"/>
                <w:szCs w:val="18"/>
              </w:rPr>
              <w:t>prih.i</w:t>
            </w:r>
            <w:proofErr w:type="spellEnd"/>
            <w:r w:rsidRPr="00B70F7D">
              <w:rPr>
                <w:rFonts w:cstheme="minorHAnsi"/>
                <w:b/>
                <w:bCs/>
                <w:sz w:val="18"/>
                <w:szCs w:val="18"/>
              </w:rPr>
              <w:t xml:space="preserve"> prim. - preneseni)</w:t>
            </w:r>
          </w:p>
        </w:tc>
        <w:tc>
          <w:tcPr>
            <w:tcW w:w="3220" w:type="dxa"/>
            <w:hideMark/>
          </w:tcPr>
          <w:p w14:paraId="066C2A9B" w14:textId="77777777" w:rsidR="00B70F7D" w:rsidRPr="00B70F7D" w:rsidRDefault="00B70F7D" w:rsidP="00B70F7D">
            <w:pPr>
              <w:jc w:val="both"/>
              <w:rPr>
                <w:rFonts w:cstheme="minorHAnsi"/>
                <w:b/>
                <w:bCs/>
                <w:sz w:val="18"/>
                <w:szCs w:val="18"/>
              </w:rPr>
            </w:pPr>
            <w:r w:rsidRPr="00B70F7D">
              <w:rPr>
                <w:rFonts w:cstheme="minorHAnsi"/>
                <w:b/>
                <w:bCs/>
                <w:sz w:val="18"/>
                <w:szCs w:val="18"/>
              </w:rPr>
              <w:t xml:space="preserve">X006 (višak - prihoda i </w:t>
            </w:r>
            <w:proofErr w:type="spellStart"/>
            <w:r w:rsidRPr="00B70F7D">
              <w:rPr>
                <w:rFonts w:cstheme="minorHAnsi"/>
                <w:b/>
                <w:bCs/>
                <w:sz w:val="18"/>
                <w:szCs w:val="18"/>
              </w:rPr>
              <w:t>pirmitaka</w:t>
            </w:r>
            <w:proofErr w:type="spellEnd"/>
            <w:r w:rsidRPr="00B70F7D">
              <w:rPr>
                <w:rFonts w:cstheme="minorHAnsi"/>
                <w:b/>
                <w:bCs/>
                <w:sz w:val="18"/>
                <w:szCs w:val="18"/>
              </w:rPr>
              <w:t xml:space="preserve"> raspoloživ u sljedećem razdoblju - ukupni višak)</w:t>
            </w:r>
          </w:p>
        </w:tc>
        <w:tc>
          <w:tcPr>
            <w:tcW w:w="3220" w:type="dxa"/>
            <w:hideMark/>
          </w:tcPr>
          <w:p w14:paraId="7EAB29C9" w14:textId="77777777" w:rsidR="00B70F7D" w:rsidRPr="00B70F7D" w:rsidRDefault="00B70F7D" w:rsidP="00B70F7D">
            <w:pPr>
              <w:jc w:val="both"/>
              <w:rPr>
                <w:rFonts w:cstheme="minorHAnsi"/>
                <w:b/>
                <w:bCs/>
                <w:sz w:val="18"/>
                <w:szCs w:val="18"/>
              </w:rPr>
            </w:pPr>
            <w:r w:rsidRPr="00B70F7D">
              <w:rPr>
                <w:rFonts w:cstheme="minorHAnsi"/>
                <w:b/>
                <w:bCs/>
                <w:sz w:val="18"/>
                <w:szCs w:val="18"/>
              </w:rPr>
              <w:t>Y006 (manjak prihoda i primitaka za pokriće u idućem razdoblju - ukupni manjak)</w:t>
            </w:r>
          </w:p>
        </w:tc>
      </w:tr>
      <w:tr w:rsidR="00B70F7D" w:rsidRPr="00B70F7D" w14:paraId="4E3BAA62" w14:textId="77777777" w:rsidTr="00B70F7D">
        <w:trPr>
          <w:trHeight w:val="340"/>
        </w:trPr>
        <w:tc>
          <w:tcPr>
            <w:tcW w:w="2700" w:type="dxa"/>
            <w:noWrap/>
            <w:hideMark/>
          </w:tcPr>
          <w:p w14:paraId="4A7A5F96" w14:textId="77777777" w:rsidR="00B70F7D" w:rsidRPr="00B70F7D" w:rsidRDefault="00B70F7D" w:rsidP="00B70F7D">
            <w:pPr>
              <w:jc w:val="both"/>
              <w:rPr>
                <w:rFonts w:cstheme="minorHAnsi"/>
                <w:sz w:val="18"/>
                <w:szCs w:val="18"/>
              </w:rPr>
            </w:pPr>
            <w:r w:rsidRPr="00B70F7D">
              <w:rPr>
                <w:rFonts w:cstheme="minorHAnsi"/>
                <w:sz w:val="18"/>
                <w:szCs w:val="18"/>
              </w:rPr>
              <w:t>GRAD SISAK</w:t>
            </w:r>
          </w:p>
        </w:tc>
        <w:tc>
          <w:tcPr>
            <w:tcW w:w="2700" w:type="dxa"/>
            <w:noWrap/>
            <w:hideMark/>
          </w:tcPr>
          <w:p w14:paraId="53B1E20C"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6A39B70E"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433085FA" w14:textId="77777777" w:rsidR="00B70F7D" w:rsidRPr="00B70F7D" w:rsidRDefault="00B70F7D" w:rsidP="00B70F7D">
            <w:pPr>
              <w:jc w:val="both"/>
              <w:rPr>
                <w:rFonts w:cstheme="minorHAnsi"/>
                <w:sz w:val="18"/>
                <w:szCs w:val="18"/>
              </w:rPr>
            </w:pPr>
            <w:r w:rsidRPr="00B70F7D">
              <w:rPr>
                <w:rFonts w:cstheme="minorHAnsi"/>
                <w:sz w:val="18"/>
                <w:szCs w:val="18"/>
              </w:rPr>
              <w:t>3.078.584,65</w:t>
            </w:r>
          </w:p>
        </w:tc>
        <w:tc>
          <w:tcPr>
            <w:tcW w:w="3220" w:type="dxa"/>
            <w:noWrap/>
            <w:hideMark/>
          </w:tcPr>
          <w:p w14:paraId="3790A542"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43209BDC" w14:textId="5E118687" w:rsidR="00B70F7D" w:rsidRPr="00B70F7D" w:rsidRDefault="00430FC9" w:rsidP="00B70F7D">
            <w:pPr>
              <w:jc w:val="both"/>
              <w:rPr>
                <w:rFonts w:cstheme="minorHAnsi"/>
                <w:sz w:val="18"/>
                <w:szCs w:val="18"/>
              </w:rPr>
            </w:pPr>
            <w:r>
              <w:rPr>
                <w:rFonts w:cstheme="minorHAnsi"/>
                <w:sz w:val="18"/>
                <w:szCs w:val="18"/>
              </w:rPr>
              <w:t>1.224.868,42</w:t>
            </w:r>
          </w:p>
        </w:tc>
        <w:tc>
          <w:tcPr>
            <w:tcW w:w="3220" w:type="dxa"/>
            <w:noWrap/>
            <w:hideMark/>
          </w:tcPr>
          <w:p w14:paraId="55081A51"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32E675A3" w14:textId="0771AA19" w:rsidR="00B70F7D" w:rsidRPr="00B70F7D" w:rsidRDefault="00430FC9" w:rsidP="00B70F7D">
            <w:pPr>
              <w:jc w:val="both"/>
              <w:rPr>
                <w:rFonts w:cstheme="minorHAnsi"/>
                <w:sz w:val="18"/>
                <w:szCs w:val="18"/>
              </w:rPr>
            </w:pPr>
            <w:r>
              <w:rPr>
                <w:rFonts w:cstheme="minorHAnsi"/>
                <w:sz w:val="18"/>
                <w:szCs w:val="18"/>
              </w:rPr>
              <w:t>4.303.453,07</w:t>
            </w:r>
          </w:p>
        </w:tc>
      </w:tr>
      <w:tr w:rsidR="00B70F7D" w:rsidRPr="00B70F7D" w14:paraId="1DB53580" w14:textId="77777777" w:rsidTr="00B70F7D">
        <w:trPr>
          <w:trHeight w:val="340"/>
        </w:trPr>
        <w:tc>
          <w:tcPr>
            <w:tcW w:w="2700" w:type="dxa"/>
            <w:noWrap/>
            <w:hideMark/>
          </w:tcPr>
          <w:p w14:paraId="620445F8" w14:textId="77777777" w:rsidR="00B70F7D" w:rsidRPr="00B70F7D" w:rsidRDefault="00B70F7D" w:rsidP="00B70F7D">
            <w:pPr>
              <w:jc w:val="both"/>
              <w:rPr>
                <w:rFonts w:cstheme="minorHAnsi"/>
                <w:sz w:val="18"/>
                <w:szCs w:val="18"/>
              </w:rPr>
            </w:pPr>
            <w:r w:rsidRPr="00B70F7D">
              <w:rPr>
                <w:rFonts w:cstheme="minorHAnsi"/>
                <w:sz w:val="18"/>
                <w:szCs w:val="18"/>
              </w:rPr>
              <w:t>DV SISAK NOVI</w:t>
            </w:r>
          </w:p>
        </w:tc>
        <w:tc>
          <w:tcPr>
            <w:tcW w:w="2700" w:type="dxa"/>
            <w:noWrap/>
            <w:hideMark/>
          </w:tcPr>
          <w:p w14:paraId="58FD292A" w14:textId="77777777" w:rsidR="00B70F7D" w:rsidRPr="00B70F7D" w:rsidRDefault="00B70F7D" w:rsidP="00B70F7D">
            <w:pPr>
              <w:jc w:val="both"/>
              <w:rPr>
                <w:rFonts w:cstheme="minorHAnsi"/>
                <w:sz w:val="18"/>
                <w:szCs w:val="18"/>
              </w:rPr>
            </w:pPr>
            <w:r w:rsidRPr="00B70F7D">
              <w:rPr>
                <w:rFonts w:cstheme="minorHAnsi"/>
                <w:sz w:val="18"/>
                <w:szCs w:val="18"/>
              </w:rPr>
              <w:t>1.351.252,21</w:t>
            </w:r>
          </w:p>
        </w:tc>
        <w:tc>
          <w:tcPr>
            <w:tcW w:w="3220" w:type="dxa"/>
            <w:noWrap/>
            <w:hideMark/>
          </w:tcPr>
          <w:p w14:paraId="03210395" w14:textId="77777777" w:rsidR="00B70F7D" w:rsidRPr="00B70F7D" w:rsidRDefault="00B70F7D" w:rsidP="00B70F7D">
            <w:pPr>
              <w:jc w:val="both"/>
              <w:rPr>
                <w:rFonts w:cstheme="minorHAnsi"/>
                <w:sz w:val="18"/>
                <w:szCs w:val="18"/>
              </w:rPr>
            </w:pPr>
            <w:r w:rsidRPr="00B70F7D">
              <w:rPr>
                <w:rFonts w:cstheme="minorHAnsi"/>
                <w:sz w:val="18"/>
                <w:szCs w:val="18"/>
              </w:rPr>
              <w:t>139.596,76</w:t>
            </w:r>
          </w:p>
        </w:tc>
        <w:tc>
          <w:tcPr>
            <w:tcW w:w="3220" w:type="dxa"/>
            <w:noWrap/>
            <w:hideMark/>
          </w:tcPr>
          <w:p w14:paraId="24931E02"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3AF2F305"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1561CB74" w14:textId="77777777" w:rsidR="00B70F7D" w:rsidRPr="00B70F7D" w:rsidRDefault="00B70F7D" w:rsidP="00B70F7D">
            <w:pPr>
              <w:jc w:val="both"/>
              <w:rPr>
                <w:rFonts w:cstheme="minorHAnsi"/>
                <w:sz w:val="18"/>
                <w:szCs w:val="18"/>
              </w:rPr>
            </w:pPr>
            <w:r w:rsidRPr="00B70F7D">
              <w:rPr>
                <w:rFonts w:cstheme="minorHAnsi"/>
                <w:sz w:val="18"/>
                <w:szCs w:val="18"/>
              </w:rPr>
              <w:t>501.569,14</w:t>
            </w:r>
          </w:p>
        </w:tc>
        <w:tc>
          <w:tcPr>
            <w:tcW w:w="3220" w:type="dxa"/>
            <w:noWrap/>
            <w:hideMark/>
          </w:tcPr>
          <w:p w14:paraId="63C6E34D"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600AE9B9" w14:textId="77777777" w:rsidR="00B70F7D" w:rsidRPr="00B70F7D" w:rsidRDefault="00B70F7D" w:rsidP="00B70F7D">
            <w:pPr>
              <w:jc w:val="both"/>
              <w:rPr>
                <w:rFonts w:cstheme="minorHAnsi"/>
                <w:sz w:val="18"/>
                <w:szCs w:val="18"/>
              </w:rPr>
            </w:pPr>
            <w:r w:rsidRPr="00B70F7D">
              <w:rPr>
                <w:rFonts w:cstheme="minorHAnsi"/>
                <w:sz w:val="18"/>
                <w:szCs w:val="18"/>
              </w:rPr>
              <w:t>361.972,38</w:t>
            </w:r>
          </w:p>
        </w:tc>
      </w:tr>
      <w:tr w:rsidR="00B70F7D" w:rsidRPr="00B70F7D" w14:paraId="117B1444" w14:textId="77777777" w:rsidTr="00B70F7D">
        <w:trPr>
          <w:trHeight w:val="340"/>
        </w:trPr>
        <w:tc>
          <w:tcPr>
            <w:tcW w:w="2700" w:type="dxa"/>
            <w:noWrap/>
            <w:hideMark/>
          </w:tcPr>
          <w:p w14:paraId="4BD23A6E" w14:textId="77777777" w:rsidR="00B70F7D" w:rsidRPr="00B70F7D" w:rsidRDefault="00B70F7D" w:rsidP="00B70F7D">
            <w:pPr>
              <w:jc w:val="both"/>
              <w:rPr>
                <w:rFonts w:cstheme="minorHAnsi"/>
                <w:sz w:val="18"/>
                <w:szCs w:val="18"/>
              </w:rPr>
            </w:pPr>
            <w:r w:rsidRPr="00B70F7D">
              <w:rPr>
                <w:rFonts w:cstheme="minorHAnsi"/>
                <w:sz w:val="18"/>
                <w:szCs w:val="18"/>
              </w:rPr>
              <w:t>DV SISAK STARI</w:t>
            </w:r>
          </w:p>
        </w:tc>
        <w:tc>
          <w:tcPr>
            <w:tcW w:w="2700" w:type="dxa"/>
            <w:noWrap/>
            <w:hideMark/>
          </w:tcPr>
          <w:p w14:paraId="5B185A03" w14:textId="77777777" w:rsidR="00B70F7D" w:rsidRPr="00B70F7D" w:rsidRDefault="00B70F7D" w:rsidP="00B70F7D">
            <w:pPr>
              <w:jc w:val="both"/>
              <w:rPr>
                <w:rFonts w:cstheme="minorHAnsi"/>
                <w:sz w:val="18"/>
                <w:szCs w:val="18"/>
              </w:rPr>
            </w:pPr>
            <w:r w:rsidRPr="00B70F7D">
              <w:rPr>
                <w:rFonts w:cstheme="minorHAnsi"/>
                <w:sz w:val="18"/>
                <w:szCs w:val="18"/>
              </w:rPr>
              <w:t>1.669.013,77</w:t>
            </w:r>
          </w:p>
        </w:tc>
        <w:tc>
          <w:tcPr>
            <w:tcW w:w="3220" w:type="dxa"/>
            <w:noWrap/>
            <w:hideMark/>
          </w:tcPr>
          <w:p w14:paraId="50420CF1" w14:textId="77777777" w:rsidR="00B70F7D" w:rsidRPr="00B70F7D" w:rsidRDefault="00B70F7D" w:rsidP="00B70F7D">
            <w:pPr>
              <w:jc w:val="both"/>
              <w:rPr>
                <w:rFonts w:cstheme="minorHAnsi"/>
                <w:sz w:val="18"/>
                <w:szCs w:val="18"/>
              </w:rPr>
            </w:pPr>
            <w:r w:rsidRPr="00B70F7D">
              <w:rPr>
                <w:rFonts w:cstheme="minorHAnsi"/>
                <w:sz w:val="18"/>
                <w:szCs w:val="18"/>
              </w:rPr>
              <w:t>15.809,16</w:t>
            </w:r>
          </w:p>
        </w:tc>
        <w:tc>
          <w:tcPr>
            <w:tcW w:w="3220" w:type="dxa"/>
            <w:noWrap/>
            <w:hideMark/>
          </w:tcPr>
          <w:p w14:paraId="10F749F4"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79DCC54B"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2589BC2B" w14:textId="77777777" w:rsidR="00B70F7D" w:rsidRPr="00B70F7D" w:rsidRDefault="00B70F7D" w:rsidP="00B70F7D">
            <w:pPr>
              <w:jc w:val="both"/>
              <w:rPr>
                <w:rFonts w:cstheme="minorHAnsi"/>
                <w:sz w:val="18"/>
                <w:szCs w:val="18"/>
              </w:rPr>
            </w:pPr>
            <w:r w:rsidRPr="00B70F7D">
              <w:rPr>
                <w:rFonts w:cstheme="minorHAnsi"/>
                <w:sz w:val="18"/>
                <w:szCs w:val="18"/>
              </w:rPr>
              <w:t>264.339,47</w:t>
            </w:r>
          </w:p>
        </w:tc>
        <w:tc>
          <w:tcPr>
            <w:tcW w:w="3220" w:type="dxa"/>
            <w:noWrap/>
            <w:hideMark/>
          </w:tcPr>
          <w:p w14:paraId="30048315"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38257EB7" w14:textId="77777777" w:rsidR="00B70F7D" w:rsidRPr="00B70F7D" w:rsidRDefault="00B70F7D" w:rsidP="00B70F7D">
            <w:pPr>
              <w:jc w:val="both"/>
              <w:rPr>
                <w:rFonts w:cstheme="minorHAnsi"/>
                <w:sz w:val="18"/>
                <w:szCs w:val="18"/>
              </w:rPr>
            </w:pPr>
            <w:r w:rsidRPr="00B70F7D">
              <w:rPr>
                <w:rFonts w:cstheme="minorHAnsi"/>
                <w:sz w:val="18"/>
                <w:szCs w:val="18"/>
              </w:rPr>
              <w:t>248.530,31</w:t>
            </w:r>
          </w:p>
        </w:tc>
      </w:tr>
      <w:tr w:rsidR="00B70F7D" w:rsidRPr="00B70F7D" w14:paraId="268CB31C" w14:textId="77777777" w:rsidTr="00B70F7D">
        <w:trPr>
          <w:trHeight w:val="340"/>
        </w:trPr>
        <w:tc>
          <w:tcPr>
            <w:tcW w:w="2700" w:type="dxa"/>
            <w:noWrap/>
            <w:hideMark/>
          </w:tcPr>
          <w:p w14:paraId="39C529C1" w14:textId="77777777" w:rsidR="00B70F7D" w:rsidRPr="00B70F7D" w:rsidRDefault="00B70F7D" w:rsidP="00B70F7D">
            <w:pPr>
              <w:jc w:val="both"/>
              <w:rPr>
                <w:rFonts w:cstheme="minorHAnsi"/>
                <w:sz w:val="18"/>
                <w:szCs w:val="18"/>
              </w:rPr>
            </w:pPr>
            <w:r w:rsidRPr="00B70F7D">
              <w:rPr>
                <w:rFonts w:cstheme="minorHAnsi"/>
                <w:sz w:val="18"/>
                <w:szCs w:val="18"/>
              </w:rPr>
              <w:t>GRADSKA GALERIJA</w:t>
            </w:r>
          </w:p>
        </w:tc>
        <w:tc>
          <w:tcPr>
            <w:tcW w:w="2700" w:type="dxa"/>
            <w:noWrap/>
            <w:hideMark/>
          </w:tcPr>
          <w:p w14:paraId="5BDF9BAA" w14:textId="77777777" w:rsidR="00B70F7D" w:rsidRPr="00B70F7D" w:rsidRDefault="00B70F7D" w:rsidP="00B70F7D">
            <w:pPr>
              <w:jc w:val="both"/>
              <w:rPr>
                <w:rFonts w:cstheme="minorHAnsi"/>
                <w:sz w:val="18"/>
                <w:szCs w:val="18"/>
              </w:rPr>
            </w:pPr>
            <w:r w:rsidRPr="00B70F7D">
              <w:rPr>
                <w:rFonts w:cstheme="minorHAnsi"/>
                <w:sz w:val="18"/>
                <w:szCs w:val="18"/>
              </w:rPr>
              <w:t>211.186,78</w:t>
            </w:r>
          </w:p>
        </w:tc>
        <w:tc>
          <w:tcPr>
            <w:tcW w:w="3220" w:type="dxa"/>
            <w:noWrap/>
            <w:hideMark/>
          </w:tcPr>
          <w:p w14:paraId="2C63BEB2" w14:textId="77777777" w:rsidR="00B70F7D" w:rsidRPr="00B70F7D" w:rsidRDefault="00B70F7D" w:rsidP="00B70F7D">
            <w:pPr>
              <w:jc w:val="both"/>
              <w:rPr>
                <w:rFonts w:cstheme="minorHAnsi"/>
                <w:sz w:val="18"/>
                <w:szCs w:val="18"/>
              </w:rPr>
            </w:pPr>
            <w:r w:rsidRPr="00B70F7D">
              <w:rPr>
                <w:rFonts w:cstheme="minorHAnsi"/>
                <w:sz w:val="18"/>
                <w:szCs w:val="18"/>
              </w:rPr>
              <w:t>63.564,77</w:t>
            </w:r>
          </w:p>
        </w:tc>
        <w:tc>
          <w:tcPr>
            <w:tcW w:w="3220" w:type="dxa"/>
            <w:noWrap/>
            <w:hideMark/>
          </w:tcPr>
          <w:p w14:paraId="099788C3"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15664901" w14:textId="77777777" w:rsidR="00B70F7D" w:rsidRPr="00B70F7D" w:rsidRDefault="00B70F7D" w:rsidP="00B70F7D">
            <w:pPr>
              <w:jc w:val="both"/>
              <w:rPr>
                <w:rFonts w:cstheme="minorHAnsi"/>
                <w:sz w:val="18"/>
                <w:szCs w:val="18"/>
              </w:rPr>
            </w:pPr>
            <w:r w:rsidRPr="00B70F7D">
              <w:rPr>
                <w:rFonts w:cstheme="minorHAnsi"/>
                <w:sz w:val="18"/>
                <w:szCs w:val="18"/>
              </w:rPr>
              <w:t>1.605,01</w:t>
            </w:r>
          </w:p>
        </w:tc>
        <w:tc>
          <w:tcPr>
            <w:tcW w:w="3220" w:type="dxa"/>
            <w:noWrap/>
            <w:hideMark/>
          </w:tcPr>
          <w:p w14:paraId="100B6CA1"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215317FC" w14:textId="77777777" w:rsidR="00B70F7D" w:rsidRPr="00B70F7D" w:rsidRDefault="00B70F7D" w:rsidP="00B70F7D">
            <w:pPr>
              <w:jc w:val="both"/>
              <w:rPr>
                <w:rFonts w:cstheme="minorHAnsi"/>
                <w:sz w:val="18"/>
                <w:szCs w:val="18"/>
              </w:rPr>
            </w:pPr>
            <w:r w:rsidRPr="00B70F7D">
              <w:rPr>
                <w:rFonts w:cstheme="minorHAnsi"/>
                <w:sz w:val="18"/>
                <w:szCs w:val="18"/>
              </w:rPr>
              <w:t>65.169,78</w:t>
            </w:r>
          </w:p>
        </w:tc>
        <w:tc>
          <w:tcPr>
            <w:tcW w:w="3220" w:type="dxa"/>
            <w:noWrap/>
            <w:hideMark/>
          </w:tcPr>
          <w:p w14:paraId="0BCBDA91" w14:textId="77777777" w:rsidR="00B70F7D" w:rsidRPr="00B70F7D" w:rsidRDefault="00B70F7D" w:rsidP="00B70F7D">
            <w:pPr>
              <w:jc w:val="both"/>
              <w:rPr>
                <w:rFonts w:cstheme="minorHAnsi"/>
                <w:sz w:val="18"/>
                <w:szCs w:val="18"/>
              </w:rPr>
            </w:pPr>
            <w:r w:rsidRPr="00B70F7D">
              <w:rPr>
                <w:rFonts w:cstheme="minorHAnsi"/>
                <w:sz w:val="18"/>
                <w:szCs w:val="18"/>
              </w:rPr>
              <w:t>0,00</w:t>
            </w:r>
          </w:p>
        </w:tc>
      </w:tr>
      <w:tr w:rsidR="00B70F7D" w:rsidRPr="00B70F7D" w14:paraId="05C1FE67" w14:textId="77777777" w:rsidTr="00B70F7D">
        <w:trPr>
          <w:trHeight w:val="340"/>
        </w:trPr>
        <w:tc>
          <w:tcPr>
            <w:tcW w:w="2700" w:type="dxa"/>
            <w:noWrap/>
            <w:hideMark/>
          </w:tcPr>
          <w:p w14:paraId="7EC0091E" w14:textId="77777777" w:rsidR="00B70F7D" w:rsidRPr="00B70F7D" w:rsidRDefault="00B70F7D" w:rsidP="00B70F7D">
            <w:pPr>
              <w:jc w:val="both"/>
              <w:rPr>
                <w:rFonts w:cstheme="minorHAnsi"/>
                <w:sz w:val="18"/>
                <w:szCs w:val="18"/>
              </w:rPr>
            </w:pPr>
            <w:r w:rsidRPr="00B70F7D">
              <w:rPr>
                <w:rFonts w:cstheme="minorHAnsi"/>
                <w:sz w:val="18"/>
                <w:szCs w:val="18"/>
              </w:rPr>
              <w:t>GRADSKI MUZEJ</w:t>
            </w:r>
          </w:p>
        </w:tc>
        <w:tc>
          <w:tcPr>
            <w:tcW w:w="2700" w:type="dxa"/>
            <w:noWrap/>
            <w:hideMark/>
          </w:tcPr>
          <w:p w14:paraId="282ABCD6" w14:textId="77777777" w:rsidR="00B70F7D" w:rsidRPr="00B70F7D" w:rsidRDefault="00B70F7D" w:rsidP="00B70F7D">
            <w:pPr>
              <w:jc w:val="both"/>
              <w:rPr>
                <w:rFonts w:cstheme="minorHAnsi"/>
                <w:sz w:val="18"/>
                <w:szCs w:val="18"/>
              </w:rPr>
            </w:pPr>
            <w:r w:rsidRPr="00B70F7D">
              <w:rPr>
                <w:rFonts w:cstheme="minorHAnsi"/>
                <w:sz w:val="18"/>
                <w:szCs w:val="18"/>
              </w:rPr>
              <w:t>316.566,61</w:t>
            </w:r>
          </w:p>
        </w:tc>
        <w:tc>
          <w:tcPr>
            <w:tcW w:w="3220" w:type="dxa"/>
            <w:noWrap/>
            <w:hideMark/>
          </w:tcPr>
          <w:p w14:paraId="0A9B17D1"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7AED57A2" w14:textId="77777777" w:rsidR="00B70F7D" w:rsidRPr="00B70F7D" w:rsidRDefault="00B70F7D" w:rsidP="00B70F7D">
            <w:pPr>
              <w:jc w:val="both"/>
              <w:rPr>
                <w:rFonts w:cstheme="minorHAnsi"/>
                <w:sz w:val="18"/>
                <w:szCs w:val="18"/>
              </w:rPr>
            </w:pPr>
            <w:r w:rsidRPr="00B70F7D">
              <w:rPr>
                <w:rFonts w:cstheme="minorHAnsi"/>
                <w:sz w:val="18"/>
                <w:szCs w:val="18"/>
              </w:rPr>
              <w:t>240.498,15</w:t>
            </w:r>
          </w:p>
        </w:tc>
        <w:tc>
          <w:tcPr>
            <w:tcW w:w="3220" w:type="dxa"/>
            <w:noWrap/>
            <w:hideMark/>
          </w:tcPr>
          <w:p w14:paraId="7E47D038"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240BE39D" w14:textId="77777777" w:rsidR="00B70F7D" w:rsidRPr="00B70F7D" w:rsidRDefault="00B70F7D" w:rsidP="00B70F7D">
            <w:pPr>
              <w:jc w:val="both"/>
              <w:rPr>
                <w:rFonts w:cstheme="minorHAnsi"/>
                <w:sz w:val="18"/>
                <w:szCs w:val="18"/>
              </w:rPr>
            </w:pPr>
            <w:r w:rsidRPr="00B70F7D">
              <w:rPr>
                <w:rFonts w:cstheme="minorHAnsi"/>
                <w:sz w:val="18"/>
                <w:szCs w:val="18"/>
              </w:rPr>
              <w:t>21.259,17</w:t>
            </w:r>
          </w:p>
        </w:tc>
        <w:tc>
          <w:tcPr>
            <w:tcW w:w="3220" w:type="dxa"/>
            <w:noWrap/>
            <w:hideMark/>
          </w:tcPr>
          <w:p w14:paraId="7727CDD5"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4D104F60" w14:textId="77777777" w:rsidR="00B70F7D" w:rsidRPr="00B70F7D" w:rsidRDefault="00B70F7D" w:rsidP="00B70F7D">
            <w:pPr>
              <w:jc w:val="both"/>
              <w:rPr>
                <w:rFonts w:cstheme="minorHAnsi"/>
                <w:sz w:val="18"/>
                <w:szCs w:val="18"/>
              </w:rPr>
            </w:pPr>
            <w:r w:rsidRPr="00B70F7D">
              <w:rPr>
                <w:rFonts w:cstheme="minorHAnsi"/>
                <w:sz w:val="18"/>
                <w:szCs w:val="18"/>
              </w:rPr>
              <w:t>261.757,32</w:t>
            </w:r>
          </w:p>
        </w:tc>
      </w:tr>
      <w:tr w:rsidR="00B70F7D" w:rsidRPr="00B70F7D" w14:paraId="68A2363C" w14:textId="77777777" w:rsidTr="00B70F7D">
        <w:trPr>
          <w:trHeight w:val="340"/>
        </w:trPr>
        <w:tc>
          <w:tcPr>
            <w:tcW w:w="2700" w:type="dxa"/>
            <w:noWrap/>
            <w:hideMark/>
          </w:tcPr>
          <w:p w14:paraId="7E4977CD" w14:textId="77777777" w:rsidR="00B70F7D" w:rsidRPr="00B70F7D" w:rsidRDefault="00B70F7D" w:rsidP="00B70F7D">
            <w:pPr>
              <w:jc w:val="both"/>
              <w:rPr>
                <w:rFonts w:cstheme="minorHAnsi"/>
                <w:sz w:val="18"/>
                <w:szCs w:val="18"/>
              </w:rPr>
            </w:pPr>
            <w:r w:rsidRPr="00B70F7D">
              <w:rPr>
                <w:rFonts w:cstheme="minorHAnsi"/>
                <w:sz w:val="18"/>
                <w:szCs w:val="18"/>
              </w:rPr>
              <w:t>JVP</w:t>
            </w:r>
          </w:p>
        </w:tc>
        <w:tc>
          <w:tcPr>
            <w:tcW w:w="2700" w:type="dxa"/>
            <w:noWrap/>
            <w:hideMark/>
          </w:tcPr>
          <w:p w14:paraId="6385F120" w14:textId="77777777" w:rsidR="00B70F7D" w:rsidRPr="00B70F7D" w:rsidRDefault="00B70F7D" w:rsidP="00B70F7D">
            <w:pPr>
              <w:jc w:val="both"/>
              <w:rPr>
                <w:rFonts w:cstheme="minorHAnsi"/>
                <w:sz w:val="18"/>
                <w:szCs w:val="18"/>
              </w:rPr>
            </w:pPr>
            <w:r w:rsidRPr="00B70F7D">
              <w:rPr>
                <w:rFonts w:cstheme="minorHAnsi"/>
                <w:sz w:val="18"/>
                <w:szCs w:val="18"/>
              </w:rPr>
              <w:t>899.904,21</w:t>
            </w:r>
          </w:p>
        </w:tc>
        <w:tc>
          <w:tcPr>
            <w:tcW w:w="3220" w:type="dxa"/>
            <w:noWrap/>
            <w:hideMark/>
          </w:tcPr>
          <w:p w14:paraId="248049FE" w14:textId="77777777" w:rsidR="00B70F7D" w:rsidRPr="00B70F7D" w:rsidRDefault="00B70F7D" w:rsidP="00B70F7D">
            <w:pPr>
              <w:jc w:val="both"/>
              <w:rPr>
                <w:rFonts w:cstheme="minorHAnsi"/>
                <w:sz w:val="18"/>
                <w:szCs w:val="18"/>
              </w:rPr>
            </w:pPr>
            <w:r w:rsidRPr="00B70F7D">
              <w:rPr>
                <w:rFonts w:cstheme="minorHAnsi"/>
                <w:sz w:val="18"/>
                <w:szCs w:val="18"/>
              </w:rPr>
              <w:t>18.391,90</w:t>
            </w:r>
          </w:p>
        </w:tc>
        <w:tc>
          <w:tcPr>
            <w:tcW w:w="3220" w:type="dxa"/>
            <w:noWrap/>
            <w:hideMark/>
          </w:tcPr>
          <w:p w14:paraId="68A3684B"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5FE4E8F9" w14:textId="77777777" w:rsidR="00B70F7D" w:rsidRPr="00B70F7D" w:rsidRDefault="00B70F7D" w:rsidP="00B70F7D">
            <w:pPr>
              <w:jc w:val="both"/>
              <w:rPr>
                <w:rFonts w:cstheme="minorHAnsi"/>
                <w:sz w:val="18"/>
                <w:szCs w:val="18"/>
              </w:rPr>
            </w:pPr>
            <w:r w:rsidRPr="00B70F7D">
              <w:rPr>
                <w:rFonts w:cstheme="minorHAnsi"/>
                <w:sz w:val="18"/>
                <w:szCs w:val="18"/>
              </w:rPr>
              <w:t>188.759,52</w:t>
            </w:r>
          </w:p>
        </w:tc>
        <w:tc>
          <w:tcPr>
            <w:tcW w:w="3220" w:type="dxa"/>
            <w:noWrap/>
            <w:hideMark/>
          </w:tcPr>
          <w:p w14:paraId="6BCA8F97"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54F38CB7" w14:textId="77777777" w:rsidR="00B70F7D" w:rsidRPr="00B70F7D" w:rsidRDefault="00B70F7D" w:rsidP="00B70F7D">
            <w:pPr>
              <w:jc w:val="both"/>
              <w:rPr>
                <w:rFonts w:cstheme="minorHAnsi"/>
                <w:sz w:val="18"/>
                <w:szCs w:val="18"/>
              </w:rPr>
            </w:pPr>
            <w:r w:rsidRPr="00B70F7D">
              <w:rPr>
                <w:rFonts w:cstheme="minorHAnsi"/>
                <w:sz w:val="18"/>
                <w:szCs w:val="18"/>
              </w:rPr>
              <w:t>207.151,42</w:t>
            </w:r>
          </w:p>
        </w:tc>
        <w:tc>
          <w:tcPr>
            <w:tcW w:w="3220" w:type="dxa"/>
            <w:noWrap/>
            <w:hideMark/>
          </w:tcPr>
          <w:p w14:paraId="1E6A21DF" w14:textId="77777777" w:rsidR="00B70F7D" w:rsidRPr="00B70F7D" w:rsidRDefault="00B70F7D" w:rsidP="00B70F7D">
            <w:pPr>
              <w:jc w:val="both"/>
              <w:rPr>
                <w:rFonts w:cstheme="minorHAnsi"/>
                <w:sz w:val="18"/>
                <w:szCs w:val="18"/>
              </w:rPr>
            </w:pPr>
            <w:r w:rsidRPr="00B70F7D">
              <w:rPr>
                <w:rFonts w:cstheme="minorHAnsi"/>
                <w:sz w:val="18"/>
                <w:szCs w:val="18"/>
              </w:rPr>
              <w:t>0,00</w:t>
            </w:r>
          </w:p>
        </w:tc>
      </w:tr>
      <w:tr w:rsidR="00B70F7D" w:rsidRPr="00B70F7D" w14:paraId="283B1E6F" w14:textId="77777777" w:rsidTr="00B70F7D">
        <w:trPr>
          <w:trHeight w:val="340"/>
        </w:trPr>
        <w:tc>
          <w:tcPr>
            <w:tcW w:w="2700" w:type="dxa"/>
            <w:noWrap/>
            <w:hideMark/>
          </w:tcPr>
          <w:p w14:paraId="32078DEA" w14:textId="77777777" w:rsidR="00B70F7D" w:rsidRPr="00B70F7D" w:rsidRDefault="00B70F7D" w:rsidP="00B70F7D">
            <w:pPr>
              <w:jc w:val="both"/>
              <w:rPr>
                <w:rFonts w:cstheme="minorHAnsi"/>
                <w:sz w:val="18"/>
                <w:szCs w:val="18"/>
              </w:rPr>
            </w:pPr>
            <w:r w:rsidRPr="00B70F7D">
              <w:rPr>
                <w:rFonts w:cstheme="minorHAnsi"/>
                <w:sz w:val="18"/>
                <w:szCs w:val="18"/>
              </w:rPr>
              <w:t>KKV</w:t>
            </w:r>
          </w:p>
        </w:tc>
        <w:tc>
          <w:tcPr>
            <w:tcW w:w="2700" w:type="dxa"/>
            <w:noWrap/>
            <w:hideMark/>
          </w:tcPr>
          <w:p w14:paraId="66DC15FC" w14:textId="77777777" w:rsidR="00B70F7D" w:rsidRPr="00B70F7D" w:rsidRDefault="00B70F7D" w:rsidP="00B70F7D">
            <w:pPr>
              <w:jc w:val="both"/>
              <w:rPr>
                <w:rFonts w:cstheme="minorHAnsi"/>
                <w:sz w:val="18"/>
                <w:szCs w:val="18"/>
              </w:rPr>
            </w:pPr>
            <w:r w:rsidRPr="00B70F7D">
              <w:rPr>
                <w:rFonts w:cstheme="minorHAnsi"/>
                <w:sz w:val="18"/>
                <w:szCs w:val="18"/>
              </w:rPr>
              <w:t>326.550,10</w:t>
            </w:r>
          </w:p>
        </w:tc>
        <w:tc>
          <w:tcPr>
            <w:tcW w:w="3220" w:type="dxa"/>
            <w:noWrap/>
            <w:hideMark/>
          </w:tcPr>
          <w:p w14:paraId="2444456E" w14:textId="77777777" w:rsidR="00B70F7D" w:rsidRPr="00B70F7D" w:rsidRDefault="00B70F7D" w:rsidP="00B70F7D">
            <w:pPr>
              <w:jc w:val="both"/>
              <w:rPr>
                <w:rFonts w:cstheme="minorHAnsi"/>
                <w:sz w:val="18"/>
                <w:szCs w:val="18"/>
              </w:rPr>
            </w:pPr>
            <w:r w:rsidRPr="00B70F7D">
              <w:rPr>
                <w:rFonts w:cstheme="minorHAnsi"/>
                <w:sz w:val="18"/>
                <w:szCs w:val="18"/>
              </w:rPr>
              <w:t>32.260,46</w:t>
            </w:r>
          </w:p>
        </w:tc>
        <w:tc>
          <w:tcPr>
            <w:tcW w:w="3220" w:type="dxa"/>
            <w:noWrap/>
            <w:hideMark/>
          </w:tcPr>
          <w:p w14:paraId="6A28617A"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2A308154"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21DE3E99" w14:textId="77777777" w:rsidR="00B70F7D" w:rsidRPr="00B70F7D" w:rsidRDefault="00B70F7D" w:rsidP="00B70F7D">
            <w:pPr>
              <w:jc w:val="both"/>
              <w:rPr>
                <w:rFonts w:cstheme="minorHAnsi"/>
                <w:sz w:val="18"/>
                <w:szCs w:val="18"/>
              </w:rPr>
            </w:pPr>
            <w:r w:rsidRPr="00B70F7D">
              <w:rPr>
                <w:rFonts w:cstheme="minorHAnsi"/>
                <w:sz w:val="18"/>
                <w:szCs w:val="18"/>
              </w:rPr>
              <w:t>39,58</w:t>
            </w:r>
          </w:p>
        </w:tc>
        <w:tc>
          <w:tcPr>
            <w:tcW w:w="3220" w:type="dxa"/>
            <w:noWrap/>
            <w:hideMark/>
          </w:tcPr>
          <w:p w14:paraId="66142735" w14:textId="77777777" w:rsidR="00B70F7D" w:rsidRPr="00B70F7D" w:rsidRDefault="00B70F7D" w:rsidP="00B70F7D">
            <w:pPr>
              <w:jc w:val="both"/>
              <w:rPr>
                <w:rFonts w:cstheme="minorHAnsi"/>
                <w:sz w:val="18"/>
                <w:szCs w:val="18"/>
              </w:rPr>
            </w:pPr>
            <w:r w:rsidRPr="00B70F7D">
              <w:rPr>
                <w:rFonts w:cstheme="minorHAnsi"/>
                <w:sz w:val="18"/>
                <w:szCs w:val="18"/>
              </w:rPr>
              <w:t>32.220,88</w:t>
            </w:r>
          </w:p>
        </w:tc>
        <w:tc>
          <w:tcPr>
            <w:tcW w:w="3220" w:type="dxa"/>
            <w:noWrap/>
            <w:hideMark/>
          </w:tcPr>
          <w:p w14:paraId="2E30FBDD" w14:textId="77777777" w:rsidR="00B70F7D" w:rsidRPr="00B70F7D" w:rsidRDefault="00B70F7D" w:rsidP="00B70F7D">
            <w:pPr>
              <w:jc w:val="both"/>
              <w:rPr>
                <w:rFonts w:cstheme="minorHAnsi"/>
                <w:sz w:val="18"/>
                <w:szCs w:val="18"/>
              </w:rPr>
            </w:pPr>
            <w:r w:rsidRPr="00B70F7D">
              <w:rPr>
                <w:rFonts w:cstheme="minorHAnsi"/>
                <w:sz w:val="18"/>
                <w:szCs w:val="18"/>
              </w:rPr>
              <w:t>0,00</w:t>
            </w:r>
          </w:p>
        </w:tc>
      </w:tr>
      <w:tr w:rsidR="00B70F7D" w:rsidRPr="00B70F7D" w14:paraId="1C7DCB37" w14:textId="77777777" w:rsidTr="00B70F7D">
        <w:trPr>
          <w:trHeight w:val="340"/>
        </w:trPr>
        <w:tc>
          <w:tcPr>
            <w:tcW w:w="2700" w:type="dxa"/>
            <w:noWrap/>
            <w:hideMark/>
          </w:tcPr>
          <w:p w14:paraId="7F0B574C" w14:textId="77777777" w:rsidR="00B70F7D" w:rsidRPr="00B70F7D" w:rsidRDefault="00B70F7D" w:rsidP="00B70F7D">
            <w:pPr>
              <w:jc w:val="both"/>
              <w:rPr>
                <w:rFonts w:cstheme="minorHAnsi"/>
                <w:sz w:val="18"/>
                <w:szCs w:val="18"/>
              </w:rPr>
            </w:pPr>
            <w:r w:rsidRPr="00B70F7D">
              <w:rPr>
                <w:rFonts w:cstheme="minorHAnsi"/>
                <w:sz w:val="18"/>
                <w:szCs w:val="18"/>
              </w:rPr>
              <w:t>NKČ</w:t>
            </w:r>
          </w:p>
        </w:tc>
        <w:tc>
          <w:tcPr>
            <w:tcW w:w="2700" w:type="dxa"/>
            <w:noWrap/>
            <w:hideMark/>
          </w:tcPr>
          <w:p w14:paraId="7120E9AE" w14:textId="77777777" w:rsidR="00B70F7D" w:rsidRPr="00B70F7D" w:rsidRDefault="00B70F7D" w:rsidP="00B70F7D">
            <w:pPr>
              <w:jc w:val="both"/>
              <w:rPr>
                <w:rFonts w:cstheme="minorHAnsi"/>
                <w:sz w:val="18"/>
                <w:szCs w:val="18"/>
              </w:rPr>
            </w:pPr>
            <w:r w:rsidRPr="00B70F7D">
              <w:rPr>
                <w:rFonts w:cstheme="minorHAnsi"/>
                <w:sz w:val="18"/>
                <w:szCs w:val="18"/>
              </w:rPr>
              <w:t>322.711,96</w:t>
            </w:r>
          </w:p>
        </w:tc>
        <w:tc>
          <w:tcPr>
            <w:tcW w:w="3220" w:type="dxa"/>
            <w:noWrap/>
            <w:hideMark/>
          </w:tcPr>
          <w:p w14:paraId="16B1A7C8" w14:textId="77777777" w:rsidR="00B70F7D" w:rsidRPr="00B70F7D" w:rsidRDefault="00B70F7D" w:rsidP="00B70F7D">
            <w:pPr>
              <w:jc w:val="both"/>
              <w:rPr>
                <w:rFonts w:cstheme="minorHAnsi"/>
                <w:sz w:val="18"/>
                <w:szCs w:val="18"/>
              </w:rPr>
            </w:pPr>
            <w:r w:rsidRPr="00B70F7D">
              <w:rPr>
                <w:rFonts w:cstheme="minorHAnsi"/>
                <w:sz w:val="18"/>
                <w:szCs w:val="18"/>
              </w:rPr>
              <w:t>47.246,73</w:t>
            </w:r>
          </w:p>
        </w:tc>
        <w:tc>
          <w:tcPr>
            <w:tcW w:w="3220" w:type="dxa"/>
            <w:noWrap/>
            <w:hideMark/>
          </w:tcPr>
          <w:p w14:paraId="387E68F7"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648DA63E"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292F828C" w14:textId="77777777" w:rsidR="00B70F7D" w:rsidRPr="00B70F7D" w:rsidRDefault="00B70F7D" w:rsidP="00B70F7D">
            <w:pPr>
              <w:jc w:val="both"/>
              <w:rPr>
                <w:rFonts w:cstheme="minorHAnsi"/>
                <w:sz w:val="18"/>
                <w:szCs w:val="18"/>
              </w:rPr>
            </w:pPr>
            <w:r w:rsidRPr="00B70F7D">
              <w:rPr>
                <w:rFonts w:cstheme="minorHAnsi"/>
                <w:sz w:val="18"/>
                <w:szCs w:val="18"/>
              </w:rPr>
              <w:t>8.043,95</w:t>
            </w:r>
          </w:p>
        </w:tc>
        <w:tc>
          <w:tcPr>
            <w:tcW w:w="3220" w:type="dxa"/>
            <w:noWrap/>
            <w:hideMark/>
          </w:tcPr>
          <w:p w14:paraId="1EB00F86" w14:textId="77777777" w:rsidR="00B70F7D" w:rsidRPr="00B70F7D" w:rsidRDefault="00B70F7D" w:rsidP="00B70F7D">
            <w:pPr>
              <w:jc w:val="both"/>
              <w:rPr>
                <w:rFonts w:cstheme="minorHAnsi"/>
                <w:sz w:val="18"/>
                <w:szCs w:val="18"/>
              </w:rPr>
            </w:pPr>
            <w:r w:rsidRPr="00B70F7D">
              <w:rPr>
                <w:rFonts w:cstheme="minorHAnsi"/>
                <w:sz w:val="18"/>
                <w:szCs w:val="18"/>
              </w:rPr>
              <w:t>39.202,78</w:t>
            </w:r>
          </w:p>
        </w:tc>
        <w:tc>
          <w:tcPr>
            <w:tcW w:w="3220" w:type="dxa"/>
            <w:noWrap/>
            <w:hideMark/>
          </w:tcPr>
          <w:p w14:paraId="63505946" w14:textId="77777777" w:rsidR="00B70F7D" w:rsidRPr="00B70F7D" w:rsidRDefault="00B70F7D" w:rsidP="00B70F7D">
            <w:pPr>
              <w:jc w:val="both"/>
              <w:rPr>
                <w:rFonts w:cstheme="minorHAnsi"/>
                <w:sz w:val="18"/>
                <w:szCs w:val="18"/>
              </w:rPr>
            </w:pPr>
            <w:r w:rsidRPr="00B70F7D">
              <w:rPr>
                <w:rFonts w:cstheme="minorHAnsi"/>
                <w:sz w:val="18"/>
                <w:szCs w:val="18"/>
              </w:rPr>
              <w:t>0,00</w:t>
            </w:r>
          </w:p>
        </w:tc>
      </w:tr>
      <w:tr w:rsidR="00B70F7D" w:rsidRPr="00B70F7D" w14:paraId="63A11E7E" w14:textId="77777777" w:rsidTr="00B70F7D">
        <w:trPr>
          <w:trHeight w:val="340"/>
        </w:trPr>
        <w:tc>
          <w:tcPr>
            <w:tcW w:w="2700" w:type="dxa"/>
            <w:noWrap/>
            <w:hideMark/>
          </w:tcPr>
          <w:p w14:paraId="20E9CF54" w14:textId="77777777" w:rsidR="00B70F7D" w:rsidRPr="00B70F7D" w:rsidRDefault="00B70F7D" w:rsidP="00B70F7D">
            <w:pPr>
              <w:jc w:val="both"/>
              <w:rPr>
                <w:rFonts w:cstheme="minorHAnsi"/>
                <w:sz w:val="18"/>
                <w:szCs w:val="18"/>
              </w:rPr>
            </w:pPr>
            <w:r w:rsidRPr="00B70F7D">
              <w:rPr>
                <w:rFonts w:cstheme="minorHAnsi"/>
                <w:sz w:val="18"/>
                <w:szCs w:val="18"/>
              </w:rPr>
              <w:t>ŠRC</w:t>
            </w:r>
          </w:p>
        </w:tc>
        <w:tc>
          <w:tcPr>
            <w:tcW w:w="2700" w:type="dxa"/>
            <w:noWrap/>
            <w:hideMark/>
          </w:tcPr>
          <w:p w14:paraId="44C394E5" w14:textId="77777777" w:rsidR="00B70F7D" w:rsidRPr="00B70F7D" w:rsidRDefault="00B70F7D" w:rsidP="00B70F7D">
            <w:pPr>
              <w:jc w:val="both"/>
              <w:rPr>
                <w:rFonts w:cstheme="minorHAnsi"/>
                <w:sz w:val="18"/>
                <w:szCs w:val="18"/>
              </w:rPr>
            </w:pPr>
            <w:r w:rsidRPr="00B70F7D">
              <w:rPr>
                <w:rFonts w:cstheme="minorHAnsi"/>
                <w:sz w:val="18"/>
                <w:szCs w:val="18"/>
              </w:rPr>
              <w:t>1.165.849,17</w:t>
            </w:r>
          </w:p>
        </w:tc>
        <w:tc>
          <w:tcPr>
            <w:tcW w:w="3220" w:type="dxa"/>
            <w:noWrap/>
            <w:hideMark/>
          </w:tcPr>
          <w:p w14:paraId="1E33E4B1"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47D9296D" w14:textId="77777777" w:rsidR="00B70F7D" w:rsidRPr="00B70F7D" w:rsidRDefault="00B70F7D" w:rsidP="00B70F7D">
            <w:pPr>
              <w:jc w:val="both"/>
              <w:rPr>
                <w:rFonts w:cstheme="minorHAnsi"/>
                <w:sz w:val="18"/>
                <w:szCs w:val="18"/>
              </w:rPr>
            </w:pPr>
            <w:r w:rsidRPr="00B70F7D">
              <w:rPr>
                <w:rFonts w:cstheme="minorHAnsi"/>
                <w:sz w:val="18"/>
                <w:szCs w:val="18"/>
              </w:rPr>
              <w:t>123.111,23</w:t>
            </w:r>
          </w:p>
        </w:tc>
        <w:tc>
          <w:tcPr>
            <w:tcW w:w="3220" w:type="dxa"/>
            <w:noWrap/>
            <w:hideMark/>
          </w:tcPr>
          <w:p w14:paraId="71170D3E" w14:textId="77777777" w:rsidR="00B70F7D" w:rsidRPr="00B70F7D" w:rsidRDefault="00B70F7D" w:rsidP="00B70F7D">
            <w:pPr>
              <w:jc w:val="both"/>
              <w:rPr>
                <w:rFonts w:cstheme="minorHAnsi"/>
                <w:sz w:val="18"/>
                <w:szCs w:val="18"/>
              </w:rPr>
            </w:pPr>
            <w:r w:rsidRPr="00B70F7D">
              <w:rPr>
                <w:rFonts w:cstheme="minorHAnsi"/>
                <w:sz w:val="18"/>
                <w:szCs w:val="18"/>
              </w:rPr>
              <w:t>6.052,47</w:t>
            </w:r>
          </w:p>
        </w:tc>
        <w:tc>
          <w:tcPr>
            <w:tcW w:w="3220" w:type="dxa"/>
            <w:noWrap/>
            <w:hideMark/>
          </w:tcPr>
          <w:p w14:paraId="1C63EAC7"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40329375"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6F4FCE10" w14:textId="77777777" w:rsidR="00B70F7D" w:rsidRPr="00B70F7D" w:rsidRDefault="00B70F7D" w:rsidP="00B70F7D">
            <w:pPr>
              <w:jc w:val="both"/>
              <w:rPr>
                <w:rFonts w:cstheme="minorHAnsi"/>
                <w:sz w:val="18"/>
                <w:szCs w:val="18"/>
              </w:rPr>
            </w:pPr>
            <w:r w:rsidRPr="00B70F7D">
              <w:rPr>
                <w:rFonts w:cstheme="minorHAnsi"/>
                <w:sz w:val="18"/>
                <w:szCs w:val="18"/>
              </w:rPr>
              <w:t>117.058,76</w:t>
            </w:r>
          </w:p>
        </w:tc>
      </w:tr>
      <w:tr w:rsidR="00B70F7D" w:rsidRPr="00B70F7D" w14:paraId="72BB351D" w14:textId="77777777" w:rsidTr="00B70F7D">
        <w:trPr>
          <w:trHeight w:val="340"/>
        </w:trPr>
        <w:tc>
          <w:tcPr>
            <w:tcW w:w="2700" w:type="dxa"/>
            <w:noWrap/>
            <w:hideMark/>
          </w:tcPr>
          <w:p w14:paraId="371BAA28" w14:textId="77777777" w:rsidR="00B70F7D" w:rsidRPr="00B70F7D" w:rsidRDefault="00B70F7D" w:rsidP="00B70F7D">
            <w:pPr>
              <w:jc w:val="both"/>
              <w:rPr>
                <w:rFonts w:cstheme="minorHAnsi"/>
                <w:sz w:val="18"/>
                <w:szCs w:val="18"/>
              </w:rPr>
            </w:pPr>
            <w:r w:rsidRPr="00B70F7D">
              <w:rPr>
                <w:rFonts w:cstheme="minorHAnsi"/>
                <w:sz w:val="18"/>
                <w:szCs w:val="18"/>
              </w:rPr>
              <w:t>OŠ 22.LIPANJ</w:t>
            </w:r>
          </w:p>
        </w:tc>
        <w:tc>
          <w:tcPr>
            <w:tcW w:w="2700" w:type="dxa"/>
            <w:noWrap/>
            <w:hideMark/>
          </w:tcPr>
          <w:p w14:paraId="3B5B86F7" w14:textId="77777777" w:rsidR="00B70F7D" w:rsidRPr="00B70F7D" w:rsidRDefault="00B70F7D" w:rsidP="00B70F7D">
            <w:pPr>
              <w:jc w:val="both"/>
              <w:rPr>
                <w:rFonts w:cstheme="minorHAnsi"/>
                <w:sz w:val="18"/>
                <w:szCs w:val="18"/>
              </w:rPr>
            </w:pPr>
            <w:r w:rsidRPr="00B70F7D">
              <w:rPr>
                <w:rFonts w:cstheme="minorHAnsi"/>
                <w:sz w:val="18"/>
                <w:szCs w:val="18"/>
              </w:rPr>
              <w:t>248.192,95</w:t>
            </w:r>
          </w:p>
        </w:tc>
        <w:tc>
          <w:tcPr>
            <w:tcW w:w="3220" w:type="dxa"/>
            <w:noWrap/>
            <w:hideMark/>
          </w:tcPr>
          <w:p w14:paraId="415581AE" w14:textId="77777777" w:rsidR="00B70F7D" w:rsidRPr="00B70F7D" w:rsidRDefault="00B70F7D" w:rsidP="00B70F7D">
            <w:pPr>
              <w:jc w:val="both"/>
              <w:rPr>
                <w:rFonts w:cstheme="minorHAnsi"/>
                <w:sz w:val="18"/>
                <w:szCs w:val="18"/>
              </w:rPr>
            </w:pPr>
            <w:r w:rsidRPr="00B70F7D">
              <w:rPr>
                <w:rFonts w:cstheme="minorHAnsi"/>
                <w:sz w:val="18"/>
                <w:szCs w:val="18"/>
              </w:rPr>
              <w:t>34.812,30</w:t>
            </w:r>
          </w:p>
        </w:tc>
        <w:tc>
          <w:tcPr>
            <w:tcW w:w="3220" w:type="dxa"/>
            <w:noWrap/>
            <w:hideMark/>
          </w:tcPr>
          <w:p w14:paraId="085CC2C9"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69A952F0" w14:textId="77777777" w:rsidR="00B70F7D" w:rsidRPr="00B70F7D" w:rsidRDefault="00B70F7D" w:rsidP="00B70F7D">
            <w:pPr>
              <w:jc w:val="both"/>
              <w:rPr>
                <w:rFonts w:cstheme="minorHAnsi"/>
                <w:sz w:val="18"/>
                <w:szCs w:val="18"/>
              </w:rPr>
            </w:pPr>
            <w:r w:rsidRPr="00B70F7D">
              <w:rPr>
                <w:rFonts w:cstheme="minorHAnsi"/>
                <w:sz w:val="18"/>
                <w:szCs w:val="18"/>
              </w:rPr>
              <w:t>20.001,82</w:t>
            </w:r>
          </w:p>
        </w:tc>
        <w:tc>
          <w:tcPr>
            <w:tcW w:w="3220" w:type="dxa"/>
            <w:noWrap/>
            <w:hideMark/>
          </w:tcPr>
          <w:p w14:paraId="1FDFAAB0"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62A3F22F" w14:textId="77777777" w:rsidR="00B70F7D" w:rsidRPr="00B70F7D" w:rsidRDefault="00B70F7D" w:rsidP="00B70F7D">
            <w:pPr>
              <w:jc w:val="both"/>
              <w:rPr>
                <w:rFonts w:cstheme="minorHAnsi"/>
                <w:sz w:val="18"/>
                <w:szCs w:val="18"/>
              </w:rPr>
            </w:pPr>
            <w:r w:rsidRPr="00B70F7D">
              <w:rPr>
                <w:rFonts w:cstheme="minorHAnsi"/>
                <w:sz w:val="18"/>
                <w:szCs w:val="18"/>
              </w:rPr>
              <w:t>54.814,12</w:t>
            </w:r>
          </w:p>
        </w:tc>
        <w:tc>
          <w:tcPr>
            <w:tcW w:w="3220" w:type="dxa"/>
            <w:noWrap/>
            <w:hideMark/>
          </w:tcPr>
          <w:p w14:paraId="468EE385" w14:textId="77777777" w:rsidR="00B70F7D" w:rsidRPr="00B70F7D" w:rsidRDefault="00B70F7D" w:rsidP="00B70F7D">
            <w:pPr>
              <w:jc w:val="both"/>
              <w:rPr>
                <w:rFonts w:cstheme="minorHAnsi"/>
                <w:sz w:val="18"/>
                <w:szCs w:val="18"/>
              </w:rPr>
            </w:pPr>
            <w:r w:rsidRPr="00B70F7D">
              <w:rPr>
                <w:rFonts w:cstheme="minorHAnsi"/>
                <w:sz w:val="18"/>
                <w:szCs w:val="18"/>
              </w:rPr>
              <w:t>0,00</w:t>
            </w:r>
          </w:p>
        </w:tc>
      </w:tr>
      <w:tr w:rsidR="00B70F7D" w:rsidRPr="00B70F7D" w14:paraId="18B6E381" w14:textId="77777777" w:rsidTr="00B70F7D">
        <w:trPr>
          <w:trHeight w:val="340"/>
        </w:trPr>
        <w:tc>
          <w:tcPr>
            <w:tcW w:w="2700" w:type="dxa"/>
            <w:noWrap/>
            <w:hideMark/>
          </w:tcPr>
          <w:p w14:paraId="12F18489" w14:textId="77777777" w:rsidR="00B70F7D" w:rsidRPr="00B70F7D" w:rsidRDefault="00B70F7D" w:rsidP="00B70F7D">
            <w:pPr>
              <w:jc w:val="both"/>
              <w:rPr>
                <w:rFonts w:cstheme="minorHAnsi"/>
                <w:sz w:val="18"/>
                <w:szCs w:val="18"/>
              </w:rPr>
            </w:pPr>
            <w:r w:rsidRPr="00B70F7D">
              <w:rPr>
                <w:rFonts w:cstheme="minorHAnsi"/>
                <w:sz w:val="18"/>
                <w:szCs w:val="18"/>
              </w:rPr>
              <w:t>OŠ BOBETKO</w:t>
            </w:r>
          </w:p>
        </w:tc>
        <w:tc>
          <w:tcPr>
            <w:tcW w:w="2700" w:type="dxa"/>
            <w:noWrap/>
            <w:hideMark/>
          </w:tcPr>
          <w:p w14:paraId="56763DEE" w14:textId="77777777" w:rsidR="00B70F7D" w:rsidRPr="00B70F7D" w:rsidRDefault="00B70F7D" w:rsidP="00B70F7D">
            <w:pPr>
              <w:jc w:val="both"/>
              <w:rPr>
                <w:rFonts w:cstheme="minorHAnsi"/>
                <w:sz w:val="18"/>
                <w:szCs w:val="18"/>
              </w:rPr>
            </w:pPr>
            <w:r w:rsidRPr="00B70F7D">
              <w:rPr>
                <w:rFonts w:cstheme="minorHAnsi"/>
                <w:sz w:val="18"/>
                <w:szCs w:val="18"/>
              </w:rPr>
              <w:t>158.818,12</w:t>
            </w:r>
          </w:p>
        </w:tc>
        <w:tc>
          <w:tcPr>
            <w:tcW w:w="3220" w:type="dxa"/>
            <w:noWrap/>
            <w:hideMark/>
          </w:tcPr>
          <w:p w14:paraId="1132BC37" w14:textId="77777777" w:rsidR="00B70F7D" w:rsidRPr="00B70F7D" w:rsidRDefault="00B70F7D" w:rsidP="00B70F7D">
            <w:pPr>
              <w:jc w:val="both"/>
              <w:rPr>
                <w:rFonts w:cstheme="minorHAnsi"/>
                <w:sz w:val="18"/>
                <w:szCs w:val="18"/>
              </w:rPr>
            </w:pPr>
            <w:r w:rsidRPr="00B70F7D">
              <w:rPr>
                <w:rFonts w:cstheme="minorHAnsi"/>
                <w:sz w:val="18"/>
                <w:szCs w:val="18"/>
              </w:rPr>
              <w:t>41.936,13</w:t>
            </w:r>
          </w:p>
        </w:tc>
        <w:tc>
          <w:tcPr>
            <w:tcW w:w="3220" w:type="dxa"/>
            <w:noWrap/>
            <w:hideMark/>
          </w:tcPr>
          <w:p w14:paraId="626B3AE8"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46BFC793" w14:textId="77777777" w:rsidR="00B70F7D" w:rsidRPr="00B70F7D" w:rsidRDefault="00B70F7D" w:rsidP="00B70F7D">
            <w:pPr>
              <w:jc w:val="both"/>
              <w:rPr>
                <w:rFonts w:cstheme="minorHAnsi"/>
                <w:sz w:val="18"/>
                <w:szCs w:val="18"/>
              </w:rPr>
            </w:pPr>
            <w:r w:rsidRPr="00B70F7D">
              <w:rPr>
                <w:rFonts w:cstheme="minorHAnsi"/>
                <w:sz w:val="18"/>
                <w:szCs w:val="18"/>
              </w:rPr>
              <w:t>84.613,31</w:t>
            </w:r>
          </w:p>
        </w:tc>
        <w:tc>
          <w:tcPr>
            <w:tcW w:w="3220" w:type="dxa"/>
            <w:noWrap/>
            <w:hideMark/>
          </w:tcPr>
          <w:p w14:paraId="46581E74"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3D952FFE" w14:textId="77777777" w:rsidR="00B70F7D" w:rsidRPr="00B70F7D" w:rsidRDefault="00B70F7D" w:rsidP="00B70F7D">
            <w:pPr>
              <w:jc w:val="both"/>
              <w:rPr>
                <w:rFonts w:cstheme="minorHAnsi"/>
                <w:sz w:val="18"/>
                <w:szCs w:val="18"/>
              </w:rPr>
            </w:pPr>
            <w:r w:rsidRPr="00B70F7D">
              <w:rPr>
                <w:rFonts w:cstheme="minorHAnsi"/>
                <w:sz w:val="18"/>
                <w:szCs w:val="18"/>
              </w:rPr>
              <w:t>126.549,44</w:t>
            </w:r>
          </w:p>
        </w:tc>
        <w:tc>
          <w:tcPr>
            <w:tcW w:w="3220" w:type="dxa"/>
            <w:noWrap/>
            <w:hideMark/>
          </w:tcPr>
          <w:p w14:paraId="1F5EF3AC" w14:textId="77777777" w:rsidR="00B70F7D" w:rsidRPr="00B70F7D" w:rsidRDefault="00B70F7D" w:rsidP="00B70F7D">
            <w:pPr>
              <w:jc w:val="both"/>
              <w:rPr>
                <w:rFonts w:cstheme="minorHAnsi"/>
                <w:sz w:val="18"/>
                <w:szCs w:val="18"/>
              </w:rPr>
            </w:pPr>
            <w:r w:rsidRPr="00B70F7D">
              <w:rPr>
                <w:rFonts w:cstheme="minorHAnsi"/>
                <w:sz w:val="18"/>
                <w:szCs w:val="18"/>
              </w:rPr>
              <w:t>0,00</w:t>
            </w:r>
          </w:p>
        </w:tc>
      </w:tr>
      <w:tr w:rsidR="00B70F7D" w:rsidRPr="00B70F7D" w14:paraId="0F636DED" w14:textId="77777777" w:rsidTr="00B70F7D">
        <w:trPr>
          <w:trHeight w:val="340"/>
        </w:trPr>
        <w:tc>
          <w:tcPr>
            <w:tcW w:w="2700" w:type="dxa"/>
            <w:noWrap/>
            <w:hideMark/>
          </w:tcPr>
          <w:p w14:paraId="3B42936C" w14:textId="77777777" w:rsidR="00B70F7D" w:rsidRPr="00B70F7D" w:rsidRDefault="00B70F7D" w:rsidP="00B70F7D">
            <w:pPr>
              <w:jc w:val="both"/>
              <w:rPr>
                <w:rFonts w:cstheme="minorHAnsi"/>
                <w:sz w:val="18"/>
                <w:szCs w:val="18"/>
              </w:rPr>
            </w:pPr>
            <w:r w:rsidRPr="00B70F7D">
              <w:rPr>
                <w:rFonts w:cstheme="minorHAnsi"/>
                <w:sz w:val="18"/>
                <w:szCs w:val="18"/>
              </w:rPr>
              <w:t>OŠ BRAĆA RIBAR</w:t>
            </w:r>
          </w:p>
        </w:tc>
        <w:tc>
          <w:tcPr>
            <w:tcW w:w="2700" w:type="dxa"/>
            <w:noWrap/>
            <w:hideMark/>
          </w:tcPr>
          <w:p w14:paraId="041E5B9F" w14:textId="77777777" w:rsidR="00B70F7D" w:rsidRPr="00B70F7D" w:rsidRDefault="00B70F7D" w:rsidP="00B70F7D">
            <w:pPr>
              <w:jc w:val="both"/>
              <w:rPr>
                <w:rFonts w:cstheme="minorHAnsi"/>
                <w:sz w:val="18"/>
                <w:szCs w:val="18"/>
              </w:rPr>
            </w:pPr>
            <w:r w:rsidRPr="00B70F7D">
              <w:rPr>
                <w:rFonts w:cstheme="minorHAnsi"/>
                <w:sz w:val="18"/>
                <w:szCs w:val="18"/>
              </w:rPr>
              <w:t>209.049,23</w:t>
            </w:r>
          </w:p>
        </w:tc>
        <w:tc>
          <w:tcPr>
            <w:tcW w:w="3220" w:type="dxa"/>
            <w:noWrap/>
            <w:hideMark/>
          </w:tcPr>
          <w:p w14:paraId="1BAD9DE2" w14:textId="77777777" w:rsidR="00B70F7D" w:rsidRPr="00B70F7D" w:rsidRDefault="00B70F7D" w:rsidP="00B70F7D">
            <w:pPr>
              <w:jc w:val="both"/>
              <w:rPr>
                <w:rFonts w:cstheme="minorHAnsi"/>
                <w:sz w:val="18"/>
                <w:szCs w:val="18"/>
              </w:rPr>
            </w:pPr>
            <w:r w:rsidRPr="00B70F7D">
              <w:rPr>
                <w:rFonts w:cstheme="minorHAnsi"/>
                <w:sz w:val="18"/>
                <w:szCs w:val="18"/>
              </w:rPr>
              <w:t>23.663,02</w:t>
            </w:r>
          </w:p>
        </w:tc>
        <w:tc>
          <w:tcPr>
            <w:tcW w:w="3220" w:type="dxa"/>
            <w:noWrap/>
            <w:hideMark/>
          </w:tcPr>
          <w:p w14:paraId="6E8EA6A3"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719BBC9D" w14:textId="77777777" w:rsidR="00B70F7D" w:rsidRPr="00B70F7D" w:rsidRDefault="00B70F7D" w:rsidP="00B70F7D">
            <w:pPr>
              <w:jc w:val="both"/>
              <w:rPr>
                <w:rFonts w:cstheme="minorHAnsi"/>
                <w:sz w:val="18"/>
                <w:szCs w:val="18"/>
              </w:rPr>
            </w:pPr>
            <w:r w:rsidRPr="00B70F7D">
              <w:rPr>
                <w:rFonts w:cstheme="minorHAnsi"/>
                <w:sz w:val="18"/>
                <w:szCs w:val="18"/>
              </w:rPr>
              <w:t>24.397,57</w:t>
            </w:r>
          </w:p>
        </w:tc>
        <w:tc>
          <w:tcPr>
            <w:tcW w:w="3220" w:type="dxa"/>
            <w:noWrap/>
            <w:hideMark/>
          </w:tcPr>
          <w:p w14:paraId="7E9FC78C"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52B73115" w14:textId="77777777" w:rsidR="00B70F7D" w:rsidRPr="00B70F7D" w:rsidRDefault="00B70F7D" w:rsidP="00B70F7D">
            <w:pPr>
              <w:jc w:val="both"/>
              <w:rPr>
                <w:rFonts w:cstheme="minorHAnsi"/>
                <w:sz w:val="18"/>
                <w:szCs w:val="18"/>
              </w:rPr>
            </w:pPr>
            <w:r w:rsidRPr="00B70F7D">
              <w:rPr>
                <w:rFonts w:cstheme="minorHAnsi"/>
                <w:sz w:val="18"/>
                <w:szCs w:val="18"/>
              </w:rPr>
              <w:t>48.060,59</w:t>
            </w:r>
          </w:p>
        </w:tc>
        <w:tc>
          <w:tcPr>
            <w:tcW w:w="3220" w:type="dxa"/>
            <w:noWrap/>
            <w:hideMark/>
          </w:tcPr>
          <w:p w14:paraId="58E2C9C5" w14:textId="77777777" w:rsidR="00B70F7D" w:rsidRPr="00B70F7D" w:rsidRDefault="00B70F7D" w:rsidP="00B70F7D">
            <w:pPr>
              <w:jc w:val="both"/>
              <w:rPr>
                <w:rFonts w:cstheme="minorHAnsi"/>
                <w:sz w:val="18"/>
                <w:szCs w:val="18"/>
              </w:rPr>
            </w:pPr>
            <w:r w:rsidRPr="00B70F7D">
              <w:rPr>
                <w:rFonts w:cstheme="minorHAnsi"/>
                <w:sz w:val="18"/>
                <w:szCs w:val="18"/>
              </w:rPr>
              <w:t>0,00</w:t>
            </w:r>
          </w:p>
        </w:tc>
      </w:tr>
      <w:tr w:rsidR="00B70F7D" w:rsidRPr="00B70F7D" w14:paraId="14CB2EE4" w14:textId="77777777" w:rsidTr="00B70F7D">
        <w:trPr>
          <w:trHeight w:val="340"/>
        </w:trPr>
        <w:tc>
          <w:tcPr>
            <w:tcW w:w="2700" w:type="dxa"/>
            <w:noWrap/>
            <w:hideMark/>
          </w:tcPr>
          <w:p w14:paraId="747CCB07" w14:textId="77777777" w:rsidR="00B70F7D" w:rsidRPr="00B70F7D" w:rsidRDefault="00B70F7D" w:rsidP="00B70F7D">
            <w:pPr>
              <w:jc w:val="both"/>
              <w:rPr>
                <w:rFonts w:cstheme="minorHAnsi"/>
                <w:sz w:val="18"/>
                <w:szCs w:val="18"/>
              </w:rPr>
            </w:pPr>
            <w:r w:rsidRPr="00B70F7D">
              <w:rPr>
                <w:rFonts w:cstheme="minorHAnsi"/>
                <w:sz w:val="18"/>
                <w:szCs w:val="18"/>
              </w:rPr>
              <w:t>OŠ BUD-TOP-GUŠ</w:t>
            </w:r>
          </w:p>
        </w:tc>
        <w:tc>
          <w:tcPr>
            <w:tcW w:w="2700" w:type="dxa"/>
            <w:noWrap/>
            <w:hideMark/>
          </w:tcPr>
          <w:p w14:paraId="7285B2A4" w14:textId="77777777" w:rsidR="00B70F7D" w:rsidRPr="00B70F7D" w:rsidRDefault="00B70F7D" w:rsidP="00B70F7D">
            <w:pPr>
              <w:jc w:val="both"/>
              <w:rPr>
                <w:rFonts w:cstheme="minorHAnsi"/>
                <w:sz w:val="18"/>
                <w:szCs w:val="18"/>
              </w:rPr>
            </w:pPr>
            <w:r w:rsidRPr="00B70F7D">
              <w:rPr>
                <w:rFonts w:cstheme="minorHAnsi"/>
                <w:sz w:val="18"/>
                <w:szCs w:val="18"/>
              </w:rPr>
              <w:t>132.145,18</w:t>
            </w:r>
          </w:p>
        </w:tc>
        <w:tc>
          <w:tcPr>
            <w:tcW w:w="3220" w:type="dxa"/>
            <w:noWrap/>
            <w:hideMark/>
          </w:tcPr>
          <w:p w14:paraId="0E233B63" w14:textId="77777777" w:rsidR="00B70F7D" w:rsidRPr="00B70F7D" w:rsidRDefault="00B70F7D" w:rsidP="00B70F7D">
            <w:pPr>
              <w:jc w:val="both"/>
              <w:rPr>
                <w:rFonts w:cstheme="minorHAnsi"/>
                <w:sz w:val="18"/>
                <w:szCs w:val="18"/>
              </w:rPr>
            </w:pPr>
            <w:r w:rsidRPr="00B70F7D">
              <w:rPr>
                <w:rFonts w:cstheme="minorHAnsi"/>
                <w:sz w:val="18"/>
                <w:szCs w:val="18"/>
              </w:rPr>
              <w:t>5.856,15</w:t>
            </w:r>
          </w:p>
        </w:tc>
        <w:tc>
          <w:tcPr>
            <w:tcW w:w="3220" w:type="dxa"/>
            <w:noWrap/>
            <w:hideMark/>
          </w:tcPr>
          <w:p w14:paraId="78A9F78A"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2B8A5A47" w14:textId="77777777" w:rsidR="00B70F7D" w:rsidRPr="00B70F7D" w:rsidRDefault="00B70F7D" w:rsidP="00B70F7D">
            <w:pPr>
              <w:jc w:val="both"/>
              <w:rPr>
                <w:rFonts w:cstheme="minorHAnsi"/>
                <w:sz w:val="18"/>
                <w:szCs w:val="18"/>
              </w:rPr>
            </w:pPr>
            <w:r w:rsidRPr="00B70F7D">
              <w:rPr>
                <w:rFonts w:cstheme="minorHAnsi"/>
                <w:sz w:val="18"/>
                <w:szCs w:val="18"/>
              </w:rPr>
              <w:t>15.196,34</w:t>
            </w:r>
          </w:p>
        </w:tc>
        <w:tc>
          <w:tcPr>
            <w:tcW w:w="3220" w:type="dxa"/>
            <w:noWrap/>
            <w:hideMark/>
          </w:tcPr>
          <w:p w14:paraId="75B6140E"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652C5B1D" w14:textId="77777777" w:rsidR="00B70F7D" w:rsidRPr="00B70F7D" w:rsidRDefault="00B70F7D" w:rsidP="00B70F7D">
            <w:pPr>
              <w:jc w:val="both"/>
              <w:rPr>
                <w:rFonts w:cstheme="minorHAnsi"/>
                <w:sz w:val="18"/>
                <w:szCs w:val="18"/>
              </w:rPr>
            </w:pPr>
            <w:r w:rsidRPr="00B70F7D">
              <w:rPr>
                <w:rFonts w:cstheme="minorHAnsi"/>
                <w:sz w:val="18"/>
                <w:szCs w:val="18"/>
              </w:rPr>
              <w:t>21.052,49</w:t>
            </w:r>
          </w:p>
        </w:tc>
        <w:tc>
          <w:tcPr>
            <w:tcW w:w="3220" w:type="dxa"/>
            <w:noWrap/>
            <w:hideMark/>
          </w:tcPr>
          <w:p w14:paraId="71B05574" w14:textId="77777777" w:rsidR="00B70F7D" w:rsidRPr="00B70F7D" w:rsidRDefault="00B70F7D" w:rsidP="00B70F7D">
            <w:pPr>
              <w:jc w:val="both"/>
              <w:rPr>
                <w:rFonts w:cstheme="minorHAnsi"/>
                <w:sz w:val="18"/>
                <w:szCs w:val="18"/>
              </w:rPr>
            </w:pPr>
            <w:r w:rsidRPr="00B70F7D">
              <w:rPr>
                <w:rFonts w:cstheme="minorHAnsi"/>
                <w:sz w:val="18"/>
                <w:szCs w:val="18"/>
              </w:rPr>
              <w:t>0,00</w:t>
            </w:r>
          </w:p>
        </w:tc>
      </w:tr>
      <w:tr w:rsidR="00B70F7D" w:rsidRPr="00B70F7D" w14:paraId="77773473" w14:textId="77777777" w:rsidTr="00B70F7D">
        <w:trPr>
          <w:trHeight w:val="340"/>
        </w:trPr>
        <w:tc>
          <w:tcPr>
            <w:tcW w:w="2700" w:type="dxa"/>
            <w:noWrap/>
            <w:hideMark/>
          </w:tcPr>
          <w:p w14:paraId="51D29C18" w14:textId="77777777" w:rsidR="00B70F7D" w:rsidRPr="00B70F7D" w:rsidRDefault="00B70F7D" w:rsidP="00B70F7D">
            <w:pPr>
              <w:jc w:val="both"/>
              <w:rPr>
                <w:rFonts w:cstheme="minorHAnsi"/>
                <w:sz w:val="18"/>
                <w:szCs w:val="18"/>
              </w:rPr>
            </w:pPr>
            <w:r w:rsidRPr="00B70F7D">
              <w:rPr>
                <w:rFonts w:cstheme="minorHAnsi"/>
                <w:sz w:val="18"/>
                <w:szCs w:val="18"/>
              </w:rPr>
              <w:t xml:space="preserve">OŠ GALDOVO </w:t>
            </w:r>
          </w:p>
        </w:tc>
        <w:tc>
          <w:tcPr>
            <w:tcW w:w="2700" w:type="dxa"/>
            <w:noWrap/>
            <w:hideMark/>
          </w:tcPr>
          <w:p w14:paraId="17BB3890" w14:textId="77777777" w:rsidR="00B70F7D" w:rsidRPr="00B70F7D" w:rsidRDefault="00B70F7D" w:rsidP="00B70F7D">
            <w:pPr>
              <w:jc w:val="both"/>
              <w:rPr>
                <w:rFonts w:cstheme="minorHAnsi"/>
                <w:sz w:val="18"/>
                <w:szCs w:val="18"/>
              </w:rPr>
            </w:pPr>
            <w:r w:rsidRPr="00B70F7D">
              <w:rPr>
                <w:rFonts w:cstheme="minorHAnsi"/>
                <w:sz w:val="18"/>
                <w:szCs w:val="18"/>
              </w:rPr>
              <w:t>92.816,16</w:t>
            </w:r>
          </w:p>
        </w:tc>
        <w:tc>
          <w:tcPr>
            <w:tcW w:w="3220" w:type="dxa"/>
            <w:noWrap/>
            <w:hideMark/>
          </w:tcPr>
          <w:p w14:paraId="047598C0" w14:textId="77777777" w:rsidR="00B70F7D" w:rsidRPr="00B70F7D" w:rsidRDefault="00B70F7D" w:rsidP="00B70F7D">
            <w:pPr>
              <w:jc w:val="both"/>
              <w:rPr>
                <w:rFonts w:cstheme="minorHAnsi"/>
                <w:sz w:val="18"/>
                <w:szCs w:val="18"/>
              </w:rPr>
            </w:pPr>
            <w:r w:rsidRPr="00B70F7D">
              <w:rPr>
                <w:rFonts w:cstheme="minorHAnsi"/>
                <w:sz w:val="18"/>
                <w:szCs w:val="18"/>
              </w:rPr>
              <w:t>820,77</w:t>
            </w:r>
          </w:p>
        </w:tc>
        <w:tc>
          <w:tcPr>
            <w:tcW w:w="3220" w:type="dxa"/>
            <w:noWrap/>
            <w:hideMark/>
          </w:tcPr>
          <w:p w14:paraId="2E71A636"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590242C0" w14:textId="77777777" w:rsidR="00B70F7D" w:rsidRPr="00B70F7D" w:rsidRDefault="00B70F7D" w:rsidP="00B70F7D">
            <w:pPr>
              <w:jc w:val="both"/>
              <w:rPr>
                <w:rFonts w:cstheme="minorHAnsi"/>
                <w:sz w:val="18"/>
                <w:szCs w:val="18"/>
              </w:rPr>
            </w:pPr>
            <w:r w:rsidRPr="00B70F7D">
              <w:rPr>
                <w:rFonts w:cstheme="minorHAnsi"/>
                <w:sz w:val="18"/>
                <w:szCs w:val="18"/>
              </w:rPr>
              <w:t>8.042,38</w:t>
            </w:r>
          </w:p>
        </w:tc>
        <w:tc>
          <w:tcPr>
            <w:tcW w:w="3220" w:type="dxa"/>
            <w:noWrap/>
            <w:hideMark/>
          </w:tcPr>
          <w:p w14:paraId="46C7B77C"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76D6F3EC" w14:textId="77777777" w:rsidR="00B70F7D" w:rsidRPr="00B70F7D" w:rsidRDefault="00B70F7D" w:rsidP="00B70F7D">
            <w:pPr>
              <w:jc w:val="both"/>
              <w:rPr>
                <w:rFonts w:cstheme="minorHAnsi"/>
                <w:sz w:val="18"/>
                <w:szCs w:val="18"/>
              </w:rPr>
            </w:pPr>
            <w:r w:rsidRPr="00B70F7D">
              <w:rPr>
                <w:rFonts w:cstheme="minorHAnsi"/>
                <w:sz w:val="18"/>
                <w:szCs w:val="18"/>
              </w:rPr>
              <w:t>8.863,15</w:t>
            </w:r>
          </w:p>
        </w:tc>
        <w:tc>
          <w:tcPr>
            <w:tcW w:w="3220" w:type="dxa"/>
            <w:noWrap/>
            <w:hideMark/>
          </w:tcPr>
          <w:p w14:paraId="2F58A9CF" w14:textId="77777777" w:rsidR="00B70F7D" w:rsidRPr="00B70F7D" w:rsidRDefault="00B70F7D" w:rsidP="00B70F7D">
            <w:pPr>
              <w:jc w:val="both"/>
              <w:rPr>
                <w:rFonts w:cstheme="minorHAnsi"/>
                <w:sz w:val="18"/>
                <w:szCs w:val="18"/>
              </w:rPr>
            </w:pPr>
            <w:r w:rsidRPr="00B70F7D">
              <w:rPr>
                <w:rFonts w:cstheme="minorHAnsi"/>
                <w:sz w:val="18"/>
                <w:szCs w:val="18"/>
              </w:rPr>
              <w:t>0,00</w:t>
            </w:r>
          </w:p>
        </w:tc>
      </w:tr>
      <w:tr w:rsidR="00B70F7D" w:rsidRPr="00B70F7D" w14:paraId="7537B484" w14:textId="77777777" w:rsidTr="00B70F7D">
        <w:trPr>
          <w:trHeight w:val="340"/>
        </w:trPr>
        <w:tc>
          <w:tcPr>
            <w:tcW w:w="2700" w:type="dxa"/>
            <w:noWrap/>
            <w:hideMark/>
          </w:tcPr>
          <w:p w14:paraId="33242035" w14:textId="77777777" w:rsidR="00B70F7D" w:rsidRPr="00B70F7D" w:rsidRDefault="00B70F7D" w:rsidP="00B70F7D">
            <w:pPr>
              <w:jc w:val="both"/>
              <w:rPr>
                <w:rFonts w:cstheme="minorHAnsi"/>
                <w:sz w:val="18"/>
                <w:szCs w:val="18"/>
              </w:rPr>
            </w:pPr>
            <w:r w:rsidRPr="00B70F7D">
              <w:rPr>
                <w:rFonts w:cstheme="minorHAnsi"/>
                <w:sz w:val="18"/>
                <w:szCs w:val="18"/>
              </w:rPr>
              <w:t>OŠ I.K.SAKCINSKOG</w:t>
            </w:r>
          </w:p>
        </w:tc>
        <w:tc>
          <w:tcPr>
            <w:tcW w:w="2700" w:type="dxa"/>
            <w:noWrap/>
            <w:hideMark/>
          </w:tcPr>
          <w:p w14:paraId="0BF4519F" w14:textId="77777777" w:rsidR="00B70F7D" w:rsidRPr="00B70F7D" w:rsidRDefault="00B70F7D" w:rsidP="00B70F7D">
            <w:pPr>
              <w:jc w:val="both"/>
              <w:rPr>
                <w:rFonts w:cstheme="minorHAnsi"/>
                <w:sz w:val="18"/>
                <w:szCs w:val="18"/>
              </w:rPr>
            </w:pPr>
            <w:r w:rsidRPr="00B70F7D">
              <w:rPr>
                <w:rFonts w:cstheme="minorHAnsi"/>
                <w:sz w:val="18"/>
                <w:szCs w:val="18"/>
              </w:rPr>
              <w:t>92.174,87</w:t>
            </w:r>
          </w:p>
        </w:tc>
        <w:tc>
          <w:tcPr>
            <w:tcW w:w="3220" w:type="dxa"/>
            <w:noWrap/>
            <w:hideMark/>
          </w:tcPr>
          <w:p w14:paraId="36EBF55D" w14:textId="77777777" w:rsidR="00B70F7D" w:rsidRPr="00B70F7D" w:rsidRDefault="00B70F7D" w:rsidP="00B70F7D">
            <w:pPr>
              <w:jc w:val="both"/>
              <w:rPr>
                <w:rFonts w:cstheme="minorHAnsi"/>
                <w:sz w:val="18"/>
                <w:szCs w:val="18"/>
              </w:rPr>
            </w:pPr>
            <w:r w:rsidRPr="00B70F7D">
              <w:rPr>
                <w:rFonts w:cstheme="minorHAnsi"/>
                <w:sz w:val="18"/>
                <w:szCs w:val="18"/>
              </w:rPr>
              <w:t>31.485,95</w:t>
            </w:r>
          </w:p>
        </w:tc>
        <w:tc>
          <w:tcPr>
            <w:tcW w:w="3220" w:type="dxa"/>
            <w:noWrap/>
            <w:hideMark/>
          </w:tcPr>
          <w:p w14:paraId="1530B7E5"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090B8E22" w14:textId="77777777" w:rsidR="00B70F7D" w:rsidRPr="00B70F7D" w:rsidRDefault="00B70F7D" w:rsidP="00B70F7D">
            <w:pPr>
              <w:jc w:val="both"/>
              <w:rPr>
                <w:rFonts w:cstheme="minorHAnsi"/>
                <w:sz w:val="18"/>
                <w:szCs w:val="18"/>
              </w:rPr>
            </w:pPr>
            <w:r w:rsidRPr="00B70F7D">
              <w:rPr>
                <w:rFonts w:cstheme="minorHAnsi"/>
                <w:sz w:val="18"/>
                <w:szCs w:val="18"/>
              </w:rPr>
              <w:t>73.570,00</w:t>
            </w:r>
          </w:p>
        </w:tc>
        <w:tc>
          <w:tcPr>
            <w:tcW w:w="3220" w:type="dxa"/>
            <w:noWrap/>
            <w:hideMark/>
          </w:tcPr>
          <w:p w14:paraId="1B585BD6"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27C7DE09" w14:textId="77777777" w:rsidR="00B70F7D" w:rsidRPr="00B70F7D" w:rsidRDefault="00B70F7D" w:rsidP="00B70F7D">
            <w:pPr>
              <w:jc w:val="both"/>
              <w:rPr>
                <w:rFonts w:cstheme="minorHAnsi"/>
                <w:sz w:val="18"/>
                <w:szCs w:val="18"/>
              </w:rPr>
            </w:pPr>
            <w:r w:rsidRPr="00B70F7D">
              <w:rPr>
                <w:rFonts w:cstheme="minorHAnsi"/>
                <w:sz w:val="18"/>
                <w:szCs w:val="18"/>
              </w:rPr>
              <w:t>105.055,95</w:t>
            </w:r>
          </w:p>
        </w:tc>
        <w:tc>
          <w:tcPr>
            <w:tcW w:w="3220" w:type="dxa"/>
            <w:noWrap/>
            <w:hideMark/>
          </w:tcPr>
          <w:p w14:paraId="399DC913" w14:textId="77777777" w:rsidR="00B70F7D" w:rsidRPr="00B70F7D" w:rsidRDefault="00B70F7D" w:rsidP="00B70F7D">
            <w:pPr>
              <w:jc w:val="both"/>
              <w:rPr>
                <w:rFonts w:cstheme="minorHAnsi"/>
                <w:sz w:val="18"/>
                <w:szCs w:val="18"/>
              </w:rPr>
            </w:pPr>
            <w:r w:rsidRPr="00B70F7D">
              <w:rPr>
                <w:rFonts w:cstheme="minorHAnsi"/>
                <w:sz w:val="18"/>
                <w:szCs w:val="18"/>
              </w:rPr>
              <w:t>0,00</w:t>
            </w:r>
          </w:p>
        </w:tc>
      </w:tr>
      <w:tr w:rsidR="00B70F7D" w:rsidRPr="00B70F7D" w14:paraId="4E909FD2" w14:textId="77777777" w:rsidTr="00B70F7D">
        <w:trPr>
          <w:trHeight w:val="340"/>
        </w:trPr>
        <w:tc>
          <w:tcPr>
            <w:tcW w:w="2700" w:type="dxa"/>
            <w:noWrap/>
            <w:hideMark/>
          </w:tcPr>
          <w:p w14:paraId="75152B41" w14:textId="77777777" w:rsidR="00B70F7D" w:rsidRPr="00B70F7D" w:rsidRDefault="00B70F7D" w:rsidP="00B70F7D">
            <w:pPr>
              <w:jc w:val="both"/>
              <w:rPr>
                <w:rFonts w:cstheme="minorHAnsi"/>
                <w:sz w:val="18"/>
                <w:szCs w:val="18"/>
              </w:rPr>
            </w:pPr>
            <w:r w:rsidRPr="00B70F7D">
              <w:rPr>
                <w:rFonts w:cstheme="minorHAnsi"/>
                <w:sz w:val="18"/>
                <w:szCs w:val="18"/>
              </w:rPr>
              <w:t>OŠ I.A. KOMAREVO</w:t>
            </w:r>
          </w:p>
        </w:tc>
        <w:tc>
          <w:tcPr>
            <w:tcW w:w="2700" w:type="dxa"/>
            <w:noWrap/>
            <w:hideMark/>
          </w:tcPr>
          <w:p w14:paraId="48294DD4" w14:textId="77777777" w:rsidR="00B70F7D" w:rsidRPr="00B70F7D" w:rsidRDefault="00B70F7D" w:rsidP="00B70F7D">
            <w:pPr>
              <w:jc w:val="both"/>
              <w:rPr>
                <w:rFonts w:cstheme="minorHAnsi"/>
                <w:sz w:val="18"/>
                <w:szCs w:val="18"/>
              </w:rPr>
            </w:pPr>
            <w:r w:rsidRPr="00B70F7D">
              <w:rPr>
                <w:rFonts w:cstheme="minorHAnsi"/>
                <w:sz w:val="18"/>
                <w:szCs w:val="18"/>
              </w:rPr>
              <w:t>50.842,41</w:t>
            </w:r>
          </w:p>
        </w:tc>
        <w:tc>
          <w:tcPr>
            <w:tcW w:w="3220" w:type="dxa"/>
            <w:noWrap/>
            <w:hideMark/>
          </w:tcPr>
          <w:p w14:paraId="739BA989"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35C3DFB6" w14:textId="77777777" w:rsidR="00B70F7D" w:rsidRPr="00B70F7D" w:rsidRDefault="00B70F7D" w:rsidP="00B70F7D">
            <w:pPr>
              <w:jc w:val="both"/>
              <w:rPr>
                <w:rFonts w:cstheme="minorHAnsi"/>
                <w:sz w:val="18"/>
                <w:szCs w:val="18"/>
              </w:rPr>
            </w:pPr>
            <w:r w:rsidRPr="00B70F7D">
              <w:rPr>
                <w:rFonts w:cstheme="minorHAnsi"/>
                <w:sz w:val="18"/>
                <w:szCs w:val="18"/>
              </w:rPr>
              <w:t>15.841,79</w:t>
            </w:r>
          </w:p>
        </w:tc>
        <w:tc>
          <w:tcPr>
            <w:tcW w:w="3220" w:type="dxa"/>
            <w:noWrap/>
            <w:hideMark/>
          </w:tcPr>
          <w:p w14:paraId="366A152C" w14:textId="77777777" w:rsidR="00B70F7D" w:rsidRPr="00B70F7D" w:rsidRDefault="00B70F7D" w:rsidP="00B70F7D">
            <w:pPr>
              <w:jc w:val="both"/>
              <w:rPr>
                <w:rFonts w:cstheme="minorHAnsi"/>
                <w:sz w:val="18"/>
                <w:szCs w:val="18"/>
              </w:rPr>
            </w:pPr>
            <w:r w:rsidRPr="00B70F7D">
              <w:rPr>
                <w:rFonts w:cstheme="minorHAnsi"/>
                <w:sz w:val="18"/>
                <w:szCs w:val="18"/>
              </w:rPr>
              <w:t>19.822,17</w:t>
            </w:r>
          </w:p>
        </w:tc>
        <w:tc>
          <w:tcPr>
            <w:tcW w:w="3220" w:type="dxa"/>
            <w:noWrap/>
            <w:hideMark/>
          </w:tcPr>
          <w:p w14:paraId="1EBAFA79"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0627C45C" w14:textId="77777777" w:rsidR="00B70F7D" w:rsidRPr="00B70F7D" w:rsidRDefault="00B70F7D" w:rsidP="00B70F7D">
            <w:pPr>
              <w:jc w:val="both"/>
              <w:rPr>
                <w:rFonts w:cstheme="minorHAnsi"/>
                <w:sz w:val="18"/>
                <w:szCs w:val="18"/>
              </w:rPr>
            </w:pPr>
            <w:r w:rsidRPr="00B70F7D">
              <w:rPr>
                <w:rFonts w:cstheme="minorHAnsi"/>
                <w:sz w:val="18"/>
                <w:szCs w:val="18"/>
              </w:rPr>
              <w:t>3.980,38</w:t>
            </w:r>
          </w:p>
        </w:tc>
        <w:tc>
          <w:tcPr>
            <w:tcW w:w="3220" w:type="dxa"/>
            <w:noWrap/>
            <w:hideMark/>
          </w:tcPr>
          <w:p w14:paraId="3EA4AD14" w14:textId="77777777" w:rsidR="00B70F7D" w:rsidRPr="00B70F7D" w:rsidRDefault="00B70F7D" w:rsidP="00B70F7D">
            <w:pPr>
              <w:jc w:val="both"/>
              <w:rPr>
                <w:rFonts w:cstheme="minorHAnsi"/>
                <w:sz w:val="18"/>
                <w:szCs w:val="18"/>
              </w:rPr>
            </w:pPr>
            <w:r w:rsidRPr="00B70F7D">
              <w:rPr>
                <w:rFonts w:cstheme="minorHAnsi"/>
                <w:sz w:val="18"/>
                <w:szCs w:val="18"/>
              </w:rPr>
              <w:t>0,00</w:t>
            </w:r>
          </w:p>
        </w:tc>
      </w:tr>
      <w:tr w:rsidR="00B70F7D" w:rsidRPr="00B70F7D" w14:paraId="056F6FDD" w14:textId="77777777" w:rsidTr="00B70F7D">
        <w:trPr>
          <w:trHeight w:val="340"/>
        </w:trPr>
        <w:tc>
          <w:tcPr>
            <w:tcW w:w="2700" w:type="dxa"/>
            <w:noWrap/>
            <w:hideMark/>
          </w:tcPr>
          <w:p w14:paraId="1D50270A" w14:textId="77777777" w:rsidR="00B70F7D" w:rsidRPr="00B70F7D" w:rsidRDefault="00B70F7D" w:rsidP="00B70F7D">
            <w:pPr>
              <w:jc w:val="both"/>
              <w:rPr>
                <w:rFonts w:cstheme="minorHAnsi"/>
                <w:sz w:val="18"/>
                <w:szCs w:val="18"/>
              </w:rPr>
            </w:pPr>
            <w:r w:rsidRPr="00B70F7D">
              <w:rPr>
                <w:rFonts w:cstheme="minorHAnsi"/>
                <w:sz w:val="18"/>
                <w:szCs w:val="18"/>
              </w:rPr>
              <w:t>OŠ SELA</w:t>
            </w:r>
          </w:p>
        </w:tc>
        <w:tc>
          <w:tcPr>
            <w:tcW w:w="2700" w:type="dxa"/>
            <w:noWrap/>
            <w:hideMark/>
          </w:tcPr>
          <w:p w14:paraId="26F665C1" w14:textId="77777777" w:rsidR="00B70F7D" w:rsidRPr="00B70F7D" w:rsidRDefault="00B70F7D" w:rsidP="00B70F7D">
            <w:pPr>
              <w:jc w:val="both"/>
              <w:rPr>
                <w:rFonts w:cstheme="minorHAnsi"/>
                <w:sz w:val="18"/>
                <w:szCs w:val="18"/>
              </w:rPr>
            </w:pPr>
            <w:r w:rsidRPr="00B70F7D">
              <w:rPr>
                <w:rFonts w:cstheme="minorHAnsi"/>
                <w:sz w:val="18"/>
                <w:szCs w:val="18"/>
              </w:rPr>
              <w:t>65.618,68</w:t>
            </w:r>
          </w:p>
        </w:tc>
        <w:tc>
          <w:tcPr>
            <w:tcW w:w="3220" w:type="dxa"/>
            <w:noWrap/>
            <w:hideMark/>
          </w:tcPr>
          <w:p w14:paraId="55AA5CA7"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03B14DB6" w14:textId="77777777" w:rsidR="00B70F7D" w:rsidRPr="00B70F7D" w:rsidRDefault="00B70F7D" w:rsidP="00B70F7D">
            <w:pPr>
              <w:jc w:val="both"/>
              <w:rPr>
                <w:rFonts w:cstheme="minorHAnsi"/>
                <w:sz w:val="18"/>
                <w:szCs w:val="18"/>
              </w:rPr>
            </w:pPr>
            <w:r w:rsidRPr="00B70F7D">
              <w:rPr>
                <w:rFonts w:cstheme="minorHAnsi"/>
                <w:sz w:val="18"/>
                <w:szCs w:val="18"/>
              </w:rPr>
              <w:t>3.811,18</w:t>
            </w:r>
          </w:p>
        </w:tc>
        <w:tc>
          <w:tcPr>
            <w:tcW w:w="3220" w:type="dxa"/>
            <w:noWrap/>
            <w:hideMark/>
          </w:tcPr>
          <w:p w14:paraId="43FEE6D4" w14:textId="77777777" w:rsidR="00B70F7D" w:rsidRPr="00B70F7D" w:rsidRDefault="00B70F7D" w:rsidP="00B70F7D">
            <w:pPr>
              <w:jc w:val="both"/>
              <w:rPr>
                <w:rFonts w:cstheme="minorHAnsi"/>
                <w:sz w:val="18"/>
                <w:szCs w:val="18"/>
              </w:rPr>
            </w:pPr>
            <w:r w:rsidRPr="00B70F7D">
              <w:rPr>
                <w:rFonts w:cstheme="minorHAnsi"/>
                <w:sz w:val="18"/>
                <w:szCs w:val="18"/>
              </w:rPr>
              <w:t>9.900,63</w:t>
            </w:r>
          </w:p>
        </w:tc>
        <w:tc>
          <w:tcPr>
            <w:tcW w:w="3220" w:type="dxa"/>
            <w:noWrap/>
            <w:hideMark/>
          </w:tcPr>
          <w:p w14:paraId="24EA3732"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48544D62" w14:textId="77777777" w:rsidR="00B70F7D" w:rsidRPr="00B70F7D" w:rsidRDefault="00B70F7D" w:rsidP="00B70F7D">
            <w:pPr>
              <w:jc w:val="both"/>
              <w:rPr>
                <w:rFonts w:cstheme="minorHAnsi"/>
                <w:sz w:val="18"/>
                <w:szCs w:val="18"/>
              </w:rPr>
            </w:pPr>
            <w:r w:rsidRPr="00B70F7D">
              <w:rPr>
                <w:rFonts w:cstheme="minorHAnsi"/>
                <w:sz w:val="18"/>
                <w:szCs w:val="18"/>
              </w:rPr>
              <w:t>6.089,45</w:t>
            </w:r>
          </w:p>
        </w:tc>
        <w:tc>
          <w:tcPr>
            <w:tcW w:w="3220" w:type="dxa"/>
            <w:noWrap/>
            <w:hideMark/>
          </w:tcPr>
          <w:p w14:paraId="652988BC" w14:textId="77777777" w:rsidR="00B70F7D" w:rsidRPr="00B70F7D" w:rsidRDefault="00B70F7D" w:rsidP="00B70F7D">
            <w:pPr>
              <w:jc w:val="both"/>
              <w:rPr>
                <w:rFonts w:cstheme="minorHAnsi"/>
                <w:sz w:val="18"/>
                <w:szCs w:val="18"/>
              </w:rPr>
            </w:pPr>
            <w:r w:rsidRPr="00B70F7D">
              <w:rPr>
                <w:rFonts w:cstheme="minorHAnsi"/>
                <w:sz w:val="18"/>
                <w:szCs w:val="18"/>
              </w:rPr>
              <w:t>0,00</w:t>
            </w:r>
          </w:p>
        </w:tc>
      </w:tr>
      <w:tr w:rsidR="00B70F7D" w:rsidRPr="00B70F7D" w14:paraId="586C42B3" w14:textId="77777777" w:rsidTr="00B70F7D">
        <w:trPr>
          <w:trHeight w:val="340"/>
        </w:trPr>
        <w:tc>
          <w:tcPr>
            <w:tcW w:w="2700" w:type="dxa"/>
            <w:noWrap/>
            <w:hideMark/>
          </w:tcPr>
          <w:p w14:paraId="1F23236A" w14:textId="77777777" w:rsidR="00B70F7D" w:rsidRPr="00B70F7D" w:rsidRDefault="00B70F7D" w:rsidP="00B70F7D">
            <w:pPr>
              <w:jc w:val="both"/>
              <w:rPr>
                <w:rFonts w:cstheme="minorHAnsi"/>
                <w:sz w:val="18"/>
                <w:szCs w:val="18"/>
              </w:rPr>
            </w:pPr>
            <w:r w:rsidRPr="00B70F7D">
              <w:rPr>
                <w:rFonts w:cstheme="minorHAnsi"/>
                <w:sz w:val="18"/>
                <w:szCs w:val="18"/>
              </w:rPr>
              <w:t>OŠ VIKTOROVAC</w:t>
            </w:r>
          </w:p>
        </w:tc>
        <w:tc>
          <w:tcPr>
            <w:tcW w:w="2700" w:type="dxa"/>
            <w:noWrap/>
            <w:hideMark/>
          </w:tcPr>
          <w:p w14:paraId="221260D7" w14:textId="77777777" w:rsidR="00B70F7D" w:rsidRPr="00B70F7D" w:rsidRDefault="00B70F7D" w:rsidP="00B70F7D">
            <w:pPr>
              <w:jc w:val="both"/>
              <w:rPr>
                <w:rFonts w:cstheme="minorHAnsi"/>
                <w:sz w:val="18"/>
                <w:szCs w:val="18"/>
              </w:rPr>
            </w:pPr>
            <w:r w:rsidRPr="00B70F7D">
              <w:rPr>
                <w:rFonts w:cstheme="minorHAnsi"/>
                <w:sz w:val="18"/>
                <w:szCs w:val="18"/>
              </w:rPr>
              <w:t>126.348,24</w:t>
            </w:r>
          </w:p>
        </w:tc>
        <w:tc>
          <w:tcPr>
            <w:tcW w:w="3220" w:type="dxa"/>
            <w:noWrap/>
            <w:hideMark/>
          </w:tcPr>
          <w:p w14:paraId="3619EEF3" w14:textId="77777777" w:rsidR="00B70F7D" w:rsidRPr="00B70F7D" w:rsidRDefault="00B70F7D" w:rsidP="00B70F7D">
            <w:pPr>
              <w:jc w:val="both"/>
              <w:rPr>
                <w:rFonts w:cstheme="minorHAnsi"/>
                <w:sz w:val="18"/>
                <w:szCs w:val="18"/>
              </w:rPr>
            </w:pPr>
            <w:r w:rsidRPr="00B70F7D">
              <w:rPr>
                <w:rFonts w:cstheme="minorHAnsi"/>
                <w:sz w:val="18"/>
                <w:szCs w:val="18"/>
              </w:rPr>
              <w:t>4.381,57</w:t>
            </w:r>
          </w:p>
        </w:tc>
        <w:tc>
          <w:tcPr>
            <w:tcW w:w="3220" w:type="dxa"/>
            <w:noWrap/>
            <w:hideMark/>
          </w:tcPr>
          <w:p w14:paraId="1BF0A7C3"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7A60A240" w14:textId="77777777" w:rsidR="00B70F7D" w:rsidRPr="00B70F7D" w:rsidRDefault="00B70F7D" w:rsidP="00B70F7D">
            <w:pPr>
              <w:jc w:val="both"/>
              <w:rPr>
                <w:rFonts w:cstheme="minorHAnsi"/>
                <w:sz w:val="18"/>
                <w:szCs w:val="18"/>
              </w:rPr>
            </w:pPr>
            <w:r w:rsidRPr="00B70F7D">
              <w:rPr>
                <w:rFonts w:cstheme="minorHAnsi"/>
                <w:sz w:val="18"/>
                <w:szCs w:val="18"/>
              </w:rPr>
              <w:t>47.651,15</w:t>
            </w:r>
          </w:p>
        </w:tc>
        <w:tc>
          <w:tcPr>
            <w:tcW w:w="3220" w:type="dxa"/>
            <w:noWrap/>
            <w:hideMark/>
          </w:tcPr>
          <w:p w14:paraId="683D7D37" w14:textId="77777777" w:rsidR="00B70F7D" w:rsidRPr="00B70F7D" w:rsidRDefault="00B70F7D" w:rsidP="00B70F7D">
            <w:pPr>
              <w:jc w:val="both"/>
              <w:rPr>
                <w:rFonts w:cstheme="minorHAnsi"/>
                <w:sz w:val="18"/>
                <w:szCs w:val="18"/>
              </w:rPr>
            </w:pPr>
            <w:r w:rsidRPr="00B70F7D">
              <w:rPr>
                <w:rFonts w:cstheme="minorHAnsi"/>
                <w:sz w:val="18"/>
                <w:szCs w:val="18"/>
              </w:rPr>
              <w:t>0,00</w:t>
            </w:r>
          </w:p>
        </w:tc>
        <w:tc>
          <w:tcPr>
            <w:tcW w:w="3220" w:type="dxa"/>
            <w:noWrap/>
            <w:hideMark/>
          </w:tcPr>
          <w:p w14:paraId="19F98C83" w14:textId="77777777" w:rsidR="00B70F7D" w:rsidRPr="00B70F7D" w:rsidRDefault="00B70F7D" w:rsidP="00B70F7D">
            <w:pPr>
              <w:jc w:val="both"/>
              <w:rPr>
                <w:rFonts w:cstheme="minorHAnsi"/>
                <w:sz w:val="18"/>
                <w:szCs w:val="18"/>
              </w:rPr>
            </w:pPr>
            <w:r w:rsidRPr="00B70F7D">
              <w:rPr>
                <w:rFonts w:cstheme="minorHAnsi"/>
                <w:sz w:val="18"/>
                <w:szCs w:val="18"/>
              </w:rPr>
              <w:t>52.032,72</w:t>
            </w:r>
          </w:p>
        </w:tc>
        <w:tc>
          <w:tcPr>
            <w:tcW w:w="3220" w:type="dxa"/>
            <w:noWrap/>
            <w:hideMark/>
          </w:tcPr>
          <w:p w14:paraId="159035CA" w14:textId="77777777" w:rsidR="00B70F7D" w:rsidRPr="00B70F7D" w:rsidRDefault="00B70F7D" w:rsidP="00B70F7D">
            <w:pPr>
              <w:jc w:val="both"/>
              <w:rPr>
                <w:rFonts w:cstheme="minorHAnsi"/>
                <w:sz w:val="18"/>
                <w:szCs w:val="18"/>
              </w:rPr>
            </w:pPr>
            <w:r w:rsidRPr="00B70F7D">
              <w:rPr>
                <w:rFonts w:cstheme="minorHAnsi"/>
                <w:sz w:val="18"/>
                <w:szCs w:val="18"/>
              </w:rPr>
              <w:t>0,00</w:t>
            </w:r>
          </w:p>
        </w:tc>
      </w:tr>
      <w:tr w:rsidR="00B70F7D" w:rsidRPr="00B70F7D" w14:paraId="12E1FB03" w14:textId="77777777" w:rsidTr="00B70F7D">
        <w:trPr>
          <w:trHeight w:val="340"/>
        </w:trPr>
        <w:tc>
          <w:tcPr>
            <w:tcW w:w="2700" w:type="dxa"/>
            <w:noWrap/>
            <w:hideMark/>
          </w:tcPr>
          <w:p w14:paraId="4C47AF55" w14:textId="77777777" w:rsidR="00B70F7D" w:rsidRPr="00B70F7D" w:rsidRDefault="00B70F7D" w:rsidP="00B70F7D">
            <w:pPr>
              <w:jc w:val="both"/>
              <w:rPr>
                <w:rFonts w:cstheme="minorHAnsi"/>
                <w:sz w:val="18"/>
                <w:szCs w:val="18"/>
              </w:rPr>
            </w:pPr>
            <w:r w:rsidRPr="00B70F7D">
              <w:rPr>
                <w:rFonts w:cstheme="minorHAnsi"/>
                <w:sz w:val="18"/>
                <w:szCs w:val="18"/>
              </w:rPr>
              <w:t>UKUPNO</w:t>
            </w:r>
          </w:p>
        </w:tc>
        <w:tc>
          <w:tcPr>
            <w:tcW w:w="2700" w:type="dxa"/>
            <w:noWrap/>
            <w:hideMark/>
          </w:tcPr>
          <w:p w14:paraId="751E35B4" w14:textId="77777777" w:rsidR="00B70F7D" w:rsidRPr="00B70F7D" w:rsidRDefault="00B70F7D" w:rsidP="00B70F7D">
            <w:pPr>
              <w:jc w:val="both"/>
              <w:rPr>
                <w:rFonts w:cstheme="minorHAnsi"/>
                <w:sz w:val="18"/>
                <w:szCs w:val="18"/>
              </w:rPr>
            </w:pPr>
            <w:r w:rsidRPr="00B70F7D">
              <w:rPr>
                <w:rFonts w:cstheme="minorHAnsi"/>
                <w:sz w:val="18"/>
                <w:szCs w:val="18"/>
              </w:rPr>
              <w:t>7.439.040,65</w:t>
            </w:r>
          </w:p>
        </w:tc>
        <w:tc>
          <w:tcPr>
            <w:tcW w:w="3220" w:type="dxa"/>
            <w:noWrap/>
            <w:hideMark/>
          </w:tcPr>
          <w:p w14:paraId="22FF34D3" w14:textId="77777777" w:rsidR="00B70F7D" w:rsidRPr="00B70F7D" w:rsidRDefault="00B70F7D" w:rsidP="00B70F7D">
            <w:pPr>
              <w:jc w:val="both"/>
              <w:rPr>
                <w:rFonts w:cstheme="minorHAnsi"/>
                <w:sz w:val="18"/>
                <w:szCs w:val="18"/>
              </w:rPr>
            </w:pPr>
            <w:r w:rsidRPr="00B70F7D">
              <w:rPr>
                <w:rFonts w:cstheme="minorHAnsi"/>
                <w:sz w:val="18"/>
                <w:szCs w:val="18"/>
              </w:rPr>
              <w:t>459.825,67</w:t>
            </w:r>
          </w:p>
        </w:tc>
        <w:tc>
          <w:tcPr>
            <w:tcW w:w="3220" w:type="dxa"/>
            <w:noWrap/>
            <w:hideMark/>
          </w:tcPr>
          <w:p w14:paraId="339A5500" w14:textId="77777777" w:rsidR="00B70F7D" w:rsidRPr="00B70F7D" w:rsidRDefault="00B70F7D" w:rsidP="00B70F7D">
            <w:pPr>
              <w:jc w:val="both"/>
              <w:rPr>
                <w:rFonts w:cstheme="minorHAnsi"/>
                <w:sz w:val="18"/>
                <w:szCs w:val="18"/>
              </w:rPr>
            </w:pPr>
            <w:r w:rsidRPr="00B70F7D">
              <w:rPr>
                <w:rFonts w:cstheme="minorHAnsi"/>
                <w:sz w:val="18"/>
                <w:szCs w:val="18"/>
              </w:rPr>
              <w:t>3.461.847,00</w:t>
            </w:r>
          </w:p>
        </w:tc>
        <w:tc>
          <w:tcPr>
            <w:tcW w:w="3220" w:type="dxa"/>
            <w:noWrap/>
            <w:hideMark/>
          </w:tcPr>
          <w:p w14:paraId="42BBAC61" w14:textId="77777777" w:rsidR="00B70F7D" w:rsidRPr="00B70F7D" w:rsidRDefault="00B70F7D" w:rsidP="00B70F7D">
            <w:pPr>
              <w:jc w:val="both"/>
              <w:rPr>
                <w:rFonts w:cstheme="minorHAnsi"/>
                <w:sz w:val="18"/>
                <w:szCs w:val="18"/>
              </w:rPr>
            </w:pPr>
            <w:r w:rsidRPr="00B70F7D">
              <w:rPr>
                <w:rFonts w:cstheme="minorHAnsi"/>
                <w:sz w:val="18"/>
                <w:szCs w:val="18"/>
              </w:rPr>
              <w:t>499.612,37</w:t>
            </w:r>
          </w:p>
        </w:tc>
        <w:tc>
          <w:tcPr>
            <w:tcW w:w="3220" w:type="dxa"/>
            <w:noWrap/>
            <w:hideMark/>
          </w:tcPr>
          <w:p w14:paraId="34D0D4BD" w14:textId="77777777" w:rsidR="00B70F7D" w:rsidRPr="00B70F7D" w:rsidRDefault="00B70F7D" w:rsidP="00B70F7D">
            <w:pPr>
              <w:jc w:val="both"/>
              <w:rPr>
                <w:rFonts w:cstheme="minorHAnsi"/>
                <w:sz w:val="18"/>
                <w:szCs w:val="18"/>
              </w:rPr>
            </w:pPr>
            <w:r w:rsidRPr="00B70F7D">
              <w:rPr>
                <w:rFonts w:cstheme="minorHAnsi"/>
                <w:sz w:val="18"/>
                <w:szCs w:val="18"/>
              </w:rPr>
              <w:t>3.151.809,25</w:t>
            </w:r>
          </w:p>
        </w:tc>
        <w:tc>
          <w:tcPr>
            <w:tcW w:w="3220" w:type="dxa"/>
            <w:noWrap/>
            <w:hideMark/>
          </w:tcPr>
          <w:p w14:paraId="4A7E25C9" w14:textId="77777777" w:rsidR="00B70F7D" w:rsidRPr="00B70F7D" w:rsidRDefault="00B70F7D" w:rsidP="00B70F7D">
            <w:pPr>
              <w:jc w:val="both"/>
              <w:rPr>
                <w:rFonts w:cstheme="minorHAnsi"/>
                <w:sz w:val="18"/>
                <w:szCs w:val="18"/>
              </w:rPr>
            </w:pPr>
            <w:r w:rsidRPr="00B70F7D">
              <w:rPr>
                <w:rFonts w:cstheme="minorHAnsi"/>
                <w:sz w:val="18"/>
                <w:szCs w:val="18"/>
              </w:rPr>
              <w:t>770.243,15</w:t>
            </w:r>
          </w:p>
        </w:tc>
        <w:tc>
          <w:tcPr>
            <w:tcW w:w="3220" w:type="dxa"/>
            <w:noWrap/>
            <w:hideMark/>
          </w:tcPr>
          <w:p w14:paraId="647C62AA" w14:textId="44A028A9" w:rsidR="00B70F7D" w:rsidRPr="00B70F7D" w:rsidRDefault="00430FC9" w:rsidP="00B70F7D">
            <w:pPr>
              <w:jc w:val="both"/>
              <w:rPr>
                <w:rFonts w:cstheme="minorHAnsi"/>
                <w:sz w:val="18"/>
                <w:szCs w:val="18"/>
              </w:rPr>
            </w:pPr>
            <w:r>
              <w:rPr>
                <w:rFonts w:cstheme="minorHAnsi"/>
                <w:sz w:val="18"/>
                <w:szCs w:val="18"/>
              </w:rPr>
              <w:t>5.047.241,37</w:t>
            </w:r>
          </w:p>
        </w:tc>
      </w:tr>
      <w:tr w:rsidR="00B70F7D" w:rsidRPr="00B70F7D" w14:paraId="05AD7BE4" w14:textId="77777777" w:rsidTr="00B70F7D">
        <w:trPr>
          <w:trHeight w:val="300"/>
        </w:trPr>
        <w:tc>
          <w:tcPr>
            <w:tcW w:w="21500" w:type="dxa"/>
            <w:gridSpan w:val="7"/>
            <w:noWrap/>
            <w:hideMark/>
          </w:tcPr>
          <w:p w14:paraId="0267611C" w14:textId="77777777" w:rsidR="00B70F7D" w:rsidRPr="00B70F7D" w:rsidRDefault="00B70F7D" w:rsidP="00B70F7D">
            <w:pPr>
              <w:jc w:val="both"/>
              <w:rPr>
                <w:rFonts w:cstheme="minorHAnsi"/>
                <w:b/>
                <w:bCs/>
                <w:sz w:val="18"/>
                <w:szCs w:val="18"/>
              </w:rPr>
            </w:pPr>
            <w:r w:rsidRPr="00B70F7D">
              <w:rPr>
                <w:rFonts w:cstheme="minorHAnsi"/>
                <w:b/>
                <w:bCs/>
                <w:sz w:val="18"/>
                <w:szCs w:val="18"/>
              </w:rPr>
              <w:t xml:space="preserve">PR-RAS Manjak prihoda i primitaka raspoloživ u slijedećem razdoblju </w:t>
            </w:r>
          </w:p>
        </w:tc>
        <w:tc>
          <w:tcPr>
            <w:tcW w:w="3220" w:type="dxa"/>
            <w:noWrap/>
            <w:hideMark/>
          </w:tcPr>
          <w:p w14:paraId="5305196E" w14:textId="60C6D2B4" w:rsidR="00B70F7D" w:rsidRPr="00B70F7D" w:rsidRDefault="00430FC9" w:rsidP="00B70F7D">
            <w:pPr>
              <w:jc w:val="both"/>
              <w:rPr>
                <w:rFonts w:cstheme="minorHAnsi"/>
                <w:b/>
                <w:bCs/>
                <w:sz w:val="18"/>
                <w:szCs w:val="18"/>
              </w:rPr>
            </w:pPr>
            <w:r>
              <w:rPr>
                <w:rFonts w:cstheme="minorHAnsi"/>
                <w:b/>
                <w:bCs/>
                <w:sz w:val="18"/>
                <w:szCs w:val="18"/>
              </w:rPr>
              <w:t>4.276.989,22</w:t>
            </w:r>
          </w:p>
        </w:tc>
      </w:tr>
    </w:tbl>
    <w:p w14:paraId="7269B11B" w14:textId="77777777" w:rsidR="00B70F7D" w:rsidRDefault="00B70F7D" w:rsidP="005D28E6">
      <w:pPr>
        <w:jc w:val="both"/>
        <w:rPr>
          <w:rFonts w:cstheme="minorHAnsi"/>
          <w:b/>
          <w:bCs/>
          <w:sz w:val="24"/>
          <w:szCs w:val="24"/>
        </w:rPr>
        <w:sectPr w:rsidR="00B70F7D" w:rsidSect="00B70F7D">
          <w:pgSz w:w="16838" w:h="11906" w:orient="landscape"/>
          <w:pgMar w:top="1440" w:right="1440" w:bottom="1440" w:left="1440" w:header="709" w:footer="709" w:gutter="0"/>
          <w:cols w:space="708"/>
          <w:docGrid w:linePitch="360"/>
        </w:sectPr>
      </w:pPr>
    </w:p>
    <w:p w14:paraId="3C4609AF" w14:textId="77777777" w:rsidR="005D28E6" w:rsidRPr="00570057" w:rsidRDefault="005D28E6" w:rsidP="005D28E6">
      <w:pPr>
        <w:jc w:val="both"/>
        <w:rPr>
          <w:rFonts w:cstheme="minorHAnsi"/>
          <w:b/>
          <w:bCs/>
          <w:sz w:val="24"/>
          <w:szCs w:val="24"/>
        </w:rPr>
      </w:pPr>
      <w:r w:rsidRPr="00C92478">
        <w:rPr>
          <w:rFonts w:cstheme="minorHAnsi"/>
          <w:b/>
          <w:bCs/>
          <w:sz w:val="24"/>
          <w:szCs w:val="24"/>
        </w:rPr>
        <w:lastRenderedPageBreak/>
        <w:t>Bilješke uz Izvještaj o obvezama – Obrazac Obveze</w:t>
      </w:r>
    </w:p>
    <w:p w14:paraId="65EE4DD9" w14:textId="52E5B4C8" w:rsidR="005D28E6" w:rsidRPr="00570057" w:rsidRDefault="005D28E6" w:rsidP="005D28E6">
      <w:pPr>
        <w:jc w:val="both"/>
        <w:rPr>
          <w:rFonts w:cstheme="minorHAnsi"/>
          <w:sz w:val="24"/>
          <w:szCs w:val="24"/>
        </w:rPr>
      </w:pPr>
      <w:r w:rsidRPr="00570057">
        <w:rPr>
          <w:rFonts w:cstheme="minorHAnsi"/>
          <w:sz w:val="24"/>
          <w:szCs w:val="24"/>
        </w:rPr>
        <w:t>Bilješka 1. - V001 Stanje obveza na početku izvještajnog razdoblja iznosi 1</w:t>
      </w:r>
      <w:r w:rsidR="007B382B" w:rsidRPr="00570057">
        <w:rPr>
          <w:rFonts w:cstheme="minorHAnsi"/>
          <w:sz w:val="24"/>
          <w:szCs w:val="24"/>
        </w:rPr>
        <w:t>6</w:t>
      </w:r>
      <w:r w:rsidRPr="00570057">
        <w:rPr>
          <w:rFonts w:cstheme="minorHAnsi"/>
          <w:sz w:val="24"/>
          <w:szCs w:val="24"/>
        </w:rPr>
        <w:t>.</w:t>
      </w:r>
      <w:r w:rsidR="007B382B" w:rsidRPr="00570057">
        <w:rPr>
          <w:rFonts w:cstheme="minorHAnsi"/>
          <w:sz w:val="24"/>
          <w:szCs w:val="24"/>
        </w:rPr>
        <w:t>6</w:t>
      </w:r>
      <w:r w:rsidR="00A31C32" w:rsidRPr="00570057">
        <w:rPr>
          <w:rFonts w:cstheme="minorHAnsi"/>
          <w:sz w:val="24"/>
          <w:szCs w:val="24"/>
        </w:rPr>
        <w:t>23</w:t>
      </w:r>
      <w:r w:rsidRPr="00570057">
        <w:rPr>
          <w:rFonts w:cstheme="minorHAnsi"/>
          <w:sz w:val="24"/>
          <w:szCs w:val="24"/>
        </w:rPr>
        <w:t>.</w:t>
      </w:r>
      <w:r w:rsidR="00A31C32" w:rsidRPr="00570057">
        <w:rPr>
          <w:rFonts w:cstheme="minorHAnsi"/>
          <w:sz w:val="24"/>
          <w:szCs w:val="24"/>
        </w:rPr>
        <w:t>872,94</w:t>
      </w:r>
      <w:r w:rsidRPr="00570057">
        <w:rPr>
          <w:rFonts w:cstheme="minorHAnsi"/>
          <w:sz w:val="24"/>
          <w:szCs w:val="24"/>
        </w:rPr>
        <w:t xml:space="preserve"> €. </w:t>
      </w:r>
    </w:p>
    <w:p w14:paraId="022D5E6B" w14:textId="10E10E5A" w:rsidR="005D28E6" w:rsidRPr="00570057" w:rsidRDefault="005D28E6" w:rsidP="005D28E6">
      <w:pPr>
        <w:jc w:val="both"/>
        <w:rPr>
          <w:rFonts w:cstheme="minorHAnsi"/>
          <w:sz w:val="24"/>
          <w:szCs w:val="24"/>
        </w:rPr>
      </w:pPr>
      <w:r w:rsidRPr="00570057">
        <w:rPr>
          <w:rFonts w:cstheme="minorHAnsi"/>
          <w:sz w:val="24"/>
          <w:szCs w:val="24"/>
        </w:rPr>
        <w:t>Bilješka 2. - V002 Povećanje obveza od 01.01.202</w:t>
      </w:r>
      <w:r w:rsidR="00265189" w:rsidRPr="00570057">
        <w:rPr>
          <w:rFonts w:cstheme="minorHAnsi"/>
          <w:sz w:val="24"/>
          <w:szCs w:val="24"/>
        </w:rPr>
        <w:t>4</w:t>
      </w:r>
      <w:r w:rsidRPr="00570057">
        <w:rPr>
          <w:rFonts w:cstheme="minorHAnsi"/>
          <w:sz w:val="24"/>
          <w:szCs w:val="24"/>
        </w:rPr>
        <w:t>.-30.06.202</w:t>
      </w:r>
      <w:r w:rsidR="00265189" w:rsidRPr="00570057">
        <w:rPr>
          <w:rFonts w:cstheme="minorHAnsi"/>
          <w:sz w:val="24"/>
          <w:szCs w:val="24"/>
        </w:rPr>
        <w:t>4</w:t>
      </w:r>
      <w:r w:rsidRPr="00570057">
        <w:rPr>
          <w:rFonts w:cstheme="minorHAnsi"/>
          <w:sz w:val="24"/>
          <w:szCs w:val="24"/>
        </w:rPr>
        <w:t xml:space="preserve">. iznosi </w:t>
      </w:r>
      <w:r w:rsidR="00C92478">
        <w:rPr>
          <w:rFonts w:cstheme="minorHAnsi"/>
          <w:sz w:val="24"/>
          <w:szCs w:val="24"/>
        </w:rPr>
        <w:t>40.096.891,08</w:t>
      </w:r>
      <w:r w:rsidRPr="00570057">
        <w:rPr>
          <w:rFonts w:cstheme="minorHAnsi"/>
          <w:sz w:val="24"/>
          <w:szCs w:val="24"/>
        </w:rPr>
        <w:t xml:space="preserve"> €.</w:t>
      </w:r>
    </w:p>
    <w:p w14:paraId="218BE785" w14:textId="01912DC7" w:rsidR="005D28E6" w:rsidRPr="00570057" w:rsidRDefault="005D28E6" w:rsidP="005D28E6">
      <w:pPr>
        <w:jc w:val="both"/>
        <w:rPr>
          <w:rFonts w:cstheme="minorHAnsi"/>
          <w:sz w:val="24"/>
          <w:szCs w:val="24"/>
        </w:rPr>
      </w:pPr>
      <w:r w:rsidRPr="00570057">
        <w:rPr>
          <w:rFonts w:cstheme="minorHAnsi"/>
          <w:sz w:val="24"/>
          <w:szCs w:val="24"/>
        </w:rPr>
        <w:t>Bilješka 3. - V004 Podmirene obveze od 01.01.202</w:t>
      </w:r>
      <w:r w:rsidR="00265189" w:rsidRPr="00570057">
        <w:rPr>
          <w:rFonts w:cstheme="minorHAnsi"/>
          <w:sz w:val="24"/>
          <w:szCs w:val="24"/>
        </w:rPr>
        <w:t>4</w:t>
      </w:r>
      <w:r w:rsidRPr="00570057">
        <w:rPr>
          <w:rFonts w:cstheme="minorHAnsi"/>
          <w:sz w:val="24"/>
          <w:szCs w:val="24"/>
        </w:rPr>
        <w:t>.-30.06.202</w:t>
      </w:r>
      <w:r w:rsidR="00265189" w:rsidRPr="00570057">
        <w:rPr>
          <w:rFonts w:cstheme="minorHAnsi"/>
          <w:sz w:val="24"/>
          <w:szCs w:val="24"/>
        </w:rPr>
        <w:t>4</w:t>
      </w:r>
      <w:r w:rsidRPr="00570057">
        <w:rPr>
          <w:rFonts w:cstheme="minorHAnsi"/>
          <w:sz w:val="24"/>
          <w:szCs w:val="24"/>
        </w:rPr>
        <w:t xml:space="preserve">. iznose </w:t>
      </w:r>
      <w:r w:rsidR="00A31C32" w:rsidRPr="00570057">
        <w:rPr>
          <w:rFonts w:cstheme="minorHAnsi"/>
          <w:sz w:val="24"/>
          <w:szCs w:val="24"/>
        </w:rPr>
        <w:t>38.812.</w:t>
      </w:r>
      <w:r w:rsidR="00C92478">
        <w:rPr>
          <w:rFonts w:cstheme="minorHAnsi"/>
          <w:sz w:val="24"/>
          <w:szCs w:val="24"/>
        </w:rPr>
        <w:t>283,70</w:t>
      </w:r>
      <w:r w:rsidRPr="00570057">
        <w:rPr>
          <w:rFonts w:cstheme="minorHAnsi"/>
          <w:sz w:val="24"/>
          <w:szCs w:val="24"/>
        </w:rPr>
        <w:t xml:space="preserve"> €.</w:t>
      </w:r>
    </w:p>
    <w:p w14:paraId="0F3D9916" w14:textId="05ADB714" w:rsidR="005D28E6" w:rsidRPr="00570057" w:rsidRDefault="005D28E6" w:rsidP="005D28E6">
      <w:pPr>
        <w:jc w:val="both"/>
        <w:rPr>
          <w:rFonts w:cstheme="minorHAnsi"/>
          <w:sz w:val="24"/>
          <w:szCs w:val="24"/>
        </w:rPr>
      </w:pPr>
      <w:r w:rsidRPr="00570057">
        <w:rPr>
          <w:rFonts w:cstheme="minorHAnsi"/>
          <w:sz w:val="24"/>
          <w:szCs w:val="24"/>
        </w:rPr>
        <w:t xml:space="preserve">Bilješka 4. - V006 Stanje obveza na kraju izvještajnog razdoblja iznosi </w:t>
      </w:r>
      <w:r w:rsidR="00C92478">
        <w:rPr>
          <w:rFonts w:cstheme="minorHAnsi"/>
          <w:sz w:val="24"/>
          <w:szCs w:val="24"/>
        </w:rPr>
        <w:t>17.908.480,</w:t>
      </w:r>
      <w:r w:rsidR="00AF03D5">
        <w:rPr>
          <w:rFonts w:cstheme="minorHAnsi"/>
          <w:sz w:val="24"/>
          <w:szCs w:val="24"/>
        </w:rPr>
        <w:t>3</w:t>
      </w:r>
      <w:r w:rsidR="00C92478">
        <w:rPr>
          <w:rFonts w:cstheme="minorHAnsi"/>
          <w:sz w:val="24"/>
          <w:szCs w:val="24"/>
        </w:rPr>
        <w:t>2</w:t>
      </w:r>
      <w:r w:rsidRPr="00570057">
        <w:rPr>
          <w:rFonts w:cstheme="minorHAnsi"/>
          <w:sz w:val="24"/>
          <w:szCs w:val="24"/>
        </w:rPr>
        <w:t xml:space="preserve"> €, od čega su nedospjele obveze </w:t>
      </w:r>
      <w:r w:rsidR="00C92478">
        <w:rPr>
          <w:rFonts w:cstheme="minorHAnsi"/>
          <w:sz w:val="24"/>
          <w:szCs w:val="24"/>
        </w:rPr>
        <w:t>16.505.542,74</w:t>
      </w:r>
      <w:r w:rsidRPr="00570057">
        <w:rPr>
          <w:rFonts w:cstheme="minorHAnsi"/>
          <w:sz w:val="24"/>
          <w:szCs w:val="24"/>
        </w:rPr>
        <w:t xml:space="preserve"> €, a dospjele obveze </w:t>
      </w:r>
      <w:r w:rsidR="00A31C32" w:rsidRPr="00570057">
        <w:rPr>
          <w:rFonts w:cstheme="minorHAnsi"/>
          <w:sz w:val="24"/>
          <w:szCs w:val="24"/>
        </w:rPr>
        <w:t>1.</w:t>
      </w:r>
      <w:r w:rsidR="00C92478">
        <w:rPr>
          <w:rFonts w:cstheme="minorHAnsi"/>
          <w:sz w:val="24"/>
          <w:szCs w:val="24"/>
        </w:rPr>
        <w:t>402.937,58</w:t>
      </w:r>
      <w:r w:rsidRPr="00570057">
        <w:rPr>
          <w:rFonts w:cstheme="minorHAnsi"/>
          <w:sz w:val="24"/>
          <w:szCs w:val="24"/>
        </w:rPr>
        <w:t xml:space="preserve"> €.</w:t>
      </w:r>
    </w:p>
    <w:p w14:paraId="49269B36" w14:textId="13464C9B" w:rsidR="005D28E6" w:rsidRPr="00570057" w:rsidRDefault="005D28E6" w:rsidP="005D28E6">
      <w:pPr>
        <w:jc w:val="both"/>
        <w:rPr>
          <w:rFonts w:cstheme="minorHAnsi"/>
          <w:sz w:val="24"/>
          <w:szCs w:val="24"/>
        </w:rPr>
      </w:pPr>
      <w:r w:rsidRPr="00570057">
        <w:rPr>
          <w:rFonts w:cstheme="minorHAnsi"/>
          <w:sz w:val="24"/>
          <w:szCs w:val="24"/>
        </w:rPr>
        <w:t xml:space="preserve">Bilješka 5. - Dospjele nepodmirene obveze (šifra V007) iznose </w:t>
      </w:r>
      <w:r w:rsidR="00C92478" w:rsidRPr="00570057">
        <w:rPr>
          <w:rFonts w:cstheme="minorHAnsi"/>
          <w:sz w:val="24"/>
          <w:szCs w:val="24"/>
        </w:rPr>
        <w:t>1.</w:t>
      </w:r>
      <w:r w:rsidR="00C92478">
        <w:rPr>
          <w:rFonts w:cstheme="minorHAnsi"/>
          <w:sz w:val="24"/>
          <w:szCs w:val="24"/>
        </w:rPr>
        <w:t>402.937,58</w:t>
      </w:r>
      <w:r w:rsidR="00C92478" w:rsidRPr="00570057">
        <w:rPr>
          <w:rFonts w:cstheme="minorHAnsi"/>
          <w:sz w:val="24"/>
          <w:szCs w:val="24"/>
        </w:rPr>
        <w:t xml:space="preserve"> </w:t>
      </w:r>
      <w:r w:rsidRPr="00570057">
        <w:rPr>
          <w:rFonts w:cstheme="minorHAnsi"/>
          <w:sz w:val="24"/>
          <w:szCs w:val="24"/>
        </w:rPr>
        <w:t>€ i to najčešće iz razloga što je u trenutku zaprimanja ulaznog računa, istome već isteklo dospijeće do čega dolazi zbog kašnjenja u dostavi računa od strane dobavljača ili zbog dužeg postupka kontrole i obrade ulaznih računa u nadležnim upravnim odjelima i zbog potvrđivanja kompenzacija.</w:t>
      </w:r>
    </w:p>
    <w:p w14:paraId="2304F141" w14:textId="405D66C2" w:rsidR="005D28E6" w:rsidRPr="00570057" w:rsidRDefault="005D28E6" w:rsidP="005D28E6">
      <w:pPr>
        <w:jc w:val="both"/>
        <w:rPr>
          <w:rFonts w:cstheme="minorHAnsi"/>
          <w:sz w:val="24"/>
          <w:szCs w:val="24"/>
        </w:rPr>
      </w:pPr>
      <w:r w:rsidRPr="00570057">
        <w:rPr>
          <w:rFonts w:cstheme="minorHAnsi"/>
          <w:sz w:val="24"/>
          <w:szCs w:val="24"/>
        </w:rPr>
        <w:t xml:space="preserve">Najveći dio nedospjelih obveza odnosi se na kreditne obveze u iznosu od </w:t>
      </w:r>
      <w:r w:rsidR="00A31C32" w:rsidRPr="00570057">
        <w:rPr>
          <w:rFonts w:cstheme="minorHAnsi"/>
          <w:sz w:val="24"/>
          <w:szCs w:val="24"/>
        </w:rPr>
        <w:t>10.529.015,48</w:t>
      </w:r>
      <w:r w:rsidRPr="00570057">
        <w:rPr>
          <w:rFonts w:cstheme="minorHAnsi"/>
          <w:sz w:val="24"/>
          <w:szCs w:val="24"/>
        </w:rPr>
        <w:t xml:space="preserve"> €, a ostalo se odnosi na obveze za rashode poslovanja</w:t>
      </w:r>
      <w:r w:rsidR="00B5394D">
        <w:rPr>
          <w:rFonts w:cstheme="minorHAnsi"/>
          <w:sz w:val="24"/>
          <w:szCs w:val="24"/>
        </w:rPr>
        <w:t xml:space="preserve"> u iznosu od</w:t>
      </w:r>
      <w:r w:rsidRPr="00570057">
        <w:rPr>
          <w:rFonts w:cstheme="minorHAnsi"/>
          <w:sz w:val="24"/>
          <w:szCs w:val="24"/>
        </w:rPr>
        <w:t xml:space="preserve"> </w:t>
      </w:r>
      <w:r w:rsidR="00C92478">
        <w:rPr>
          <w:rFonts w:cstheme="minorHAnsi"/>
          <w:sz w:val="24"/>
          <w:szCs w:val="24"/>
        </w:rPr>
        <w:t>3.787.188,65</w:t>
      </w:r>
      <w:r w:rsidRPr="00570057">
        <w:rPr>
          <w:rFonts w:cstheme="minorHAnsi"/>
          <w:sz w:val="24"/>
          <w:szCs w:val="24"/>
        </w:rPr>
        <w:t xml:space="preserve"> €, </w:t>
      </w:r>
      <w:r w:rsidR="007B382B" w:rsidRPr="00570057">
        <w:rPr>
          <w:rFonts w:cstheme="minorHAnsi"/>
          <w:sz w:val="24"/>
          <w:szCs w:val="24"/>
        </w:rPr>
        <w:t xml:space="preserve">a </w:t>
      </w:r>
      <w:r w:rsidRPr="00570057">
        <w:rPr>
          <w:rFonts w:cstheme="minorHAnsi"/>
          <w:sz w:val="24"/>
          <w:szCs w:val="24"/>
        </w:rPr>
        <w:t xml:space="preserve">na obveze za nabavu nefinancijske imovine </w:t>
      </w:r>
      <w:r w:rsidR="00B5394D">
        <w:rPr>
          <w:rFonts w:cstheme="minorHAnsi"/>
          <w:sz w:val="24"/>
          <w:szCs w:val="24"/>
        </w:rPr>
        <w:t xml:space="preserve">radi se o nedospjelom </w:t>
      </w:r>
      <w:r w:rsidRPr="00570057">
        <w:rPr>
          <w:rFonts w:cstheme="minorHAnsi"/>
          <w:sz w:val="24"/>
          <w:szCs w:val="24"/>
        </w:rPr>
        <w:t xml:space="preserve">iznosu </w:t>
      </w:r>
      <w:r w:rsidR="00B5394D">
        <w:rPr>
          <w:rFonts w:cstheme="minorHAnsi"/>
          <w:sz w:val="24"/>
          <w:szCs w:val="24"/>
        </w:rPr>
        <w:t xml:space="preserve">od </w:t>
      </w:r>
      <w:r w:rsidR="00C92478">
        <w:rPr>
          <w:rFonts w:cstheme="minorHAnsi"/>
          <w:sz w:val="24"/>
          <w:szCs w:val="24"/>
        </w:rPr>
        <w:t>2.189.338,61</w:t>
      </w:r>
      <w:r w:rsidRPr="00570057">
        <w:rPr>
          <w:rFonts w:cstheme="minorHAnsi"/>
          <w:sz w:val="24"/>
          <w:szCs w:val="24"/>
        </w:rPr>
        <w:t xml:space="preserve"> €</w:t>
      </w:r>
      <w:r w:rsidR="007B382B" w:rsidRPr="00570057">
        <w:rPr>
          <w:rFonts w:cstheme="minorHAnsi"/>
          <w:sz w:val="24"/>
          <w:szCs w:val="24"/>
        </w:rPr>
        <w:t>.</w:t>
      </w:r>
    </w:p>
    <w:p w14:paraId="0FA81432" w14:textId="77777777" w:rsidR="005D28E6" w:rsidRPr="00570057" w:rsidRDefault="005D28E6" w:rsidP="005D28E6">
      <w:pPr>
        <w:rPr>
          <w:rFonts w:cstheme="minorHAnsi"/>
          <w:sz w:val="24"/>
          <w:szCs w:val="24"/>
        </w:rPr>
      </w:pPr>
      <w:r w:rsidRPr="00570057">
        <w:rPr>
          <w:rFonts w:cstheme="minorHAnsi"/>
          <w:sz w:val="24"/>
          <w:szCs w:val="24"/>
        </w:rPr>
        <w:t>Bilješke sastavila:</w:t>
      </w:r>
      <w:r w:rsidRPr="00570057">
        <w:rPr>
          <w:rFonts w:cstheme="minorHAnsi"/>
          <w:sz w:val="24"/>
          <w:szCs w:val="24"/>
        </w:rPr>
        <w:tab/>
      </w:r>
      <w:r w:rsidRPr="00570057">
        <w:rPr>
          <w:rFonts w:cstheme="minorHAnsi"/>
          <w:sz w:val="24"/>
          <w:szCs w:val="24"/>
        </w:rPr>
        <w:tab/>
      </w:r>
      <w:r w:rsidRPr="00570057">
        <w:rPr>
          <w:rFonts w:cstheme="minorHAnsi"/>
          <w:sz w:val="24"/>
          <w:szCs w:val="24"/>
        </w:rPr>
        <w:tab/>
      </w:r>
      <w:r w:rsidRPr="00570057">
        <w:rPr>
          <w:rFonts w:cstheme="minorHAnsi"/>
          <w:sz w:val="24"/>
          <w:szCs w:val="24"/>
        </w:rPr>
        <w:tab/>
      </w:r>
      <w:r w:rsidRPr="00570057">
        <w:rPr>
          <w:rFonts w:cstheme="minorHAnsi"/>
          <w:sz w:val="24"/>
          <w:szCs w:val="24"/>
        </w:rPr>
        <w:tab/>
      </w:r>
      <w:r w:rsidRPr="00570057">
        <w:rPr>
          <w:rFonts w:cstheme="minorHAnsi"/>
          <w:sz w:val="24"/>
          <w:szCs w:val="24"/>
        </w:rPr>
        <w:tab/>
      </w:r>
      <w:r w:rsidRPr="00570057">
        <w:rPr>
          <w:rFonts w:cstheme="minorHAnsi"/>
          <w:sz w:val="24"/>
          <w:szCs w:val="24"/>
        </w:rPr>
        <w:tab/>
        <w:t>Gradonačelnica</w:t>
      </w:r>
    </w:p>
    <w:p w14:paraId="3E1B83E0" w14:textId="77777777" w:rsidR="005D28E6" w:rsidRPr="00570057" w:rsidRDefault="005D28E6" w:rsidP="005D28E6">
      <w:pPr>
        <w:rPr>
          <w:rFonts w:cstheme="minorHAnsi"/>
          <w:sz w:val="24"/>
          <w:szCs w:val="24"/>
        </w:rPr>
      </w:pPr>
      <w:r w:rsidRPr="00570057">
        <w:rPr>
          <w:rFonts w:cstheme="minorHAnsi"/>
          <w:sz w:val="24"/>
          <w:szCs w:val="24"/>
        </w:rPr>
        <w:t xml:space="preserve">Silvija Mužek, </w:t>
      </w:r>
      <w:proofErr w:type="spellStart"/>
      <w:r w:rsidRPr="00570057">
        <w:rPr>
          <w:rFonts w:cstheme="minorHAnsi"/>
          <w:sz w:val="24"/>
          <w:szCs w:val="24"/>
        </w:rPr>
        <w:t>dipl.oec</w:t>
      </w:r>
      <w:proofErr w:type="spellEnd"/>
      <w:r w:rsidRPr="00570057">
        <w:rPr>
          <w:rFonts w:cstheme="minorHAnsi"/>
          <w:sz w:val="24"/>
          <w:szCs w:val="24"/>
        </w:rPr>
        <w:t>.</w:t>
      </w:r>
      <w:r w:rsidRPr="00570057">
        <w:rPr>
          <w:rFonts w:cstheme="minorHAnsi"/>
          <w:sz w:val="24"/>
          <w:szCs w:val="24"/>
        </w:rPr>
        <w:tab/>
      </w:r>
      <w:r w:rsidRPr="00570057">
        <w:rPr>
          <w:rFonts w:cstheme="minorHAnsi"/>
          <w:sz w:val="24"/>
          <w:szCs w:val="24"/>
        </w:rPr>
        <w:tab/>
      </w:r>
      <w:r w:rsidRPr="00570057">
        <w:rPr>
          <w:rFonts w:cstheme="minorHAnsi"/>
          <w:sz w:val="24"/>
          <w:szCs w:val="24"/>
        </w:rPr>
        <w:tab/>
      </w:r>
      <w:r w:rsidRPr="00570057">
        <w:rPr>
          <w:rFonts w:cstheme="minorHAnsi"/>
          <w:sz w:val="24"/>
          <w:szCs w:val="24"/>
        </w:rPr>
        <w:tab/>
      </w:r>
      <w:r w:rsidRPr="00570057">
        <w:rPr>
          <w:rFonts w:cstheme="minorHAnsi"/>
          <w:sz w:val="24"/>
          <w:szCs w:val="24"/>
        </w:rPr>
        <w:tab/>
        <w:t xml:space="preserve">          Kristina Ikić Baniček</w:t>
      </w:r>
    </w:p>
    <w:p w14:paraId="4E7FC8BE" w14:textId="7CB3CE2E" w:rsidR="00347F16" w:rsidRPr="00570057" w:rsidRDefault="005D28E6" w:rsidP="005D28E6">
      <w:pPr>
        <w:rPr>
          <w:rFonts w:cstheme="minorHAnsi"/>
          <w:sz w:val="24"/>
          <w:szCs w:val="24"/>
        </w:rPr>
      </w:pPr>
      <w:r w:rsidRPr="00570057">
        <w:rPr>
          <w:rFonts w:cstheme="minorHAnsi"/>
          <w:sz w:val="24"/>
          <w:szCs w:val="24"/>
        </w:rPr>
        <w:t>pročelnica UO za proračun i financije</w:t>
      </w:r>
    </w:p>
    <w:sectPr w:rsidR="00347F16" w:rsidRPr="00570057" w:rsidSect="00B70F7D">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41755"/>
    <w:multiLevelType w:val="hybridMultilevel"/>
    <w:tmpl w:val="D97A9F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2766764"/>
    <w:multiLevelType w:val="hybridMultilevel"/>
    <w:tmpl w:val="7DD0210E"/>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67088386">
    <w:abstractNumId w:val="0"/>
  </w:num>
  <w:num w:numId="2" w16cid:durableId="1946308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16"/>
    <w:rsid w:val="00032E74"/>
    <w:rsid w:val="00075417"/>
    <w:rsid w:val="000905CB"/>
    <w:rsid w:val="000B4C33"/>
    <w:rsid w:val="000D0E6C"/>
    <w:rsid w:val="000D14E8"/>
    <w:rsid w:val="00134C7E"/>
    <w:rsid w:val="001434EB"/>
    <w:rsid w:val="001464B8"/>
    <w:rsid w:val="00160212"/>
    <w:rsid w:val="00163959"/>
    <w:rsid w:val="001767E6"/>
    <w:rsid w:val="001A0845"/>
    <w:rsid w:val="001A1B16"/>
    <w:rsid w:val="001B37FC"/>
    <w:rsid w:val="001B54CA"/>
    <w:rsid w:val="001C69E4"/>
    <w:rsid w:val="002008CB"/>
    <w:rsid w:val="00201D00"/>
    <w:rsid w:val="00214256"/>
    <w:rsid w:val="00220727"/>
    <w:rsid w:val="00222B89"/>
    <w:rsid w:val="00256645"/>
    <w:rsid w:val="00265189"/>
    <w:rsid w:val="002A6F96"/>
    <w:rsid w:val="002B487C"/>
    <w:rsid w:val="002B6FBB"/>
    <w:rsid w:val="003138AC"/>
    <w:rsid w:val="0031585F"/>
    <w:rsid w:val="00347F16"/>
    <w:rsid w:val="00371111"/>
    <w:rsid w:val="003C6AA3"/>
    <w:rsid w:val="003F18FD"/>
    <w:rsid w:val="00420B66"/>
    <w:rsid w:val="00427160"/>
    <w:rsid w:val="00430FC9"/>
    <w:rsid w:val="004478EC"/>
    <w:rsid w:val="004517F4"/>
    <w:rsid w:val="0045295B"/>
    <w:rsid w:val="00455A21"/>
    <w:rsid w:val="00477893"/>
    <w:rsid w:val="004A113E"/>
    <w:rsid w:val="004D143C"/>
    <w:rsid w:val="004D2AA1"/>
    <w:rsid w:val="00501B0E"/>
    <w:rsid w:val="00510DF1"/>
    <w:rsid w:val="00515A77"/>
    <w:rsid w:val="00542403"/>
    <w:rsid w:val="00557582"/>
    <w:rsid w:val="00564102"/>
    <w:rsid w:val="0056454D"/>
    <w:rsid w:val="00570057"/>
    <w:rsid w:val="00583F07"/>
    <w:rsid w:val="005A2F38"/>
    <w:rsid w:val="005A48FA"/>
    <w:rsid w:val="005A77A6"/>
    <w:rsid w:val="005D28E6"/>
    <w:rsid w:val="0063245A"/>
    <w:rsid w:val="00663A34"/>
    <w:rsid w:val="00665D38"/>
    <w:rsid w:val="00684F09"/>
    <w:rsid w:val="006855AA"/>
    <w:rsid w:val="006A198B"/>
    <w:rsid w:val="006A2E7A"/>
    <w:rsid w:val="006A3D5D"/>
    <w:rsid w:val="006A5DAA"/>
    <w:rsid w:val="006B6DF3"/>
    <w:rsid w:val="006C63BD"/>
    <w:rsid w:val="006E7B43"/>
    <w:rsid w:val="006F59A9"/>
    <w:rsid w:val="00786397"/>
    <w:rsid w:val="0078751C"/>
    <w:rsid w:val="007B382B"/>
    <w:rsid w:val="007B587E"/>
    <w:rsid w:val="007C6613"/>
    <w:rsid w:val="007E14CE"/>
    <w:rsid w:val="007F10A2"/>
    <w:rsid w:val="008005F9"/>
    <w:rsid w:val="008071E4"/>
    <w:rsid w:val="00835CD2"/>
    <w:rsid w:val="00840410"/>
    <w:rsid w:val="0084104F"/>
    <w:rsid w:val="008701AB"/>
    <w:rsid w:val="00873D85"/>
    <w:rsid w:val="00887E72"/>
    <w:rsid w:val="008A2927"/>
    <w:rsid w:val="008A7ACD"/>
    <w:rsid w:val="008C4338"/>
    <w:rsid w:val="008C5BCD"/>
    <w:rsid w:val="008D0FCF"/>
    <w:rsid w:val="008D3261"/>
    <w:rsid w:val="00932031"/>
    <w:rsid w:val="009678A5"/>
    <w:rsid w:val="00990E9C"/>
    <w:rsid w:val="009969E2"/>
    <w:rsid w:val="009F3847"/>
    <w:rsid w:val="009F4058"/>
    <w:rsid w:val="00A116DB"/>
    <w:rsid w:val="00A15407"/>
    <w:rsid w:val="00A22343"/>
    <w:rsid w:val="00A31C32"/>
    <w:rsid w:val="00A85B94"/>
    <w:rsid w:val="00A91077"/>
    <w:rsid w:val="00AC28D0"/>
    <w:rsid w:val="00AD4F08"/>
    <w:rsid w:val="00AE2AFB"/>
    <w:rsid w:val="00AE7732"/>
    <w:rsid w:val="00AF03D5"/>
    <w:rsid w:val="00AF3E36"/>
    <w:rsid w:val="00AF5807"/>
    <w:rsid w:val="00B06BA2"/>
    <w:rsid w:val="00B1390B"/>
    <w:rsid w:val="00B13A58"/>
    <w:rsid w:val="00B31525"/>
    <w:rsid w:val="00B52111"/>
    <w:rsid w:val="00B5394D"/>
    <w:rsid w:val="00B70F7D"/>
    <w:rsid w:val="00B8250A"/>
    <w:rsid w:val="00BE65B6"/>
    <w:rsid w:val="00BF0D8D"/>
    <w:rsid w:val="00C05BFB"/>
    <w:rsid w:val="00C06B7D"/>
    <w:rsid w:val="00C2201F"/>
    <w:rsid w:val="00C22E2D"/>
    <w:rsid w:val="00C233DC"/>
    <w:rsid w:val="00C4438A"/>
    <w:rsid w:val="00C660D1"/>
    <w:rsid w:val="00C734AE"/>
    <w:rsid w:val="00C86D2C"/>
    <w:rsid w:val="00C92478"/>
    <w:rsid w:val="00C93F78"/>
    <w:rsid w:val="00CA28DB"/>
    <w:rsid w:val="00CA674C"/>
    <w:rsid w:val="00CA68E3"/>
    <w:rsid w:val="00CD2A38"/>
    <w:rsid w:val="00CE62DB"/>
    <w:rsid w:val="00D46C6A"/>
    <w:rsid w:val="00DB7B7C"/>
    <w:rsid w:val="00DE13F8"/>
    <w:rsid w:val="00E26935"/>
    <w:rsid w:val="00E82C33"/>
    <w:rsid w:val="00E9247F"/>
    <w:rsid w:val="00EC07A9"/>
    <w:rsid w:val="00EE5393"/>
    <w:rsid w:val="00EF52FE"/>
    <w:rsid w:val="00F1282D"/>
    <w:rsid w:val="00F455B6"/>
    <w:rsid w:val="00F47A43"/>
    <w:rsid w:val="00F81C9F"/>
    <w:rsid w:val="00F94A2D"/>
    <w:rsid w:val="00F9637A"/>
    <w:rsid w:val="00F96637"/>
    <w:rsid w:val="00FA7DA9"/>
    <w:rsid w:val="00FE54BD"/>
    <w:rsid w:val="00FF31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2EC3"/>
  <w15:chartTrackingRefBased/>
  <w15:docId w15:val="{F94660E5-4295-4D21-B41D-9E5FE24F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F1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7F16"/>
    <w:pPr>
      <w:ind w:left="720"/>
      <w:contextualSpacing/>
    </w:pPr>
  </w:style>
  <w:style w:type="character" w:styleId="Tekstrezerviranogmjesta">
    <w:name w:val="Placeholder Text"/>
    <w:basedOn w:val="Zadanifontodlomka"/>
    <w:uiPriority w:val="99"/>
    <w:semiHidden/>
    <w:rsid w:val="009969E2"/>
    <w:rPr>
      <w:color w:val="808080"/>
    </w:rPr>
  </w:style>
  <w:style w:type="table" w:styleId="Reetkatablice">
    <w:name w:val="Table Grid"/>
    <w:basedOn w:val="Obinatablica"/>
    <w:uiPriority w:val="39"/>
    <w:rsid w:val="005D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FF312D"/>
    <w:pPr>
      <w:spacing w:after="0" w:line="240" w:lineRule="auto"/>
    </w:pPr>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8291">
      <w:bodyDiv w:val="1"/>
      <w:marLeft w:val="0"/>
      <w:marRight w:val="0"/>
      <w:marTop w:val="0"/>
      <w:marBottom w:val="0"/>
      <w:divBdr>
        <w:top w:val="none" w:sz="0" w:space="0" w:color="auto"/>
        <w:left w:val="none" w:sz="0" w:space="0" w:color="auto"/>
        <w:bottom w:val="none" w:sz="0" w:space="0" w:color="auto"/>
        <w:right w:val="none" w:sz="0" w:space="0" w:color="auto"/>
      </w:divBdr>
    </w:div>
    <w:div w:id="314725251">
      <w:bodyDiv w:val="1"/>
      <w:marLeft w:val="0"/>
      <w:marRight w:val="0"/>
      <w:marTop w:val="0"/>
      <w:marBottom w:val="0"/>
      <w:divBdr>
        <w:top w:val="none" w:sz="0" w:space="0" w:color="auto"/>
        <w:left w:val="none" w:sz="0" w:space="0" w:color="auto"/>
        <w:bottom w:val="none" w:sz="0" w:space="0" w:color="auto"/>
        <w:right w:val="none" w:sz="0" w:space="0" w:color="auto"/>
      </w:divBdr>
    </w:div>
    <w:div w:id="617181954">
      <w:bodyDiv w:val="1"/>
      <w:marLeft w:val="0"/>
      <w:marRight w:val="0"/>
      <w:marTop w:val="0"/>
      <w:marBottom w:val="0"/>
      <w:divBdr>
        <w:top w:val="none" w:sz="0" w:space="0" w:color="auto"/>
        <w:left w:val="none" w:sz="0" w:space="0" w:color="auto"/>
        <w:bottom w:val="none" w:sz="0" w:space="0" w:color="auto"/>
        <w:right w:val="none" w:sz="0" w:space="0" w:color="auto"/>
      </w:divBdr>
    </w:div>
    <w:div w:id="790823477">
      <w:bodyDiv w:val="1"/>
      <w:marLeft w:val="0"/>
      <w:marRight w:val="0"/>
      <w:marTop w:val="0"/>
      <w:marBottom w:val="0"/>
      <w:divBdr>
        <w:top w:val="none" w:sz="0" w:space="0" w:color="auto"/>
        <w:left w:val="none" w:sz="0" w:space="0" w:color="auto"/>
        <w:bottom w:val="none" w:sz="0" w:space="0" w:color="auto"/>
        <w:right w:val="none" w:sz="0" w:space="0" w:color="auto"/>
      </w:divBdr>
    </w:div>
    <w:div w:id="821627767">
      <w:bodyDiv w:val="1"/>
      <w:marLeft w:val="0"/>
      <w:marRight w:val="0"/>
      <w:marTop w:val="0"/>
      <w:marBottom w:val="0"/>
      <w:divBdr>
        <w:top w:val="none" w:sz="0" w:space="0" w:color="auto"/>
        <w:left w:val="none" w:sz="0" w:space="0" w:color="auto"/>
        <w:bottom w:val="none" w:sz="0" w:space="0" w:color="auto"/>
        <w:right w:val="none" w:sz="0" w:space="0" w:color="auto"/>
      </w:divBdr>
    </w:div>
    <w:div w:id="839613694">
      <w:bodyDiv w:val="1"/>
      <w:marLeft w:val="0"/>
      <w:marRight w:val="0"/>
      <w:marTop w:val="0"/>
      <w:marBottom w:val="0"/>
      <w:divBdr>
        <w:top w:val="none" w:sz="0" w:space="0" w:color="auto"/>
        <w:left w:val="none" w:sz="0" w:space="0" w:color="auto"/>
        <w:bottom w:val="none" w:sz="0" w:space="0" w:color="auto"/>
        <w:right w:val="none" w:sz="0" w:space="0" w:color="auto"/>
      </w:divBdr>
    </w:div>
    <w:div w:id="989407427">
      <w:bodyDiv w:val="1"/>
      <w:marLeft w:val="0"/>
      <w:marRight w:val="0"/>
      <w:marTop w:val="0"/>
      <w:marBottom w:val="0"/>
      <w:divBdr>
        <w:top w:val="none" w:sz="0" w:space="0" w:color="auto"/>
        <w:left w:val="none" w:sz="0" w:space="0" w:color="auto"/>
        <w:bottom w:val="none" w:sz="0" w:space="0" w:color="auto"/>
        <w:right w:val="none" w:sz="0" w:space="0" w:color="auto"/>
      </w:divBdr>
    </w:div>
    <w:div w:id="1122500941">
      <w:bodyDiv w:val="1"/>
      <w:marLeft w:val="0"/>
      <w:marRight w:val="0"/>
      <w:marTop w:val="0"/>
      <w:marBottom w:val="0"/>
      <w:divBdr>
        <w:top w:val="none" w:sz="0" w:space="0" w:color="auto"/>
        <w:left w:val="none" w:sz="0" w:space="0" w:color="auto"/>
        <w:bottom w:val="none" w:sz="0" w:space="0" w:color="auto"/>
        <w:right w:val="none" w:sz="0" w:space="0" w:color="auto"/>
      </w:divBdr>
    </w:div>
    <w:div w:id="1625308753">
      <w:bodyDiv w:val="1"/>
      <w:marLeft w:val="0"/>
      <w:marRight w:val="0"/>
      <w:marTop w:val="0"/>
      <w:marBottom w:val="0"/>
      <w:divBdr>
        <w:top w:val="none" w:sz="0" w:space="0" w:color="auto"/>
        <w:left w:val="none" w:sz="0" w:space="0" w:color="auto"/>
        <w:bottom w:val="none" w:sz="0" w:space="0" w:color="auto"/>
        <w:right w:val="none" w:sz="0" w:space="0" w:color="auto"/>
      </w:divBdr>
    </w:div>
    <w:div w:id="1662661073">
      <w:bodyDiv w:val="1"/>
      <w:marLeft w:val="0"/>
      <w:marRight w:val="0"/>
      <w:marTop w:val="0"/>
      <w:marBottom w:val="0"/>
      <w:divBdr>
        <w:top w:val="none" w:sz="0" w:space="0" w:color="auto"/>
        <w:left w:val="none" w:sz="0" w:space="0" w:color="auto"/>
        <w:bottom w:val="none" w:sz="0" w:space="0" w:color="auto"/>
        <w:right w:val="none" w:sz="0" w:space="0" w:color="auto"/>
      </w:divBdr>
    </w:div>
    <w:div w:id="174733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3373</Words>
  <Characters>19232</Characters>
  <Application>Microsoft Office Word</Application>
  <DocSecurity>0</DocSecurity>
  <Lines>160</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 Muzek</dc:creator>
  <cp:keywords/>
  <dc:description/>
  <cp:lastModifiedBy>Silvija Muzek</cp:lastModifiedBy>
  <cp:revision>2</cp:revision>
  <cp:lastPrinted>2024-07-29T05:20:00Z</cp:lastPrinted>
  <dcterms:created xsi:type="dcterms:W3CDTF">2024-07-31T17:44:00Z</dcterms:created>
  <dcterms:modified xsi:type="dcterms:W3CDTF">2024-07-31T17:44:00Z</dcterms:modified>
</cp:coreProperties>
</file>