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E3AE8" w:rsidRDefault="00EE3AE8" w:rsidP="0094697D">
      <w:pPr>
        <w:spacing w:line="276" w:lineRule="auto"/>
        <w:ind w:left="7788"/>
        <w:jc w:val="both"/>
        <w:rPr>
          <w:noProof/>
        </w:rPr>
      </w:pPr>
    </w:p>
    <w:p w:rsidR="00EE3AE8" w:rsidRPr="006E62EA" w:rsidRDefault="00EE3AE8" w:rsidP="00EE3AE8">
      <w:r>
        <w:rPr>
          <w:noProof/>
        </w:rPr>
        <w:tab/>
      </w:r>
      <w:r>
        <w:rPr>
          <w:noProof/>
          <w:kern w:val="2"/>
        </w:rPr>
        <w:drawing>
          <wp:inline distT="0" distB="0" distL="0" distR="0">
            <wp:extent cx="612140" cy="755650"/>
            <wp:effectExtent l="19050" t="0" r="0" b="0"/>
            <wp:docPr id="4" name="Slika 1" descr="cid:image001.gif@01CE6BFE.C054A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gif@01CE6BFE.C054A100"/>
                    <pic:cNvPicPr>
                      <a:picLocks noChangeAspect="1" noChangeArrowheads="1"/>
                    </pic:cNvPicPr>
                  </pic:nvPicPr>
                  <pic:blipFill>
                    <a:blip r:embed="rId8"/>
                    <a:srcRect/>
                    <a:stretch>
                      <a:fillRect/>
                    </a:stretch>
                  </pic:blipFill>
                  <pic:spPr bwMode="auto">
                    <a:xfrm>
                      <a:off x="0" y="0"/>
                      <a:ext cx="612140" cy="755650"/>
                    </a:xfrm>
                    <a:prstGeom prst="rect">
                      <a:avLst/>
                    </a:prstGeom>
                    <a:noFill/>
                    <a:ln w="9525">
                      <a:noFill/>
                      <a:miter lim="800000"/>
                      <a:headEnd/>
                      <a:tailEnd/>
                    </a:ln>
                  </pic:spPr>
                </pic:pic>
              </a:graphicData>
            </a:graphic>
          </wp:inline>
        </w:drawing>
      </w:r>
      <w:r>
        <w:rPr>
          <w:noProof/>
        </w:rPr>
        <w:tab/>
      </w:r>
      <w:r w:rsidRPr="00C54830">
        <w:rPr>
          <w:lang w:val="en-AU"/>
        </w:rPr>
        <w:t xml:space="preserve">        </w:t>
      </w:r>
      <w:r w:rsidRPr="00C54830">
        <w:rPr>
          <w:kern w:val="2"/>
          <w:lang w:eastAsia="hi-IN" w:bidi="hi-IN"/>
        </w:rPr>
        <w:t xml:space="preserve">                   </w:t>
      </w:r>
    </w:p>
    <w:p w:rsidR="00EE3AE8" w:rsidRDefault="00EE3AE8" w:rsidP="00EE3AE8">
      <w:pPr>
        <w:rPr>
          <w:b/>
          <w:bCs/>
          <w:kern w:val="2"/>
          <w:lang w:eastAsia="hi-IN" w:bidi="hi-IN"/>
        </w:rPr>
      </w:pPr>
      <w:r w:rsidRPr="00C54830">
        <w:rPr>
          <w:b/>
          <w:bCs/>
          <w:kern w:val="2"/>
          <w:lang w:eastAsia="hi-IN" w:bidi="hi-IN"/>
        </w:rPr>
        <w:t>REPUBLIKA  HRVATSKA</w:t>
      </w:r>
      <w:r>
        <w:rPr>
          <w:kern w:val="2"/>
          <w:lang w:eastAsia="hi-IN" w:bidi="hi-IN"/>
        </w:rPr>
        <w:t xml:space="preserve">                                                                                      </w:t>
      </w:r>
      <w:r w:rsidRPr="00C54830">
        <w:rPr>
          <w:b/>
          <w:bCs/>
          <w:kern w:val="2"/>
          <w:lang w:eastAsia="hi-IN" w:bidi="hi-IN"/>
        </w:rPr>
        <w:t xml:space="preserve">SISAČKO- </w:t>
      </w:r>
      <w:r>
        <w:rPr>
          <w:b/>
          <w:bCs/>
          <w:kern w:val="2"/>
          <w:lang w:eastAsia="hi-IN" w:bidi="hi-IN"/>
        </w:rPr>
        <w:t xml:space="preserve">MOSLAVAČKA ŽUPANIJA                                                                         </w:t>
      </w:r>
      <w:r w:rsidRPr="00C54830">
        <w:rPr>
          <w:b/>
          <w:bCs/>
          <w:kern w:val="2"/>
          <w:lang w:eastAsia="hi-IN" w:bidi="hi-IN"/>
        </w:rPr>
        <w:t>GRAD  SISAK</w:t>
      </w:r>
      <w:r>
        <w:rPr>
          <w:b/>
          <w:bCs/>
          <w:kern w:val="2"/>
          <w:lang w:eastAsia="hi-IN" w:bidi="hi-IN"/>
        </w:rPr>
        <w:t xml:space="preserve">                                                                                         </w:t>
      </w:r>
      <w:r w:rsidRPr="00C54830">
        <w:rPr>
          <w:b/>
          <w:bCs/>
          <w:kern w:val="2"/>
          <w:lang w:eastAsia="hi-IN" w:bidi="hi-IN"/>
        </w:rPr>
        <w:t>GRADONAČELNICA</w:t>
      </w:r>
      <w:r>
        <w:rPr>
          <w:b/>
          <w:bCs/>
          <w:kern w:val="2"/>
          <w:lang w:eastAsia="hi-IN" w:bidi="hi-IN"/>
        </w:rPr>
        <w:t xml:space="preserve">                                                                                             </w:t>
      </w:r>
    </w:p>
    <w:p w:rsidR="00EE3AE8" w:rsidRDefault="00EE3AE8" w:rsidP="00EE3AE8">
      <w:pPr>
        <w:rPr>
          <w:b/>
          <w:bCs/>
          <w:kern w:val="2"/>
          <w:lang w:eastAsia="hi-IN" w:bidi="hi-IN"/>
        </w:rPr>
      </w:pPr>
      <w:r w:rsidRPr="00C54830">
        <w:rPr>
          <w:b/>
          <w:bCs/>
          <w:kern w:val="2"/>
          <w:lang w:eastAsia="hi-IN" w:bidi="hi-IN"/>
        </w:rPr>
        <w:t>KLASA:</w:t>
      </w:r>
      <w:r>
        <w:rPr>
          <w:b/>
          <w:bCs/>
          <w:kern w:val="2"/>
          <w:lang w:eastAsia="hi-IN" w:bidi="hi-IN"/>
        </w:rPr>
        <w:t xml:space="preserve"> </w:t>
      </w:r>
      <w:r w:rsidR="00613A5B">
        <w:rPr>
          <w:b/>
          <w:bCs/>
          <w:kern w:val="2"/>
          <w:lang w:eastAsia="hi-IN" w:bidi="hi-IN"/>
        </w:rPr>
        <w:t>810-01/18-01/2</w:t>
      </w:r>
      <w:r>
        <w:rPr>
          <w:b/>
          <w:bCs/>
          <w:kern w:val="2"/>
          <w:lang w:eastAsia="hi-IN" w:bidi="hi-IN"/>
        </w:rPr>
        <w:t xml:space="preserve">                                                                                                         </w:t>
      </w:r>
      <w:r w:rsidR="00D744A7">
        <w:rPr>
          <w:b/>
          <w:bCs/>
          <w:kern w:val="2"/>
          <w:lang w:eastAsia="hi-IN" w:bidi="hi-IN"/>
        </w:rPr>
        <w:t xml:space="preserve">              URBROJ: 2176/05-01</w:t>
      </w:r>
      <w:r w:rsidRPr="00C54830">
        <w:rPr>
          <w:b/>
          <w:bCs/>
          <w:kern w:val="2"/>
          <w:lang w:eastAsia="hi-IN" w:bidi="hi-IN"/>
        </w:rPr>
        <w:t>/1-18-1</w:t>
      </w:r>
    </w:p>
    <w:p w:rsidR="001E03AE" w:rsidRPr="00C54830" w:rsidRDefault="001E03AE" w:rsidP="00EE3AE8">
      <w:pPr>
        <w:rPr>
          <w:b/>
          <w:bCs/>
          <w:kern w:val="2"/>
          <w:lang w:eastAsia="hi-IN" w:bidi="hi-IN"/>
        </w:rPr>
      </w:pPr>
    </w:p>
    <w:p w:rsidR="00EE3AE8" w:rsidRDefault="00D744A7" w:rsidP="00EE3AE8">
      <w:pPr>
        <w:outlineLvl w:val="0"/>
        <w:rPr>
          <w:kern w:val="2"/>
          <w:lang w:eastAsia="hi-IN" w:bidi="hi-IN"/>
        </w:rPr>
      </w:pPr>
      <w:r>
        <w:rPr>
          <w:kern w:val="2"/>
          <w:lang w:eastAsia="hi-IN" w:bidi="hi-IN"/>
        </w:rPr>
        <w:t>Sisak, 25</w:t>
      </w:r>
      <w:r w:rsidR="00EE3AE8">
        <w:rPr>
          <w:kern w:val="2"/>
          <w:lang w:eastAsia="hi-IN" w:bidi="hi-IN"/>
        </w:rPr>
        <w:t xml:space="preserve">. </w:t>
      </w:r>
      <w:r w:rsidR="00696803">
        <w:rPr>
          <w:kern w:val="2"/>
          <w:lang w:eastAsia="hi-IN" w:bidi="hi-IN"/>
        </w:rPr>
        <w:t>s</w:t>
      </w:r>
      <w:r w:rsidR="00EE3AE8">
        <w:rPr>
          <w:kern w:val="2"/>
          <w:lang w:eastAsia="hi-IN" w:bidi="hi-IN"/>
        </w:rPr>
        <w:t xml:space="preserve">rpnja </w:t>
      </w:r>
      <w:r w:rsidR="00EE3AE8" w:rsidRPr="00C54830">
        <w:rPr>
          <w:kern w:val="2"/>
          <w:lang w:eastAsia="hi-IN" w:bidi="hi-IN"/>
        </w:rPr>
        <w:t xml:space="preserve">2018. </w:t>
      </w:r>
    </w:p>
    <w:p w:rsidR="00613A5B" w:rsidRDefault="00613A5B" w:rsidP="00EE3AE8">
      <w:pPr>
        <w:outlineLvl w:val="0"/>
        <w:rPr>
          <w:kern w:val="2"/>
          <w:lang w:eastAsia="hi-IN" w:bidi="hi-IN"/>
        </w:rPr>
      </w:pPr>
    </w:p>
    <w:p w:rsidR="00613A5B" w:rsidRDefault="00613A5B" w:rsidP="00EE3AE8">
      <w:pPr>
        <w:outlineLvl w:val="0"/>
        <w:rPr>
          <w:kern w:val="2"/>
          <w:lang w:eastAsia="hi-IN" w:bidi="hi-IN"/>
        </w:rPr>
      </w:pPr>
    </w:p>
    <w:p w:rsidR="00613A5B" w:rsidRDefault="00613A5B" w:rsidP="00EE3AE8">
      <w:pPr>
        <w:outlineLvl w:val="0"/>
        <w:rPr>
          <w:kern w:val="2"/>
          <w:lang w:eastAsia="hi-IN" w:bidi="hi-IN"/>
        </w:rPr>
      </w:pPr>
    </w:p>
    <w:p w:rsidR="00613A5B" w:rsidRPr="00C54830" w:rsidRDefault="00613A5B" w:rsidP="00EE3AE8">
      <w:pPr>
        <w:outlineLvl w:val="0"/>
        <w:rPr>
          <w:kern w:val="2"/>
          <w:lang w:eastAsia="hi-IN" w:bidi="hi-IN"/>
        </w:rPr>
      </w:pPr>
    </w:p>
    <w:p w:rsidR="00EE3AE8" w:rsidRPr="00C54830" w:rsidRDefault="00EE3AE8" w:rsidP="00EE3AE8">
      <w:pPr>
        <w:rPr>
          <w:b/>
          <w:bCs/>
          <w:kern w:val="2"/>
          <w:lang w:eastAsia="hi-IN" w:bidi="hi-IN"/>
        </w:rPr>
      </w:pPr>
      <w:r w:rsidRPr="00C54830">
        <w:rPr>
          <w:b/>
          <w:bCs/>
          <w:kern w:val="2"/>
          <w:lang w:eastAsia="hi-IN" w:bidi="hi-IN"/>
        </w:rPr>
        <w:t xml:space="preserve">                                                                                        GRADSKO VIJEĆE</w:t>
      </w:r>
    </w:p>
    <w:p w:rsidR="00EE3AE8" w:rsidRDefault="00EE3AE8" w:rsidP="00EE3AE8">
      <w:pPr>
        <w:rPr>
          <w:b/>
          <w:bCs/>
          <w:kern w:val="2"/>
          <w:lang w:eastAsia="hi-IN" w:bidi="hi-IN"/>
        </w:rPr>
      </w:pPr>
      <w:r w:rsidRPr="00C54830">
        <w:rPr>
          <w:b/>
          <w:bCs/>
          <w:kern w:val="2"/>
          <w:lang w:eastAsia="hi-IN" w:bidi="hi-IN"/>
        </w:rPr>
        <w:t xml:space="preserve">                                                                                         </w:t>
      </w:r>
      <w:r>
        <w:rPr>
          <w:b/>
          <w:bCs/>
          <w:kern w:val="2"/>
          <w:lang w:eastAsia="hi-IN" w:bidi="hi-IN"/>
        </w:rPr>
        <w:t xml:space="preserve">  </w:t>
      </w:r>
      <w:r w:rsidRPr="00C54830">
        <w:rPr>
          <w:b/>
          <w:bCs/>
          <w:kern w:val="2"/>
          <w:lang w:eastAsia="hi-IN" w:bidi="hi-IN"/>
        </w:rPr>
        <w:t xml:space="preserve"> GRADA SISKA</w:t>
      </w:r>
    </w:p>
    <w:p w:rsidR="00613A5B" w:rsidRDefault="00613A5B" w:rsidP="00EE3AE8">
      <w:pPr>
        <w:rPr>
          <w:b/>
          <w:bCs/>
          <w:kern w:val="2"/>
          <w:lang w:eastAsia="hi-IN" w:bidi="hi-IN"/>
        </w:rPr>
      </w:pPr>
    </w:p>
    <w:p w:rsidR="00613A5B" w:rsidRPr="00C54830" w:rsidRDefault="00613A5B" w:rsidP="00EE3AE8">
      <w:pPr>
        <w:rPr>
          <w:b/>
          <w:bCs/>
          <w:kern w:val="2"/>
          <w:lang w:eastAsia="hi-IN" w:bidi="hi-IN"/>
        </w:rPr>
      </w:pPr>
    </w:p>
    <w:p w:rsidR="00EE3AE8" w:rsidRPr="00C54830" w:rsidRDefault="00EE3AE8" w:rsidP="00EE3AE8">
      <w:r w:rsidRPr="00C54830">
        <w:rPr>
          <w:kern w:val="2"/>
          <w:lang w:eastAsia="hi-IN" w:bidi="hi-IN"/>
        </w:rPr>
        <w:t xml:space="preserve">PREDMET: </w:t>
      </w:r>
      <w:r w:rsidRPr="00C54830">
        <w:t>Materijal za sjednicu</w:t>
      </w:r>
    </w:p>
    <w:p w:rsidR="00EE3AE8" w:rsidRDefault="00EE3AE8" w:rsidP="00EE3AE8">
      <w:r w:rsidRPr="00C54830">
        <w:t xml:space="preserve">                     - dostavlja se</w:t>
      </w:r>
    </w:p>
    <w:p w:rsidR="00613A5B" w:rsidRDefault="00613A5B" w:rsidP="00EE3AE8"/>
    <w:p w:rsidR="00613A5B" w:rsidRPr="00C54830" w:rsidRDefault="00613A5B" w:rsidP="00EE3AE8"/>
    <w:p w:rsidR="00EE3AE8" w:rsidRPr="00F66614" w:rsidRDefault="00EE3AE8" w:rsidP="00EE3AE8">
      <w:r w:rsidRPr="00C54830">
        <w:t>Sukladno članku 36. Poslo</w:t>
      </w:r>
      <w:r>
        <w:t>vnika Gradskog vijeća</w:t>
      </w:r>
      <w:r w:rsidRPr="00F66614">
        <w:t xml:space="preserve"> Grada Siska (“Službeni glasnik Sisačko-moslavačke županije” broj 12/09, 20/09, 9/10, 4/13, 6/13 – pročišć</w:t>
      </w:r>
      <w:r>
        <w:t>eni tekst, 11/13, 13/13 i 20/17</w:t>
      </w:r>
      <w:r w:rsidR="00FA5545">
        <w:t xml:space="preserve"> i 18/18- pročišćeni tekst</w:t>
      </w:r>
      <w:r>
        <w:t>) dostavlja se</w:t>
      </w:r>
      <w:r w:rsidRPr="00C54830">
        <w:t>:</w:t>
      </w:r>
    </w:p>
    <w:p w:rsidR="00EE3AE8" w:rsidRPr="00C54830" w:rsidRDefault="00EE3AE8" w:rsidP="00EE3AE8"/>
    <w:p w:rsidR="00EE3AE8" w:rsidRPr="00C54830" w:rsidRDefault="00393F0C" w:rsidP="00AF53E4">
      <w:pPr>
        <w:pStyle w:val="Odlomakpopisa"/>
        <w:widowControl w:val="0"/>
        <w:numPr>
          <w:ilvl w:val="0"/>
          <w:numId w:val="2"/>
        </w:numPr>
        <w:suppressAutoHyphens/>
        <w:jc w:val="both"/>
      </w:pPr>
      <w:r>
        <w:t xml:space="preserve"> Prijedlog</w:t>
      </w:r>
      <w:r w:rsidR="00EE3AE8" w:rsidRPr="00C54830">
        <w:t xml:space="preserve"> </w:t>
      </w:r>
      <w:r w:rsidR="00EE3AE8">
        <w:t>odluke o Procjeni rizika od velikih nesreća za Grad Sisak.</w:t>
      </w:r>
    </w:p>
    <w:p w:rsidR="00EE3AE8" w:rsidRPr="00C54830" w:rsidRDefault="00EE3AE8" w:rsidP="00EE3AE8">
      <w:pPr>
        <w:ind w:left="180"/>
        <w:jc w:val="both"/>
      </w:pPr>
    </w:p>
    <w:p w:rsidR="00EE3AE8" w:rsidRPr="00C54830" w:rsidRDefault="00EE3AE8" w:rsidP="00AF53E4">
      <w:pPr>
        <w:widowControl w:val="0"/>
        <w:numPr>
          <w:ilvl w:val="0"/>
          <w:numId w:val="2"/>
        </w:numPr>
        <w:suppressAutoHyphens/>
        <w:jc w:val="both"/>
      </w:pPr>
      <w:r>
        <w:t>Pravni temelj, potrebna</w:t>
      </w:r>
      <w:r w:rsidRPr="00C54830">
        <w:t xml:space="preserve"> financijska sredstva za provedbu akta i obrazloženje.</w:t>
      </w:r>
    </w:p>
    <w:p w:rsidR="00EE3AE8" w:rsidRPr="00C54830" w:rsidRDefault="00EE3AE8" w:rsidP="00EE3AE8"/>
    <w:p w:rsidR="00EE3AE8" w:rsidRPr="00C54830" w:rsidRDefault="00EE3AE8" w:rsidP="00AF53E4">
      <w:pPr>
        <w:numPr>
          <w:ilvl w:val="0"/>
          <w:numId w:val="2"/>
        </w:numPr>
        <w:spacing w:after="160"/>
      </w:pPr>
      <w:r>
        <w:t>Prilog: Procjena rizika od velikih nesreća za Grad Sisak.</w:t>
      </w:r>
    </w:p>
    <w:p w:rsidR="00EE3AE8" w:rsidRPr="00C54830" w:rsidRDefault="00EE3AE8" w:rsidP="00EE3AE8"/>
    <w:p w:rsidR="00EE3AE8" w:rsidRPr="00C54830" w:rsidRDefault="00EE3AE8" w:rsidP="00EE3AE8"/>
    <w:p w:rsidR="00EE3AE8" w:rsidRPr="00C54830" w:rsidRDefault="00EE3AE8" w:rsidP="00EE3AE8"/>
    <w:p w:rsidR="00EE3AE8" w:rsidRPr="00C54830" w:rsidRDefault="00EE3AE8" w:rsidP="00EE3AE8"/>
    <w:p w:rsidR="00EE3AE8" w:rsidRPr="00C54830" w:rsidRDefault="00EE3AE8" w:rsidP="00EE3AE8"/>
    <w:p w:rsidR="00EE3AE8" w:rsidRDefault="00EE3AE8" w:rsidP="00EE3AE8">
      <w:pPr>
        <w:rPr>
          <w:b/>
          <w:bCs/>
        </w:rPr>
      </w:pPr>
      <w:r w:rsidRPr="00C54830">
        <w:t xml:space="preserve">                                                                                                   </w:t>
      </w:r>
      <w:r w:rsidRPr="00C54830">
        <w:rPr>
          <w:b/>
          <w:bCs/>
        </w:rPr>
        <w:t>GRADONAČELNICA</w:t>
      </w:r>
    </w:p>
    <w:p w:rsidR="00696803" w:rsidRPr="00C54830" w:rsidRDefault="00696803" w:rsidP="00EE3AE8">
      <w:pPr>
        <w:rPr>
          <w:b/>
          <w:bCs/>
        </w:rPr>
      </w:pPr>
    </w:p>
    <w:p w:rsidR="00EE3AE8" w:rsidRPr="00C54830" w:rsidRDefault="00EE3AE8" w:rsidP="00EE3AE8">
      <w:pPr>
        <w:rPr>
          <w:b/>
          <w:bCs/>
        </w:rPr>
      </w:pPr>
    </w:p>
    <w:p w:rsidR="00EE3AE8" w:rsidRPr="00C54830" w:rsidRDefault="00EE3AE8" w:rsidP="00EE3AE8">
      <w:pPr>
        <w:rPr>
          <w:b/>
          <w:bCs/>
        </w:rPr>
      </w:pPr>
      <w:r w:rsidRPr="00C54830">
        <w:rPr>
          <w:b/>
          <w:bCs/>
        </w:rPr>
        <w:t xml:space="preserve">                                                                                                     Kristina Ikić Baniček</w:t>
      </w:r>
    </w:p>
    <w:p w:rsidR="00EE3AE8" w:rsidRDefault="00EE3AE8" w:rsidP="0094697D">
      <w:pPr>
        <w:spacing w:line="276" w:lineRule="auto"/>
        <w:ind w:left="7788"/>
        <w:jc w:val="both"/>
        <w:rPr>
          <w:noProof/>
        </w:rPr>
      </w:pPr>
    </w:p>
    <w:p w:rsidR="00EE3AE8" w:rsidRDefault="00EE3AE8" w:rsidP="0094697D">
      <w:pPr>
        <w:spacing w:line="276" w:lineRule="auto"/>
        <w:ind w:left="7788"/>
        <w:jc w:val="both"/>
        <w:rPr>
          <w:noProof/>
        </w:rPr>
      </w:pPr>
    </w:p>
    <w:p w:rsidR="00EE3AE8" w:rsidRDefault="00EE3AE8" w:rsidP="0094697D">
      <w:pPr>
        <w:spacing w:line="276" w:lineRule="auto"/>
        <w:ind w:left="7788"/>
        <w:jc w:val="both"/>
        <w:rPr>
          <w:noProof/>
        </w:rPr>
      </w:pPr>
    </w:p>
    <w:p w:rsidR="00EE3AE8" w:rsidRDefault="00EE3AE8" w:rsidP="0094697D">
      <w:pPr>
        <w:spacing w:line="276" w:lineRule="auto"/>
        <w:ind w:left="7788"/>
        <w:jc w:val="both"/>
        <w:rPr>
          <w:noProof/>
        </w:rPr>
      </w:pPr>
    </w:p>
    <w:p w:rsidR="00613A5B" w:rsidRDefault="00613A5B" w:rsidP="00696803">
      <w:pPr>
        <w:spacing w:line="276" w:lineRule="auto"/>
        <w:jc w:val="both"/>
        <w:rPr>
          <w:noProof/>
        </w:rPr>
      </w:pPr>
    </w:p>
    <w:p w:rsidR="006E62EA" w:rsidRDefault="006E62EA" w:rsidP="00696803">
      <w:pPr>
        <w:spacing w:line="276" w:lineRule="auto"/>
        <w:jc w:val="both"/>
        <w:rPr>
          <w:noProof/>
        </w:rPr>
      </w:pPr>
    </w:p>
    <w:p w:rsidR="006B1410" w:rsidRDefault="0094697D" w:rsidP="00696803">
      <w:pPr>
        <w:spacing w:line="276" w:lineRule="auto"/>
        <w:ind w:left="7788"/>
        <w:jc w:val="both"/>
        <w:rPr>
          <w:noProof/>
        </w:rPr>
      </w:pPr>
      <w:r>
        <w:rPr>
          <w:noProof/>
        </w:rPr>
        <w:t>Prijedlog</w:t>
      </w:r>
    </w:p>
    <w:p w:rsidR="00E07612" w:rsidRPr="00C32164" w:rsidRDefault="00E07612" w:rsidP="00696803">
      <w:pPr>
        <w:spacing w:line="276" w:lineRule="auto"/>
        <w:ind w:left="7788"/>
        <w:jc w:val="both"/>
      </w:pPr>
    </w:p>
    <w:p w:rsidR="00F772EB" w:rsidRDefault="00393F0C" w:rsidP="00F772EB">
      <w:pPr>
        <w:spacing w:line="276" w:lineRule="auto"/>
        <w:ind w:firstLine="708"/>
        <w:jc w:val="both"/>
        <w:rPr>
          <w:rFonts w:eastAsia="Calibri"/>
        </w:rPr>
      </w:pPr>
      <w:r>
        <w:rPr>
          <w:rFonts w:eastAsia="Calibri"/>
        </w:rPr>
        <w:t>Na temelju</w:t>
      </w:r>
      <w:r w:rsidR="00A73B2F" w:rsidRPr="00C32164">
        <w:rPr>
          <w:rFonts w:eastAsia="Calibri"/>
        </w:rPr>
        <w:t xml:space="preserve"> članka 17. stavka 1. </w:t>
      </w:r>
      <w:r w:rsidR="007B5473">
        <w:rPr>
          <w:rFonts w:eastAsia="Calibri"/>
        </w:rPr>
        <w:t xml:space="preserve">podstavka 2. </w:t>
      </w:r>
      <w:r w:rsidR="00A73B2F" w:rsidRPr="00C32164">
        <w:rPr>
          <w:rFonts w:eastAsia="Calibri"/>
        </w:rPr>
        <w:t xml:space="preserve">Zakona o sustavu civilne zaštite  </w:t>
      </w:r>
      <w:r w:rsidR="00FA5545">
        <w:rPr>
          <w:rFonts w:eastAsia="Calibri"/>
        </w:rPr>
        <w:t>(„Narodne novine“ broj 82/15)</w:t>
      </w:r>
      <w:r>
        <w:rPr>
          <w:rFonts w:eastAsia="Calibri"/>
        </w:rPr>
        <w:t>,</w:t>
      </w:r>
      <w:r w:rsidR="005F317F">
        <w:rPr>
          <w:rFonts w:eastAsia="Calibri"/>
        </w:rPr>
        <w:t xml:space="preserve"> članka 35. Zakona o lokalnoj i područnoj (regionalnoj) samoupravi („Narodne novine“ broj 33/01, 60/01, 129/05, 109/07, 125/08, 36/09</w:t>
      </w:r>
      <w:r w:rsidR="00F0633F">
        <w:rPr>
          <w:rFonts w:eastAsia="Calibri"/>
        </w:rPr>
        <w:t>, 150/11, 144/12, 19/13, 137/15</w:t>
      </w:r>
      <w:r w:rsidR="005F317F">
        <w:rPr>
          <w:rFonts w:eastAsia="Calibri"/>
        </w:rPr>
        <w:t xml:space="preserve"> i 123/17),</w:t>
      </w:r>
      <w:r w:rsidR="007506BD" w:rsidRPr="007506BD">
        <w:rPr>
          <w:color w:val="000000"/>
        </w:rPr>
        <w:t xml:space="preserve"> </w:t>
      </w:r>
      <w:r w:rsidR="00A73B2F" w:rsidRPr="00C32164">
        <w:rPr>
          <w:rFonts w:eastAsia="Calibri"/>
        </w:rPr>
        <w:t xml:space="preserve">i članka </w:t>
      </w:r>
      <w:r w:rsidR="005F317F">
        <w:rPr>
          <w:rFonts w:eastAsia="Calibri"/>
        </w:rPr>
        <w:t>15</w:t>
      </w:r>
      <w:r w:rsidR="00740BDA" w:rsidRPr="00C32164">
        <w:rPr>
          <w:rFonts w:eastAsia="Calibri"/>
        </w:rPr>
        <w:t xml:space="preserve">. </w:t>
      </w:r>
      <w:r w:rsidR="00BC63B1">
        <w:rPr>
          <w:rFonts w:eastAsia="Calibri"/>
        </w:rPr>
        <w:t>Statuta Grada Siska</w:t>
      </w:r>
      <w:r w:rsidR="00D744A7">
        <w:rPr>
          <w:rFonts w:eastAsia="Calibri"/>
        </w:rPr>
        <w:t xml:space="preserve"> </w:t>
      </w:r>
      <w:r w:rsidR="00406A57">
        <w:rPr>
          <w:rFonts w:eastAsia="Calibri"/>
        </w:rPr>
        <w:t xml:space="preserve">(„Službeni </w:t>
      </w:r>
      <w:r w:rsidR="008C7358">
        <w:rPr>
          <w:rFonts w:eastAsia="Calibri"/>
        </w:rPr>
        <w:t xml:space="preserve">glasnik Sisačko-moslavačke </w:t>
      </w:r>
      <w:r w:rsidR="00406A57">
        <w:rPr>
          <w:rFonts w:eastAsia="Calibri"/>
        </w:rPr>
        <w:t xml:space="preserve">županije“ </w:t>
      </w:r>
      <w:r w:rsidR="00C32164" w:rsidRPr="00C32164">
        <w:rPr>
          <w:rFonts w:eastAsia="Calibri"/>
        </w:rPr>
        <w:t xml:space="preserve">broj </w:t>
      </w:r>
      <w:r w:rsidR="0029477B">
        <w:t>12/09, 16/10, 9/11, 18/12, 4/13, 6/13 – pročiš</w:t>
      </w:r>
      <w:r w:rsidR="00FA5545">
        <w:t>ćeni tekst, 14/14  9/15, 10/16,</w:t>
      </w:r>
      <w:r w:rsidR="0029477B">
        <w:t xml:space="preserve"> 6/18</w:t>
      </w:r>
      <w:r w:rsidR="00FA5545">
        <w:t xml:space="preserve"> i 18/18- pročišćeni tekst</w:t>
      </w:r>
      <w:r w:rsidR="0029477B">
        <w:t>)</w:t>
      </w:r>
      <w:r w:rsidR="008C658A" w:rsidRPr="00C32164">
        <w:rPr>
          <w:rFonts w:eastAsia="Calibri"/>
        </w:rPr>
        <w:t xml:space="preserve">, </w:t>
      </w:r>
      <w:r w:rsidR="008C7358">
        <w:rPr>
          <w:rFonts w:eastAsia="Calibri"/>
        </w:rPr>
        <w:t xml:space="preserve">Gradsko </w:t>
      </w:r>
      <w:r w:rsidR="00C32164" w:rsidRPr="00C32164">
        <w:rPr>
          <w:rFonts w:eastAsia="Calibri"/>
        </w:rPr>
        <w:t>vijeće</w:t>
      </w:r>
      <w:r w:rsidR="0029477B">
        <w:rPr>
          <w:rFonts w:eastAsia="Calibri"/>
        </w:rPr>
        <w:t xml:space="preserve"> </w:t>
      </w:r>
      <w:r w:rsidR="008C7358">
        <w:rPr>
          <w:rFonts w:eastAsia="Calibri"/>
        </w:rPr>
        <w:t xml:space="preserve">Grada Siska </w:t>
      </w:r>
      <w:r w:rsidR="0094697D">
        <w:rPr>
          <w:rFonts w:eastAsia="Calibri"/>
        </w:rPr>
        <w:t>n</w:t>
      </w:r>
      <w:r w:rsidR="00A51FCC">
        <w:rPr>
          <w:rFonts w:eastAsia="Calibri"/>
        </w:rPr>
        <w:t>a ___. sjednici održanoj ___. ______</w:t>
      </w:r>
      <w:r w:rsidR="00406A57">
        <w:rPr>
          <w:rFonts w:eastAsia="Calibri"/>
        </w:rPr>
        <w:t xml:space="preserve"> 2018</w:t>
      </w:r>
      <w:r w:rsidR="008C658A" w:rsidRPr="00C32164">
        <w:rPr>
          <w:rFonts w:eastAsia="Calibri"/>
        </w:rPr>
        <w:t>. godine, donosi</w:t>
      </w:r>
    </w:p>
    <w:p w:rsidR="00F772EB" w:rsidRDefault="00F772EB" w:rsidP="00F772EB">
      <w:pPr>
        <w:spacing w:line="276" w:lineRule="auto"/>
        <w:ind w:firstLine="708"/>
        <w:jc w:val="both"/>
        <w:rPr>
          <w:rFonts w:eastAsia="Calibri"/>
        </w:rPr>
      </w:pPr>
    </w:p>
    <w:p w:rsidR="008C658A" w:rsidRPr="00F772EB" w:rsidRDefault="00F772EB" w:rsidP="00F772EB">
      <w:pPr>
        <w:spacing w:line="276" w:lineRule="auto"/>
        <w:ind w:firstLine="708"/>
        <w:jc w:val="both"/>
        <w:rPr>
          <w:rFonts w:eastAsia="Calibri"/>
        </w:rPr>
      </w:pPr>
      <w:r>
        <w:rPr>
          <w:rFonts w:eastAsia="Calibri"/>
        </w:rPr>
        <w:t xml:space="preserve">                                                       </w:t>
      </w:r>
      <w:r w:rsidR="008C658A" w:rsidRPr="00C32164">
        <w:rPr>
          <w:rFonts w:eastAsia="Calibri"/>
          <w:b/>
        </w:rPr>
        <w:t>ODLUKU</w:t>
      </w:r>
    </w:p>
    <w:p w:rsidR="00810AA4" w:rsidRDefault="008C658A" w:rsidP="00810AA4">
      <w:pPr>
        <w:spacing w:line="276" w:lineRule="auto"/>
        <w:jc w:val="center"/>
        <w:rPr>
          <w:rFonts w:eastAsia="Calibri"/>
          <w:b/>
        </w:rPr>
      </w:pPr>
      <w:r w:rsidRPr="00C32164">
        <w:rPr>
          <w:rFonts w:eastAsia="Calibri"/>
          <w:b/>
        </w:rPr>
        <w:t>o donošenju Procje</w:t>
      </w:r>
      <w:r w:rsidR="00810AA4">
        <w:rPr>
          <w:rFonts w:eastAsia="Calibri"/>
          <w:b/>
        </w:rPr>
        <w:t>ne rizika od velikih nesreća za Grad Sisak</w:t>
      </w:r>
    </w:p>
    <w:p w:rsidR="00810AA4" w:rsidRDefault="00810AA4" w:rsidP="00F772EB">
      <w:pPr>
        <w:spacing w:line="276" w:lineRule="auto"/>
        <w:rPr>
          <w:rFonts w:eastAsia="Calibri"/>
          <w:b/>
        </w:rPr>
      </w:pPr>
    </w:p>
    <w:p w:rsidR="008C658A" w:rsidRDefault="00810AA4" w:rsidP="00810AA4">
      <w:pPr>
        <w:spacing w:line="276" w:lineRule="auto"/>
        <w:jc w:val="center"/>
        <w:rPr>
          <w:rFonts w:eastAsia="Calibri"/>
          <w:b/>
        </w:rPr>
      </w:pPr>
      <w:r>
        <w:rPr>
          <w:rFonts w:eastAsia="Calibri"/>
          <w:b/>
        </w:rPr>
        <w:t xml:space="preserve"> </w:t>
      </w:r>
      <w:r w:rsidR="008C658A" w:rsidRPr="00C32164">
        <w:rPr>
          <w:rFonts w:eastAsia="Calibri"/>
          <w:b/>
        </w:rPr>
        <w:t>Članak 1.</w:t>
      </w:r>
    </w:p>
    <w:p w:rsidR="00810AA4" w:rsidRPr="00C32164" w:rsidRDefault="00810AA4" w:rsidP="00810AA4">
      <w:pPr>
        <w:spacing w:line="276" w:lineRule="auto"/>
        <w:jc w:val="center"/>
        <w:rPr>
          <w:rFonts w:eastAsia="Calibri"/>
          <w:b/>
        </w:rPr>
      </w:pPr>
    </w:p>
    <w:p w:rsidR="00810AA4" w:rsidRDefault="008C658A" w:rsidP="00810AA4">
      <w:pPr>
        <w:spacing w:line="276" w:lineRule="auto"/>
        <w:ind w:firstLine="708"/>
        <w:jc w:val="both"/>
        <w:rPr>
          <w:rFonts w:eastAsia="Calibri"/>
        </w:rPr>
      </w:pPr>
      <w:r w:rsidRPr="00C32164">
        <w:rPr>
          <w:rFonts w:eastAsia="Calibri"/>
        </w:rPr>
        <w:t>Donosi se Procjena rizika od velikih nesreća za</w:t>
      </w:r>
      <w:r w:rsidR="008C7358">
        <w:rPr>
          <w:rFonts w:eastAsia="Calibri"/>
        </w:rPr>
        <w:t xml:space="preserve"> Grad Sisak</w:t>
      </w:r>
      <w:r w:rsidR="00393F0C">
        <w:rPr>
          <w:rFonts w:eastAsia="Calibri"/>
        </w:rPr>
        <w:t xml:space="preserve"> </w:t>
      </w:r>
      <w:r w:rsidR="00D744A7">
        <w:rPr>
          <w:rFonts w:eastAsia="Calibri"/>
        </w:rPr>
        <w:t xml:space="preserve">( </w:t>
      </w:r>
      <w:r w:rsidR="00393F0C">
        <w:rPr>
          <w:rFonts w:eastAsia="Calibri"/>
        </w:rPr>
        <w:t>u daljnjem tekstu: Procjena</w:t>
      </w:r>
      <w:r w:rsidR="00DE0EEB">
        <w:rPr>
          <w:rFonts w:eastAsia="Calibri"/>
        </w:rPr>
        <w:t xml:space="preserve"> </w:t>
      </w:r>
      <w:r w:rsidR="00D744A7">
        <w:rPr>
          <w:rFonts w:eastAsia="Calibri"/>
        </w:rPr>
        <w:t>)</w:t>
      </w:r>
      <w:r w:rsidRPr="00C32164">
        <w:rPr>
          <w:rFonts w:eastAsia="Calibri"/>
        </w:rPr>
        <w:t xml:space="preserve">, koju je izradila </w:t>
      </w:r>
      <w:r w:rsidR="00FA5545">
        <w:rPr>
          <w:rFonts w:eastAsia="Calibri"/>
        </w:rPr>
        <w:t>r</w:t>
      </w:r>
      <w:r w:rsidRPr="00C32164">
        <w:rPr>
          <w:rFonts w:eastAsia="Calibri"/>
        </w:rPr>
        <w:t>adna skupina osnovana Odlukom o postupku izrade Procjene rizika od velikih ne</w:t>
      </w:r>
      <w:r w:rsidR="008C7358">
        <w:rPr>
          <w:rFonts w:eastAsia="Calibri"/>
        </w:rPr>
        <w:t xml:space="preserve">sreća za Grad Sisak </w:t>
      </w:r>
      <w:r w:rsidRPr="00C32164">
        <w:rPr>
          <w:rFonts w:eastAsia="Calibri"/>
        </w:rPr>
        <w:t>i osnivanju Radne skupine za izradu Procjene rizika od velikih nesreća za</w:t>
      </w:r>
      <w:r w:rsidR="008C7358">
        <w:rPr>
          <w:rFonts w:eastAsia="Calibri"/>
        </w:rPr>
        <w:t xml:space="preserve"> Grad Sisak</w:t>
      </w:r>
      <w:r w:rsidR="00696803">
        <w:rPr>
          <w:rFonts w:eastAsia="Calibri"/>
        </w:rPr>
        <w:t>,</w:t>
      </w:r>
      <w:r w:rsidR="008C7358">
        <w:rPr>
          <w:rFonts w:eastAsia="Calibri"/>
        </w:rPr>
        <w:t xml:space="preserve"> </w:t>
      </w:r>
      <w:r w:rsidR="00FA5545">
        <w:t>KLASA</w:t>
      </w:r>
      <w:r w:rsidR="00A51FCC" w:rsidRPr="00B930AE">
        <w:t>:</w:t>
      </w:r>
      <w:r w:rsidR="00696803">
        <w:t xml:space="preserve"> </w:t>
      </w:r>
      <w:r w:rsidR="008C7358">
        <w:t>810-03/17-1/02</w:t>
      </w:r>
      <w:r w:rsidR="00FA5545">
        <w:t>, URBROJ</w:t>
      </w:r>
      <w:r w:rsidR="00A51FCC">
        <w:t>:</w:t>
      </w:r>
      <w:r w:rsidR="00696803">
        <w:t xml:space="preserve"> </w:t>
      </w:r>
      <w:r w:rsidR="008C7358">
        <w:t>2176/05-01/1-17-4, od 24. listopada</w:t>
      </w:r>
      <w:r w:rsidR="00FA5545">
        <w:t xml:space="preserve"> 2017. godine</w:t>
      </w:r>
      <w:r w:rsidR="00A51FCC">
        <w:t>.</w:t>
      </w:r>
    </w:p>
    <w:p w:rsidR="008C658A" w:rsidRDefault="00696803" w:rsidP="00E07612">
      <w:pPr>
        <w:spacing w:line="276" w:lineRule="auto"/>
        <w:ind w:firstLine="708"/>
        <w:jc w:val="both"/>
        <w:rPr>
          <w:rFonts w:eastAsia="Calibri"/>
          <w:b/>
        </w:rPr>
      </w:pPr>
      <w:r>
        <w:rPr>
          <w:rFonts w:eastAsia="Calibri"/>
        </w:rPr>
        <w:t xml:space="preserve">                                                     </w:t>
      </w:r>
      <w:r w:rsidR="00810AA4">
        <w:rPr>
          <w:rFonts w:eastAsia="Calibri"/>
        </w:rPr>
        <w:t xml:space="preserve">    </w:t>
      </w:r>
      <w:r w:rsidR="00810AA4">
        <w:rPr>
          <w:rFonts w:eastAsia="Calibri"/>
          <w:b/>
        </w:rPr>
        <w:t>Članak 2</w:t>
      </w:r>
      <w:r w:rsidR="00E07612">
        <w:rPr>
          <w:rFonts w:eastAsia="Calibri"/>
          <w:b/>
        </w:rPr>
        <w:t>.</w:t>
      </w:r>
    </w:p>
    <w:p w:rsidR="00E07612" w:rsidRPr="00C32164" w:rsidRDefault="00E07612" w:rsidP="00E07612">
      <w:pPr>
        <w:spacing w:line="276" w:lineRule="auto"/>
        <w:ind w:firstLine="708"/>
        <w:jc w:val="both"/>
        <w:rPr>
          <w:rFonts w:eastAsia="Calibri"/>
          <w:b/>
        </w:rPr>
      </w:pPr>
    </w:p>
    <w:p w:rsidR="00810AA4" w:rsidRDefault="008C658A" w:rsidP="00810AA4">
      <w:pPr>
        <w:spacing w:line="276" w:lineRule="auto"/>
        <w:ind w:firstLine="708"/>
        <w:jc w:val="both"/>
        <w:rPr>
          <w:rFonts w:eastAsia="Calibri"/>
        </w:rPr>
      </w:pPr>
      <w:r w:rsidRPr="00C32164">
        <w:rPr>
          <w:rFonts w:eastAsia="Calibri"/>
        </w:rPr>
        <w:t xml:space="preserve">Procjena rizika od velikih nesreća za </w:t>
      </w:r>
      <w:r w:rsidR="008C7358">
        <w:rPr>
          <w:rFonts w:eastAsia="Calibri"/>
        </w:rPr>
        <w:t xml:space="preserve">Grad Sisak </w:t>
      </w:r>
      <w:r w:rsidR="00FA5545">
        <w:rPr>
          <w:rFonts w:eastAsia="Calibri"/>
        </w:rPr>
        <w:t>nalazi se</w:t>
      </w:r>
      <w:r w:rsidR="001D78BF">
        <w:rPr>
          <w:rFonts w:eastAsia="Calibri"/>
        </w:rPr>
        <w:t xml:space="preserve"> u prilogu</w:t>
      </w:r>
      <w:r w:rsidRPr="00C32164">
        <w:rPr>
          <w:rFonts w:eastAsia="Calibri"/>
        </w:rPr>
        <w:t xml:space="preserve"> i sastavni </w:t>
      </w:r>
      <w:r w:rsidR="00FA5545">
        <w:rPr>
          <w:rFonts w:eastAsia="Calibri"/>
        </w:rPr>
        <w:t xml:space="preserve">je </w:t>
      </w:r>
      <w:r w:rsidRPr="00C32164">
        <w:rPr>
          <w:rFonts w:eastAsia="Calibri"/>
        </w:rPr>
        <w:t>dio</w:t>
      </w:r>
      <w:r w:rsidR="00FA5545">
        <w:rPr>
          <w:rFonts w:eastAsia="Calibri"/>
        </w:rPr>
        <w:t xml:space="preserve"> </w:t>
      </w:r>
      <w:r w:rsidR="006E7B71">
        <w:rPr>
          <w:rFonts w:eastAsia="Calibri"/>
        </w:rPr>
        <w:t xml:space="preserve"> </w:t>
      </w:r>
      <w:r w:rsidRPr="00C32164">
        <w:rPr>
          <w:rFonts w:eastAsia="Calibri"/>
        </w:rPr>
        <w:t>ove</w:t>
      </w:r>
      <w:r w:rsidR="001D78BF">
        <w:rPr>
          <w:rFonts w:eastAsia="Calibri"/>
        </w:rPr>
        <w:t xml:space="preserve"> </w:t>
      </w:r>
      <w:r w:rsidR="00DF7D29">
        <w:rPr>
          <w:rFonts w:eastAsia="Calibri"/>
        </w:rPr>
        <w:t xml:space="preserve"> Odluke</w:t>
      </w:r>
      <w:r w:rsidR="00515FE9">
        <w:rPr>
          <w:rFonts w:eastAsia="Calibri"/>
        </w:rPr>
        <w:t>.</w:t>
      </w:r>
    </w:p>
    <w:p w:rsidR="008C658A" w:rsidRDefault="00DF7D29" w:rsidP="00810AA4">
      <w:pPr>
        <w:spacing w:line="276" w:lineRule="auto"/>
        <w:jc w:val="both"/>
        <w:rPr>
          <w:rFonts w:eastAsia="Calibri"/>
          <w:b/>
        </w:rPr>
      </w:pPr>
      <w:r>
        <w:rPr>
          <w:rFonts w:eastAsia="Calibri"/>
        </w:rPr>
        <w:t xml:space="preserve">                                                       </w:t>
      </w:r>
      <w:r w:rsidR="00810AA4">
        <w:rPr>
          <w:rFonts w:eastAsia="Calibri"/>
        </w:rPr>
        <w:t xml:space="preserve">              </w:t>
      </w:r>
      <w:r w:rsidR="00810AA4">
        <w:rPr>
          <w:rFonts w:eastAsia="Calibri"/>
          <w:b/>
        </w:rPr>
        <w:t>Članak 3.</w:t>
      </w:r>
    </w:p>
    <w:p w:rsidR="00DF7D29" w:rsidRPr="00DF7D29" w:rsidRDefault="00DF7D29" w:rsidP="00DF7D29">
      <w:pPr>
        <w:spacing w:line="276" w:lineRule="auto"/>
        <w:ind w:firstLine="708"/>
        <w:jc w:val="both"/>
        <w:rPr>
          <w:rFonts w:eastAsia="Calibri"/>
        </w:rPr>
      </w:pPr>
    </w:p>
    <w:p w:rsidR="008C658A" w:rsidRDefault="00406A57" w:rsidP="00C32164">
      <w:pPr>
        <w:spacing w:line="276" w:lineRule="auto"/>
        <w:ind w:firstLine="708"/>
        <w:jc w:val="both"/>
        <w:rPr>
          <w:rFonts w:eastAsia="Calibri"/>
        </w:rPr>
      </w:pPr>
      <w:r>
        <w:rPr>
          <w:rFonts w:eastAsia="Calibri"/>
        </w:rPr>
        <w:t>Ova Odluka</w:t>
      </w:r>
      <w:r w:rsidR="00FA5545">
        <w:rPr>
          <w:rFonts w:eastAsia="Calibri"/>
        </w:rPr>
        <w:t xml:space="preserve"> </w:t>
      </w:r>
      <w:r w:rsidR="00FA5545" w:rsidRPr="00C32164">
        <w:rPr>
          <w:rFonts w:eastAsia="Calibri"/>
        </w:rPr>
        <w:t>stupa na snagu osmog dana od dana objave</w:t>
      </w:r>
      <w:r w:rsidR="008C658A" w:rsidRPr="00C32164">
        <w:rPr>
          <w:rFonts w:eastAsia="Calibri"/>
        </w:rPr>
        <w:t xml:space="preserve"> u „Službenom</w:t>
      </w:r>
      <w:r w:rsidR="00B0600D">
        <w:rPr>
          <w:rFonts w:eastAsia="Calibri"/>
        </w:rPr>
        <w:t xml:space="preserve"> </w:t>
      </w:r>
      <w:r w:rsidR="008C7358">
        <w:rPr>
          <w:rFonts w:eastAsia="Calibri"/>
        </w:rPr>
        <w:t xml:space="preserve">glasniku Sisačko-moslavačke </w:t>
      </w:r>
      <w:r>
        <w:rPr>
          <w:rFonts w:eastAsia="Calibri"/>
        </w:rPr>
        <w:t xml:space="preserve">županije </w:t>
      </w:r>
      <w:r w:rsidR="00FA5545">
        <w:rPr>
          <w:rFonts w:eastAsia="Calibri"/>
        </w:rPr>
        <w:t>“</w:t>
      </w:r>
      <w:r w:rsidR="008C658A" w:rsidRPr="00C32164">
        <w:rPr>
          <w:rFonts w:eastAsia="Calibri"/>
        </w:rPr>
        <w:t>.</w:t>
      </w:r>
    </w:p>
    <w:p w:rsidR="00696803" w:rsidRDefault="00696803" w:rsidP="00C32164">
      <w:pPr>
        <w:spacing w:line="276" w:lineRule="auto"/>
        <w:ind w:firstLine="708"/>
        <w:jc w:val="both"/>
        <w:rPr>
          <w:rFonts w:eastAsia="Calibri"/>
        </w:rPr>
      </w:pPr>
    </w:p>
    <w:p w:rsidR="00696803" w:rsidRPr="00696803" w:rsidRDefault="00696803" w:rsidP="00696803">
      <w:pPr>
        <w:spacing w:line="276" w:lineRule="auto"/>
        <w:jc w:val="both"/>
        <w:rPr>
          <w:rFonts w:eastAsia="Calibri"/>
          <w:b/>
        </w:rPr>
      </w:pPr>
      <w:r w:rsidRPr="00696803">
        <w:rPr>
          <w:rFonts w:eastAsia="Calibri"/>
          <w:b/>
        </w:rPr>
        <w:t>KLASA:</w:t>
      </w:r>
    </w:p>
    <w:p w:rsidR="00696803" w:rsidRPr="00696803" w:rsidRDefault="00696803" w:rsidP="00696803">
      <w:pPr>
        <w:spacing w:line="276" w:lineRule="auto"/>
        <w:jc w:val="both"/>
        <w:rPr>
          <w:rFonts w:eastAsia="Calibri"/>
          <w:b/>
        </w:rPr>
      </w:pPr>
      <w:r w:rsidRPr="00696803">
        <w:rPr>
          <w:rFonts w:eastAsia="Calibri"/>
          <w:b/>
        </w:rPr>
        <w:t>URBROJ:</w:t>
      </w:r>
    </w:p>
    <w:p w:rsidR="00DF7D29" w:rsidRPr="00C32164" w:rsidRDefault="00696803" w:rsidP="00696803">
      <w:pPr>
        <w:spacing w:line="276" w:lineRule="auto"/>
        <w:jc w:val="both"/>
        <w:rPr>
          <w:rFonts w:eastAsia="Calibri"/>
        </w:rPr>
      </w:pPr>
      <w:r>
        <w:rPr>
          <w:rFonts w:eastAsia="Calibri"/>
        </w:rPr>
        <w:t>Sisak,</w:t>
      </w:r>
      <w:r w:rsidR="00DF7D29">
        <w:rPr>
          <w:rFonts w:eastAsia="Calibri"/>
        </w:rPr>
        <w:t xml:space="preserve">                                                            </w:t>
      </w:r>
    </w:p>
    <w:p w:rsidR="008C658A" w:rsidRPr="00DF7D29" w:rsidRDefault="00696803" w:rsidP="00C32164">
      <w:pPr>
        <w:spacing w:line="276" w:lineRule="auto"/>
        <w:jc w:val="both"/>
        <w:rPr>
          <w:rFonts w:eastAsia="Calibri"/>
          <w:b/>
        </w:rPr>
      </w:pPr>
      <w:r>
        <w:rPr>
          <w:rFonts w:eastAsia="Calibri"/>
        </w:rPr>
        <w:t xml:space="preserve">                                    </w:t>
      </w:r>
      <w:r w:rsidR="00DF7D29">
        <w:rPr>
          <w:rFonts w:eastAsia="Calibri"/>
        </w:rPr>
        <w:t xml:space="preserve">                             </w:t>
      </w:r>
      <w:r w:rsidR="00E07612">
        <w:rPr>
          <w:rFonts w:eastAsia="Calibri"/>
        </w:rPr>
        <w:t xml:space="preserve">  </w:t>
      </w:r>
      <w:r w:rsidRPr="00DF7D29">
        <w:rPr>
          <w:rFonts w:eastAsia="Calibri"/>
          <w:b/>
        </w:rPr>
        <w:t>GRAD SISAK</w:t>
      </w:r>
    </w:p>
    <w:p w:rsidR="00F772EB" w:rsidRDefault="00696803" w:rsidP="00810AA4">
      <w:pPr>
        <w:spacing w:line="276" w:lineRule="auto"/>
        <w:jc w:val="both"/>
        <w:rPr>
          <w:rFonts w:eastAsia="Calibri"/>
          <w:b/>
        </w:rPr>
      </w:pPr>
      <w:r w:rsidRPr="00DF7D29">
        <w:rPr>
          <w:rFonts w:eastAsia="Calibri"/>
          <w:b/>
        </w:rPr>
        <w:t xml:space="preserve">                                </w:t>
      </w:r>
      <w:r w:rsidR="00DF7D29">
        <w:rPr>
          <w:rFonts w:eastAsia="Calibri"/>
          <w:b/>
        </w:rPr>
        <w:t xml:space="preserve">                           </w:t>
      </w:r>
      <w:r w:rsidR="00E07612">
        <w:rPr>
          <w:rFonts w:eastAsia="Calibri"/>
          <w:b/>
        </w:rPr>
        <w:t xml:space="preserve">   </w:t>
      </w:r>
      <w:r w:rsidRPr="00DF7D29">
        <w:rPr>
          <w:rFonts w:eastAsia="Calibri"/>
          <w:b/>
        </w:rPr>
        <w:t>GRAD</w:t>
      </w:r>
      <w:r w:rsidR="00810AA4">
        <w:rPr>
          <w:rFonts w:eastAsia="Calibri"/>
          <w:b/>
        </w:rPr>
        <w:t>SKO VIJEĆE</w:t>
      </w:r>
    </w:p>
    <w:p w:rsidR="00565FEC" w:rsidRDefault="00565FEC" w:rsidP="00810AA4">
      <w:pPr>
        <w:spacing w:line="276" w:lineRule="auto"/>
        <w:jc w:val="both"/>
        <w:rPr>
          <w:rFonts w:eastAsia="Calibri"/>
          <w:b/>
        </w:rPr>
      </w:pPr>
    </w:p>
    <w:p w:rsidR="00D744A7" w:rsidRDefault="00810AA4" w:rsidP="00F772EB">
      <w:pPr>
        <w:spacing w:line="276" w:lineRule="auto"/>
        <w:jc w:val="both"/>
        <w:rPr>
          <w:rFonts w:eastAsia="Calibri"/>
          <w:b/>
          <w:sz w:val="22"/>
          <w:szCs w:val="22"/>
        </w:rPr>
      </w:pPr>
      <w:r>
        <w:rPr>
          <w:rFonts w:eastAsia="Calibri"/>
          <w:b/>
        </w:rPr>
        <w:t xml:space="preserve">                                                                                                                 </w:t>
      </w:r>
      <w:r w:rsidR="00E07612">
        <w:rPr>
          <w:rFonts w:eastAsia="Calibri"/>
          <w:b/>
          <w:sz w:val="22"/>
          <w:szCs w:val="22"/>
        </w:rPr>
        <w:t xml:space="preserve">   </w:t>
      </w:r>
      <w:r w:rsidR="00F772EB">
        <w:rPr>
          <w:rFonts w:eastAsia="Calibri"/>
          <w:b/>
          <w:sz w:val="22"/>
          <w:szCs w:val="22"/>
        </w:rPr>
        <w:t xml:space="preserve">    </w:t>
      </w:r>
      <w:r w:rsidR="00DF7D29">
        <w:rPr>
          <w:rFonts w:eastAsia="Calibri"/>
          <w:b/>
          <w:sz w:val="22"/>
          <w:szCs w:val="22"/>
        </w:rPr>
        <w:t>PREDSJE</w:t>
      </w:r>
      <w:r w:rsidR="00D744A7">
        <w:rPr>
          <w:rFonts w:eastAsia="Calibri"/>
          <w:b/>
          <w:sz w:val="22"/>
          <w:szCs w:val="22"/>
        </w:rPr>
        <w:t>D</w:t>
      </w:r>
      <w:r w:rsidR="00F772EB">
        <w:rPr>
          <w:rFonts w:eastAsia="Calibri"/>
          <w:b/>
          <w:sz w:val="22"/>
          <w:szCs w:val="22"/>
        </w:rPr>
        <w:t>NICA</w:t>
      </w:r>
    </w:p>
    <w:p w:rsidR="003A686B" w:rsidRDefault="00F772EB" w:rsidP="00F772EB">
      <w:pPr>
        <w:spacing w:line="276" w:lineRule="auto"/>
        <w:jc w:val="both"/>
        <w:rPr>
          <w:rFonts w:eastAsia="Calibri"/>
          <w:b/>
          <w:sz w:val="22"/>
          <w:szCs w:val="22"/>
        </w:rPr>
      </w:pPr>
      <w:r>
        <w:rPr>
          <w:rFonts w:eastAsia="Calibri"/>
          <w:b/>
          <w:sz w:val="22"/>
          <w:szCs w:val="22"/>
        </w:rPr>
        <w:t xml:space="preserve">                              </w:t>
      </w:r>
    </w:p>
    <w:p w:rsidR="003A686B" w:rsidRDefault="003A686B" w:rsidP="00F772EB">
      <w:pPr>
        <w:spacing w:line="276" w:lineRule="auto"/>
        <w:jc w:val="both"/>
        <w:rPr>
          <w:rFonts w:eastAsia="Calibri"/>
          <w:b/>
          <w:sz w:val="22"/>
          <w:szCs w:val="22"/>
        </w:rPr>
      </w:pPr>
    </w:p>
    <w:p w:rsidR="00810AA4" w:rsidRDefault="00F772EB" w:rsidP="00F772EB">
      <w:pPr>
        <w:spacing w:line="276" w:lineRule="auto"/>
        <w:jc w:val="both"/>
        <w:rPr>
          <w:rFonts w:eastAsia="Calibri"/>
          <w:b/>
          <w:sz w:val="22"/>
          <w:szCs w:val="22"/>
        </w:rPr>
      </w:pPr>
      <w:r>
        <w:rPr>
          <w:rFonts w:eastAsia="Calibri"/>
          <w:b/>
          <w:sz w:val="22"/>
          <w:szCs w:val="22"/>
        </w:rPr>
        <w:t xml:space="preserve">                                  </w:t>
      </w:r>
      <w:r w:rsidR="00D744A7">
        <w:rPr>
          <w:rFonts w:eastAsia="Calibri"/>
          <w:b/>
          <w:sz w:val="22"/>
          <w:szCs w:val="22"/>
        </w:rPr>
        <w:t xml:space="preserve">                                  </w:t>
      </w:r>
      <w:r w:rsidR="00E07612">
        <w:rPr>
          <w:rFonts w:eastAsia="Calibri"/>
          <w:b/>
          <w:sz w:val="22"/>
          <w:szCs w:val="22"/>
        </w:rPr>
        <w:t xml:space="preserve"> </w:t>
      </w:r>
      <w:r w:rsidR="00D744A7">
        <w:rPr>
          <w:rFonts w:eastAsia="Calibri"/>
          <w:b/>
          <w:sz w:val="22"/>
          <w:szCs w:val="22"/>
        </w:rPr>
        <w:t xml:space="preserve">   </w:t>
      </w:r>
      <w:r w:rsidR="00565FEC">
        <w:rPr>
          <w:rFonts w:eastAsia="Calibri"/>
          <w:b/>
          <w:sz w:val="22"/>
          <w:szCs w:val="22"/>
        </w:rPr>
        <w:t xml:space="preserve">                        </w:t>
      </w:r>
      <w:r w:rsidR="00D744A7">
        <w:rPr>
          <w:rFonts w:eastAsia="Calibri"/>
          <w:b/>
          <w:sz w:val="22"/>
          <w:szCs w:val="22"/>
        </w:rPr>
        <w:t xml:space="preserve">  </w:t>
      </w:r>
      <w:r w:rsidR="00565FEC">
        <w:rPr>
          <w:rFonts w:eastAsia="Calibri"/>
          <w:b/>
          <w:sz w:val="22"/>
          <w:szCs w:val="22"/>
        </w:rPr>
        <w:t xml:space="preserve">    </w:t>
      </w:r>
      <w:r w:rsidR="00D744A7">
        <w:rPr>
          <w:rFonts w:eastAsia="Calibri"/>
          <w:b/>
          <w:sz w:val="22"/>
          <w:szCs w:val="22"/>
        </w:rPr>
        <w:t xml:space="preserve"> </w:t>
      </w:r>
      <w:r w:rsidR="003A686B">
        <w:rPr>
          <w:rFonts w:eastAsia="Calibri"/>
          <w:b/>
          <w:sz w:val="22"/>
          <w:szCs w:val="22"/>
        </w:rPr>
        <w:t xml:space="preserve">              </w:t>
      </w:r>
      <w:r w:rsidR="00E07612">
        <w:rPr>
          <w:rFonts w:eastAsia="Calibri"/>
          <w:b/>
          <w:sz w:val="22"/>
          <w:szCs w:val="22"/>
        </w:rPr>
        <w:t xml:space="preserve"> </w:t>
      </w:r>
      <w:r w:rsidR="003A686B">
        <w:rPr>
          <w:rFonts w:eastAsia="Calibri"/>
          <w:b/>
          <w:sz w:val="22"/>
          <w:szCs w:val="22"/>
        </w:rPr>
        <w:t xml:space="preserve">            </w:t>
      </w:r>
      <w:r w:rsidR="008C7358">
        <w:rPr>
          <w:rFonts w:eastAsia="Calibri"/>
          <w:b/>
          <w:sz w:val="22"/>
          <w:szCs w:val="22"/>
        </w:rPr>
        <w:t>Ivana Krčelić</w:t>
      </w:r>
      <w:r w:rsidR="00D744A7">
        <w:rPr>
          <w:rFonts w:eastAsia="Calibri"/>
          <w:b/>
          <w:sz w:val="22"/>
          <w:szCs w:val="22"/>
        </w:rPr>
        <w:t>,</w:t>
      </w:r>
      <w:r w:rsidR="00810AA4">
        <w:rPr>
          <w:rFonts w:eastAsia="Calibri"/>
          <w:b/>
          <w:sz w:val="22"/>
          <w:szCs w:val="22"/>
        </w:rPr>
        <w:t xml:space="preserve"> v.r</w:t>
      </w:r>
      <w:r w:rsidR="008863A7">
        <w:rPr>
          <w:rFonts w:eastAsia="Calibri"/>
          <w:b/>
          <w:sz w:val="22"/>
          <w:szCs w:val="22"/>
        </w:rPr>
        <w:t>.</w:t>
      </w:r>
    </w:p>
    <w:p w:rsidR="003A686B" w:rsidRDefault="003A686B" w:rsidP="00F772EB">
      <w:pPr>
        <w:spacing w:line="276" w:lineRule="auto"/>
        <w:jc w:val="both"/>
        <w:rPr>
          <w:rFonts w:eastAsia="Calibri"/>
          <w:b/>
          <w:sz w:val="22"/>
          <w:szCs w:val="22"/>
        </w:rPr>
      </w:pPr>
    </w:p>
    <w:p w:rsidR="003A686B" w:rsidRDefault="003A686B" w:rsidP="00F772EB">
      <w:pPr>
        <w:spacing w:line="276" w:lineRule="auto"/>
        <w:jc w:val="both"/>
        <w:rPr>
          <w:rFonts w:eastAsia="Calibri"/>
          <w:b/>
          <w:sz w:val="22"/>
          <w:szCs w:val="22"/>
        </w:rPr>
      </w:pPr>
    </w:p>
    <w:p w:rsidR="003A686B" w:rsidRPr="00406A57" w:rsidRDefault="003A686B" w:rsidP="00F772EB">
      <w:pPr>
        <w:spacing w:line="276" w:lineRule="auto"/>
        <w:jc w:val="both"/>
        <w:rPr>
          <w:rFonts w:eastAsia="Calibri"/>
          <w:b/>
          <w:sz w:val="22"/>
          <w:szCs w:val="22"/>
        </w:rPr>
      </w:pPr>
    </w:p>
    <w:p w:rsidR="00B0600D" w:rsidRDefault="00B0600D" w:rsidP="00B0600D">
      <w:pPr>
        <w:pStyle w:val="Obinitekst"/>
        <w:jc w:val="both"/>
        <w:rPr>
          <w:rFonts w:ascii="Times New Roman" w:hAnsi="Times New Roman" w:cs="Times New Roman"/>
          <w:b/>
          <w:bCs/>
          <w:sz w:val="24"/>
          <w:szCs w:val="24"/>
        </w:rPr>
      </w:pPr>
      <w:r>
        <w:rPr>
          <w:rFonts w:ascii="Times New Roman" w:hAnsi="Times New Roman" w:cs="Times New Roman"/>
          <w:b/>
          <w:bCs/>
          <w:sz w:val="24"/>
          <w:szCs w:val="24"/>
        </w:rPr>
        <w:lastRenderedPageBreak/>
        <w:t>PRAVNI TEMELJ</w:t>
      </w:r>
    </w:p>
    <w:p w:rsidR="00B0600D" w:rsidRDefault="00B0600D" w:rsidP="00B0600D">
      <w:pPr>
        <w:jc w:val="both"/>
      </w:pPr>
      <w:r>
        <w:t xml:space="preserve">                                                                                                                                                   </w:t>
      </w:r>
    </w:p>
    <w:p w:rsidR="002B6651" w:rsidRPr="00E07612" w:rsidRDefault="00B0600D" w:rsidP="00810AA4">
      <w:pPr>
        <w:spacing w:line="276" w:lineRule="auto"/>
        <w:jc w:val="both"/>
        <w:rPr>
          <w:rFonts w:eastAsia="Calibri"/>
        </w:rPr>
      </w:pPr>
      <w:r w:rsidRPr="000F0D4D">
        <w:t>Pravni</w:t>
      </w:r>
      <w:r w:rsidR="00D744A7">
        <w:t xml:space="preserve"> temelj za donošenje</w:t>
      </w:r>
      <w:r>
        <w:t xml:space="preserve"> Procjene rizika od velikih nesreća za Grad Sisak je članak 17. stavak 1. podstavak</w:t>
      </w:r>
      <w:r w:rsidR="00DF7D29">
        <w:t xml:space="preserve"> 2</w:t>
      </w:r>
      <w:r w:rsidRPr="007B782E">
        <w:t>. Zakona o sustavu civilne zaštite („Narodne novine“, broj 82/15)</w:t>
      </w:r>
      <w:r w:rsidR="00FA5545">
        <w:t>,</w:t>
      </w:r>
      <w:r w:rsidR="00F0633F">
        <w:t xml:space="preserve"> članka 35. Zakona o lokalnoj i područnoj (regionalnoj) samoupravi („Narodne novine“ broj 33/01, 60/01, 129/05, 109/07, 125/08, 36/09, 150/11, 144/12, 19/13, 137/15 i 123/17)</w:t>
      </w:r>
      <w:r w:rsidR="00FA5545">
        <w:t xml:space="preserve"> </w:t>
      </w:r>
      <w:r w:rsidR="00DF06F2">
        <w:rPr>
          <w:rFonts w:eastAsia="Calibri"/>
        </w:rPr>
        <w:t xml:space="preserve"> i </w:t>
      </w:r>
      <w:r w:rsidR="00FA5545">
        <w:t>članak</w:t>
      </w:r>
      <w:r w:rsidR="003A1FD3">
        <w:t xml:space="preserve"> 15</w:t>
      </w:r>
      <w:r w:rsidRPr="007B782E">
        <w:t>. Statuta Grada Siska („Službeni glasnik Sisačko-moslavačke županije“, broj 12/09,16/10, 9/11,18/</w:t>
      </w:r>
      <w:r w:rsidR="00FA5545">
        <w:t>12,4/</w:t>
      </w:r>
      <w:r>
        <w:t xml:space="preserve">13,6/13-pročišćeni tekst, </w:t>
      </w:r>
      <w:r w:rsidRPr="007B782E">
        <w:t>14/14</w:t>
      </w:r>
      <w:r w:rsidR="00FA5545">
        <w:t>, 9/15, 10/16,</w:t>
      </w:r>
      <w:r>
        <w:t>6/18</w:t>
      </w:r>
      <w:r w:rsidR="00FA5545">
        <w:t xml:space="preserve"> 18/18 – pročišćeni tekst</w:t>
      </w:r>
      <w:r w:rsidR="002B6651">
        <w:t>).</w:t>
      </w:r>
    </w:p>
    <w:p w:rsidR="002B6651" w:rsidRDefault="002B6651" w:rsidP="00B0600D">
      <w:pPr>
        <w:jc w:val="both"/>
      </w:pPr>
    </w:p>
    <w:p w:rsidR="002B6651" w:rsidRDefault="002B6651" w:rsidP="002B6651">
      <w:pPr>
        <w:pStyle w:val="Obinitekst"/>
        <w:jc w:val="both"/>
        <w:rPr>
          <w:rFonts w:ascii="Times New Roman" w:hAnsi="Times New Roman" w:cs="Times New Roman"/>
          <w:b/>
          <w:bCs/>
          <w:sz w:val="24"/>
          <w:szCs w:val="24"/>
        </w:rPr>
      </w:pPr>
      <w:r>
        <w:rPr>
          <w:rFonts w:ascii="Times New Roman" w:hAnsi="Times New Roman" w:cs="Times New Roman"/>
          <w:b/>
          <w:bCs/>
          <w:sz w:val="24"/>
          <w:szCs w:val="24"/>
        </w:rPr>
        <w:t>POTREBNA FINANCIJSKA SREDSTVA ZA PROVEDBU AKTA</w:t>
      </w:r>
    </w:p>
    <w:p w:rsidR="001D78BF" w:rsidRDefault="001D78BF" w:rsidP="002B6651">
      <w:pPr>
        <w:pStyle w:val="Obinitekst"/>
        <w:jc w:val="both"/>
        <w:rPr>
          <w:rFonts w:ascii="Times New Roman" w:hAnsi="Times New Roman" w:cs="Times New Roman"/>
          <w:b/>
          <w:bCs/>
          <w:sz w:val="24"/>
          <w:szCs w:val="24"/>
        </w:rPr>
      </w:pPr>
    </w:p>
    <w:p w:rsidR="00B0600D" w:rsidRDefault="001D78BF" w:rsidP="00B0600D">
      <w:pPr>
        <w:pStyle w:val="Obinitekst"/>
        <w:jc w:val="both"/>
        <w:rPr>
          <w:rFonts w:ascii="Times New Roman" w:hAnsi="Times New Roman" w:cs="Times New Roman"/>
          <w:sz w:val="24"/>
          <w:szCs w:val="24"/>
        </w:rPr>
      </w:pPr>
      <w:r>
        <w:rPr>
          <w:rFonts w:ascii="Times New Roman" w:hAnsi="Times New Roman" w:cs="Times New Roman"/>
          <w:sz w:val="24"/>
          <w:szCs w:val="24"/>
        </w:rPr>
        <w:t xml:space="preserve"> Za provođenje ove odluke nisu potrebna financijska sredstva</w:t>
      </w:r>
      <w:r w:rsidR="002301DE">
        <w:rPr>
          <w:rFonts w:ascii="Times New Roman" w:hAnsi="Times New Roman" w:cs="Times New Roman"/>
          <w:sz w:val="24"/>
          <w:szCs w:val="24"/>
        </w:rPr>
        <w:t xml:space="preserve"> u Proračunu Grada Siska</w:t>
      </w:r>
      <w:r>
        <w:rPr>
          <w:rFonts w:ascii="Times New Roman" w:hAnsi="Times New Roman" w:cs="Times New Roman"/>
          <w:sz w:val="24"/>
          <w:szCs w:val="24"/>
        </w:rPr>
        <w:t>.</w:t>
      </w:r>
    </w:p>
    <w:p w:rsidR="00B0600D" w:rsidRDefault="00B0600D" w:rsidP="00B0600D">
      <w:pPr>
        <w:pStyle w:val="Obinitekst"/>
        <w:jc w:val="both"/>
        <w:rPr>
          <w:rFonts w:ascii="Times New Roman" w:hAnsi="Times New Roman" w:cs="Times New Roman"/>
          <w:sz w:val="24"/>
          <w:szCs w:val="24"/>
        </w:rPr>
      </w:pPr>
    </w:p>
    <w:p w:rsidR="00B0600D" w:rsidRDefault="00B0600D" w:rsidP="00B0600D">
      <w:pPr>
        <w:pStyle w:val="Obinitekst"/>
        <w:jc w:val="both"/>
        <w:rPr>
          <w:rFonts w:ascii="Times New Roman" w:hAnsi="Times New Roman" w:cs="Times New Roman"/>
          <w:b/>
          <w:bCs/>
          <w:sz w:val="24"/>
          <w:szCs w:val="24"/>
        </w:rPr>
      </w:pPr>
      <w:r>
        <w:rPr>
          <w:rFonts w:ascii="Times New Roman" w:hAnsi="Times New Roman" w:cs="Times New Roman"/>
          <w:b/>
          <w:bCs/>
          <w:sz w:val="24"/>
          <w:szCs w:val="24"/>
        </w:rPr>
        <w:t>OBRAZLOŽENJE</w:t>
      </w:r>
    </w:p>
    <w:p w:rsidR="00A725C9" w:rsidRDefault="00A725C9" w:rsidP="00B0600D">
      <w:pPr>
        <w:autoSpaceDE w:val="0"/>
        <w:autoSpaceDN w:val="0"/>
        <w:adjustRightInd w:val="0"/>
        <w:spacing w:line="276" w:lineRule="auto"/>
        <w:jc w:val="both"/>
        <w:rPr>
          <w:color w:val="000000"/>
        </w:rPr>
      </w:pPr>
    </w:p>
    <w:p w:rsidR="00DF06F2" w:rsidRDefault="00A725C9" w:rsidP="00B0600D">
      <w:pPr>
        <w:autoSpaceDE w:val="0"/>
        <w:autoSpaceDN w:val="0"/>
        <w:adjustRightInd w:val="0"/>
        <w:spacing w:line="276" w:lineRule="auto"/>
        <w:jc w:val="both"/>
        <w:rPr>
          <w:color w:val="000000"/>
        </w:rPr>
      </w:pPr>
      <w:r>
        <w:rPr>
          <w:color w:val="000000"/>
        </w:rPr>
        <w:t>Procjenom rizika utvrdit</w:t>
      </w:r>
      <w:r w:rsidR="00E81D78">
        <w:rPr>
          <w:color w:val="000000"/>
        </w:rPr>
        <w:t>i</w:t>
      </w:r>
      <w:r>
        <w:rPr>
          <w:color w:val="000000"/>
        </w:rPr>
        <w:t xml:space="preserve"> će se rizici i prijetnje koje mogu zadesiti područje </w:t>
      </w:r>
      <w:r w:rsidR="002D7233">
        <w:rPr>
          <w:color w:val="000000"/>
        </w:rPr>
        <w:t>Grada Siska  i analizirati postojeće snage sustava civilne zaštite kao mogući odgovor na utvrđene rizike  i prijetnje.</w:t>
      </w:r>
    </w:p>
    <w:p w:rsidR="002D7233" w:rsidRDefault="002D7233" w:rsidP="00B0600D">
      <w:pPr>
        <w:autoSpaceDE w:val="0"/>
        <w:autoSpaceDN w:val="0"/>
        <w:adjustRightInd w:val="0"/>
        <w:spacing w:line="276" w:lineRule="auto"/>
        <w:jc w:val="both"/>
        <w:rPr>
          <w:color w:val="000000"/>
        </w:rPr>
      </w:pPr>
    </w:p>
    <w:p w:rsidR="002D7233" w:rsidRDefault="002D7233" w:rsidP="00B0600D">
      <w:pPr>
        <w:autoSpaceDE w:val="0"/>
        <w:autoSpaceDN w:val="0"/>
        <w:adjustRightInd w:val="0"/>
        <w:spacing w:line="276" w:lineRule="auto"/>
        <w:jc w:val="both"/>
        <w:rPr>
          <w:color w:val="000000"/>
        </w:rPr>
      </w:pPr>
      <w:r>
        <w:rPr>
          <w:color w:val="000000"/>
        </w:rPr>
        <w:t>Mogući rizici na području Grada Siska su:</w:t>
      </w:r>
    </w:p>
    <w:p w:rsidR="002D7233" w:rsidRDefault="002D7233" w:rsidP="00AF53E4">
      <w:pPr>
        <w:pStyle w:val="Odlomakpopisa"/>
        <w:numPr>
          <w:ilvl w:val="0"/>
          <w:numId w:val="1"/>
        </w:numPr>
        <w:autoSpaceDE w:val="0"/>
        <w:autoSpaceDN w:val="0"/>
        <w:adjustRightInd w:val="0"/>
        <w:spacing w:line="276" w:lineRule="auto"/>
        <w:jc w:val="both"/>
        <w:rPr>
          <w:color w:val="000000"/>
        </w:rPr>
      </w:pPr>
      <w:r>
        <w:rPr>
          <w:color w:val="000000"/>
        </w:rPr>
        <w:t>Poplave</w:t>
      </w:r>
      <w:r w:rsidR="00F91B70">
        <w:rPr>
          <w:color w:val="000000"/>
        </w:rPr>
        <w:t xml:space="preserve"> izazvane izlijevanjem rijeka</w:t>
      </w:r>
    </w:p>
    <w:p w:rsidR="00F91B70" w:rsidRDefault="00F91B70" w:rsidP="00AF53E4">
      <w:pPr>
        <w:pStyle w:val="Odlomakpopisa"/>
        <w:numPr>
          <w:ilvl w:val="0"/>
          <w:numId w:val="1"/>
        </w:numPr>
        <w:autoSpaceDE w:val="0"/>
        <w:autoSpaceDN w:val="0"/>
        <w:adjustRightInd w:val="0"/>
        <w:spacing w:line="276" w:lineRule="auto"/>
        <w:jc w:val="both"/>
        <w:rPr>
          <w:color w:val="000000"/>
        </w:rPr>
      </w:pPr>
      <w:r>
        <w:rPr>
          <w:color w:val="000000"/>
        </w:rPr>
        <w:t xml:space="preserve">Epidemije i pandemije </w:t>
      </w:r>
    </w:p>
    <w:p w:rsidR="00F91B70" w:rsidRDefault="00DF773B" w:rsidP="00AF53E4">
      <w:pPr>
        <w:pStyle w:val="Odlomakpopisa"/>
        <w:numPr>
          <w:ilvl w:val="0"/>
          <w:numId w:val="1"/>
        </w:numPr>
        <w:autoSpaceDE w:val="0"/>
        <w:autoSpaceDN w:val="0"/>
        <w:adjustRightInd w:val="0"/>
        <w:spacing w:line="276" w:lineRule="auto"/>
        <w:jc w:val="both"/>
        <w:rPr>
          <w:color w:val="000000"/>
        </w:rPr>
      </w:pPr>
      <w:r>
        <w:rPr>
          <w:color w:val="000000"/>
        </w:rPr>
        <w:t>Ekstre</w:t>
      </w:r>
      <w:r w:rsidR="00F91B70">
        <w:rPr>
          <w:color w:val="000000"/>
        </w:rPr>
        <w:t xml:space="preserve">mne temperature </w:t>
      </w:r>
    </w:p>
    <w:p w:rsidR="00F91B70" w:rsidRDefault="00F91B70" w:rsidP="00AF53E4">
      <w:pPr>
        <w:pStyle w:val="Odlomakpopisa"/>
        <w:numPr>
          <w:ilvl w:val="0"/>
          <w:numId w:val="1"/>
        </w:numPr>
        <w:autoSpaceDE w:val="0"/>
        <w:autoSpaceDN w:val="0"/>
        <w:adjustRightInd w:val="0"/>
        <w:spacing w:line="276" w:lineRule="auto"/>
        <w:jc w:val="both"/>
        <w:rPr>
          <w:color w:val="000000"/>
        </w:rPr>
      </w:pPr>
      <w:r>
        <w:rPr>
          <w:color w:val="000000"/>
        </w:rPr>
        <w:t>Požari otvorenog tipa</w:t>
      </w:r>
    </w:p>
    <w:p w:rsidR="00F91B70" w:rsidRDefault="00F91B70" w:rsidP="00AF53E4">
      <w:pPr>
        <w:pStyle w:val="Odlomakpopisa"/>
        <w:numPr>
          <w:ilvl w:val="0"/>
          <w:numId w:val="1"/>
        </w:numPr>
        <w:autoSpaceDE w:val="0"/>
        <w:autoSpaceDN w:val="0"/>
        <w:adjustRightInd w:val="0"/>
        <w:spacing w:line="276" w:lineRule="auto"/>
        <w:jc w:val="both"/>
        <w:rPr>
          <w:color w:val="000000"/>
        </w:rPr>
      </w:pPr>
      <w:r>
        <w:rPr>
          <w:color w:val="000000"/>
        </w:rPr>
        <w:t>Industrijske nesreće</w:t>
      </w:r>
    </w:p>
    <w:p w:rsidR="002D7233" w:rsidRDefault="002D7233" w:rsidP="00AF53E4">
      <w:pPr>
        <w:pStyle w:val="Odlomakpopisa"/>
        <w:numPr>
          <w:ilvl w:val="0"/>
          <w:numId w:val="1"/>
        </w:numPr>
        <w:autoSpaceDE w:val="0"/>
        <w:autoSpaceDN w:val="0"/>
        <w:adjustRightInd w:val="0"/>
        <w:spacing w:line="276" w:lineRule="auto"/>
        <w:jc w:val="both"/>
        <w:rPr>
          <w:color w:val="000000"/>
        </w:rPr>
      </w:pPr>
      <w:r>
        <w:rPr>
          <w:color w:val="000000"/>
        </w:rPr>
        <w:t>Suše</w:t>
      </w:r>
    </w:p>
    <w:p w:rsidR="002D7233" w:rsidRDefault="002D7233" w:rsidP="00AF53E4">
      <w:pPr>
        <w:pStyle w:val="Odlomakpopisa"/>
        <w:numPr>
          <w:ilvl w:val="0"/>
          <w:numId w:val="1"/>
        </w:numPr>
        <w:autoSpaceDE w:val="0"/>
        <w:autoSpaceDN w:val="0"/>
        <w:adjustRightInd w:val="0"/>
        <w:spacing w:line="276" w:lineRule="auto"/>
        <w:jc w:val="both"/>
        <w:rPr>
          <w:color w:val="000000"/>
        </w:rPr>
      </w:pPr>
      <w:r>
        <w:rPr>
          <w:color w:val="000000"/>
        </w:rPr>
        <w:t>Potresi</w:t>
      </w:r>
      <w:r w:rsidR="00F91B70">
        <w:rPr>
          <w:color w:val="000000"/>
        </w:rPr>
        <w:t>.</w:t>
      </w:r>
    </w:p>
    <w:p w:rsidR="00F91B70" w:rsidRDefault="00F91B70" w:rsidP="00F91B70">
      <w:pPr>
        <w:autoSpaceDE w:val="0"/>
        <w:autoSpaceDN w:val="0"/>
        <w:adjustRightInd w:val="0"/>
        <w:spacing w:line="276" w:lineRule="auto"/>
        <w:jc w:val="both"/>
        <w:rPr>
          <w:color w:val="000000"/>
        </w:rPr>
      </w:pPr>
    </w:p>
    <w:p w:rsidR="00F91B70" w:rsidRDefault="00F91B70" w:rsidP="00F91B70">
      <w:pPr>
        <w:autoSpaceDE w:val="0"/>
        <w:autoSpaceDN w:val="0"/>
        <w:adjustRightInd w:val="0"/>
        <w:spacing w:line="276" w:lineRule="auto"/>
        <w:jc w:val="both"/>
        <w:rPr>
          <w:color w:val="000000"/>
        </w:rPr>
      </w:pPr>
      <w:r>
        <w:rPr>
          <w:color w:val="000000"/>
        </w:rPr>
        <w:t xml:space="preserve">Procjenu rizika je potrebno </w:t>
      </w:r>
      <w:r w:rsidR="00DF7D29">
        <w:rPr>
          <w:color w:val="000000"/>
        </w:rPr>
        <w:t>donijeti</w:t>
      </w:r>
      <w:r>
        <w:rPr>
          <w:color w:val="000000"/>
        </w:rPr>
        <w:t xml:space="preserve"> jer je ona temel</w:t>
      </w:r>
      <w:r w:rsidR="00351170">
        <w:rPr>
          <w:color w:val="000000"/>
        </w:rPr>
        <w:t>jni dokument za niz</w:t>
      </w:r>
      <w:r>
        <w:rPr>
          <w:color w:val="000000"/>
        </w:rPr>
        <w:t xml:space="preserve"> akata kojima se utvrđuju snage civilne zaštite u kva</w:t>
      </w:r>
      <w:r w:rsidR="00DF773B">
        <w:rPr>
          <w:color w:val="000000"/>
        </w:rPr>
        <w:t>ntitati</w:t>
      </w:r>
      <w:r w:rsidR="00FC1159">
        <w:rPr>
          <w:color w:val="000000"/>
        </w:rPr>
        <w:t>vnom i kvalitativnom smislu poput odluke o osnivanju postrojbi civilne zaštite, odluke  o određivanju pravnih osoba od interesa</w:t>
      </w:r>
      <w:r w:rsidR="00351170">
        <w:rPr>
          <w:color w:val="000000"/>
        </w:rPr>
        <w:t xml:space="preserve"> za sustav civilne zaštite i odluke o određivanju pravnih osoba od interesa za sustav civilne zaštite, plan djelovanja civilne zaštite i plan vježbi civilne zaštite.</w:t>
      </w:r>
    </w:p>
    <w:p w:rsidR="00403C53" w:rsidRDefault="00186406" w:rsidP="00F91B70">
      <w:pPr>
        <w:autoSpaceDE w:val="0"/>
        <w:autoSpaceDN w:val="0"/>
        <w:adjustRightInd w:val="0"/>
        <w:spacing w:line="276" w:lineRule="auto"/>
        <w:jc w:val="both"/>
        <w:rPr>
          <w:color w:val="000000"/>
        </w:rPr>
      </w:pPr>
      <w:r>
        <w:rPr>
          <w:color w:val="000000"/>
        </w:rPr>
        <w:t xml:space="preserve"> Za izradu Procjene rizika od vel</w:t>
      </w:r>
      <w:r w:rsidR="006E297A">
        <w:rPr>
          <w:color w:val="000000"/>
        </w:rPr>
        <w:t>ikih nesreća za Grad Sisak dones</w:t>
      </w:r>
      <w:r>
        <w:rPr>
          <w:color w:val="000000"/>
        </w:rPr>
        <w:t>ena je Odluka o postupku izrade od velikih nesreća za Grad Sisak i osnivanju Radne skupine za izradu Procjene rizika od velikih nesreća za Grad Sisak KLASA:</w:t>
      </w:r>
      <w:r w:rsidR="006E297A">
        <w:rPr>
          <w:color w:val="000000"/>
        </w:rPr>
        <w:t xml:space="preserve"> 810-03/17-1/02 i URBROJ: 2176/05-01/1-17-4 od 24. listopada 2017. Radna skupina održala je sastanak 14. ožujka 2018., te dostavila primjedbe i prijedloge na prijedlog Procjene rizika od velikih nesreća za Grad Sisak nositelju izrade procjene tvrtki Defensor, Zagrebačka 71, 42000 Varaždin.</w:t>
      </w:r>
    </w:p>
    <w:p w:rsidR="006E297A" w:rsidRPr="00F91B70" w:rsidRDefault="006E297A" w:rsidP="00F91B70">
      <w:pPr>
        <w:autoSpaceDE w:val="0"/>
        <w:autoSpaceDN w:val="0"/>
        <w:adjustRightInd w:val="0"/>
        <w:spacing w:line="276" w:lineRule="auto"/>
        <w:jc w:val="both"/>
        <w:rPr>
          <w:color w:val="000000"/>
        </w:rPr>
      </w:pPr>
    </w:p>
    <w:p w:rsidR="00B0600D" w:rsidRDefault="00B0600D" w:rsidP="00B0600D">
      <w:pPr>
        <w:autoSpaceDE w:val="0"/>
        <w:autoSpaceDN w:val="0"/>
        <w:adjustRightInd w:val="0"/>
        <w:jc w:val="both"/>
      </w:pPr>
      <w:r w:rsidRPr="000F0D4D">
        <w:t xml:space="preserve">Predlaže se Gradskom vijeću Grada Siska donošenje </w:t>
      </w:r>
      <w:r w:rsidR="00FC1159">
        <w:rPr>
          <w:color w:val="000000"/>
        </w:rPr>
        <w:t>Procjena rizika o</w:t>
      </w:r>
      <w:r w:rsidR="00605C66">
        <w:rPr>
          <w:color w:val="000000"/>
        </w:rPr>
        <w:t>d velikih nesreća za Grad Sisak</w:t>
      </w:r>
      <w:r>
        <w:rPr>
          <w:color w:val="000000"/>
        </w:rPr>
        <w:t>.</w:t>
      </w:r>
      <w:r w:rsidRPr="000F0D4D">
        <w:t xml:space="preserve"> </w:t>
      </w:r>
    </w:p>
    <w:p w:rsidR="003A686B" w:rsidRDefault="003A686B" w:rsidP="00B0600D">
      <w:pPr>
        <w:autoSpaceDE w:val="0"/>
        <w:autoSpaceDN w:val="0"/>
        <w:adjustRightInd w:val="0"/>
        <w:jc w:val="both"/>
      </w:pPr>
    </w:p>
    <w:p w:rsidR="003A686B" w:rsidRDefault="003A686B" w:rsidP="00B0600D">
      <w:pPr>
        <w:autoSpaceDE w:val="0"/>
        <w:autoSpaceDN w:val="0"/>
        <w:adjustRightInd w:val="0"/>
        <w:jc w:val="both"/>
      </w:pPr>
    </w:p>
    <w:p w:rsidR="003A686B" w:rsidRPr="005040B9" w:rsidRDefault="003A686B" w:rsidP="003A686B">
      <w:pPr>
        <w:jc w:val="right"/>
        <w:rPr>
          <w:b/>
        </w:rPr>
      </w:pPr>
      <w:r w:rsidRPr="005040B9">
        <w:rPr>
          <w:b/>
        </w:rPr>
        <w:t>PRIJEDLOG</w:t>
      </w:r>
    </w:p>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Pr>
        <w:jc w:val="center"/>
        <w:rPr>
          <w:b/>
          <w:i/>
          <w:sz w:val="48"/>
          <w:szCs w:val="48"/>
        </w:rPr>
      </w:pPr>
      <w:r w:rsidRPr="005040B9">
        <w:rPr>
          <w:b/>
          <w:i/>
          <w:sz w:val="48"/>
          <w:szCs w:val="48"/>
        </w:rPr>
        <w:t>Procjena rizika od velikih nesreća za Grad Sisak</w:t>
      </w:r>
    </w:p>
    <w:p w:rsidR="003A686B" w:rsidRDefault="003A686B" w:rsidP="003A686B">
      <w:pPr>
        <w:jc w:val="center"/>
        <w:rPr>
          <w:b/>
          <w:i/>
          <w:sz w:val="48"/>
          <w:szCs w:val="48"/>
        </w:rPr>
      </w:pPr>
    </w:p>
    <w:p w:rsidR="003A686B" w:rsidRPr="005040B9" w:rsidRDefault="003A686B" w:rsidP="003A686B">
      <w:pPr>
        <w:jc w:val="center"/>
        <w:rPr>
          <w:b/>
          <w:i/>
          <w:sz w:val="48"/>
          <w:szCs w:val="48"/>
        </w:rPr>
      </w:pPr>
    </w:p>
    <w:p w:rsidR="003A686B" w:rsidRDefault="003A686B" w:rsidP="003A686B"/>
    <w:p w:rsidR="003A686B" w:rsidRDefault="003A686B" w:rsidP="003A686B"/>
    <w:p w:rsidR="003A686B" w:rsidRDefault="003A686B" w:rsidP="003A686B">
      <w:pPr>
        <w:jc w:val="center"/>
      </w:pPr>
      <w:r>
        <w:rPr>
          <w:noProof/>
        </w:rPr>
        <w:drawing>
          <wp:inline distT="0" distB="0" distL="0" distR="0">
            <wp:extent cx="2600325" cy="2343150"/>
            <wp:effectExtent l="19050" t="0" r="9525" b="0"/>
            <wp:docPr id="25" name="Slika 1" descr="preuz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uzmi"/>
                    <pic:cNvPicPr>
                      <a:picLocks noChangeAspect="1" noChangeArrowheads="1"/>
                    </pic:cNvPicPr>
                  </pic:nvPicPr>
                  <pic:blipFill>
                    <a:blip r:embed="rId9"/>
                    <a:srcRect/>
                    <a:stretch>
                      <a:fillRect/>
                    </a:stretch>
                  </pic:blipFill>
                  <pic:spPr bwMode="auto">
                    <a:xfrm>
                      <a:off x="0" y="0"/>
                      <a:ext cx="2600325" cy="2343150"/>
                    </a:xfrm>
                    <a:prstGeom prst="rect">
                      <a:avLst/>
                    </a:prstGeom>
                    <a:noFill/>
                    <a:ln w="9525">
                      <a:noFill/>
                      <a:miter lim="800000"/>
                      <a:headEnd/>
                      <a:tailEnd/>
                    </a:ln>
                  </pic:spPr>
                </pic:pic>
              </a:graphicData>
            </a:graphic>
          </wp:inline>
        </w:drawing>
      </w:r>
    </w:p>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Pr="00124BF3" w:rsidRDefault="003A686B" w:rsidP="003A686B"/>
    <w:p w:rsidR="003A686B" w:rsidRDefault="003A686B" w:rsidP="003A686B"/>
    <w:p w:rsidR="003A686B" w:rsidRPr="005040B9" w:rsidRDefault="003A686B" w:rsidP="003A686B">
      <w:pPr>
        <w:ind w:left="3540" w:firstLine="708"/>
        <w:rPr>
          <w:b/>
        </w:rPr>
      </w:pPr>
      <w:r>
        <w:rPr>
          <w:b/>
        </w:rPr>
        <w:t>2018</w:t>
      </w:r>
      <w:r w:rsidRPr="005040B9">
        <w:rPr>
          <w:b/>
        </w:rPr>
        <w:t>.</w:t>
      </w:r>
    </w:p>
    <w:p w:rsidR="003A686B" w:rsidRDefault="003A686B" w:rsidP="003A686B"/>
    <w:p w:rsidR="003A686B" w:rsidRDefault="003A686B" w:rsidP="003A686B"/>
    <w:p w:rsidR="003A686B" w:rsidRDefault="003A686B" w:rsidP="003A686B"/>
    <w:p w:rsidR="003A686B" w:rsidRPr="00124BF3" w:rsidRDefault="003A686B" w:rsidP="003A686B"/>
    <w:p w:rsidR="003A686B" w:rsidRDefault="003A686B" w:rsidP="003A686B">
      <w:pPr>
        <w:rPr>
          <w:b/>
          <w:sz w:val="22"/>
        </w:rPr>
      </w:pPr>
      <w:r w:rsidRPr="005040B9">
        <w:rPr>
          <w:b/>
          <w:sz w:val="22"/>
        </w:rPr>
        <w:lastRenderedPageBreak/>
        <w:t>SADRŽAJ:</w:t>
      </w:r>
    </w:p>
    <w:p w:rsidR="004A1C7E" w:rsidRPr="005040B9" w:rsidRDefault="004A1C7E" w:rsidP="003A686B">
      <w:pPr>
        <w:rPr>
          <w:b/>
          <w:sz w:val="22"/>
        </w:rPr>
      </w:pPr>
    </w:p>
    <w:p w:rsidR="003A686B" w:rsidRPr="004575B7" w:rsidRDefault="00057A41" w:rsidP="003A686B">
      <w:pPr>
        <w:pStyle w:val="Sadraj1"/>
        <w:tabs>
          <w:tab w:val="left" w:pos="440"/>
          <w:tab w:val="right" w:leader="hyphen" w:pos="9062"/>
        </w:tabs>
        <w:spacing w:after="0" w:line="240" w:lineRule="auto"/>
        <w:rPr>
          <w:rFonts w:ascii="Times New Roman" w:eastAsia="Times New Roman" w:hAnsi="Times New Roman"/>
          <w:noProof/>
          <w:sz w:val="22"/>
          <w:lang w:eastAsia="hr-HR"/>
        </w:rPr>
      </w:pPr>
      <w:r w:rsidRPr="00057A41">
        <w:rPr>
          <w:rFonts w:ascii="Times New Roman" w:hAnsi="Times New Roman"/>
          <w:b/>
          <w:sz w:val="22"/>
        </w:rPr>
        <w:fldChar w:fldCharType="begin"/>
      </w:r>
      <w:r w:rsidR="003A686B" w:rsidRPr="004575B7">
        <w:rPr>
          <w:rFonts w:ascii="Times New Roman" w:hAnsi="Times New Roman"/>
          <w:b/>
          <w:sz w:val="22"/>
        </w:rPr>
        <w:instrText xml:space="preserve"> TOC \o "1-4" \h \z \u </w:instrText>
      </w:r>
      <w:r w:rsidRPr="00057A41">
        <w:rPr>
          <w:rFonts w:ascii="Times New Roman" w:hAnsi="Times New Roman"/>
          <w:b/>
          <w:sz w:val="22"/>
        </w:rPr>
        <w:fldChar w:fldCharType="separate"/>
      </w:r>
      <w:hyperlink w:anchor="_Toc506649554" w:history="1">
        <w:r w:rsidR="003A686B" w:rsidRPr="004575B7">
          <w:rPr>
            <w:rStyle w:val="Hiperveza"/>
            <w:rFonts w:ascii="Times New Roman" w:hAnsi="Times New Roman"/>
            <w:noProof/>
            <w:sz w:val="22"/>
          </w:rPr>
          <w:t>1.</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UVOD</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_Toc506649554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19</w:t>
        </w:r>
        <w:r w:rsidRPr="004575B7">
          <w:rPr>
            <w:rFonts w:ascii="Times New Roman" w:hAnsi="Times New Roman"/>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555" w:history="1">
        <w:r w:rsidR="003A686B" w:rsidRPr="004575B7">
          <w:rPr>
            <w:rStyle w:val="Hiperveza"/>
            <w:rFonts w:ascii="Times New Roman" w:hAnsi="Times New Roman"/>
            <w:noProof/>
            <w:sz w:val="22"/>
          </w:rPr>
          <w:t>1.1</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TEMELJ ZA IZRADU PROCJENE I ZAKONSKA REGULATIVA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_Toc506649555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19</w:t>
        </w:r>
        <w:r w:rsidRPr="004575B7">
          <w:rPr>
            <w:rFonts w:ascii="Times New Roman" w:hAnsi="Times New Roman"/>
            <w:noProof/>
            <w:webHidden/>
            <w:sz w:val="22"/>
          </w:rPr>
          <w:fldChar w:fldCharType="end"/>
        </w:r>
      </w:hyperlink>
    </w:p>
    <w:p w:rsidR="003A686B" w:rsidRPr="004575B7" w:rsidRDefault="00057A41" w:rsidP="003A686B">
      <w:pPr>
        <w:pStyle w:val="Sadraj1"/>
        <w:tabs>
          <w:tab w:val="left" w:pos="440"/>
          <w:tab w:val="right" w:leader="hyphen" w:pos="9062"/>
        </w:tabs>
        <w:spacing w:after="0" w:line="240" w:lineRule="auto"/>
        <w:rPr>
          <w:rFonts w:ascii="Times New Roman" w:eastAsia="Times New Roman" w:hAnsi="Times New Roman"/>
          <w:noProof/>
          <w:sz w:val="22"/>
          <w:lang w:eastAsia="hr-HR"/>
        </w:rPr>
      </w:pPr>
      <w:hyperlink w:anchor="_Toc506649556" w:history="1">
        <w:r w:rsidR="003A686B" w:rsidRPr="004575B7">
          <w:rPr>
            <w:rStyle w:val="Hiperveza"/>
            <w:rFonts w:ascii="Times New Roman" w:hAnsi="Times New Roman"/>
            <w:noProof/>
            <w:sz w:val="22"/>
          </w:rPr>
          <w:t>2.</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OSNOVNE KARAKTERISTIKE PODRUČJA GRADA SISKA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_Toc506649556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22</w:t>
        </w:r>
        <w:r w:rsidRPr="004575B7">
          <w:rPr>
            <w:rFonts w:ascii="Times New Roman" w:hAnsi="Times New Roman"/>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557" w:history="1">
        <w:r w:rsidR="003A686B" w:rsidRPr="004575B7">
          <w:rPr>
            <w:rStyle w:val="Hiperveza"/>
            <w:rFonts w:ascii="Times New Roman" w:hAnsi="Times New Roman"/>
            <w:noProof/>
            <w:sz w:val="22"/>
          </w:rPr>
          <w:t>2.1</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GEOGRAFSKI POKAZATELJI</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_Toc506649557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22</w:t>
        </w:r>
        <w:r w:rsidRPr="004575B7">
          <w:rPr>
            <w:rFonts w:ascii="Times New Roman" w:hAnsi="Times New Roman"/>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58" w:history="1">
        <w:r w:rsidR="003A686B" w:rsidRPr="004575B7">
          <w:rPr>
            <w:rStyle w:val="Hiperveza"/>
            <w:noProof/>
            <w:sz w:val="22"/>
          </w:rPr>
          <w:t>2.1.1</w:t>
        </w:r>
        <w:r w:rsidR="003A686B" w:rsidRPr="004575B7">
          <w:rPr>
            <w:rFonts w:eastAsia="Times New Roman"/>
            <w:noProof/>
            <w:sz w:val="22"/>
            <w:lang w:eastAsia="hr-HR"/>
          </w:rPr>
          <w:tab/>
        </w:r>
        <w:r w:rsidR="003A686B" w:rsidRPr="004575B7">
          <w:rPr>
            <w:rStyle w:val="Hiperveza"/>
            <w:noProof/>
            <w:sz w:val="22"/>
          </w:rPr>
          <w:t>Geografski položaj</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_Toc506649558 \h </w:instrText>
        </w:r>
        <w:r w:rsidRPr="004575B7">
          <w:rPr>
            <w:noProof/>
            <w:webHidden/>
            <w:sz w:val="22"/>
          </w:rPr>
        </w:r>
        <w:r w:rsidRPr="004575B7">
          <w:rPr>
            <w:noProof/>
            <w:webHidden/>
            <w:sz w:val="22"/>
          </w:rPr>
          <w:fldChar w:fldCharType="separate"/>
        </w:r>
        <w:r w:rsidR="006C3753">
          <w:rPr>
            <w:noProof/>
            <w:webHidden/>
            <w:sz w:val="22"/>
          </w:rPr>
          <w:t>22</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59" w:history="1">
        <w:r w:rsidR="003A686B" w:rsidRPr="004575B7">
          <w:rPr>
            <w:rStyle w:val="Hiperveza"/>
            <w:noProof/>
            <w:sz w:val="22"/>
          </w:rPr>
          <w:t>2.1.2</w:t>
        </w:r>
        <w:r w:rsidR="003A686B" w:rsidRPr="004575B7">
          <w:rPr>
            <w:rFonts w:eastAsia="Times New Roman"/>
            <w:noProof/>
            <w:sz w:val="22"/>
            <w:lang w:eastAsia="hr-HR"/>
          </w:rPr>
          <w:tab/>
        </w:r>
        <w:r w:rsidR="003A686B" w:rsidRPr="004575B7">
          <w:rPr>
            <w:rStyle w:val="Hiperveza"/>
            <w:noProof/>
            <w:sz w:val="22"/>
          </w:rPr>
          <w:t>Broj stanovnika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_Toc506649559 \h </w:instrText>
        </w:r>
        <w:r w:rsidRPr="004575B7">
          <w:rPr>
            <w:noProof/>
            <w:webHidden/>
            <w:sz w:val="22"/>
          </w:rPr>
        </w:r>
        <w:r w:rsidRPr="004575B7">
          <w:rPr>
            <w:noProof/>
            <w:webHidden/>
            <w:sz w:val="22"/>
          </w:rPr>
          <w:fldChar w:fldCharType="separate"/>
        </w:r>
        <w:r w:rsidR="006C3753">
          <w:rPr>
            <w:noProof/>
            <w:webHidden/>
            <w:sz w:val="22"/>
          </w:rPr>
          <w:t>23</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60" w:history="1">
        <w:r w:rsidR="003A686B" w:rsidRPr="004575B7">
          <w:rPr>
            <w:rStyle w:val="Hiperveza"/>
            <w:noProof/>
            <w:sz w:val="22"/>
          </w:rPr>
          <w:t>2.1.3</w:t>
        </w:r>
        <w:r w:rsidR="003A686B" w:rsidRPr="004575B7">
          <w:rPr>
            <w:rFonts w:eastAsia="Times New Roman"/>
            <w:noProof/>
            <w:sz w:val="22"/>
            <w:lang w:eastAsia="hr-HR"/>
          </w:rPr>
          <w:tab/>
        </w:r>
        <w:r w:rsidR="003A686B" w:rsidRPr="004575B7">
          <w:rPr>
            <w:rStyle w:val="Hiperveza"/>
            <w:noProof/>
            <w:sz w:val="22"/>
          </w:rPr>
          <w:t>Gustoća naseljenosti</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_Toc506649560 \h </w:instrText>
        </w:r>
        <w:r w:rsidRPr="004575B7">
          <w:rPr>
            <w:noProof/>
            <w:webHidden/>
            <w:sz w:val="22"/>
          </w:rPr>
        </w:r>
        <w:r w:rsidRPr="004575B7">
          <w:rPr>
            <w:noProof/>
            <w:webHidden/>
            <w:sz w:val="22"/>
          </w:rPr>
          <w:fldChar w:fldCharType="separate"/>
        </w:r>
        <w:r w:rsidR="006C3753">
          <w:rPr>
            <w:noProof/>
            <w:webHidden/>
            <w:sz w:val="22"/>
          </w:rPr>
          <w:t>24</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61" w:history="1">
        <w:r w:rsidR="003A686B" w:rsidRPr="004575B7">
          <w:rPr>
            <w:rStyle w:val="Hiperveza"/>
            <w:noProof/>
            <w:sz w:val="22"/>
          </w:rPr>
          <w:t>2.1.4</w:t>
        </w:r>
        <w:r w:rsidR="003A686B" w:rsidRPr="004575B7">
          <w:rPr>
            <w:rFonts w:eastAsia="Times New Roman"/>
            <w:noProof/>
            <w:sz w:val="22"/>
            <w:lang w:eastAsia="hr-HR"/>
          </w:rPr>
          <w:tab/>
        </w:r>
        <w:r w:rsidR="003A686B" w:rsidRPr="004575B7">
          <w:rPr>
            <w:rStyle w:val="Hiperveza"/>
            <w:noProof/>
            <w:sz w:val="22"/>
          </w:rPr>
          <w:t>Razmještaj stanovništva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_Toc506649561 \h </w:instrText>
        </w:r>
        <w:r w:rsidRPr="004575B7">
          <w:rPr>
            <w:noProof/>
            <w:webHidden/>
            <w:sz w:val="22"/>
          </w:rPr>
        </w:r>
        <w:r w:rsidRPr="004575B7">
          <w:rPr>
            <w:noProof/>
            <w:webHidden/>
            <w:sz w:val="22"/>
          </w:rPr>
          <w:fldChar w:fldCharType="separate"/>
        </w:r>
        <w:r w:rsidR="006C3753">
          <w:rPr>
            <w:noProof/>
            <w:webHidden/>
            <w:sz w:val="22"/>
          </w:rPr>
          <w:t>26</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62" w:history="1">
        <w:r w:rsidR="003A686B" w:rsidRPr="004575B7">
          <w:rPr>
            <w:rStyle w:val="Hiperveza"/>
            <w:noProof/>
            <w:sz w:val="22"/>
          </w:rPr>
          <w:t>2.1.5</w:t>
        </w:r>
        <w:r w:rsidR="003A686B" w:rsidRPr="004575B7">
          <w:rPr>
            <w:rFonts w:eastAsia="Times New Roman"/>
            <w:noProof/>
            <w:sz w:val="22"/>
            <w:lang w:eastAsia="hr-HR"/>
          </w:rPr>
          <w:tab/>
        </w:r>
        <w:r w:rsidR="003A686B" w:rsidRPr="004575B7">
          <w:rPr>
            <w:rStyle w:val="Hiperveza"/>
            <w:noProof/>
            <w:sz w:val="22"/>
          </w:rPr>
          <w:t>Spolno-dobna raspodjela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_Toc506649562 \h </w:instrText>
        </w:r>
        <w:r w:rsidRPr="004575B7">
          <w:rPr>
            <w:noProof/>
            <w:webHidden/>
            <w:sz w:val="22"/>
          </w:rPr>
        </w:r>
        <w:r w:rsidRPr="004575B7">
          <w:rPr>
            <w:noProof/>
            <w:webHidden/>
            <w:sz w:val="22"/>
          </w:rPr>
          <w:fldChar w:fldCharType="separate"/>
        </w:r>
        <w:r w:rsidR="006C3753">
          <w:rPr>
            <w:noProof/>
            <w:webHidden/>
            <w:sz w:val="22"/>
          </w:rPr>
          <w:t>26</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63" w:history="1">
        <w:r w:rsidR="003A686B" w:rsidRPr="004575B7">
          <w:rPr>
            <w:rStyle w:val="Hiperveza"/>
            <w:noProof/>
            <w:sz w:val="22"/>
          </w:rPr>
          <w:t>2.1.6</w:t>
        </w:r>
        <w:r w:rsidR="003A686B" w:rsidRPr="004575B7">
          <w:rPr>
            <w:rFonts w:eastAsia="Times New Roman"/>
            <w:noProof/>
            <w:sz w:val="22"/>
            <w:lang w:eastAsia="hr-HR"/>
          </w:rPr>
          <w:tab/>
        </w:r>
        <w:r w:rsidR="003A686B" w:rsidRPr="004575B7">
          <w:rPr>
            <w:rStyle w:val="Hiperveza"/>
            <w:noProof/>
            <w:sz w:val="22"/>
          </w:rPr>
          <w:t>Broj stanovnika kojima je potrebna neka vrsta pomoći pri obavljanju svakodnevnih zadataka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_Toc506649563 \h </w:instrText>
        </w:r>
        <w:r w:rsidRPr="004575B7">
          <w:rPr>
            <w:noProof/>
            <w:webHidden/>
            <w:sz w:val="22"/>
          </w:rPr>
        </w:r>
        <w:r w:rsidRPr="004575B7">
          <w:rPr>
            <w:noProof/>
            <w:webHidden/>
            <w:sz w:val="22"/>
          </w:rPr>
          <w:fldChar w:fldCharType="separate"/>
        </w:r>
        <w:r w:rsidR="006C3753">
          <w:rPr>
            <w:noProof/>
            <w:webHidden/>
            <w:sz w:val="22"/>
          </w:rPr>
          <w:t>28</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64" w:history="1">
        <w:r w:rsidR="003A686B" w:rsidRPr="004575B7">
          <w:rPr>
            <w:rStyle w:val="Hiperveza"/>
            <w:noProof/>
            <w:sz w:val="22"/>
          </w:rPr>
          <w:t>2.1.7</w:t>
        </w:r>
        <w:r w:rsidR="003A686B" w:rsidRPr="004575B7">
          <w:rPr>
            <w:rFonts w:eastAsia="Times New Roman"/>
            <w:noProof/>
            <w:sz w:val="22"/>
            <w:lang w:eastAsia="hr-HR"/>
          </w:rPr>
          <w:tab/>
        </w:r>
        <w:r w:rsidR="003A686B" w:rsidRPr="004575B7">
          <w:rPr>
            <w:rStyle w:val="Hiperveza"/>
            <w:noProof/>
            <w:sz w:val="22"/>
          </w:rPr>
          <w:t>Prometna povezanost</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_Toc506649564 \h </w:instrText>
        </w:r>
        <w:r w:rsidRPr="004575B7">
          <w:rPr>
            <w:noProof/>
            <w:webHidden/>
            <w:sz w:val="22"/>
          </w:rPr>
        </w:r>
        <w:r w:rsidRPr="004575B7">
          <w:rPr>
            <w:noProof/>
            <w:webHidden/>
            <w:sz w:val="22"/>
          </w:rPr>
          <w:fldChar w:fldCharType="separate"/>
        </w:r>
        <w:r w:rsidR="006C3753">
          <w:rPr>
            <w:noProof/>
            <w:webHidden/>
            <w:sz w:val="22"/>
          </w:rPr>
          <w:t>29</w:t>
        </w:r>
        <w:r w:rsidRPr="004575B7">
          <w:rPr>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565" w:history="1">
        <w:r w:rsidR="003A686B" w:rsidRPr="004575B7">
          <w:rPr>
            <w:rStyle w:val="Hiperveza"/>
            <w:rFonts w:ascii="Times New Roman" w:hAnsi="Times New Roman"/>
            <w:noProof/>
            <w:sz w:val="22"/>
          </w:rPr>
          <w:t>2.2</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DRUŠTVENO POLITIČKI POKAZATELJI</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_Toc506649565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31</w:t>
        </w:r>
        <w:r w:rsidRPr="004575B7">
          <w:rPr>
            <w:rFonts w:ascii="Times New Roman" w:hAnsi="Times New Roman"/>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66" w:history="1">
        <w:r w:rsidR="003A686B" w:rsidRPr="004575B7">
          <w:rPr>
            <w:rStyle w:val="Hiperveza"/>
            <w:noProof/>
            <w:sz w:val="22"/>
          </w:rPr>
          <w:t>2.2.1</w:t>
        </w:r>
        <w:r w:rsidR="003A686B" w:rsidRPr="004575B7">
          <w:rPr>
            <w:rFonts w:eastAsia="Times New Roman"/>
            <w:noProof/>
            <w:sz w:val="22"/>
            <w:lang w:eastAsia="hr-HR"/>
          </w:rPr>
          <w:tab/>
        </w:r>
        <w:r w:rsidR="003A686B" w:rsidRPr="004575B7">
          <w:rPr>
            <w:rStyle w:val="Hiperveza"/>
            <w:noProof/>
            <w:sz w:val="22"/>
          </w:rPr>
          <w:t>Sjedišta upravnih tijela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_Toc506649566 \h </w:instrText>
        </w:r>
        <w:r w:rsidRPr="004575B7">
          <w:rPr>
            <w:noProof/>
            <w:webHidden/>
            <w:sz w:val="22"/>
          </w:rPr>
        </w:r>
        <w:r w:rsidRPr="004575B7">
          <w:rPr>
            <w:noProof/>
            <w:webHidden/>
            <w:sz w:val="22"/>
          </w:rPr>
          <w:fldChar w:fldCharType="separate"/>
        </w:r>
        <w:r w:rsidR="006C3753">
          <w:rPr>
            <w:noProof/>
            <w:webHidden/>
            <w:sz w:val="22"/>
          </w:rPr>
          <w:t>31</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67" w:history="1">
        <w:r w:rsidR="003A686B" w:rsidRPr="004575B7">
          <w:rPr>
            <w:rStyle w:val="Hiperveza"/>
            <w:noProof/>
            <w:sz w:val="22"/>
          </w:rPr>
          <w:t>2.2.2</w:t>
        </w:r>
        <w:r w:rsidR="003A686B" w:rsidRPr="004575B7">
          <w:rPr>
            <w:rFonts w:eastAsia="Times New Roman"/>
            <w:noProof/>
            <w:sz w:val="22"/>
            <w:lang w:eastAsia="hr-HR"/>
          </w:rPr>
          <w:tab/>
        </w:r>
        <w:r w:rsidR="003A686B" w:rsidRPr="004575B7">
          <w:rPr>
            <w:rStyle w:val="Hiperveza"/>
            <w:noProof/>
            <w:sz w:val="22"/>
          </w:rPr>
          <w:t>Zdravstvene ustanove</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_Toc506649567 \h </w:instrText>
        </w:r>
        <w:r w:rsidRPr="004575B7">
          <w:rPr>
            <w:noProof/>
            <w:webHidden/>
            <w:sz w:val="22"/>
          </w:rPr>
        </w:r>
        <w:r w:rsidRPr="004575B7">
          <w:rPr>
            <w:noProof/>
            <w:webHidden/>
            <w:sz w:val="22"/>
          </w:rPr>
          <w:fldChar w:fldCharType="separate"/>
        </w:r>
        <w:r w:rsidR="006C3753">
          <w:rPr>
            <w:noProof/>
            <w:webHidden/>
            <w:sz w:val="22"/>
          </w:rPr>
          <w:t>33</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68" w:history="1">
        <w:r w:rsidR="003A686B" w:rsidRPr="004575B7">
          <w:rPr>
            <w:rStyle w:val="Hiperveza"/>
            <w:noProof/>
            <w:sz w:val="22"/>
          </w:rPr>
          <w:t>2.2.3</w:t>
        </w:r>
        <w:r w:rsidR="003A686B" w:rsidRPr="004575B7">
          <w:rPr>
            <w:rFonts w:eastAsia="Times New Roman"/>
            <w:noProof/>
            <w:sz w:val="22"/>
            <w:lang w:eastAsia="hr-HR"/>
          </w:rPr>
          <w:tab/>
        </w:r>
        <w:r w:rsidR="003A686B" w:rsidRPr="004575B7">
          <w:rPr>
            <w:rStyle w:val="Hiperveza"/>
            <w:noProof/>
            <w:sz w:val="22"/>
          </w:rPr>
          <w:t>Odgojno obrazovne ustanove</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_Toc506649568 \h </w:instrText>
        </w:r>
        <w:r w:rsidRPr="004575B7">
          <w:rPr>
            <w:noProof/>
            <w:webHidden/>
            <w:sz w:val="22"/>
          </w:rPr>
        </w:r>
        <w:r w:rsidRPr="004575B7">
          <w:rPr>
            <w:noProof/>
            <w:webHidden/>
            <w:sz w:val="22"/>
          </w:rPr>
          <w:fldChar w:fldCharType="separate"/>
        </w:r>
        <w:r w:rsidR="006C3753">
          <w:rPr>
            <w:noProof/>
            <w:webHidden/>
            <w:sz w:val="22"/>
          </w:rPr>
          <w:t>34</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69" w:history="1">
        <w:r w:rsidR="003A686B" w:rsidRPr="004575B7">
          <w:rPr>
            <w:rStyle w:val="Hiperveza"/>
            <w:noProof/>
            <w:sz w:val="22"/>
          </w:rPr>
          <w:t>2.2.4</w:t>
        </w:r>
        <w:r w:rsidR="003A686B" w:rsidRPr="004575B7">
          <w:rPr>
            <w:rFonts w:eastAsia="Times New Roman"/>
            <w:noProof/>
            <w:sz w:val="22"/>
            <w:lang w:eastAsia="hr-HR"/>
          </w:rPr>
          <w:tab/>
        </w:r>
        <w:r w:rsidR="003A686B" w:rsidRPr="004575B7">
          <w:rPr>
            <w:rStyle w:val="Hiperveza"/>
            <w:noProof/>
            <w:sz w:val="22"/>
          </w:rPr>
          <w:t>Broj domaćinstava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_Toc506649569 \h </w:instrText>
        </w:r>
        <w:r w:rsidRPr="004575B7">
          <w:rPr>
            <w:noProof/>
            <w:webHidden/>
            <w:sz w:val="22"/>
          </w:rPr>
        </w:r>
        <w:r w:rsidRPr="004575B7">
          <w:rPr>
            <w:noProof/>
            <w:webHidden/>
            <w:sz w:val="22"/>
          </w:rPr>
          <w:fldChar w:fldCharType="separate"/>
        </w:r>
        <w:r w:rsidR="006C3753">
          <w:rPr>
            <w:noProof/>
            <w:webHidden/>
            <w:sz w:val="22"/>
          </w:rPr>
          <w:t>36</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70" w:history="1">
        <w:r w:rsidR="003A686B" w:rsidRPr="004575B7">
          <w:rPr>
            <w:rStyle w:val="Hiperveza"/>
            <w:noProof/>
            <w:sz w:val="22"/>
          </w:rPr>
          <w:t>2.2.5</w:t>
        </w:r>
        <w:r w:rsidR="003A686B" w:rsidRPr="004575B7">
          <w:rPr>
            <w:rFonts w:eastAsia="Times New Roman"/>
            <w:noProof/>
            <w:sz w:val="22"/>
            <w:lang w:eastAsia="hr-HR"/>
          </w:rPr>
          <w:tab/>
        </w:r>
        <w:r w:rsidR="003A686B" w:rsidRPr="004575B7">
          <w:rPr>
            <w:rStyle w:val="Hiperveza"/>
            <w:noProof/>
            <w:sz w:val="22"/>
          </w:rPr>
          <w:t>Broj članova obitelji po domaćinstvu</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_Toc506649570 \h </w:instrText>
        </w:r>
        <w:r w:rsidRPr="004575B7">
          <w:rPr>
            <w:noProof/>
            <w:webHidden/>
            <w:sz w:val="22"/>
          </w:rPr>
        </w:r>
        <w:r w:rsidRPr="004575B7">
          <w:rPr>
            <w:noProof/>
            <w:webHidden/>
            <w:sz w:val="22"/>
          </w:rPr>
          <w:fldChar w:fldCharType="separate"/>
        </w:r>
        <w:r w:rsidR="006C3753">
          <w:rPr>
            <w:noProof/>
            <w:webHidden/>
            <w:sz w:val="22"/>
          </w:rPr>
          <w:t>38</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71" w:history="1">
        <w:r w:rsidR="003A686B" w:rsidRPr="004575B7">
          <w:rPr>
            <w:rStyle w:val="Hiperveza"/>
            <w:noProof/>
            <w:sz w:val="22"/>
          </w:rPr>
          <w:t>2.2.6</w:t>
        </w:r>
        <w:r w:rsidR="003A686B" w:rsidRPr="004575B7">
          <w:rPr>
            <w:rFonts w:eastAsia="Times New Roman"/>
            <w:noProof/>
            <w:sz w:val="22"/>
            <w:lang w:eastAsia="hr-HR"/>
          </w:rPr>
          <w:tab/>
        </w:r>
        <w:r w:rsidR="003A686B" w:rsidRPr="004575B7">
          <w:rPr>
            <w:rStyle w:val="Hiperveza"/>
            <w:noProof/>
            <w:sz w:val="22"/>
          </w:rPr>
          <w:t>Broj, vrsta (namjena) i starost građevina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_Toc506649571 \h </w:instrText>
        </w:r>
        <w:r w:rsidRPr="004575B7">
          <w:rPr>
            <w:noProof/>
            <w:webHidden/>
            <w:sz w:val="22"/>
          </w:rPr>
        </w:r>
        <w:r w:rsidRPr="004575B7">
          <w:rPr>
            <w:noProof/>
            <w:webHidden/>
            <w:sz w:val="22"/>
          </w:rPr>
          <w:fldChar w:fldCharType="separate"/>
        </w:r>
        <w:r w:rsidR="006C3753">
          <w:rPr>
            <w:noProof/>
            <w:webHidden/>
            <w:sz w:val="22"/>
          </w:rPr>
          <w:t>40</w:t>
        </w:r>
        <w:r w:rsidRPr="004575B7">
          <w:rPr>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572" w:history="1">
        <w:r w:rsidR="003A686B" w:rsidRPr="004575B7">
          <w:rPr>
            <w:rStyle w:val="Hiperveza"/>
            <w:rFonts w:ascii="Times New Roman" w:hAnsi="Times New Roman"/>
            <w:noProof/>
            <w:sz w:val="22"/>
          </w:rPr>
          <w:t>2.3</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EKONOMSKO GOSPODARSKI POKAZATELJI</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_Toc506649572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41</w:t>
        </w:r>
        <w:r w:rsidRPr="004575B7">
          <w:rPr>
            <w:rFonts w:ascii="Times New Roman" w:hAnsi="Times New Roman"/>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73" w:history="1">
        <w:r w:rsidR="003A686B" w:rsidRPr="004575B7">
          <w:rPr>
            <w:rStyle w:val="Hiperveza"/>
            <w:noProof/>
            <w:sz w:val="22"/>
          </w:rPr>
          <w:t>2.3.1</w:t>
        </w:r>
        <w:r w:rsidR="003A686B" w:rsidRPr="004575B7">
          <w:rPr>
            <w:rFonts w:eastAsia="Times New Roman"/>
            <w:noProof/>
            <w:sz w:val="22"/>
            <w:lang w:eastAsia="hr-HR"/>
          </w:rPr>
          <w:tab/>
        </w:r>
        <w:r w:rsidR="003A686B" w:rsidRPr="004575B7">
          <w:rPr>
            <w:rStyle w:val="Hiperveza"/>
            <w:noProof/>
            <w:sz w:val="22"/>
          </w:rPr>
          <w:t>Broj zaposlenih i mjesta zaposlenja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_Toc506649573 \h </w:instrText>
        </w:r>
        <w:r w:rsidRPr="004575B7">
          <w:rPr>
            <w:noProof/>
            <w:webHidden/>
            <w:sz w:val="22"/>
          </w:rPr>
        </w:r>
        <w:r w:rsidRPr="004575B7">
          <w:rPr>
            <w:noProof/>
            <w:webHidden/>
            <w:sz w:val="22"/>
          </w:rPr>
          <w:fldChar w:fldCharType="separate"/>
        </w:r>
        <w:r w:rsidR="006C3753">
          <w:rPr>
            <w:noProof/>
            <w:webHidden/>
            <w:sz w:val="22"/>
          </w:rPr>
          <w:t>41</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74" w:history="1">
        <w:r w:rsidR="003A686B" w:rsidRPr="004575B7">
          <w:rPr>
            <w:rStyle w:val="Hiperveza"/>
            <w:noProof/>
            <w:sz w:val="22"/>
          </w:rPr>
          <w:t>2.3.2</w:t>
        </w:r>
        <w:r w:rsidR="003A686B" w:rsidRPr="004575B7">
          <w:rPr>
            <w:rFonts w:eastAsia="Times New Roman"/>
            <w:noProof/>
            <w:sz w:val="22"/>
            <w:lang w:eastAsia="hr-HR"/>
          </w:rPr>
          <w:tab/>
        </w:r>
        <w:r w:rsidR="003A686B" w:rsidRPr="004575B7">
          <w:rPr>
            <w:rStyle w:val="Hiperveza"/>
            <w:noProof/>
            <w:sz w:val="22"/>
          </w:rPr>
          <w:t>Broj primatelja socijalnih, mirovinskih i sličnih naknada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_Toc506649574 \h </w:instrText>
        </w:r>
        <w:r w:rsidRPr="004575B7">
          <w:rPr>
            <w:noProof/>
            <w:webHidden/>
            <w:sz w:val="22"/>
          </w:rPr>
        </w:r>
        <w:r w:rsidRPr="004575B7">
          <w:rPr>
            <w:noProof/>
            <w:webHidden/>
            <w:sz w:val="22"/>
          </w:rPr>
          <w:fldChar w:fldCharType="separate"/>
        </w:r>
        <w:r w:rsidR="006C3753">
          <w:rPr>
            <w:noProof/>
            <w:webHidden/>
            <w:sz w:val="22"/>
          </w:rPr>
          <w:t>42</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75" w:history="1">
        <w:r w:rsidR="003A686B" w:rsidRPr="004575B7">
          <w:rPr>
            <w:rStyle w:val="Hiperveza"/>
            <w:noProof/>
            <w:sz w:val="22"/>
          </w:rPr>
          <w:t>2.3.3</w:t>
        </w:r>
        <w:r w:rsidR="003A686B" w:rsidRPr="004575B7">
          <w:rPr>
            <w:rFonts w:eastAsia="Times New Roman"/>
            <w:noProof/>
            <w:sz w:val="22"/>
            <w:lang w:eastAsia="hr-HR"/>
          </w:rPr>
          <w:tab/>
        </w:r>
        <w:r w:rsidR="003A686B" w:rsidRPr="004575B7">
          <w:rPr>
            <w:rStyle w:val="Hiperveza"/>
            <w:noProof/>
            <w:sz w:val="22"/>
          </w:rPr>
          <w:t>Proračun grada siska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_Toc506649575 \h </w:instrText>
        </w:r>
        <w:r w:rsidRPr="004575B7">
          <w:rPr>
            <w:noProof/>
            <w:webHidden/>
            <w:sz w:val="22"/>
          </w:rPr>
        </w:r>
        <w:r w:rsidRPr="004575B7">
          <w:rPr>
            <w:noProof/>
            <w:webHidden/>
            <w:sz w:val="22"/>
          </w:rPr>
          <w:fldChar w:fldCharType="separate"/>
        </w:r>
        <w:r w:rsidR="006C3753">
          <w:rPr>
            <w:noProof/>
            <w:webHidden/>
            <w:sz w:val="22"/>
          </w:rPr>
          <w:t>43</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76" w:history="1">
        <w:r w:rsidR="003A686B" w:rsidRPr="004575B7">
          <w:rPr>
            <w:rStyle w:val="Hiperveza"/>
            <w:noProof/>
            <w:sz w:val="22"/>
          </w:rPr>
          <w:t>2.3.4</w:t>
        </w:r>
        <w:r w:rsidR="003A686B" w:rsidRPr="004575B7">
          <w:rPr>
            <w:rFonts w:eastAsia="Times New Roman"/>
            <w:noProof/>
            <w:sz w:val="22"/>
            <w:lang w:eastAsia="hr-HR"/>
          </w:rPr>
          <w:tab/>
        </w:r>
        <w:r w:rsidR="003A686B" w:rsidRPr="004575B7">
          <w:rPr>
            <w:rStyle w:val="Hiperveza"/>
            <w:noProof/>
            <w:sz w:val="22"/>
          </w:rPr>
          <w:t>Gospodarske grane</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_Toc506649576 \h </w:instrText>
        </w:r>
        <w:r w:rsidRPr="004575B7">
          <w:rPr>
            <w:noProof/>
            <w:webHidden/>
            <w:sz w:val="22"/>
          </w:rPr>
        </w:r>
        <w:r w:rsidRPr="004575B7">
          <w:rPr>
            <w:noProof/>
            <w:webHidden/>
            <w:sz w:val="22"/>
          </w:rPr>
          <w:fldChar w:fldCharType="separate"/>
        </w:r>
        <w:r w:rsidR="006C3753">
          <w:rPr>
            <w:noProof/>
            <w:webHidden/>
            <w:sz w:val="22"/>
          </w:rPr>
          <w:t>43</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77" w:history="1">
        <w:r w:rsidR="003A686B" w:rsidRPr="004575B7">
          <w:rPr>
            <w:rStyle w:val="Hiperveza"/>
            <w:noProof/>
            <w:sz w:val="22"/>
          </w:rPr>
          <w:t>2.3.5</w:t>
        </w:r>
        <w:r w:rsidR="003A686B" w:rsidRPr="004575B7">
          <w:rPr>
            <w:rFonts w:eastAsia="Times New Roman"/>
            <w:noProof/>
            <w:sz w:val="22"/>
            <w:lang w:eastAsia="hr-HR"/>
          </w:rPr>
          <w:tab/>
        </w:r>
        <w:r w:rsidR="003A686B" w:rsidRPr="004575B7">
          <w:rPr>
            <w:rStyle w:val="Hiperveza"/>
            <w:noProof/>
            <w:sz w:val="22"/>
          </w:rPr>
          <w:t>Velike gospodarske tvrtke</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_Toc506649577 \h </w:instrText>
        </w:r>
        <w:r w:rsidRPr="004575B7">
          <w:rPr>
            <w:noProof/>
            <w:webHidden/>
            <w:sz w:val="22"/>
          </w:rPr>
        </w:r>
        <w:r w:rsidRPr="004575B7">
          <w:rPr>
            <w:noProof/>
            <w:webHidden/>
            <w:sz w:val="22"/>
          </w:rPr>
          <w:fldChar w:fldCharType="separate"/>
        </w:r>
        <w:r w:rsidR="006C3753">
          <w:rPr>
            <w:noProof/>
            <w:webHidden/>
            <w:sz w:val="22"/>
          </w:rPr>
          <w:t>44</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78" w:history="1">
        <w:r w:rsidR="003A686B" w:rsidRPr="004575B7">
          <w:rPr>
            <w:rStyle w:val="Hiperveza"/>
            <w:noProof/>
            <w:sz w:val="22"/>
          </w:rPr>
          <w:t>2.3.6</w:t>
        </w:r>
        <w:r w:rsidR="003A686B" w:rsidRPr="004575B7">
          <w:rPr>
            <w:rFonts w:eastAsia="Times New Roman"/>
            <w:noProof/>
            <w:sz w:val="22"/>
            <w:lang w:eastAsia="hr-HR"/>
          </w:rPr>
          <w:tab/>
        </w:r>
        <w:r w:rsidR="003A686B" w:rsidRPr="004575B7">
          <w:rPr>
            <w:rStyle w:val="Hiperveza"/>
            <w:noProof/>
            <w:sz w:val="22"/>
          </w:rPr>
          <w:t>Objekti kritične infrastrukture</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_Toc506649578 \h </w:instrText>
        </w:r>
        <w:r w:rsidRPr="004575B7">
          <w:rPr>
            <w:noProof/>
            <w:webHidden/>
            <w:sz w:val="22"/>
          </w:rPr>
        </w:r>
        <w:r w:rsidRPr="004575B7">
          <w:rPr>
            <w:noProof/>
            <w:webHidden/>
            <w:sz w:val="22"/>
          </w:rPr>
          <w:fldChar w:fldCharType="separate"/>
        </w:r>
        <w:r w:rsidR="006C3753">
          <w:rPr>
            <w:noProof/>
            <w:webHidden/>
            <w:sz w:val="22"/>
          </w:rPr>
          <w:t>47</w:t>
        </w:r>
        <w:r w:rsidRPr="004575B7">
          <w:rPr>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579" w:history="1">
        <w:r w:rsidR="003A686B" w:rsidRPr="004575B7">
          <w:rPr>
            <w:rStyle w:val="Hiperveza"/>
            <w:rFonts w:ascii="Times New Roman" w:hAnsi="Times New Roman"/>
            <w:noProof/>
            <w:sz w:val="22"/>
          </w:rPr>
          <w:t>2.4</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PRIRODNO – KULTURNI POKAZATELJI</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_Toc506649579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50</w:t>
        </w:r>
        <w:r w:rsidRPr="004575B7">
          <w:rPr>
            <w:rFonts w:ascii="Times New Roman" w:hAnsi="Times New Roman"/>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80" w:history="1">
        <w:r w:rsidR="003A686B" w:rsidRPr="004575B7">
          <w:rPr>
            <w:rStyle w:val="Hiperveza"/>
            <w:noProof/>
            <w:sz w:val="22"/>
          </w:rPr>
          <w:t>2.4.1</w:t>
        </w:r>
        <w:r w:rsidR="003A686B" w:rsidRPr="004575B7">
          <w:rPr>
            <w:rFonts w:eastAsia="Times New Roman"/>
            <w:noProof/>
            <w:sz w:val="22"/>
            <w:lang w:eastAsia="hr-HR"/>
          </w:rPr>
          <w:tab/>
        </w:r>
        <w:r w:rsidR="003A686B" w:rsidRPr="004575B7">
          <w:rPr>
            <w:rStyle w:val="Hiperveza"/>
            <w:noProof/>
            <w:sz w:val="22"/>
          </w:rPr>
          <w:t>Zaštićena područja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_Toc506649580 \h </w:instrText>
        </w:r>
        <w:r w:rsidRPr="004575B7">
          <w:rPr>
            <w:noProof/>
            <w:webHidden/>
            <w:sz w:val="22"/>
          </w:rPr>
        </w:r>
        <w:r w:rsidRPr="004575B7">
          <w:rPr>
            <w:noProof/>
            <w:webHidden/>
            <w:sz w:val="22"/>
          </w:rPr>
          <w:fldChar w:fldCharType="separate"/>
        </w:r>
        <w:r w:rsidR="006C3753">
          <w:rPr>
            <w:noProof/>
            <w:webHidden/>
            <w:sz w:val="22"/>
          </w:rPr>
          <w:t>50</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81" w:history="1">
        <w:r w:rsidR="003A686B" w:rsidRPr="004575B7">
          <w:rPr>
            <w:rStyle w:val="Hiperveza"/>
            <w:noProof/>
            <w:sz w:val="22"/>
          </w:rPr>
          <w:t>2.4.2</w:t>
        </w:r>
        <w:r w:rsidR="003A686B" w:rsidRPr="004575B7">
          <w:rPr>
            <w:rFonts w:eastAsia="Times New Roman"/>
            <w:noProof/>
            <w:sz w:val="22"/>
            <w:lang w:eastAsia="hr-HR"/>
          </w:rPr>
          <w:tab/>
        </w:r>
        <w:r w:rsidR="003A686B" w:rsidRPr="004575B7">
          <w:rPr>
            <w:rStyle w:val="Hiperveza"/>
            <w:noProof/>
            <w:sz w:val="22"/>
          </w:rPr>
          <w:t>Kulturno-povijesna baština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_Toc506649581 \h </w:instrText>
        </w:r>
        <w:r w:rsidRPr="004575B7">
          <w:rPr>
            <w:noProof/>
            <w:webHidden/>
            <w:sz w:val="22"/>
          </w:rPr>
        </w:r>
        <w:r w:rsidRPr="004575B7">
          <w:rPr>
            <w:noProof/>
            <w:webHidden/>
            <w:sz w:val="22"/>
          </w:rPr>
          <w:fldChar w:fldCharType="separate"/>
        </w:r>
        <w:r w:rsidR="006C3753">
          <w:rPr>
            <w:noProof/>
            <w:webHidden/>
            <w:sz w:val="22"/>
          </w:rPr>
          <w:t>52</w:t>
        </w:r>
        <w:r w:rsidRPr="004575B7">
          <w:rPr>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582" w:history="1">
        <w:r w:rsidR="003A686B" w:rsidRPr="004575B7">
          <w:rPr>
            <w:rStyle w:val="Hiperveza"/>
            <w:rFonts w:ascii="Times New Roman" w:hAnsi="Times New Roman"/>
            <w:noProof/>
            <w:sz w:val="22"/>
          </w:rPr>
          <w:t>2.5</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POVIJESNI POKAZATELJI</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_Toc506649582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54</w:t>
        </w:r>
        <w:r w:rsidRPr="004575B7">
          <w:rPr>
            <w:rFonts w:ascii="Times New Roman" w:hAnsi="Times New Roman"/>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83" w:history="1">
        <w:r w:rsidR="003A686B" w:rsidRPr="004575B7">
          <w:rPr>
            <w:rStyle w:val="Hiperveza"/>
            <w:noProof/>
            <w:sz w:val="22"/>
          </w:rPr>
          <w:t>2.5.1</w:t>
        </w:r>
        <w:r w:rsidR="003A686B" w:rsidRPr="004575B7">
          <w:rPr>
            <w:rFonts w:eastAsia="Times New Roman"/>
            <w:noProof/>
            <w:sz w:val="22"/>
            <w:lang w:eastAsia="hr-HR"/>
          </w:rPr>
          <w:tab/>
        </w:r>
        <w:r w:rsidR="003A686B" w:rsidRPr="004575B7">
          <w:rPr>
            <w:rStyle w:val="Hiperveza"/>
            <w:noProof/>
            <w:sz w:val="22"/>
          </w:rPr>
          <w:t>Prijašnji događaji</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_Toc506649583 \h </w:instrText>
        </w:r>
        <w:r w:rsidRPr="004575B7">
          <w:rPr>
            <w:noProof/>
            <w:webHidden/>
            <w:sz w:val="22"/>
          </w:rPr>
        </w:r>
        <w:r w:rsidRPr="004575B7">
          <w:rPr>
            <w:noProof/>
            <w:webHidden/>
            <w:sz w:val="22"/>
          </w:rPr>
          <w:fldChar w:fldCharType="separate"/>
        </w:r>
        <w:r w:rsidR="006C3753">
          <w:rPr>
            <w:noProof/>
            <w:webHidden/>
            <w:sz w:val="22"/>
          </w:rPr>
          <w:t>54</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84" w:history="1">
        <w:r w:rsidR="003A686B" w:rsidRPr="004575B7">
          <w:rPr>
            <w:rStyle w:val="Hiperveza"/>
            <w:noProof/>
            <w:sz w:val="22"/>
          </w:rPr>
          <w:t>2.5.2</w:t>
        </w:r>
        <w:r w:rsidR="003A686B" w:rsidRPr="004575B7">
          <w:rPr>
            <w:rFonts w:eastAsia="Times New Roman"/>
            <w:noProof/>
            <w:sz w:val="22"/>
            <w:lang w:eastAsia="hr-HR"/>
          </w:rPr>
          <w:tab/>
        </w:r>
        <w:r w:rsidR="003A686B" w:rsidRPr="004575B7">
          <w:rPr>
            <w:rStyle w:val="Hiperveza"/>
            <w:noProof/>
            <w:sz w:val="22"/>
          </w:rPr>
          <w:t>Štete uslijed prijašnjih događaja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_Toc506649584 \h </w:instrText>
        </w:r>
        <w:r w:rsidRPr="004575B7">
          <w:rPr>
            <w:noProof/>
            <w:webHidden/>
            <w:sz w:val="22"/>
          </w:rPr>
        </w:r>
        <w:r w:rsidRPr="004575B7">
          <w:rPr>
            <w:noProof/>
            <w:webHidden/>
            <w:sz w:val="22"/>
          </w:rPr>
          <w:fldChar w:fldCharType="separate"/>
        </w:r>
        <w:r w:rsidR="006C3753">
          <w:rPr>
            <w:noProof/>
            <w:webHidden/>
            <w:sz w:val="22"/>
          </w:rPr>
          <w:t>55</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85" w:history="1">
        <w:r w:rsidR="003A686B" w:rsidRPr="004575B7">
          <w:rPr>
            <w:rStyle w:val="Hiperveza"/>
            <w:noProof/>
            <w:sz w:val="22"/>
          </w:rPr>
          <w:t>2.5.3</w:t>
        </w:r>
        <w:r w:rsidR="003A686B" w:rsidRPr="004575B7">
          <w:rPr>
            <w:rFonts w:eastAsia="Times New Roman"/>
            <w:noProof/>
            <w:sz w:val="22"/>
            <w:lang w:eastAsia="hr-HR"/>
          </w:rPr>
          <w:tab/>
        </w:r>
        <w:r w:rsidR="003A686B" w:rsidRPr="004575B7">
          <w:rPr>
            <w:rStyle w:val="Hiperveza"/>
            <w:noProof/>
            <w:sz w:val="22"/>
          </w:rPr>
          <w:t>Uvedene mjere nakon događaja koji su uzrokovali štetu</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_Toc506649585 \h </w:instrText>
        </w:r>
        <w:r w:rsidRPr="004575B7">
          <w:rPr>
            <w:noProof/>
            <w:webHidden/>
            <w:sz w:val="22"/>
          </w:rPr>
        </w:r>
        <w:r w:rsidRPr="004575B7">
          <w:rPr>
            <w:noProof/>
            <w:webHidden/>
            <w:sz w:val="22"/>
          </w:rPr>
          <w:fldChar w:fldCharType="separate"/>
        </w:r>
        <w:r w:rsidR="006C3753">
          <w:rPr>
            <w:noProof/>
            <w:webHidden/>
            <w:sz w:val="22"/>
          </w:rPr>
          <w:t>56</w:t>
        </w:r>
        <w:r w:rsidRPr="004575B7">
          <w:rPr>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586" w:history="1">
        <w:r w:rsidR="003A686B" w:rsidRPr="004575B7">
          <w:rPr>
            <w:rStyle w:val="Hiperveza"/>
            <w:rFonts w:ascii="Times New Roman" w:hAnsi="Times New Roman"/>
            <w:noProof/>
            <w:sz w:val="22"/>
          </w:rPr>
          <w:t>2.6</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POKAZATELJI OPERATIVNE SPOSOBNOSTI</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_Toc506649586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56</w:t>
        </w:r>
        <w:r w:rsidRPr="004575B7">
          <w:rPr>
            <w:rFonts w:ascii="Times New Roman" w:hAnsi="Times New Roman"/>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587" w:history="1">
        <w:r w:rsidR="003A686B" w:rsidRPr="004575B7">
          <w:rPr>
            <w:rStyle w:val="Hiperveza"/>
            <w:noProof/>
            <w:sz w:val="22"/>
          </w:rPr>
          <w:t>2.6.1</w:t>
        </w:r>
        <w:r w:rsidR="003A686B" w:rsidRPr="004575B7">
          <w:rPr>
            <w:rFonts w:eastAsia="Times New Roman"/>
            <w:noProof/>
            <w:sz w:val="22"/>
            <w:lang w:eastAsia="hr-HR"/>
          </w:rPr>
          <w:tab/>
        </w:r>
        <w:r w:rsidR="003A686B" w:rsidRPr="004575B7">
          <w:rPr>
            <w:rStyle w:val="Hiperveza"/>
            <w:noProof/>
            <w:sz w:val="22"/>
          </w:rPr>
          <w:t>Popis operativnih snaga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_Toc506649587 \h </w:instrText>
        </w:r>
        <w:r w:rsidRPr="004575B7">
          <w:rPr>
            <w:noProof/>
            <w:webHidden/>
            <w:sz w:val="22"/>
          </w:rPr>
        </w:r>
        <w:r w:rsidRPr="004575B7">
          <w:rPr>
            <w:noProof/>
            <w:webHidden/>
            <w:sz w:val="22"/>
          </w:rPr>
          <w:fldChar w:fldCharType="separate"/>
        </w:r>
        <w:r w:rsidR="006C3753">
          <w:rPr>
            <w:noProof/>
            <w:webHidden/>
            <w:sz w:val="22"/>
          </w:rPr>
          <w:t>56</w:t>
        </w:r>
        <w:r w:rsidRPr="004575B7">
          <w:rPr>
            <w:noProof/>
            <w:webHidden/>
            <w:sz w:val="22"/>
          </w:rPr>
          <w:fldChar w:fldCharType="end"/>
        </w:r>
      </w:hyperlink>
    </w:p>
    <w:p w:rsidR="003A686B" w:rsidRPr="004575B7" w:rsidRDefault="00057A41" w:rsidP="003A686B">
      <w:pPr>
        <w:pStyle w:val="Sadraj1"/>
        <w:tabs>
          <w:tab w:val="left" w:pos="440"/>
          <w:tab w:val="right" w:leader="hyphen" w:pos="9062"/>
        </w:tabs>
        <w:spacing w:after="0" w:line="240" w:lineRule="auto"/>
        <w:rPr>
          <w:rFonts w:ascii="Times New Roman" w:eastAsia="Times New Roman" w:hAnsi="Times New Roman"/>
          <w:noProof/>
          <w:sz w:val="22"/>
          <w:lang w:eastAsia="hr-HR"/>
        </w:rPr>
      </w:pPr>
      <w:hyperlink w:anchor="_Toc506649588" w:history="1">
        <w:r w:rsidR="003A686B" w:rsidRPr="004575B7">
          <w:rPr>
            <w:rStyle w:val="Hiperveza"/>
            <w:rFonts w:ascii="Times New Roman" w:hAnsi="Times New Roman"/>
            <w:noProof/>
            <w:sz w:val="22"/>
          </w:rPr>
          <w:t>3.</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IDENTIFIKACIJA PRIJETNJI – REGISTAR SVIH POZNATIH RIZIKA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_Toc506649588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57</w:t>
        </w:r>
        <w:r w:rsidRPr="004575B7">
          <w:rPr>
            <w:rFonts w:ascii="Times New Roman" w:hAnsi="Times New Roman"/>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589" w:history="1">
        <w:r w:rsidR="003A686B" w:rsidRPr="004575B7">
          <w:rPr>
            <w:rStyle w:val="Hiperveza"/>
            <w:rFonts w:ascii="Times New Roman" w:hAnsi="Times New Roman"/>
            <w:noProof/>
            <w:sz w:val="22"/>
          </w:rPr>
          <w:t>3.1.</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Popis identificiranih prijetnji i rizika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_Toc506649589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57</w:t>
        </w:r>
        <w:r w:rsidRPr="004575B7">
          <w:rPr>
            <w:rFonts w:ascii="Times New Roman" w:hAnsi="Times New Roman"/>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590" w:history="1">
        <w:r w:rsidR="003A686B" w:rsidRPr="004575B7">
          <w:rPr>
            <w:rStyle w:val="Hiperveza"/>
            <w:rFonts w:ascii="Times New Roman" w:hAnsi="Times New Roman"/>
            <w:noProof/>
            <w:sz w:val="22"/>
          </w:rPr>
          <w:t>3.2.</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Odabrani rizici i razlog odabira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_Toc506649590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65</w:t>
        </w:r>
        <w:r w:rsidRPr="004575B7">
          <w:rPr>
            <w:rFonts w:ascii="Times New Roman" w:hAnsi="Times New Roman"/>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591" w:history="1">
        <w:r w:rsidR="003A686B" w:rsidRPr="004575B7">
          <w:rPr>
            <w:rStyle w:val="Hiperveza"/>
            <w:rFonts w:ascii="Times New Roman" w:hAnsi="Times New Roman"/>
            <w:noProof/>
            <w:sz w:val="22"/>
          </w:rPr>
          <w:t>3.3.</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Karta prijetnji</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_Toc506649591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65</w:t>
        </w:r>
        <w:r w:rsidRPr="004575B7">
          <w:rPr>
            <w:rFonts w:ascii="Times New Roman" w:hAnsi="Times New Roman"/>
            <w:noProof/>
            <w:webHidden/>
            <w:sz w:val="22"/>
          </w:rPr>
          <w:fldChar w:fldCharType="end"/>
        </w:r>
      </w:hyperlink>
    </w:p>
    <w:p w:rsidR="003A686B" w:rsidRPr="004575B7" w:rsidRDefault="00057A41" w:rsidP="003A686B">
      <w:pPr>
        <w:pStyle w:val="Sadraj1"/>
        <w:tabs>
          <w:tab w:val="left" w:pos="440"/>
          <w:tab w:val="right" w:leader="hyphen" w:pos="9062"/>
        </w:tabs>
        <w:spacing w:after="0" w:line="240" w:lineRule="auto"/>
        <w:rPr>
          <w:rFonts w:ascii="Times New Roman" w:eastAsia="Times New Roman" w:hAnsi="Times New Roman"/>
          <w:noProof/>
          <w:sz w:val="22"/>
          <w:lang w:eastAsia="hr-HR"/>
        </w:rPr>
      </w:pPr>
      <w:hyperlink w:anchor="_Toc506649592" w:history="1">
        <w:r w:rsidR="003A686B" w:rsidRPr="004575B7">
          <w:rPr>
            <w:rStyle w:val="Hiperveza"/>
            <w:rFonts w:ascii="Times New Roman" w:hAnsi="Times New Roman"/>
            <w:noProof/>
            <w:sz w:val="22"/>
          </w:rPr>
          <w:t>4.</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KRITERIJI ZA PROCJENU UTJECAJA PRIJETNJI NA KATEGORIJE DRUŠTVENIH VRIJEDNOSTI</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_Toc506649592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66</w:t>
        </w:r>
        <w:r w:rsidRPr="004575B7">
          <w:rPr>
            <w:rFonts w:ascii="Times New Roman" w:hAnsi="Times New Roman"/>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593" w:history="1">
        <w:r w:rsidR="003A686B" w:rsidRPr="004575B7">
          <w:rPr>
            <w:rStyle w:val="Hiperveza"/>
            <w:rFonts w:ascii="Times New Roman" w:hAnsi="Times New Roman"/>
            <w:noProof/>
            <w:sz w:val="22"/>
          </w:rPr>
          <w:t>4.1.</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Život i zdravlje ljudi</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_Toc506649593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66</w:t>
        </w:r>
        <w:r w:rsidRPr="004575B7">
          <w:rPr>
            <w:rFonts w:ascii="Times New Roman" w:hAnsi="Times New Roman"/>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594" w:history="1">
        <w:r w:rsidR="003A686B" w:rsidRPr="004575B7">
          <w:rPr>
            <w:rStyle w:val="Hiperveza"/>
            <w:rFonts w:ascii="Times New Roman" w:hAnsi="Times New Roman"/>
            <w:noProof/>
            <w:sz w:val="22"/>
          </w:rPr>
          <w:t>4.2.</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Gospodarstvo</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_Toc506649594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66</w:t>
        </w:r>
        <w:r w:rsidRPr="004575B7">
          <w:rPr>
            <w:rFonts w:ascii="Times New Roman" w:hAnsi="Times New Roman"/>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595" w:history="1">
        <w:r w:rsidR="003A686B" w:rsidRPr="004575B7">
          <w:rPr>
            <w:rStyle w:val="Hiperveza"/>
            <w:rFonts w:ascii="Times New Roman" w:hAnsi="Times New Roman"/>
            <w:noProof/>
            <w:sz w:val="22"/>
          </w:rPr>
          <w:t>4.3.</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Društvena stabilnost i politika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_Toc506649595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67</w:t>
        </w:r>
        <w:r w:rsidRPr="004575B7">
          <w:rPr>
            <w:rFonts w:ascii="Times New Roman" w:hAnsi="Times New Roman"/>
            <w:noProof/>
            <w:webHidden/>
            <w:sz w:val="22"/>
          </w:rPr>
          <w:fldChar w:fldCharType="end"/>
        </w:r>
      </w:hyperlink>
    </w:p>
    <w:p w:rsidR="003A686B" w:rsidRPr="004575B7" w:rsidRDefault="00057A41" w:rsidP="003A686B">
      <w:pPr>
        <w:pStyle w:val="Sadraj1"/>
        <w:tabs>
          <w:tab w:val="left" w:pos="440"/>
          <w:tab w:val="right" w:leader="hyphen" w:pos="9062"/>
        </w:tabs>
        <w:spacing w:after="0" w:line="240" w:lineRule="auto"/>
        <w:rPr>
          <w:rFonts w:ascii="Times New Roman" w:eastAsia="Times New Roman" w:hAnsi="Times New Roman"/>
          <w:noProof/>
          <w:sz w:val="22"/>
          <w:lang w:eastAsia="hr-HR"/>
        </w:rPr>
      </w:pPr>
      <w:hyperlink w:anchor="_Toc506649596" w:history="1">
        <w:r w:rsidR="003A686B" w:rsidRPr="004575B7">
          <w:rPr>
            <w:rStyle w:val="Hiperveza"/>
            <w:rFonts w:ascii="Times New Roman" w:hAnsi="Times New Roman"/>
            <w:noProof/>
            <w:sz w:val="22"/>
          </w:rPr>
          <w:t>5.</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VJEROJATNOST/FREKVENCIJA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_Toc506649596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70</w:t>
        </w:r>
        <w:r w:rsidRPr="004575B7">
          <w:rPr>
            <w:rFonts w:ascii="Times New Roman" w:hAnsi="Times New Roman"/>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597" w:history="1">
        <w:r w:rsidR="003A686B" w:rsidRPr="004575B7">
          <w:rPr>
            <w:rStyle w:val="Hiperveza"/>
            <w:rFonts w:ascii="Times New Roman" w:hAnsi="Times New Roman"/>
            <w:noProof/>
            <w:sz w:val="22"/>
          </w:rPr>
          <w:t>5.1.</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Matrice rizika i karte rizika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_Toc506649597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71</w:t>
        </w:r>
        <w:r w:rsidRPr="004575B7">
          <w:rPr>
            <w:rFonts w:ascii="Times New Roman" w:hAnsi="Times New Roman"/>
            <w:noProof/>
            <w:webHidden/>
            <w:sz w:val="22"/>
          </w:rPr>
          <w:fldChar w:fldCharType="end"/>
        </w:r>
      </w:hyperlink>
    </w:p>
    <w:p w:rsidR="003A686B" w:rsidRPr="004575B7" w:rsidRDefault="00057A41" w:rsidP="003A686B">
      <w:pPr>
        <w:pStyle w:val="Sadraj1"/>
        <w:tabs>
          <w:tab w:val="left" w:pos="440"/>
          <w:tab w:val="right" w:leader="hyphen" w:pos="9062"/>
        </w:tabs>
        <w:spacing w:after="0" w:line="240" w:lineRule="auto"/>
        <w:rPr>
          <w:rFonts w:ascii="Times New Roman" w:eastAsia="Times New Roman" w:hAnsi="Times New Roman"/>
          <w:noProof/>
          <w:sz w:val="22"/>
          <w:lang w:eastAsia="hr-HR"/>
        </w:rPr>
      </w:pPr>
      <w:hyperlink w:anchor="_Toc506649598" w:history="1">
        <w:r w:rsidR="003A686B" w:rsidRPr="004575B7">
          <w:rPr>
            <w:rStyle w:val="Hiperveza"/>
            <w:rFonts w:ascii="Times New Roman" w:hAnsi="Times New Roman"/>
            <w:noProof/>
            <w:sz w:val="22"/>
          </w:rPr>
          <w:t>6.</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OPIS SCENARIJA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_Toc506649598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72</w:t>
        </w:r>
        <w:r w:rsidRPr="004575B7">
          <w:rPr>
            <w:rFonts w:ascii="Times New Roman" w:hAnsi="Times New Roman"/>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599" w:history="1">
        <w:r w:rsidR="003A686B" w:rsidRPr="004575B7">
          <w:rPr>
            <w:rStyle w:val="Hiperveza"/>
            <w:rFonts w:ascii="Times New Roman" w:hAnsi="Times New Roman"/>
            <w:noProof/>
            <w:sz w:val="22"/>
          </w:rPr>
          <w:t>6.1.</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POPLAVA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_Toc506649599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73</w:t>
        </w:r>
        <w:r w:rsidRPr="004575B7">
          <w:rPr>
            <w:rFonts w:ascii="Times New Roman" w:hAnsi="Times New Roman"/>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00" w:history="1">
        <w:r w:rsidR="003A686B" w:rsidRPr="004575B7">
          <w:rPr>
            <w:rStyle w:val="Hiperveza"/>
            <w:noProof/>
            <w:sz w:val="22"/>
          </w:rPr>
          <w:t>6.1.1.</w:t>
        </w:r>
        <w:r w:rsidR="003A686B" w:rsidRPr="004575B7">
          <w:rPr>
            <w:rFonts w:eastAsia="Times New Roman"/>
            <w:noProof/>
            <w:sz w:val="22"/>
            <w:lang w:eastAsia="hr-HR"/>
          </w:rPr>
          <w:tab/>
        </w:r>
        <w:r w:rsidR="003A686B" w:rsidRPr="004575B7">
          <w:rPr>
            <w:rStyle w:val="Hiperveza"/>
            <w:noProof/>
            <w:sz w:val="22"/>
          </w:rPr>
          <w:t>Naziv scenarija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_Toc506649600 \h </w:instrText>
        </w:r>
        <w:r w:rsidRPr="004575B7">
          <w:rPr>
            <w:noProof/>
            <w:webHidden/>
            <w:sz w:val="22"/>
          </w:rPr>
        </w:r>
        <w:r w:rsidRPr="004575B7">
          <w:rPr>
            <w:noProof/>
            <w:webHidden/>
            <w:sz w:val="22"/>
          </w:rPr>
          <w:fldChar w:fldCharType="separate"/>
        </w:r>
        <w:r w:rsidR="006C3753">
          <w:rPr>
            <w:noProof/>
            <w:webHidden/>
            <w:sz w:val="22"/>
          </w:rPr>
          <w:t>73</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01" w:history="1">
        <w:r w:rsidR="003A686B" w:rsidRPr="004575B7">
          <w:rPr>
            <w:rStyle w:val="Hiperveza"/>
            <w:noProof/>
            <w:sz w:val="22"/>
          </w:rPr>
          <w:t>6.1.2.</w:t>
        </w:r>
        <w:r w:rsidR="003A686B" w:rsidRPr="004575B7">
          <w:rPr>
            <w:rFonts w:eastAsia="Times New Roman"/>
            <w:noProof/>
            <w:sz w:val="22"/>
            <w:lang w:eastAsia="hr-HR"/>
          </w:rPr>
          <w:tab/>
        </w:r>
        <w:r w:rsidR="003A686B" w:rsidRPr="004575B7">
          <w:rPr>
            <w:rStyle w:val="Hiperveza"/>
            <w:noProof/>
            <w:sz w:val="22"/>
          </w:rPr>
          <w:t>Uvod</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_Toc506649601 \h </w:instrText>
        </w:r>
        <w:r w:rsidRPr="004575B7">
          <w:rPr>
            <w:noProof/>
            <w:webHidden/>
            <w:sz w:val="22"/>
          </w:rPr>
        </w:r>
        <w:r w:rsidRPr="004575B7">
          <w:rPr>
            <w:noProof/>
            <w:webHidden/>
            <w:sz w:val="22"/>
          </w:rPr>
          <w:fldChar w:fldCharType="separate"/>
        </w:r>
        <w:r w:rsidR="006C3753">
          <w:rPr>
            <w:noProof/>
            <w:webHidden/>
            <w:sz w:val="22"/>
          </w:rPr>
          <w:t>73</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02" w:history="1">
        <w:r w:rsidR="003A686B" w:rsidRPr="004575B7">
          <w:rPr>
            <w:rStyle w:val="Hiperveza"/>
            <w:noProof/>
            <w:sz w:val="22"/>
          </w:rPr>
          <w:t>6.1.3.</w:t>
        </w:r>
        <w:r w:rsidR="003A686B" w:rsidRPr="004575B7">
          <w:rPr>
            <w:rFonts w:eastAsia="Times New Roman"/>
            <w:noProof/>
            <w:sz w:val="22"/>
            <w:lang w:eastAsia="hr-HR"/>
          </w:rPr>
          <w:tab/>
        </w:r>
        <w:r w:rsidR="003A686B" w:rsidRPr="004575B7">
          <w:rPr>
            <w:rStyle w:val="Hiperveza"/>
            <w:noProof/>
            <w:sz w:val="22"/>
          </w:rPr>
          <w:t>Prikaz utjecaja na kritičnu infrastrukturu</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_Toc506649602 \h </w:instrText>
        </w:r>
        <w:r w:rsidRPr="004575B7">
          <w:rPr>
            <w:noProof/>
            <w:webHidden/>
            <w:sz w:val="22"/>
          </w:rPr>
        </w:r>
        <w:r w:rsidRPr="004575B7">
          <w:rPr>
            <w:noProof/>
            <w:webHidden/>
            <w:sz w:val="22"/>
          </w:rPr>
          <w:fldChar w:fldCharType="separate"/>
        </w:r>
        <w:r w:rsidR="006C3753">
          <w:rPr>
            <w:noProof/>
            <w:webHidden/>
            <w:sz w:val="22"/>
          </w:rPr>
          <w:t>74</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03" w:history="1">
        <w:r w:rsidR="003A686B" w:rsidRPr="004575B7">
          <w:rPr>
            <w:rStyle w:val="Hiperveza"/>
            <w:noProof/>
            <w:sz w:val="22"/>
          </w:rPr>
          <w:t>6.1.4.</w:t>
        </w:r>
        <w:r w:rsidR="003A686B" w:rsidRPr="004575B7">
          <w:rPr>
            <w:rFonts w:eastAsia="Times New Roman"/>
            <w:noProof/>
            <w:sz w:val="22"/>
            <w:lang w:eastAsia="hr-HR"/>
          </w:rPr>
          <w:tab/>
        </w:r>
        <w:r w:rsidR="003A686B" w:rsidRPr="004575B7">
          <w:rPr>
            <w:rStyle w:val="Hiperveza"/>
            <w:noProof/>
            <w:sz w:val="22"/>
          </w:rPr>
          <w:t>Kontekst</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_Toc506649603 \h </w:instrText>
        </w:r>
        <w:r w:rsidRPr="004575B7">
          <w:rPr>
            <w:noProof/>
            <w:webHidden/>
            <w:sz w:val="22"/>
          </w:rPr>
        </w:r>
        <w:r w:rsidRPr="004575B7">
          <w:rPr>
            <w:noProof/>
            <w:webHidden/>
            <w:sz w:val="22"/>
          </w:rPr>
          <w:fldChar w:fldCharType="separate"/>
        </w:r>
        <w:r w:rsidR="006C3753">
          <w:rPr>
            <w:noProof/>
            <w:webHidden/>
            <w:sz w:val="22"/>
          </w:rPr>
          <w:t>74</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04" w:history="1">
        <w:r w:rsidR="003A686B" w:rsidRPr="004575B7">
          <w:rPr>
            <w:rStyle w:val="Hiperveza"/>
            <w:noProof/>
            <w:sz w:val="22"/>
          </w:rPr>
          <w:t>6.1.5.</w:t>
        </w:r>
        <w:r w:rsidR="003A686B" w:rsidRPr="004575B7">
          <w:rPr>
            <w:rFonts w:eastAsia="Times New Roman"/>
            <w:noProof/>
            <w:sz w:val="22"/>
            <w:lang w:eastAsia="hr-HR"/>
          </w:rPr>
          <w:tab/>
        </w:r>
        <w:r w:rsidR="003A686B" w:rsidRPr="004575B7">
          <w:rPr>
            <w:rStyle w:val="Hiperveza"/>
            <w:noProof/>
            <w:sz w:val="22"/>
          </w:rPr>
          <w:t>Uzrok</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_Toc506649604 \h </w:instrText>
        </w:r>
        <w:r w:rsidRPr="004575B7">
          <w:rPr>
            <w:noProof/>
            <w:webHidden/>
            <w:sz w:val="22"/>
          </w:rPr>
        </w:r>
        <w:r w:rsidRPr="004575B7">
          <w:rPr>
            <w:noProof/>
            <w:webHidden/>
            <w:sz w:val="22"/>
          </w:rPr>
          <w:fldChar w:fldCharType="separate"/>
        </w:r>
        <w:r w:rsidR="006C3753">
          <w:rPr>
            <w:noProof/>
            <w:webHidden/>
            <w:sz w:val="22"/>
          </w:rPr>
          <w:t>78</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05" w:history="1">
        <w:r w:rsidR="003A686B" w:rsidRPr="004575B7">
          <w:rPr>
            <w:rStyle w:val="Hiperveza"/>
            <w:noProof/>
            <w:sz w:val="22"/>
          </w:rPr>
          <w:t>6.1.6.</w:t>
        </w:r>
        <w:r w:rsidR="003A686B" w:rsidRPr="004575B7">
          <w:rPr>
            <w:rFonts w:eastAsia="Times New Roman"/>
            <w:noProof/>
            <w:sz w:val="22"/>
            <w:lang w:eastAsia="hr-HR"/>
          </w:rPr>
          <w:tab/>
        </w:r>
        <w:r w:rsidR="003A686B" w:rsidRPr="004575B7">
          <w:rPr>
            <w:rStyle w:val="Hiperveza"/>
            <w:noProof/>
            <w:sz w:val="22"/>
          </w:rPr>
          <w:t>Događaj s najgorim mogućim posljedicama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_Toc506649605 \h </w:instrText>
        </w:r>
        <w:r w:rsidRPr="004575B7">
          <w:rPr>
            <w:noProof/>
            <w:webHidden/>
            <w:sz w:val="22"/>
          </w:rPr>
        </w:r>
        <w:r w:rsidRPr="004575B7">
          <w:rPr>
            <w:noProof/>
            <w:webHidden/>
            <w:sz w:val="22"/>
          </w:rPr>
          <w:fldChar w:fldCharType="separate"/>
        </w:r>
        <w:r w:rsidR="006C3753">
          <w:rPr>
            <w:noProof/>
            <w:webHidden/>
            <w:sz w:val="22"/>
          </w:rPr>
          <w:t>80</w:t>
        </w:r>
        <w:r w:rsidRPr="004575B7">
          <w:rPr>
            <w:noProof/>
            <w:webHidden/>
            <w:sz w:val="22"/>
          </w:rPr>
          <w:fldChar w:fldCharType="end"/>
        </w:r>
      </w:hyperlink>
    </w:p>
    <w:p w:rsidR="003A686B" w:rsidRPr="004575B7" w:rsidRDefault="00057A41" w:rsidP="003A686B">
      <w:pPr>
        <w:pStyle w:val="Sadraj4"/>
        <w:tabs>
          <w:tab w:val="right" w:leader="hyphen" w:pos="9062"/>
        </w:tabs>
        <w:spacing w:after="0" w:line="240" w:lineRule="auto"/>
        <w:rPr>
          <w:noProof/>
          <w:sz w:val="22"/>
        </w:rPr>
      </w:pPr>
      <w:hyperlink w:anchor="_Toc506649606" w:history="1">
        <w:r w:rsidR="003A686B" w:rsidRPr="004575B7">
          <w:rPr>
            <w:rStyle w:val="Hiperveza"/>
            <w:rFonts w:eastAsia="Calibri"/>
            <w:noProof/>
            <w:sz w:val="22"/>
          </w:rPr>
          <w:t>6.1.6.1.Posljedice</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_Toc506649606 \h </w:instrText>
        </w:r>
        <w:r w:rsidRPr="004575B7">
          <w:rPr>
            <w:noProof/>
            <w:webHidden/>
            <w:sz w:val="22"/>
          </w:rPr>
        </w:r>
        <w:r w:rsidRPr="004575B7">
          <w:rPr>
            <w:noProof/>
            <w:webHidden/>
            <w:sz w:val="22"/>
          </w:rPr>
          <w:fldChar w:fldCharType="separate"/>
        </w:r>
        <w:r w:rsidR="006C3753">
          <w:rPr>
            <w:noProof/>
            <w:webHidden/>
            <w:sz w:val="22"/>
          </w:rPr>
          <w:t>81</w:t>
        </w:r>
        <w:r w:rsidRPr="004575B7">
          <w:rPr>
            <w:noProof/>
            <w:webHidden/>
            <w:sz w:val="22"/>
          </w:rPr>
          <w:fldChar w:fldCharType="end"/>
        </w:r>
      </w:hyperlink>
    </w:p>
    <w:p w:rsidR="003A686B" w:rsidRPr="004575B7" w:rsidRDefault="00057A41" w:rsidP="003A686B">
      <w:pPr>
        <w:pStyle w:val="Sadraj4"/>
        <w:tabs>
          <w:tab w:val="right" w:leader="hyphen" w:pos="9062"/>
        </w:tabs>
        <w:spacing w:after="0" w:line="240" w:lineRule="auto"/>
        <w:rPr>
          <w:noProof/>
          <w:sz w:val="22"/>
        </w:rPr>
      </w:pPr>
      <w:hyperlink w:anchor="_Toc506649607" w:history="1">
        <w:r w:rsidR="003A686B" w:rsidRPr="004575B7">
          <w:rPr>
            <w:rStyle w:val="Hiperveza"/>
            <w:rFonts w:eastAsia="Calibri"/>
            <w:noProof/>
            <w:sz w:val="22"/>
          </w:rPr>
          <w:t>6.1.6.2.Vjerojatnost događaja</w:t>
        </w:r>
        <w:r w:rsidR="003A686B">
          <w:rPr>
            <w:rStyle w:val="Hiperveza"/>
            <w:rFonts w:eastAsia="Calibri"/>
            <w:noProof/>
            <w:sz w:val="22"/>
          </w:rPr>
          <w:t xml:space="preserve"> – Poplave izazvane izijevanjem kopnenih vodenih tijela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_Toc506649607 \h </w:instrText>
        </w:r>
        <w:r w:rsidRPr="004575B7">
          <w:rPr>
            <w:noProof/>
            <w:webHidden/>
            <w:sz w:val="22"/>
          </w:rPr>
        </w:r>
        <w:r w:rsidRPr="004575B7">
          <w:rPr>
            <w:noProof/>
            <w:webHidden/>
            <w:sz w:val="22"/>
          </w:rPr>
          <w:fldChar w:fldCharType="separate"/>
        </w:r>
        <w:r w:rsidR="006C3753">
          <w:rPr>
            <w:noProof/>
            <w:webHidden/>
            <w:sz w:val="22"/>
          </w:rPr>
          <w:t>83</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08" w:history="1">
        <w:r w:rsidR="003A686B" w:rsidRPr="004575B7">
          <w:rPr>
            <w:rStyle w:val="Hiperveza"/>
            <w:noProof/>
            <w:sz w:val="22"/>
          </w:rPr>
          <w:t>6.1.7.</w:t>
        </w:r>
        <w:r w:rsidR="003A686B" w:rsidRPr="004575B7">
          <w:rPr>
            <w:rFonts w:eastAsia="Times New Roman"/>
            <w:noProof/>
            <w:sz w:val="22"/>
            <w:lang w:eastAsia="hr-HR"/>
          </w:rPr>
          <w:tab/>
        </w:r>
        <w:r w:rsidR="003A686B" w:rsidRPr="004575B7">
          <w:rPr>
            <w:rStyle w:val="Hiperveza"/>
            <w:noProof/>
            <w:sz w:val="22"/>
          </w:rPr>
          <w:t>Podaci, izvori i metode izračuna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_Toc506649608 \h </w:instrText>
        </w:r>
        <w:r w:rsidRPr="004575B7">
          <w:rPr>
            <w:noProof/>
            <w:webHidden/>
            <w:sz w:val="22"/>
          </w:rPr>
        </w:r>
        <w:r w:rsidRPr="004575B7">
          <w:rPr>
            <w:noProof/>
            <w:webHidden/>
            <w:sz w:val="22"/>
          </w:rPr>
          <w:fldChar w:fldCharType="separate"/>
        </w:r>
        <w:r w:rsidR="006C3753">
          <w:rPr>
            <w:noProof/>
            <w:webHidden/>
            <w:sz w:val="22"/>
          </w:rPr>
          <w:t>84</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09" w:history="1">
        <w:r w:rsidR="003A686B" w:rsidRPr="004575B7">
          <w:rPr>
            <w:rStyle w:val="Hiperveza"/>
            <w:noProof/>
            <w:sz w:val="22"/>
          </w:rPr>
          <w:t>6.1.8.</w:t>
        </w:r>
        <w:r w:rsidR="003A686B" w:rsidRPr="004575B7">
          <w:rPr>
            <w:rFonts w:eastAsia="Times New Roman"/>
            <w:noProof/>
            <w:sz w:val="22"/>
            <w:lang w:eastAsia="hr-HR"/>
          </w:rPr>
          <w:tab/>
        </w:r>
        <w:r w:rsidR="003A686B" w:rsidRPr="004575B7">
          <w:rPr>
            <w:rStyle w:val="Hiperveza"/>
            <w:noProof/>
            <w:sz w:val="22"/>
          </w:rPr>
          <w:t>Matrice rizika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_Toc506649609 \h </w:instrText>
        </w:r>
        <w:r w:rsidRPr="004575B7">
          <w:rPr>
            <w:noProof/>
            <w:webHidden/>
            <w:sz w:val="22"/>
          </w:rPr>
        </w:r>
        <w:r w:rsidRPr="004575B7">
          <w:rPr>
            <w:noProof/>
            <w:webHidden/>
            <w:sz w:val="22"/>
          </w:rPr>
          <w:fldChar w:fldCharType="separate"/>
        </w:r>
        <w:r w:rsidR="006C3753">
          <w:rPr>
            <w:noProof/>
            <w:webHidden/>
            <w:sz w:val="22"/>
          </w:rPr>
          <w:t>85</w:t>
        </w:r>
        <w:r w:rsidRPr="004575B7">
          <w:rPr>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610" w:history="1">
        <w:r w:rsidR="003A686B" w:rsidRPr="004575B7">
          <w:rPr>
            <w:rStyle w:val="Hiperveza"/>
            <w:rFonts w:ascii="Times New Roman" w:hAnsi="Times New Roman"/>
            <w:noProof/>
            <w:sz w:val="22"/>
          </w:rPr>
          <w:t>6.2.</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POTRES</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_Toc506649610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86</w:t>
        </w:r>
        <w:r w:rsidRPr="004575B7">
          <w:rPr>
            <w:rFonts w:ascii="Times New Roman" w:hAnsi="Times New Roman"/>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11" w:history="1">
        <w:r w:rsidR="003A686B" w:rsidRPr="004575B7">
          <w:rPr>
            <w:rStyle w:val="Hiperveza"/>
            <w:noProof/>
            <w:sz w:val="22"/>
          </w:rPr>
          <w:t>6.2.1.</w:t>
        </w:r>
        <w:r w:rsidR="003A686B" w:rsidRPr="004575B7">
          <w:rPr>
            <w:rFonts w:eastAsia="Times New Roman"/>
            <w:noProof/>
            <w:sz w:val="22"/>
            <w:lang w:eastAsia="hr-HR"/>
          </w:rPr>
          <w:tab/>
        </w:r>
        <w:r w:rsidR="003A686B" w:rsidRPr="004575B7">
          <w:rPr>
            <w:rStyle w:val="Hiperveza"/>
            <w:noProof/>
            <w:sz w:val="22"/>
          </w:rPr>
          <w:t>Naziv scenarija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_Toc506649611 \h </w:instrText>
        </w:r>
        <w:r w:rsidRPr="004575B7">
          <w:rPr>
            <w:noProof/>
            <w:webHidden/>
            <w:sz w:val="22"/>
          </w:rPr>
        </w:r>
        <w:r w:rsidRPr="004575B7">
          <w:rPr>
            <w:noProof/>
            <w:webHidden/>
            <w:sz w:val="22"/>
          </w:rPr>
          <w:fldChar w:fldCharType="separate"/>
        </w:r>
        <w:r w:rsidR="006C3753">
          <w:rPr>
            <w:noProof/>
            <w:webHidden/>
            <w:sz w:val="22"/>
          </w:rPr>
          <w:t>86</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12" w:history="1">
        <w:r w:rsidR="003A686B" w:rsidRPr="004575B7">
          <w:rPr>
            <w:rStyle w:val="Hiperveza"/>
            <w:noProof/>
            <w:sz w:val="22"/>
          </w:rPr>
          <w:t>6.2.2.</w:t>
        </w:r>
        <w:r w:rsidR="003A686B" w:rsidRPr="004575B7">
          <w:rPr>
            <w:rFonts w:eastAsia="Times New Roman"/>
            <w:noProof/>
            <w:sz w:val="22"/>
            <w:lang w:eastAsia="hr-HR"/>
          </w:rPr>
          <w:tab/>
        </w:r>
        <w:r w:rsidR="003A686B" w:rsidRPr="004575B7">
          <w:rPr>
            <w:rStyle w:val="Hiperveza"/>
            <w:noProof/>
            <w:sz w:val="22"/>
          </w:rPr>
          <w:t>Uvod</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_Toc506649612 \h </w:instrText>
        </w:r>
        <w:r w:rsidRPr="004575B7">
          <w:rPr>
            <w:noProof/>
            <w:webHidden/>
            <w:sz w:val="22"/>
          </w:rPr>
        </w:r>
        <w:r w:rsidRPr="004575B7">
          <w:rPr>
            <w:noProof/>
            <w:webHidden/>
            <w:sz w:val="22"/>
          </w:rPr>
          <w:fldChar w:fldCharType="separate"/>
        </w:r>
        <w:r w:rsidR="006C3753">
          <w:rPr>
            <w:noProof/>
            <w:webHidden/>
            <w:sz w:val="22"/>
          </w:rPr>
          <w:t>86</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13" w:history="1">
        <w:r w:rsidR="003A686B" w:rsidRPr="004575B7">
          <w:rPr>
            <w:rStyle w:val="Hiperveza"/>
            <w:noProof/>
            <w:sz w:val="22"/>
          </w:rPr>
          <w:t>6.2.3.</w:t>
        </w:r>
        <w:r w:rsidR="003A686B" w:rsidRPr="004575B7">
          <w:rPr>
            <w:rFonts w:eastAsia="Times New Roman"/>
            <w:noProof/>
            <w:sz w:val="22"/>
            <w:lang w:eastAsia="hr-HR"/>
          </w:rPr>
          <w:tab/>
        </w:r>
        <w:r w:rsidR="003A686B" w:rsidRPr="004575B7">
          <w:rPr>
            <w:rStyle w:val="Hiperveza"/>
            <w:noProof/>
            <w:sz w:val="22"/>
          </w:rPr>
          <w:t>Prikaz utjecaja na kritičnu infrastrukturu</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_Toc506649613 \h </w:instrText>
        </w:r>
        <w:r w:rsidRPr="004575B7">
          <w:rPr>
            <w:noProof/>
            <w:webHidden/>
            <w:sz w:val="22"/>
          </w:rPr>
        </w:r>
        <w:r w:rsidRPr="004575B7">
          <w:rPr>
            <w:noProof/>
            <w:webHidden/>
            <w:sz w:val="22"/>
          </w:rPr>
          <w:fldChar w:fldCharType="separate"/>
        </w:r>
        <w:r w:rsidR="006C3753">
          <w:rPr>
            <w:noProof/>
            <w:webHidden/>
            <w:sz w:val="22"/>
          </w:rPr>
          <w:t>91</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14" w:history="1">
        <w:r w:rsidR="003A686B" w:rsidRPr="004575B7">
          <w:rPr>
            <w:rStyle w:val="Hiperveza"/>
            <w:noProof/>
            <w:sz w:val="22"/>
          </w:rPr>
          <w:t>6.2.4.</w:t>
        </w:r>
        <w:r w:rsidR="003A686B" w:rsidRPr="004575B7">
          <w:rPr>
            <w:rFonts w:eastAsia="Times New Roman"/>
            <w:noProof/>
            <w:sz w:val="22"/>
            <w:lang w:eastAsia="hr-HR"/>
          </w:rPr>
          <w:tab/>
        </w:r>
        <w:r w:rsidR="003A686B" w:rsidRPr="004575B7">
          <w:rPr>
            <w:rStyle w:val="Hiperveza"/>
            <w:noProof/>
            <w:sz w:val="22"/>
          </w:rPr>
          <w:t>Kontekst</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_Toc506649614 \h </w:instrText>
        </w:r>
        <w:r w:rsidRPr="004575B7">
          <w:rPr>
            <w:noProof/>
            <w:webHidden/>
            <w:sz w:val="22"/>
          </w:rPr>
        </w:r>
        <w:r w:rsidRPr="004575B7">
          <w:rPr>
            <w:noProof/>
            <w:webHidden/>
            <w:sz w:val="22"/>
          </w:rPr>
          <w:fldChar w:fldCharType="separate"/>
        </w:r>
        <w:r w:rsidR="006C3753">
          <w:rPr>
            <w:noProof/>
            <w:webHidden/>
            <w:sz w:val="22"/>
          </w:rPr>
          <w:t>91</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15" w:history="1">
        <w:r w:rsidR="003A686B" w:rsidRPr="004575B7">
          <w:rPr>
            <w:rStyle w:val="Hiperveza"/>
            <w:noProof/>
            <w:sz w:val="22"/>
          </w:rPr>
          <w:t>6.2.5.</w:t>
        </w:r>
        <w:r w:rsidR="003A686B" w:rsidRPr="004575B7">
          <w:rPr>
            <w:rFonts w:eastAsia="Times New Roman"/>
            <w:noProof/>
            <w:sz w:val="22"/>
            <w:lang w:eastAsia="hr-HR"/>
          </w:rPr>
          <w:tab/>
        </w:r>
        <w:r w:rsidR="003A686B" w:rsidRPr="004575B7">
          <w:rPr>
            <w:rStyle w:val="Hiperveza"/>
            <w:noProof/>
            <w:sz w:val="22"/>
          </w:rPr>
          <w:t>Uzrok</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_Toc506649615 \h </w:instrText>
        </w:r>
        <w:r w:rsidRPr="004575B7">
          <w:rPr>
            <w:noProof/>
            <w:webHidden/>
            <w:sz w:val="22"/>
          </w:rPr>
        </w:r>
        <w:r w:rsidRPr="004575B7">
          <w:rPr>
            <w:noProof/>
            <w:webHidden/>
            <w:sz w:val="22"/>
          </w:rPr>
          <w:fldChar w:fldCharType="separate"/>
        </w:r>
        <w:r w:rsidR="006C3753">
          <w:rPr>
            <w:noProof/>
            <w:webHidden/>
            <w:sz w:val="22"/>
          </w:rPr>
          <w:t>93</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16" w:history="1">
        <w:r w:rsidR="003A686B" w:rsidRPr="004575B7">
          <w:rPr>
            <w:rStyle w:val="Hiperveza"/>
            <w:noProof/>
            <w:sz w:val="22"/>
          </w:rPr>
          <w:t>6.2.6.</w:t>
        </w:r>
        <w:r w:rsidR="003A686B" w:rsidRPr="004575B7">
          <w:rPr>
            <w:rFonts w:eastAsia="Times New Roman"/>
            <w:noProof/>
            <w:sz w:val="22"/>
            <w:lang w:eastAsia="hr-HR"/>
          </w:rPr>
          <w:tab/>
        </w:r>
        <w:r w:rsidR="003A686B" w:rsidRPr="004575B7">
          <w:rPr>
            <w:rStyle w:val="Hiperveza"/>
            <w:noProof/>
            <w:sz w:val="22"/>
          </w:rPr>
          <w:t>Događaj s najgorim mogućim posljedicama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_Toc506649616 \h </w:instrText>
        </w:r>
        <w:r w:rsidRPr="004575B7">
          <w:rPr>
            <w:noProof/>
            <w:webHidden/>
            <w:sz w:val="22"/>
          </w:rPr>
        </w:r>
        <w:r w:rsidRPr="004575B7">
          <w:rPr>
            <w:noProof/>
            <w:webHidden/>
            <w:sz w:val="22"/>
          </w:rPr>
          <w:fldChar w:fldCharType="separate"/>
        </w:r>
        <w:r w:rsidR="006C3753">
          <w:rPr>
            <w:noProof/>
            <w:webHidden/>
            <w:sz w:val="22"/>
          </w:rPr>
          <w:t>94</w:t>
        </w:r>
        <w:r w:rsidRPr="004575B7">
          <w:rPr>
            <w:noProof/>
            <w:webHidden/>
            <w:sz w:val="22"/>
          </w:rPr>
          <w:fldChar w:fldCharType="end"/>
        </w:r>
      </w:hyperlink>
    </w:p>
    <w:p w:rsidR="003A686B" w:rsidRPr="004575B7" w:rsidRDefault="00057A41" w:rsidP="003A686B">
      <w:pPr>
        <w:pStyle w:val="Sadraj4"/>
        <w:tabs>
          <w:tab w:val="right" w:leader="hyphen" w:pos="9062"/>
        </w:tabs>
        <w:spacing w:after="0" w:line="240" w:lineRule="auto"/>
        <w:rPr>
          <w:noProof/>
          <w:sz w:val="22"/>
        </w:rPr>
      </w:pPr>
      <w:hyperlink w:anchor="_Toc506649617" w:history="1">
        <w:r w:rsidR="003A686B" w:rsidRPr="004575B7">
          <w:rPr>
            <w:rStyle w:val="Hiperveza"/>
            <w:rFonts w:eastAsia="Calibri"/>
            <w:noProof/>
            <w:sz w:val="22"/>
          </w:rPr>
          <w:t>6.2.6.1.Posljedice</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_Toc506649617 \h </w:instrText>
        </w:r>
        <w:r w:rsidRPr="004575B7">
          <w:rPr>
            <w:noProof/>
            <w:webHidden/>
            <w:sz w:val="22"/>
          </w:rPr>
        </w:r>
        <w:r w:rsidRPr="004575B7">
          <w:rPr>
            <w:noProof/>
            <w:webHidden/>
            <w:sz w:val="22"/>
          </w:rPr>
          <w:fldChar w:fldCharType="separate"/>
        </w:r>
        <w:r w:rsidR="006C3753">
          <w:rPr>
            <w:noProof/>
            <w:webHidden/>
            <w:sz w:val="22"/>
          </w:rPr>
          <w:t>101</w:t>
        </w:r>
        <w:r w:rsidRPr="004575B7">
          <w:rPr>
            <w:noProof/>
            <w:webHidden/>
            <w:sz w:val="22"/>
          </w:rPr>
          <w:fldChar w:fldCharType="end"/>
        </w:r>
      </w:hyperlink>
    </w:p>
    <w:p w:rsidR="003A686B" w:rsidRPr="004575B7" w:rsidRDefault="00057A41" w:rsidP="003A686B">
      <w:pPr>
        <w:pStyle w:val="Sadraj4"/>
        <w:tabs>
          <w:tab w:val="right" w:leader="hyphen" w:pos="9062"/>
        </w:tabs>
        <w:spacing w:after="0" w:line="240" w:lineRule="auto"/>
        <w:rPr>
          <w:noProof/>
          <w:sz w:val="22"/>
        </w:rPr>
      </w:pPr>
      <w:hyperlink w:anchor="_Toc506649618" w:history="1">
        <w:r w:rsidR="003A686B" w:rsidRPr="004575B7">
          <w:rPr>
            <w:rStyle w:val="Hiperveza"/>
            <w:rFonts w:eastAsia="Calibri"/>
            <w:noProof/>
            <w:sz w:val="22"/>
          </w:rPr>
          <w:t>6.2.6.2.Vjerojatnost događaja</w:t>
        </w:r>
        <w:r w:rsidR="003A686B">
          <w:rPr>
            <w:rStyle w:val="Hiperveza"/>
            <w:rFonts w:eastAsia="Calibri"/>
            <w:noProof/>
            <w:sz w:val="22"/>
          </w:rPr>
          <w:t xml:space="preserve"> – Potres </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_Toc506649618 \h </w:instrText>
        </w:r>
        <w:r w:rsidRPr="004575B7">
          <w:rPr>
            <w:noProof/>
            <w:webHidden/>
            <w:sz w:val="22"/>
          </w:rPr>
        </w:r>
        <w:r w:rsidRPr="004575B7">
          <w:rPr>
            <w:noProof/>
            <w:webHidden/>
            <w:sz w:val="22"/>
          </w:rPr>
          <w:fldChar w:fldCharType="separate"/>
        </w:r>
        <w:r w:rsidR="006C3753">
          <w:rPr>
            <w:noProof/>
            <w:webHidden/>
            <w:sz w:val="22"/>
          </w:rPr>
          <w:t>107</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19" w:history="1">
        <w:r w:rsidR="003A686B" w:rsidRPr="004575B7">
          <w:rPr>
            <w:rStyle w:val="Hiperveza"/>
            <w:noProof/>
            <w:sz w:val="22"/>
          </w:rPr>
          <w:t>6.2.7.</w:t>
        </w:r>
        <w:r w:rsidR="003A686B" w:rsidRPr="004575B7">
          <w:rPr>
            <w:rFonts w:eastAsia="Times New Roman"/>
            <w:noProof/>
            <w:sz w:val="22"/>
            <w:lang w:eastAsia="hr-HR"/>
          </w:rPr>
          <w:tab/>
        </w:r>
        <w:r w:rsidR="003A686B" w:rsidRPr="004575B7">
          <w:rPr>
            <w:rStyle w:val="Hiperveza"/>
            <w:noProof/>
            <w:sz w:val="22"/>
          </w:rPr>
          <w:t>Podaci, izvori i metode izračuna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_Toc506649619 \h </w:instrText>
        </w:r>
        <w:r w:rsidRPr="004575B7">
          <w:rPr>
            <w:noProof/>
            <w:webHidden/>
            <w:sz w:val="22"/>
          </w:rPr>
        </w:r>
        <w:r w:rsidRPr="004575B7">
          <w:rPr>
            <w:noProof/>
            <w:webHidden/>
            <w:sz w:val="22"/>
          </w:rPr>
          <w:fldChar w:fldCharType="separate"/>
        </w:r>
        <w:r w:rsidR="006C3753">
          <w:rPr>
            <w:noProof/>
            <w:webHidden/>
            <w:sz w:val="22"/>
          </w:rPr>
          <w:t>107</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20" w:history="1">
        <w:r w:rsidR="003A686B" w:rsidRPr="004575B7">
          <w:rPr>
            <w:rStyle w:val="Hiperveza"/>
            <w:noProof/>
            <w:sz w:val="22"/>
          </w:rPr>
          <w:t>6.2.8.</w:t>
        </w:r>
        <w:r w:rsidR="003A686B" w:rsidRPr="004575B7">
          <w:rPr>
            <w:rFonts w:eastAsia="Times New Roman"/>
            <w:noProof/>
            <w:sz w:val="22"/>
            <w:lang w:eastAsia="hr-HR"/>
          </w:rPr>
          <w:tab/>
        </w:r>
        <w:r w:rsidR="003A686B" w:rsidRPr="004575B7">
          <w:rPr>
            <w:rStyle w:val="Hiperveza"/>
            <w:noProof/>
            <w:sz w:val="22"/>
          </w:rPr>
          <w:t>Matrice rizika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_Toc506649620 \h </w:instrText>
        </w:r>
        <w:r w:rsidRPr="004575B7">
          <w:rPr>
            <w:noProof/>
            <w:webHidden/>
            <w:sz w:val="22"/>
          </w:rPr>
        </w:r>
        <w:r w:rsidRPr="004575B7">
          <w:rPr>
            <w:noProof/>
            <w:webHidden/>
            <w:sz w:val="22"/>
          </w:rPr>
          <w:fldChar w:fldCharType="separate"/>
        </w:r>
        <w:r w:rsidR="006C3753">
          <w:rPr>
            <w:noProof/>
            <w:webHidden/>
            <w:sz w:val="22"/>
          </w:rPr>
          <w:t>108</w:t>
        </w:r>
        <w:r w:rsidRPr="004575B7">
          <w:rPr>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621" w:history="1">
        <w:r w:rsidR="003A686B" w:rsidRPr="004575B7">
          <w:rPr>
            <w:rStyle w:val="Hiperveza"/>
            <w:rFonts w:ascii="Times New Roman" w:hAnsi="Times New Roman"/>
            <w:noProof/>
            <w:sz w:val="22"/>
          </w:rPr>
          <w:t>6.3.</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EPIDEMIJE I PANDEMIJE</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_Toc506649621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109</w:t>
        </w:r>
        <w:r w:rsidRPr="004575B7">
          <w:rPr>
            <w:rFonts w:ascii="Times New Roman" w:hAnsi="Times New Roman"/>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22" w:history="1">
        <w:r w:rsidR="003A686B" w:rsidRPr="004575B7">
          <w:rPr>
            <w:rStyle w:val="Hiperveza"/>
            <w:noProof/>
            <w:sz w:val="22"/>
          </w:rPr>
          <w:t>6.3.1.</w:t>
        </w:r>
        <w:r w:rsidR="003A686B" w:rsidRPr="004575B7">
          <w:rPr>
            <w:rFonts w:eastAsia="Times New Roman"/>
            <w:noProof/>
            <w:sz w:val="22"/>
            <w:lang w:eastAsia="hr-HR"/>
          </w:rPr>
          <w:tab/>
        </w:r>
        <w:r w:rsidR="003A686B" w:rsidRPr="004575B7">
          <w:rPr>
            <w:rStyle w:val="Hiperveza"/>
            <w:noProof/>
            <w:sz w:val="22"/>
          </w:rPr>
          <w:t>Naziv scenarija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_Toc506649622 \h </w:instrText>
        </w:r>
        <w:r w:rsidRPr="004575B7">
          <w:rPr>
            <w:noProof/>
            <w:webHidden/>
            <w:sz w:val="22"/>
          </w:rPr>
        </w:r>
        <w:r w:rsidRPr="004575B7">
          <w:rPr>
            <w:noProof/>
            <w:webHidden/>
            <w:sz w:val="22"/>
          </w:rPr>
          <w:fldChar w:fldCharType="separate"/>
        </w:r>
        <w:r w:rsidR="006C3753">
          <w:rPr>
            <w:noProof/>
            <w:webHidden/>
            <w:sz w:val="22"/>
          </w:rPr>
          <w:t>109</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23" w:history="1">
        <w:r w:rsidR="003A686B" w:rsidRPr="004575B7">
          <w:rPr>
            <w:rStyle w:val="Hiperveza"/>
            <w:noProof/>
            <w:sz w:val="22"/>
          </w:rPr>
          <w:t>6.3.2.</w:t>
        </w:r>
        <w:r w:rsidR="003A686B" w:rsidRPr="004575B7">
          <w:rPr>
            <w:rFonts w:eastAsia="Times New Roman"/>
            <w:noProof/>
            <w:sz w:val="22"/>
            <w:lang w:eastAsia="hr-HR"/>
          </w:rPr>
          <w:tab/>
        </w:r>
        <w:r w:rsidR="003A686B" w:rsidRPr="004575B7">
          <w:rPr>
            <w:rStyle w:val="Hiperveza"/>
            <w:noProof/>
            <w:sz w:val="22"/>
          </w:rPr>
          <w:t>Uvod</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_Toc506649623 \h </w:instrText>
        </w:r>
        <w:r w:rsidRPr="004575B7">
          <w:rPr>
            <w:noProof/>
            <w:webHidden/>
            <w:sz w:val="22"/>
          </w:rPr>
        </w:r>
        <w:r w:rsidRPr="004575B7">
          <w:rPr>
            <w:noProof/>
            <w:webHidden/>
            <w:sz w:val="22"/>
          </w:rPr>
          <w:fldChar w:fldCharType="separate"/>
        </w:r>
        <w:r w:rsidR="006C3753">
          <w:rPr>
            <w:noProof/>
            <w:webHidden/>
            <w:sz w:val="22"/>
          </w:rPr>
          <w:t>109</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24" w:history="1">
        <w:r w:rsidR="003A686B" w:rsidRPr="004575B7">
          <w:rPr>
            <w:rStyle w:val="Hiperveza"/>
            <w:noProof/>
            <w:sz w:val="22"/>
          </w:rPr>
          <w:t>6.3.3.</w:t>
        </w:r>
        <w:r w:rsidR="003A686B" w:rsidRPr="004575B7">
          <w:rPr>
            <w:rFonts w:eastAsia="Times New Roman"/>
            <w:noProof/>
            <w:sz w:val="22"/>
            <w:lang w:eastAsia="hr-HR"/>
          </w:rPr>
          <w:tab/>
        </w:r>
        <w:r w:rsidR="003A686B" w:rsidRPr="004575B7">
          <w:rPr>
            <w:rStyle w:val="Hiperveza"/>
            <w:noProof/>
            <w:sz w:val="22"/>
          </w:rPr>
          <w:t>Prikaz utjecaja na kritičnu infrastrukturu</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_Toc506649624 \h </w:instrText>
        </w:r>
        <w:r w:rsidRPr="004575B7">
          <w:rPr>
            <w:noProof/>
            <w:webHidden/>
            <w:sz w:val="22"/>
          </w:rPr>
        </w:r>
        <w:r w:rsidRPr="004575B7">
          <w:rPr>
            <w:noProof/>
            <w:webHidden/>
            <w:sz w:val="22"/>
          </w:rPr>
          <w:fldChar w:fldCharType="separate"/>
        </w:r>
        <w:r w:rsidR="006C3753">
          <w:rPr>
            <w:noProof/>
            <w:webHidden/>
            <w:sz w:val="22"/>
          </w:rPr>
          <w:t>110</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25" w:history="1">
        <w:r w:rsidR="003A686B" w:rsidRPr="004575B7">
          <w:rPr>
            <w:rStyle w:val="Hiperveza"/>
            <w:noProof/>
            <w:sz w:val="22"/>
          </w:rPr>
          <w:t>6.3.4.</w:t>
        </w:r>
        <w:r w:rsidR="003A686B" w:rsidRPr="004575B7">
          <w:rPr>
            <w:rFonts w:eastAsia="Times New Roman"/>
            <w:noProof/>
            <w:sz w:val="22"/>
            <w:lang w:eastAsia="hr-HR"/>
          </w:rPr>
          <w:tab/>
        </w:r>
        <w:r w:rsidR="003A686B" w:rsidRPr="004575B7">
          <w:rPr>
            <w:rStyle w:val="Hiperveza"/>
            <w:noProof/>
            <w:sz w:val="22"/>
          </w:rPr>
          <w:t>Kontekst</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_Toc506649625 \h </w:instrText>
        </w:r>
        <w:r w:rsidRPr="004575B7">
          <w:rPr>
            <w:noProof/>
            <w:webHidden/>
            <w:sz w:val="22"/>
          </w:rPr>
        </w:r>
        <w:r w:rsidRPr="004575B7">
          <w:rPr>
            <w:noProof/>
            <w:webHidden/>
            <w:sz w:val="22"/>
          </w:rPr>
          <w:fldChar w:fldCharType="separate"/>
        </w:r>
        <w:r w:rsidR="006C3753">
          <w:rPr>
            <w:noProof/>
            <w:webHidden/>
            <w:sz w:val="22"/>
          </w:rPr>
          <w:t>110</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26" w:history="1">
        <w:r w:rsidR="003A686B" w:rsidRPr="004575B7">
          <w:rPr>
            <w:rStyle w:val="Hiperveza"/>
            <w:noProof/>
            <w:sz w:val="22"/>
          </w:rPr>
          <w:t>6.3.5.</w:t>
        </w:r>
        <w:r w:rsidR="003A686B" w:rsidRPr="004575B7">
          <w:rPr>
            <w:rFonts w:eastAsia="Times New Roman"/>
            <w:noProof/>
            <w:sz w:val="22"/>
            <w:lang w:eastAsia="hr-HR"/>
          </w:rPr>
          <w:tab/>
        </w:r>
        <w:r w:rsidR="003A686B" w:rsidRPr="004575B7">
          <w:rPr>
            <w:rStyle w:val="Hiperveza"/>
            <w:noProof/>
            <w:sz w:val="22"/>
          </w:rPr>
          <w:t>Uzrok</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_Toc506649626 \h </w:instrText>
        </w:r>
        <w:r w:rsidRPr="004575B7">
          <w:rPr>
            <w:noProof/>
            <w:webHidden/>
            <w:sz w:val="22"/>
          </w:rPr>
        </w:r>
        <w:r w:rsidRPr="004575B7">
          <w:rPr>
            <w:noProof/>
            <w:webHidden/>
            <w:sz w:val="22"/>
          </w:rPr>
          <w:fldChar w:fldCharType="separate"/>
        </w:r>
        <w:r w:rsidR="006C3753">
          <w:rPr>
            <w:noProof/>
            <w:webHidden/>
            <w:sz w:val="22"/>
          </w:rPr>
          <w:t>111</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27" w:history="1">
        <w:r w:rsidR="003A686B" w:rsidRPr="004575B7">
          <w:rPr>
            <w:rStyle w:val="Hiperveza"/>
            <w:noProof/>
            <w:sz w:val="22"/>
          </w:rPr>
          <w:t>6.3.6.</w:t>
        </w:r>
        <w:r w:rsidR="003A686B" w:rsidRPr="004575B7">
          <w:rPr>
            <w:rFonts w:eastAsia="Times New Roman"/>
            <w:noProof/>
            <w:sz w:val="22"/>
            <w:lang w:eastAsia="hr-HR"/>
          </w:rPr>
          <w:tab/>
        </w:r>
        <w:r w:rsidR="003A686B" w:rsidRPr="004575B7">
          <w:rPr>
            <w:rStyle w:val="Hiperveza"/>
            <w:noProof/>
            <w:sz w:val="22"/>
          </w:rPr>
          <w:t>Događaj s najgorim mogućim posljedicama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_Toc506649627 \h </w:instrText>
        </w:r>
        <w:r w:rsidRPr="004575B7">
          <w:rPr>
            <w:noProof/>
            <w:webHidden/>
            <w:sz w:val="22"/>
          </w:rPr>
        </w:r>
        <w:r w:rsidRPr="004575B7">
          <w:rPr>
            <w:noProof/>
            <w:webHidden/>
            <w:sz w:val="22"/>
          </w:rPr>
          <w:fldChar w:fldCharType="separate"/>
        </w:r>
        <w:r w:rsidR="006C3753">
          <w:rPr>
            <w:noProof/>
            <w:webHidden/>
            <w:sz w:val="22"/>
          </w:rPr>
          <w:t>114</w:t>
        </w:r>
        <w:r w:rsidRPr="004575B7">
          <w:rPr>
            <w:noProof/>
            <w:webHidden/>
            <w:sz w:val="22"/>
          </w:rPr>
          <w:fldChar w:fldCharType="end"/>
        </w:r>
      </w:hyperlink>
    </w:p>
    <w:p w:rsidR="003A686B" w:rsidRPr="004575B7" w:rsidRDefault="00057A41" w:rsidP="003A686B">
      <w:pPr>
        <w:pStyle w:val="Sadraj4"/>
        <w:tabs>
          <w:tab w:val="right" w:leader="hyphen" w:pos="9062"/>
        </w:tabs>
        <w:spacing w:after="0" w:line="240" w:lineRule="auto"/>
        <w:rPr>
          <w:noProof/>
          <w:sz w:val="22"/>
        </w:rPr>
      </w:pPr>
      <w:hyperlink w:anchor="_Toc506649628" w:history="1">
        <w:r w:rsidR="003A686B" w:rsidRPr="004575B7">
          <w:rPr>
            <w:rStyle w:val="Hiperveza"/>
            <w:rFonts w:eastAsia="Calibri"/>
            <w:noProof/>
            <w:sz w:val="22"/>
          </w:rPr>
          <w:t>6.3.6.1.Posljedice</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_Toc506649628 \h </w:instrText>
        </w:r>
        <w:r w:rsidRPr="004575B7">
          <w:rPr>
            <w:noProof/>
            <w:webHidden/>
            <w:sz w:val="22"/>
          </w:rPr>
        </w:r>
        <w:r w:rsidRPr="004575B7">
          <w:rPr>
            <w:noProof/>
            <w:webHidden/>
            <w:sz w:val="22"/>
          </w:rPr>
          <w:fldChar w:fldCharType="separate"/>
        </w:r>
        <w:r w:rsidR="006C3753">
          <w:rPr>
            <w:noProof/>
            <w:webHidden/>
            <w:sz w:val="22"/>
          </w:rPr>
          <w:t>115</w:t>
        </w:r>
        <w:r w:rsidRPr="004575B7">
          <w:rPr>
            <w:noProof/>
            <w:webHidden/>
            <w:sz w:val="22"/>
          </w:rPr>
          <w:fldChar w:fldCharType="end"/>
        </w:r>
      </w:hyperlink>
    </w:p>
    <w:p w:rsidR="003A686B" w:rsidRPr="004575B7" w:rsidRDefault="00057A41" w:rsidP="003A686B">
      <w:pPr>
        <w:pStyle w:val="Sadraj4"/>
        <w:tabs>
          <w:tab w:val="right" w:leader="hyphen" w:pos="9062"/>
        </w:tabs>
        <w:spacing w:after="0" w:line="240" w:lineRule="auto"/>
        <w:rPr>
          <w:noProof/>
          <w:sz w:val="22"/>
        </w:rPr>
      </w:pPr>
      <w:hyperlink w:anchor="_Toc506649629" w:history="1">
        <w:r w:rsidR="003A686B" w:rsidRPr="004575B7">
          <w:rPr>
            <w:rStyle w:val="Hiperveza"/>
            <w:rFonts w:eastAsia="Calibri"/>
            <w:noProof/>
            <w:sz w:val="22"/>
          </w:rPr>
          <w:t>6.3.6.2.Vjerojatnost događaja</w:t>
        </w:r>
        <w:r w:rsidR="003A686B">
          <w:rPr>
            <w:rStyle w:val="Hiperveza"/>
            <w:rFonts w:eastAsia="Calibri"/>
            <w:noProof/>
            <w:sz w:val="22"/>
          </w:rPr>
          <w:t xml:space="preserve"> – Epidemije i pandemije </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_Toc506649629 \h </w:instrText>
        </w:r>
        <w:r w:rsidRPr="004575B7">
          <w:rPr>
            <w:noProof/>
            <w:webHidden/>
            <w:sz w:val="22"/>
          </w:rPr>
        </w:r>
        <w:r w:rsidRPr="004575B7">
          <w:rPr>
            <w:noProof/>
            <w:webHidden/>
            <w:sz w:val="22"/>
          </w:rPr>
          <w:fldChar w:fldCharType="separate"/>
        </w:r>
        <w:r w:rsidR="006C3753">
          <w:rPr>
            <w:noProof/>
            <w:webHidden/>
            <w:sz w:val="22"/>
          </w:rPr>
          <w:t>116</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30" w:history="1">
        <w:r w:rsidR="003A686B" w:rsidRPr="004575B7">
          <w:rPr>
            <w:rStyle w:val="Hiperveza"/>
            <w:noProof/>
            <w:sz w:val="22"/>
          </w:rPr>
          <w:t>6.3.7.</w:t>
        </w:r>
        <w:r w:rsidR="003A686B" w:rsidRPr="004575B7">
          <w:rPr>
            <w:rFonts w:eastAsia="Times New Roman"/>
            <w:noProof/>
            <w:sz w:val="22"/>
            <w:lang w:eastAsia="hr-HR"/>
          </w:rPr>
          <w:tab/>
        </w:r>
        <w:r w:rsidR="003A686B" w:rsidRPr="004575B7">
          <w:rPr>
            <w:rStyle w:val="Hiperveza"/>
            <w:noProof/>
            <w:sz w:val="22"/>
          </w:rPr>
          <w:t>Podaci, izvori i metode izračuna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_Toc506649630 \h </w:instrText>
        </w:r>
        <w:r w:rsidRPr="004575B7">
          <w:rPr>
            <w:noProof/>
            <w:webHidden/>
            <w:sz w:val="22"/>
          </w:rPr>
        </w:r>
        <w:r w:rsidRPr="004575B7">
          <w:rPr>
            <w:noProof/>
            <w:webHidden/>
            <w:sz w:val="22"/>
          </w:rPr>
          <w:fldChar w:fldCharType="separate"/>
        </w:r>
        <w:r w:rsidR="006C3753">
          <w:rPr>
            <w:noProof/>
            <w:webHidden/>
            <w:sz w:val="22"/>
          </w:rPr>
          <w:t>116</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31" w:history="1">
        <w:r w:rsidR="003A686B" w:rsidRPr="004575B7">
          <w:rPr>
            <w:rStyle w:val="Hiperveza"/>
            <w:noProof/>
            <w:sz w:val="22"/>
          </w:rPr>
          <w:t>6.3.8.</w:t>
        </w:r>
        <w:r w:rsidR="003A686B" w:rsidRPr="004575B7">
          <w:rPr>
            <w:rFonts w:eastAsia="Times New Roman"/>
            <w:noProof/>
            <w:sz w:val="22"/>
            <w:lang w:eastAsia="hr-HR"/>
          </w:rPr>
          <w:tab/>
        </w:r>
        <w:r w:rsidR="003A686B" w:rsidRPr="004575B7">
          <w:rPr>
            <w:rStyle w:val="Hiperveza"/>
            <w:noProof/>
            <w:sz w:val="22"/>
          </w:rPr>
          <w:t>Matrice rizika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_Toc506649631 \h </w:instrText>
        </w:r>
        <w:r w:rsidRPr="004575B7">
          <w:rPr>
            <w:noProof/>
            <w:webHidden/>
            <w:sz w:val="22"/>
          </w:rPr>
        </w:r>
        <w:r w:rsidRPr="004575B7">
          <w:rPr>
            <w:noProof/>
            <w:webHidden/>
            <w:sz w:val="22"/>
          </w:rPr>
          <w:fldChar w:fldCharType="separate"/>
        </w:r>
        <w:r w:rsidR="006C3753">
          <w:rPr>
            <w:noProof/>
            <w:webHidden/>
            <w:sz w:val="22"/>
          </w:rPr>
          <w:t>117</w:t>
        </w:r>
        <w:r w:rsidRPr="004575B7">
          <w:rPr>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632" w:history="1">
        <w:r w:rsidR="003A686B" w:rsidRPr="004575B7">
          <w:rPr>
            <w:rStyle w:val="Hiperveza"/>
            <w:rFonts w:ascii="Times New Roman" w:hAnsi="Times New Roman"/>
            <w:noProof/>
            <w:sz w:val="22"/>
          </w:rPr>
          <w:t>6.4.</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TEHNIČKO – TEHNOLOŠKE NESREĆE  S OPASNIM TVARIMA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_Toc506649632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118</w:t>
        </w:r>
        <w:r w:rsidRPr="004575B7">
          <w:rPr>
            <w:rFonts w:ascii="Times New Roman" w:hAnsi="Times New Roman"/>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33" w:history="1">
        <w:r w:rsidR="003A686B" w:rsidRPr="004575B7">
          <w:rPr>
            <w:rStyle w:val="Hiperveza"/>
            <w:noProof/>
            <w:sz w:val="22"/>
          </w:rPr>
          <w:t>6.4.1.</w:t>
        </w:r>
        <w:r w:rsidR="003A686B" w:rsidRPr="004575B7">
          <w:rPr>
            <w:rFonts w:eastAsia="Times New Roman"/>
            <w:noProof/>
            <w:sz w:val="22"/>
            <w:lang w:eastAsia="hr-HR"/>
          </w:rPr>
          <w:tab/>
        </w:r>
        <w:r w:rsidR="003A686B" w:rsidRPr="004575B7">
          <w:rPr>
            <w:rStyle w:val="Hiperveza"/>
            <w:noProof/>
            <w:sz w:val="22"/>
          </w:rPr>
          <w:t>Naziv scenarija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_Toc506649633 \h </w:instrText>
        </w:r>
        <w:r w:rsidRPr="004575B7">
          <w:rPr>
            <w:noProof/>
            <w:webHidden/>
            <w:sz w:val="22"/>
          </w:rPr>
        </w:r>
        <w:r w:rsidRPr="004575B7">
          <w:rPr>
            <w:noProof/>
            <w:webHidden/>
            <w:sz w:val="22"/>
          </w:rPr>
          <w:fldChar w:fldCharType="separate"/>
        </w:r>
        <w:r w:rsidR="006C3753">
          <w:rPr>
            <w:noProof/>
            <w:webHidden/>
            <w:sz w:val="22"/>
          </w:rPr>
          <w:t>118</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34" w:history="1">
        <w:r w:rsidR="003A686B" w:rsidRPr="004575B7">
          <w:rPr>
            <w:rStyle w:val="Hiperveza"/>
            <w:noProof/>
            <w:sz w:val="22"/>
          </w:rPr>
          <w:t>6.4.2.</w:t>
        </w:r>
        <w:r w:rsidR="003A686B" w:rsidRPr="004575B7">
          <w:rPr>
            <w:rFonts w:eastAsia="Times New Roman"/>
            <w:noProof/>
            <w:sz w:val="22"/>
            <w:lang w:eastAsia="hr-HR"/>
          </w:rPr>
          <w:tab/>
        </w:r>
        <w:r w:rsidR="003A686B" w:rsidRPr="004575B7">
          <w:rPr>
            <w:rStyle w:val="Hiperveza"/>
            <w:noProof/>
            <w:sz w:val="22"/>
          </w:rPr>
          <w:t>Uvod</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_Toc506649634 \h </w:instrText>
        </w:r>
        <w:r w:rsidRPr="004575B7">
          <w:rPr>
            <w:noProof/>
            <w:webHidden/>
            <w:sz w:val="22"/>
          </w:rPr>
        </w:r>
        <w:r w:rsidRPr="004575B7">
          <w:rPr>
            <w:noProof/>
            <w:webHidden/>
            <w:sz w:val="22"/>
          </w:rPr>
          <w:fldChar w:fldCharType="separate"/>
        </w:r>
        <w:r w:rsidR="006C3753">
          <w:rPr>
            <w:noProof/>
            <w:webHidden/>
            <w:sz w:val="22"/>
          </w:rPr>
          <w:t>118</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35" w:history="1">
        <w:r w:rsidR="003A686B" w:rsidRPr="004575B7">
          <w:rPr>
            <w:rStyle w:val="Hiperveza"/>
            <w:noProof/>
            <w:sz w:val="22"/>
          </w:rPr>
          <w:t>6.4.3.</w:t>
        </w:r>
        <w:r w:rsidR="003A686B" w:rsidRPr="004575B7">
          <w:rPr>
            <w:rFonts w:eastAsia="Times New Roman"/>
            <w:noProof/>
            <w:sz w:val="22"/>
            <w:lang w:eastAsia="hr-HR"/>
          </w:rPr>
          <w:tab/>
        </w:r>
        <w:r w:rsidR="003A686B" w:rsidRPr="004575B7">
          <w:rPr>
            <w:rStyle w:val="Hiperveza"/>
            <w:noProof/>
            <w:sz w:val="22"/>
          </w:rPr>
          <w:t>Prikaz utjecaja na kritičnu infrastrukturu</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_Toc506649635 \h </w:instrText>
        </w:r>
        <w:r w:rsidRPr="004575B7">
          <w:rPr>
            <w:noProof/>
            <w:webHidden/>
            <w:sz w:val="22"/>
          </w:rPr>
        </w:r>
        <w:r w:rsidRPr="004575B7">
          <w:rPr>
            <w:noProof/>
            <w:webHidden/>
            <w:sz w:val="22"/>
          </w:rPr>
          <w:fldChar w:fldCharType="separate"/>
        </w:r>
        <w:r w:rsidR="006C3753">
          <w:rPr>
            <w:noProof/>
            <w:webHidden/>
            <w:sz w:val="22"/>
          </w:rPr>
          <w:t>119</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36" w:history="1">
        <w:r w:rsidR="003A686B" w:rsidRPr="004575B7">
          <w:rPr>
            <w:rStyle w:val="Hiperveza"/>
            <w:noProof/>
            <w:sz w:val="22"/>
          </w:rPr>
          <w:t>6.4.4.</w:t>
        </w:r>
        <w:r w:rsidR="003A686B" w:rsidRPr="004575B7">
          <w:rPr>
            <w:rFonts w:eastAsia="Times New Roman"/>
            <w:noProof/>
            <w:sz w:val="22"/>
            <w:lang w:eastAsia="hr-HR"/>
          </w:rPr>
          <w:tab/>
        </w:r>
        <w:r w:rsidR="003A686B" w:rsidRPr="004575B7">
          <w:rPr>
            <w:rStyle w:val="Hiperveza"/>
            <w:noProof/>
            <w:sz w:val="22"/>
          </w:rPr>
          <w:t>Kontekst</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_Toc506649636 \h </w:instrText>
        </w:r>
        <w:r w:rsidRPr="004575B7">
          <w:rPr>
            <w:noProof/>
            <w:webHidden/>
            <w:sz w:val="22"/>
          </w:rPr>
        </w:r>
        <w:r w:rsidRPr="004575B7">
          <w:rPr>
            <w:noProof/>
            <w:webHidden/>
            <w:sz w:val="22"/>
          </w:rPr>
          <w:fldChar w:fldCharType="separate"/>
        </w:r>
        <w:r w:rsidR="006C3753">
          <w:rPr>
            <w:noProof/>
            <w:webHidden/>
            <w:sz w:val="22"/>
          </w:rPr>
          <w:t>119</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37" w:history="1">
        <w:r w:rsidR="003A686B" w:rsidRPr="004575B7">
          <w:rPr>
            <w:rStyle w:val="Hiperveza"/>
            <w:noProof/>
            <w:sz w:val="22"/>
          </w:rPr>
          <w:t>6.4.5.</w:t>
        </w:r>
        <w:r w:rsidR="003A686B" w:rsidRPr="004575B7">
          <w:rPr>
            <w:rFonts w:eastAsia="Times New Roman"/>
            <w:noProof/>
            <w:sz w:val="22"/>
            <w:lang w:eastAsia="hr-HR"/>
          </w:rPr>
          <w:tab/>
        </w:r>
        <w:r w:rsidR="003A686B" w:rsidRPr="004575B7">
          <w:rPr>
            <w:rStyle w:val="Hiperveza"/>
            <w:noProof/>
            <w:sz w:val="22"/>
          </w:rPr>
          <w:t>Uzrok</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_Toc506649637 \h </w:instrText>
        </w:r>
        <w:r w:rsidRPr="004575B7">
          <w:rPr>
            <w:noProof/>
            <w:webHidden/>
            <w:sz w:val="22"/>
          </w:rPr>
        </w:r>
        <w:r w:rsidRPr="004575B7">
          <w:rPr>
            <w:noProof/>
            <w:webHidden/>
            <w:sz w:val="22"/>
          </w:rPr>
          <w:fldChar w:fldCharType="separate"/>
        </w:r>
        <w:r w:rsidR="006C3753">
          <w:rPr>
            <w:noProof/>
            <w:webHidden/>
            <w:sz w:val="22"/>
          </w:rPr>
          <w:t>123</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38" w:history="1">
        <w:r w:rsidR="003A686B" w:rsidRPr="004575B7">
          <w:rPr>
            <w:rStyle w:val="Hiperveza"/>
            <w:noProof/>
            <w:sz w:val="22"/>
          </w:rPr>
          <w:t>6.4.6.</w:t>
        </w:r>
        <w:r w:rsidR="003A686B" w:rsidRPr="004575B7">
          <w:rPr>
            <w:rFonts w:eastAsia="Times New Roman"/>
            <w:noProof/>
            <w:sz w:val="22"/>
            <w:lang w:eastAsia="hr-HR"/>
          </w:rPr>
          <w:tab/>
        </w:r>
        <w:r w:rsidR="003A686B" w:rsidRPr="004575B7">
          <w:rPr>
            <w:rStyle w:val="Hiperveza"/>
            <w:noProof/>
            <w:sz w:val="22"/>
          </w:rPr>
          <w:t>Događaj s najgorim mogućim posljedicama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_Toc506649638 \h </w:instrText>
        </w:r>
        <w:r w:rsidRPr="004575B7">
          <w:rPr>
            <w:noProof/>
            <w:webHidden/>
            <w:sz w:val="22"/>
          </w:rPr>
        </w:r>
        <w:r w:rsidRPr="004575B7">
          <w:rPr>
            <w:noProof/>
            <w:webHidden/>
            <w:sz w:val="22"/>
          </w:rPr>
          <w:fldChar w:fldCharType="separate"/>
        </w:r>
        <w:r w:rsidR="006C3753">
          <w:rPr>
            <w:noProof/>
            <w:webHidden/>
            <w:sz w:val="22"/>
          </w:rPr>
          <w:t>127</w:t>
        </w:r>
        <w:r w:rsidRPr="004575B7">
          <w:rPr>
            <w:noProof/>
            <w:webHidden/>
            <w:sz w:val="22"/>
          </w:rPr>
          <w:fldChar w:fldCharType="end"/>
        </w:r>
      </w:hyperlink>
    </w:p>
    <w:p w:rsidR="003A686B" w:rsidRPr="004575B7" w:rsidRDefault="00057A41" w:rsidP="003A686B">
      <w:pPr>
        <w:pStyle w:val="Sadraj4"/>
        <w:tabs>
          <w:tab w:val="right" w:leader="hyphen" w:pos="9062"/>
        </w:tabs>
        <w:spacing w:after="0" w:line="240" w:lineRule="auto"/>
        <w:rPr>
          <w:noProof/>
          <w:sz w:val="22"/>
        </w:rPr>
      </w:pPr>
      <w:hyperlink w:anchor="_Toc506649639" w:history="1">
        <w:r w:rsidR="003A686B" w:rsidRPr="004575B7">
          <w:rPr>
            <w:rStyle w:val="Hiperveza"/>
            <w:rFonts w:eastAsia="Calibri"/>
            <w:noProof/>
            <w:sz w:val="22"/>
          </w:rPr>
          <w:t>6.4.6.1.Posljedice</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_Toc506649639 \h </w:instrText>
        </w:r>
        <w:r w:rsidRPr="004575B7">
          <w:rPr>
            <w:noProof/>
            <w:webHidden/>
            <w:sz w:val="22"/>
          </w:rPr>
        </w:r>
        <w:r w:rsidRPr="004575B7">
          <w:rPr>
            <w:noProof/>
            <w:webHidden/>
            <w:sz w:val="22"/>
          </w:rPr>
          <w:fldChar w:fldCharType="separate"/>
        </w:r>
        <w:r w:rsidR="006C3753">
          <w:rPr>
            <w:noProof/>
            <w:webHidden/>
            <w:sz w:val="22"/>
          </w:rPr>
          <w:t>130</w:t>
        </w:r>
        <w:r w:rsidRPr="004575B7">
          <w:rPr>
            <w:noProof/>
            <w:webHidden/>
            <w:sz w:val="22"/>
          </w:rPr>
          <w:fldChar w:fldCharType="end"/>
        </w:r>
      </w:hyperlink>
    </w:p>
    <w:p w:rsidR="003A686B" w:rsidRPr="004575B7" w:rsidRDefault="00057A41" w:rsidP="003A686B">
      <w:pPr>
        <w:pStyle w:val="Sadraj4"/>
        <w:tabs>
          <w:tab w:val="right" w:leader="hyphen" w:pos="9062"/>
        </w:tabs>
        <w:spacing w:after="0" w:line="240" w:lineRule="auto"/>
        <w:rPr>
          <w:noProof/>
          <w:sz w:val="22"/>
        </w:rPr>
      </w:pPr>
      <w:hyperlink w:anchor="_Toc506649640" w:history="1">
        <w:r w:rsidR="003A686B" w:rsidRPr="004575B7">
          <w:rPr>
            <w:rStyle w:val="Hiperveza"/>
            <w:rFonts w:eastAsia="Calibri"/>
            <w:noProof/>
            <w:sz w:val="22"/>
          </w:rPr>
          <w:t>6.4.6.2.Vjerojatnost događaja</w:t>
        </w:r>
        <w:r w:rsidR="003A686B">
          <w:rPr>
            <w:rStyle w:val="Hiperveza"/>
            <w:rFonts w:eastAsia="Calibri"/>
            <w:noProof/>
            <w:sz w:val="22"/>
          </w:rPr>
          <w:t xml:space="preserve"> – Industrijske nesreće </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_Toc506649640 \h </w:instrText>
        </w:r>
        <w:r w:rsidRPr="004575B7">
          <w:rPr>
            <w:noProof/>
            <w:webHidden/>
            <w:sz w:val="22"/>
          </w:rPr>
        </w:r>
        <w:r w:rsidRPr="004575B7">
          <w:rPr>
            <w:noProof/>
            <w:webHidden/>
            <w:sz w:val="22"/>
          </w:rPr>
          <w:fldChar w:fldCharType="separate"/>
        </w:r>
        <w:r w:rsidR="006C3753">
          <w:rPr>
            <w:noProof/>
            <w:webHidden/>
            <w:sz w:val="22"/>
          </w:rPr>
          <w:t>134</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41" w:history="1">
        <w:r w:rsidR="003A686B" w:rsidRPr="004575B7">
          <w:rPr>
            <w:rStyle w:val="Hiperveza"/>
            <w:noProof/>
            <w:sz w:val="22"/>
          </w:rPr>
          <w:t>6.4.7.</w:t>
        </w:r>
        <w:r w:rsidR="003A686B" w:rsidRPr="004575B7">
          <w:rPr>
            <w:rFonts w:eastAsia="Times New Roman"/>
            <w:noProof/>
            <w:sz w:val="22"/>
            <w:lang w:eastAsia="hr-HR"/>
          </w:rPr>
          <w:tab/>
        </w:r>
        <w:r w:rsidR="003A686B" w:rsidRPr="004575B7">
          <w:rPr>
            <w:rStyle w:val="Hiperveza"/>
            <w:noProof/>
            <w:sz w:val="22"/>
          </w:rPr>
          <w:t>Podaci, izvori i metode izračuna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_Toc506649641 \h </w:instrText>
        </w:r>
        <w:r w:rsidRPr="004575B7">
          <w:rPr>
            <w:noProof/>
            <w:webHidden/>
            <w:sz w:val="22"/>
          </w:rPr>
        </w:r>
        <w:r w:rsidRPr="004575B7">
          <w:rPr>
            <w:noProof/>
            <w:webHidden/>
            <w:sz w:val="22"/>
          </w:rPr>
          <w:fldChar w:fldCharType="separate"/>
        </w:r>
        <w:r w:rsidR="006C3753">
          <w:rPr>
            <w:noProof/>
            <w:webHidden/>
            <w:sz w:val="22"/>
          </w:rPr>
          <w:t>134</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42" w:history="1">
        <w:r w:rsidR="003A686B" w:rsidRPr="004575B7">
          <w:rPr>
            <w:rStyle w:val="Hiperveza"/>
            <w:noProof/>
            <w:sz w:val="22"/>
          </w:rPr>
          <w:t>6.4.8.</w:t>
        </w:r>
        <w:r w:rsidR="003A686B" w:rsidRPr="004575B7">
          <w:rPr>
            <w:rFonts w:eastAsia="Times New Roman"/>
            <w:noProof/>
            <w:sz w:val="22"/>
            <w:lang w:eastAsia="hr-HR"/>
          </w:rPr>
          <w:tab/>
        </w:r>
        <w:r w:rsidR="003A686B" w:rsidRPr="004575B7">
          <w:rPr>
            <w:rStyle w:val="Hiperveza"/>
            <w:noProof/>
            <w:sz w:val="22"/>
          </w:rPr>
          <w:t>Matrice rizika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_Toc506649642 \h </w:instrText>
        </w:r>
        <w:r w:rsidRPr="004575B7">
          <w:rPr>
            <w:noProof/>
            <w:webHidden/>
            <w:sz w:val="22"/>
          </w:rPr>
        </w:r>
        <w:r w:rsidRPr="004575B7">
          <w:rPr>
            <w:noProof/>
            <w:webHidden/>
            <w:sz w:val="22"/>
          </w:rPr>
          <w:fldChar w:fldCharType="separate"/>
        </w:r>
        <w:r w:rsidR="006C3753">
          <w:rPr>
            <w:noProof/>
            <w:webHidden/>
            <w:sz w:val="22"/>
          </w:rPr>
          <w:t>135</w:t>
        </w:r>
        <w:r w:rsidRPr="004575B7">
          <w:rPr>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643" w:history="1">
        <w:r w:rsidR="003A686B" w:rsidRPr="004575B7">
          <w:rPr>
            <w:rStyle w:val="Hiperveza"/>
            <w:rFonts w:ascii="Times New Roman" w:hAnsi="Times New Roman"/>
            <w:noProof/>
            <w:sz w:val="22"/>
          </w:rPr>
          <w:t>6.5.</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EKSTREMNE TEMPERATURE</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_Toc506649643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136</w:t>
        </w:r>
        <w:r w:rsidRPr="004575B7">
          <w:rPr>
            <w:rFonts w:ascii="Times New Roman" w:hAnsi="Times New Roman"/>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44" w:history="1">
        <w:r w:rsidR="003A686B" w:rsidRPr="004575B7">
          <w:rPr>
            <w:rStyle w:val="Hiperveza"/>
            <w:noProof/>
            <w:sz w:val="22"/>
          </w:rPr>
          <w:t>6.5.1.</w:t>
        </w:r>
        <w:r w:rsidR="003A686B" w:rsidRPr="004575B7">
          <w:rPr>
            <w:rFonts w:eastAsia="Times New Roman"/>
            <w:noProof/>
            <w:sz w:val="22"/>
            <w:lang w:eastAsia="hr-HR"/>
          </w:rPr>
          <w:tab/>
        </w:r>
        <w:r w:rsidR="003A686B" w:rsidRPr="004575B7">
          <w:rPr>
            <w:rStyle w:val="Hiperveza"/>
            <w:noProof/>
            <w:sz w:val="22"/>
          </w:rPr>
          <w:t>Naziv scenarija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_Toc506649644 \h </w:instrText>
        </w:r>
        <w:r w:rsidRPr="004575B7">
          <w:rPr>
            <w:noProof/>
            <w:webHidden/>
            <w:sz w:val="22"/>
          </w:rPr>
        </w:r>
        <w:r w:rsidRPr="004575B7">
          <w:rPr>
            <w:noProof/>
            <w:webHidden/>
            <w:sz w:val="22"/>
          </w:rPr>
          <w:fldChar w:fldCharType="separate"/>
        </w:r>
        <w:r w:rsidR="006C3753">
          <w:rPr>
            <w:noProof/>
            <w:webHidden/>
            <w:sz w:val="22"/>
          </w:rPr>
          <w:t>136</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45" w:history="1">
        <w:r w:rsidR="003A686B" w:rsidRPr="004575B7">
          <w:rPr>
            <w:rStyle w:val="Hiperveza"/>
            <w:noProof/>
            <w:sz w:val="22"/>
          </w:rPr>
          <w:t>6.5.2.</w:t>
        </w:r>
        <w:r w:rsidR="003A686B" w:rsidRPr="004575B7">
          <w:rPr>
            <w:rFonts w:eastAsia="Times New Roman"/>
            <w:noProof/>
            <w:sz w:val="22"/>
            <w:lang w:eastAsia="hr-HR"/>
          </w:rPr>
          <w:tab/>
        </w:r>
        <w:r w:rsidR="003A686B" w:rsidRPr="004575B7">
          <w:rPr>
            <w:rStyle w:val="Hiperveza"/>
            <w:noProof/>
            <w:sz w:val="22"/>
          </w:rPr>
          <w:t>Uvod</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_Toc506649645 \h </w:instrText>
        </w:r>
        <w:r w:rsidRPr="004575B7">
          <w:rPr>
            <w:noProof/>
            <w:webHidden/>
            <w:sz w:val="22"/>
          </w:rPr>
        </w:r>
        <w:r w:rsidRPr="004575B7">
          <w:rPr>
            <w:noProof/>
            <w:webHidden/>
            <w:sz w:val="22"/>
          </w:rPr>
          <w:fldChar w:fldCharType="separate"/>
        </w:r>
        <w:r w:rsidR="006C3753">
          <w:rPr>
            <w:noProof/>
            <w:webHidden/>
            <w:sz w:val="22"/>
          </w:rPr>
          <w:t>136</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46" w:history="1">
        <w:r w:rsidR="003A686B" w:rsidRPr="004575B7">
          <w:rPr>
            <w:rStyle w:val="Hiperveza"/>
            <w:noProof/>
            <w:sz w:val="22"/>
          </w:rPr>
          <w:t>6.5.3.</w:t>
        </w:r>
        <w:r w:rsidR="003A686B" w:rsidRPr="004575B7">
          <w:rPr>
            <w:rFonts w:eastAsia="Times New Roman"/>
            <w:noProof/>
            <w:sz w:val="22"/>
            <w:lang w:eastAsia="hr-HR"/>
          </w:rPr>
          <w:tab/>
        </w:r>
        <w:r w:rsidR="003A686B" w:rsidRPr="004575B7">
          <w:rPr>
            <w:rStyle w:val="Hiperveza"/>
            <w:noProof/>
            <w:sz w:val="22"/>
          </w:rPr>
          <w:t>Prikaz utjecaja na kritičnu infrastrukturu</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_Toc506649646 \h </w:instrText>
        </w:r>
        <w:r w:rsidRPr="004575B7">
          <w:rPr>
            <w:noProof/>
            <w:webHidden/>
            <w:sz w:val="22"/>
          </w:rPr>
        </w:r>
        <w:r w:rsidRPr="004575B7">
          <w:rPr>
            <w:noProof/>
            <w:webHidden/>
            <w:sz w:val="22"/>
          </w:rPr>
          <w:fldChar w:fldCharType="separate"/>
        </w:r>
        <w:r w:rsidR="006C3753">
          <w:rPr>
            <w:noProof/>
            <w:webHidden/>
            <w:sz w:val="22"/>
          </w:rPr>
          <w:t>137</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47" w:history="1">
        <w:r w:rsidR="003A686B" w:rsidRPr="004575B7">
          <w:rPr>
            <w:rStyle w:val="Hiperveza"/>
            <w:noProof/>
            <w:sz w:val="22"/>
          </w:rPr>
          <w:t>6.5.4.</w:t>
        </w:r>
        <w:r w:rsidR="003A686B" w:rsidRPr="004575B7">
          <w:rPr>
            <w:rFonts w:eastAsia="Times New Roman"/>
            <w:noProof/>
            <w:sz w:val="22"/>
            <w:lang w:eastAsia="hr-HR"/>
          </w:rPr>
          <w:tab/>
        </w:r>
        <w:r w:rsidR="003A686B" w:rsidRPr="004575B7">
          <w:rPr>
            <w:rStyle w:val="Hiperveza"/>
            <w:noProof/>
            <w:sz w:val="22"/>
          </w:rPr>
          <w:t>Kontekst</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_Toc506649647 \h </w:instrText>
        </w:r>
        <w:r w:rsidRPr="004575B7">
          <w:rPr>
            <w:noProof/>
            <w:webHidden/>
            <w:sz w:val="22"/>
          </w:rPr>
        </w:r>
        <w:r w:rsidRPr="004575B7">
          <w:rPr>
            <w:noProof/>
            <w:webHidden/>
            <w:sz w:val="22"/>
          </w:rPr>
          <w:fldChar w:fldCharType="separate"/>
        </w:r>
        <w:r w:rsidR="006C3753">
          <w:rPr>
            <w:noProof/>
            <w:webHidden/>
            <w:sz w:val="22"/>
          </w:rPr>
          <w:t>137</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48" w:history="1">
        <w:r w:rsidR="003A686B" w:rsidRPr="004575B7">
          <w:rPr>
            <w:rStyle w:val="Hiperveza"/>
            <w:noProof/>
            <w:sz w:val="22"/>
          </w:rPr>
          <w:t>6.5.5.</w:t>
        </w:r>
        <w:r w:rsidR="003A686B" w:rsidRPr="004575B7">
          <w:rPr>
            <w:rFonts w:eastAsia="Times New Roman"/>
            <w:noProof/>
            <w:sz w:val="22"/>
            <w:lang w:eastAsia="hr-HR"/>
          </w:rPr>
          <w:tab/>
        </w:r>
        <w:r w:rsidR="003A686B" w:rsidRPr="004575B7">
          <w:rPr>
            <w:rStyle w:val="Hiperveza"/>
            <w:noProof/>
            <w:sz w:val="22"/>
          </w:rPr>
          <w:t>Uzrok</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_Toc506649648 \h </w:instrText>
        </w:r>
        <w:r w:rsidRPr="004575B7">
          <w:rPr>
            <w:noProof/>
            <w:webHidden/>
            <w:sz w:val="22"/>
          </w:rPr>
        </w:r>
        <w:r w:rsidRPr="004575B7">
          <w:rPr>
            <w:noProof/>
            <w:webHidden/>
            <w:sz w:val="22"/>
          </w:rPr>
          <w:fldChar w:fldCharType="separate"/>
        </w:r>
        <w:r w:rsidR="006C3753">
          <w:rPr>
            <w:noProof/>
            <w:webHidden/>
            <w:sz w:val="22"/>
          </w:rPr>
          <w:t>138</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49" w:history="1">
        <w:r w:rsidR="003A686B" w:rsidRPr="004575B7">
          <w:rPr>
            <w:rStyle w:val="Hiperveza"/>
            <w:noProof/>
            <w:sz w:val="22"/>
          </w:rPr>
          <w:t>6.5.6.</w:t>
        </w:r>
        <w:r w:rsidR="003A686B" w:rsidRPr="004575B7">
          <w:rPr>
            <w:rFonts w:eastAsia="Times New Roman"/>
            <w:noProof/>
            <w:sz w:val="22"/>
            <w:lang w:eastAsia="hr-HR"/>
          </w:rPr>
          <w:tab/>
        </w:r>
        <w:r w:rsidR="003A686B" w:rsidRPr="004575B7">
          <w:rPr>
            <w:rStyle w:val="Hiperveza"/>
            <w:noProof/>
            <w:sz w:val="22"/>
          </w:rPr>
          <w:t>Događaj s najgorim mogućim posljedicama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_Toc506649649 \h </w:instrText>
        </w:r>
        <w:r w:rsidRPr="004575B7">
          <w:rPr>
            <w:noProof/>
            <w:webHidden/>
            <w:sz w:val="22"/>
          </w:rPr>
        </w:r>
        <w:r w:rsidRPr="004575B7">
          <w:rPr>
            <w:noProof/>
            <w:webHidden/>
            <w:sz w:val="22"/>
          </w:rPr>
          <w:fldChar w:fldCharType="separate"/>
        </w:r>
        <w:r w:rsidR="006C3753">
          <w:rPr>
            <w:noProof/>
            <w:webHidden/>
            <w:sz w:val="22"/>
          </w:rPr>
          <w:t>142</w:t>
        </w:r>
        <w:r w:rsidRPr="004575B7">
          <w:rPr>
            <w:noProof/>
            <w:webHidden/>
            <w:sz w:val="22"/>
          </w:rPr>
          <w:fldChar w:fldCharType="end"/>
        </w:r>
      </w:hyperlink>
    </w:p>
    <w:p w:rsidR="003A686B" w:rsidRPr="004575B7" w:rsidRDefault="00057A41" w:rsidP="003A686B">
      <w:pPr>
        <w:pStyle w:val="Sadraj4"/>
        <w:tabs>
          <w:tab w:val="left" w:pos="1760"/>
          <w:tab w:val="right" w:leader="hyphen" w:pos="9062"/>
        </w:tabs>
        <w:spacing w:after="0" w:line="240" w:lineRule="auto"/>
        <w:rPr>
          <w:noProof/>
          <w:sz w:val="22"/>
        </w:rPr>
      </w:pPr>
      <w:hyperlink w:anchor="_Toc506649650" w:history="1">
        <w:r w:rsidR="003A686B" w:rsidRPr="004575B7">
          <w:rPr>
            <w:rStyle w:val="Hiperveza"/>
            <w:rFonts w:eastAsia="Calibri"/>
            <w:noProof/>
            <w:sz w:val="22"/>
          </w:rPr>
          <w:t>6.5.6.1.Posljedice</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_Toc506649650 \h </w:instrText>
        </w:r>
        <w:r w:rsidRPr="004575B7">
          <w:rPr>
            <w:noProof/>
            <w:webHidden/>
            <w:sz w:val="22"/>
          </w:rPr>
        </w:r>
        <w:r w:rsidRPr="004575B7">
          <w:rPr>
            <w:noProof/>
            <w:webHidden/>
            <w:sz w:val="22"/>
          </w:rPr>
          <w:fldChar w:fldCharType="separate"/>
        </w:r>
        <w:r w:rsidR="006C3753">
          <w:rPr>
            <w:noProof/>
            <w:webHidden/>
            <w:sz w:val="22"/>
          </w:rPr>
          <w:t>143</w:t>
        </w:r>
        <w:r w:rsidRPr="004575B7">
          <w:rPr>
            <w:noProof/>
            <w:webHidden/>
            <w:sz w:val="22"/>
          </w:rPr>
          <w:fldChar w:fldCharType="end"/>
        </w:r>
      </w:hyperlink>
    </w:p>
    <w:p w:rsidR="003A686B" w:rsidRPr="004575B7" w:rsidRDefault="00057A41" w:rsidP="003A686B">
      <w:pPr>
        <w:pStyle w:val="Sadraj4"/>
        <w:tabs>
          <w:tab w:val="left" w:pos="1760"/>
          <w:tab w:val="right" w:leader="hyphen" w:pos="9062"/>
        </w:tabs>
        <w:spacing w:after="0" w:line="240" w:lineRule="auto"/>
        <w:rPr>
          <w:noProof/>
          <w:sz w:val="22"/>
        </w:rPr>
      </w:pPr>
      <w:hyperlink w:anchor="_Toc506649651" w:history="1">
        <w:r w:rsidR="003A686B">
          <w:rPr>
            <w:rStyle w:val="Hiperveza"/>
            <w:rFonts w:eastAsia="Calibri"/>
            <w:noProof/>
            <w:sz w:val="22"/>
          </w:rPr>
          <w:t>6.5.6.2.Vjerojatnost događaja – Ekstremne temperature</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_Toc506649651 \h </w:instrText>
        </w:r>
        <w:r w:rsidRPr="004575B7">
          <w:rPr>
            <w:noProof/>
            <w:webHidden/>
            <w:sz w:val="22"/>
          </w:rPr>
        </w:r>
        <w:r w:rsidRPr="004575B7">
          <w:rPr>
            <w:noProof/>
            <w:webHidden/>
            <w:sz w:val="22"/>
          </w:rPr>
          <w:fldChar w:fldCharType="separate"/>
        </w:r>
        <w:r w:rsidR="006C3753">
          <w:rPr>
            <w:noProof/>
            <w:webHidden/>
            <w:sz w:val="22"/>
          </w:rPr>
          <w:t>144</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52" w:history="1">
        <w:r w:rsidR="003A686B" w:rsidRPr="004575B7">
          <w:rPr>
            <w:rStyle w:val="Hiperveza"/>
            <w:noProof/>
            <w:sz w:val="22"/>
          </w:rPr>
          <w:t>6.5.7.</w:t>
        </w:r>
        <w:r w:rsidR="003A686B" w:rsidRPr="004575B7">
          <w:rPr>
            <w:rFonts w:eastAsia="Times New Roman"/>
            <w:noProof/>
            <w:sz w:val="22"/>
            <w:lang w:eastAsia="hr-HR"/>
          </w:rPr>
          <w:tab/>
        </w:r>
        <w:r w:rsidR="003A686B" w:rsidRPr="004575B7">
          <w:rPr>
            <w:rStyle w:val="Hiperveza"/>
            <w:noProof/>
            <w:sz w:val="22"/>
          </w:rPr>
          <w:t>Podaci, izvori i metode izračuna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_Toc506649652 \h </w:instrText>
        </w:r>
        <w:r w:rsidRPr="004575B7">
          <w:rPr>
            <w:noProof/>
            <w:webHidden/>
            <w:sz w:val="22"/>
          </w:rPr>
        </w:r>
        <w:r w:rsidRPr="004575B7">
          <w:rPr>
            <w:noProof/>
            <w:webHidden/>
            <w:sz w:val="22"/>
          </w:rPr>
          <w:fldChar w:fldCharType="separate"/>
        </w:r>
        <w:r w:rsidR="006C3753">
          <w:rPr>
            <w:noProof/>
            <w:webHidden/>
            <w:sz w:val="22"/>
          </w:rPr>
          <w:t>145</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53" w:history="1">
        <w:r w:rsidR="003A686B" w:rsidRPr="004575B7">
          <w:rPr>
            <w:rStyle w:val="Hiperveza"/>
            <w:noProof/>
            <w:sz w:val="22"/>
          </w:rPr>
          <w:t>6.5.8.</w:t>
        </w:r>
        <w:r w:rsidR="003A686B" w:rsidRPr="004575B7">
          <w:rPr>
            <w:rFonts w:eastAsia="Times New Roman"/>
            <w:noProof/>
            <w:sz w:val="22"/>
            <w:lang w:eastAsia="hr-HR"/>
          </w:rPr>
          <w:tab/>
        </w:r>
        <w:r w:rsidR="003A686B" w:rsidRPr="004575B7">
          <w:rPr>
            <w:rStyle w:val="Hiperveza"/>
            <w:noProof/>
            <w:sz w:val="22"/>
          </w:rPr>
          <w:t>Matrice rizika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_Toc506649653 \h </w:instrText>
        </w:r>
        <w:r w:rsidRPr="004575B7">
          <w:rPr>
            <w:noProof/>
            <w:webHidden/>
            <w:sz w:val="22"/>
          </w:rPr>
        </w:r>
        <w:r w:rsidRPr="004575B7">
          <w:rPr>
            <w:noProof/>
            <w:webHidden/>
            <w:sz w:val="22"/>
          </w:rPr>
          <w:fldChar w:fldCharType="separate"/>
        </w:r>
        <w:r w:rsidR="006C3753">
          <w:rPr>
            <w:noProof/>
            <w:webHidden/>
            <w:sz w:val="22"/>
          </w:rPr>
          <w:t>146</w:t>
        </w:r>
        <w:r w:rsidRPr="004575B7">
          <w:rPr>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654" w:history="1">
        <w:r w:rsidR="003A686B" w:rsidRPr="004575B7">
          <w:rPr>
            <w:rStyle w:val="Hiperveza"/>
            <w:rFonts w:ascii="Times New Roman" w:hAnsi="Times New Roman"/>
            <w:noProof/>
            <w:sz w:val="22"/>
            <w:lang w:val="en-US"/>
          </w:rPr>
          <w:t>6.6.</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lang w:val="en-US"/>
          </w:rPr>
          <w:t>SUŠA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_Toc506649654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147</w:t>
        </w:r>
        <w:r w:rsidRPr="004575B7">
          <w:rPr>
            <w:rFonts w:ascii="Times New Roman" w:hAnsi="Times New Roman"/>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55" w:history="1">
        <w:r w:rsidR="003A686B" w:rsidRPr="004575B7">
          <w:rPr>
            <w:rStyle w:val="Hiperveza"/>
            <w:noProof/>
            <w:sz w:val="22"/>
            <w:lang w:val="en-US"/>
          </w:rPr>
          <w:t>6.6.1.</w:t>
        </w:r>
        <w:r w:rsidR="003A686B" w:rsidRPr="004575B7">
          <w:rPr>
            <w:rFonts w:eastAsia="Times New Roman"/>
            <w:noProof/>
            <w:sz w:val="22"/>
            <w:lang w:eastAsia="hr-HR"/>
          </w:rPr>
          <w:tab/>
        </w:r>
        <w:r w:rsidR="003A686B" w:rsidRPr="004575B7">
          <w:rPr>
            <w:rStyle w:val="Hiperveza"/>
            <w:noProof/>
            <w:sz w:val="22"/>
            <w:lang w:val="en-US"/>
          </w:rPr>
          <w:t>Naziv scenarija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_Toc506649655 \h </w:instrText>
        </w:r>
        <w:r w:rsidRPr="004575B7">
          <w:rPr>
            <w:noProof/>
            <w:webHidden/>
            <w:sz w:val="22"/>
          </w:rPr>
        </w:r>
        <w:r w:rsidRPr="004575B7">
          <w:rPr>
            <w:noProof/>
            <w:webHidden/>
            <w:sz w:val="22"/>
          </w:rPr>
          <w:fldChar w:fldCharType="separate"/>
        </w:r>
        <w:r w:rsidR="006C3753">
          <w:rPr>
            <w:noProof/>
            <w:webHidden/>
            <w:sz w:val="22"/>
          </w:rPr>
          <w:t>147</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56" w:history="1">
        <w:r w:rsidR="003A686B" w:rsidRPr="004575B7">
          <w:rPr>
            <w:rStyle w:val="Hiperveza"/>
            <w:noProof/>
            <w:sz w:val="22"/>
            <w:lang w:val="en-US"/>
          </w:rPr>
          <w:t>6.6.2.</w:t>
        </w:r>
        <w:r w:rsidR="003A686B" w:rsidRPr="004575B7">
          <w:rPr>
            <w:rFonts w:eastAsia="Times New Roman"/>
            <w:noProof/>
            <w:sz w:val="22"/>
            <w:lang w:eastAsia="hr-HR"/>
          </w:rPr>
          <w:tab/>
        </w:r>
        <w:r w:rsidR="003A686B" w:rsidRPr="004575B7">
          <w:rPr>
            <w:rStyle w:val="Hiperveza"/>
            <w:noProof/>
            <w:sz w:val="22"/>
            <w:lang w:val="en-US"/>
          </w:rPr>
          <w:t>Uvod</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_Toc506649656 \h </w:instrText>
        </w:r>
        <w:r w:rsidRPr="004575B7">
          <w:rPr>
            <w:noProof/>
            <w:webHidden/>
            <w:sz w:val="22"/>
          </w:rPr>
        </w:r>
        <w:r w:rsidRPr="004575B7">
          <w:rPr>
            <w:noProof/>
            <w:webHidden/>
            <w:sz w:val="22"/>
          </w:rPr>
          <w:fldChar w:fldCharType="separate"/>
        </w:r>
        <w:r w:rsidR="006C3753">
          <w:rPr>
            <w:noProof/>
            <w:webHidden/>
            <w:sz w:val="22"/>
          </w:rPr>
          <w:t>147</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57" w:history="1">
        <w:r w:rsidR="003A686B" w:rsidRPr="004575B7">
          <w:rPr>
            <w:rStyle w:val="Hiperveza"/>
            <w:noProof/>
            <w:sz w:val="22"/>
          </w:rPr>
          <w:t>6.6.3.</w:t>
        </w:r>
        <w:r w:rsidR="003A686B" w:rsidRPr="004575B7">
          <w:rPr>
            <w:rFonts w:eastAsia="Times New Roman"/>
            <w:noProof/>
            <w:sz w:val="22"/>
            <w:lang w:eastAsia="hr-HR"/>
          </w:rPr>
          <w:tab/>
        </w:r>
        <w:r w:rsidR="003A686B" w:rsidRPr="004575B7">
          <w:rPr>
            <w:rStyle w:val="Hiperveza"/>
            <w:noProof/>
            <w:sz w:val="22"/>
          </w:rPr>
          <w:t>Prikaz utjecaja na kritičnu infrastrukturu</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_Toc506649657 \h </w:instrText>
        </w:r>
        <w:r w:rsidRPr="004575B7">
          <w:rPr>
            <w:noProof/>
            <w:webHidden/>
            <w:sz w:val="22"/>
          </w:rPr>
        </w:r>
        <w:r w:rsidRPr="004575B7">
          <w:rPr>
            <w:noProof/>
            <w:webHidden/>
            <w:sz w:val="22"/>
          </w:rPr>
          <w:fldChar w:fldCharType="separate"/>
        </w:r>
        <w:r w:rsidR="006C3753">
          <w:rPr>
            <w:noProof/>
            <w:webHidden/>
            <w:sz w:val="22"/>
          </w:rPr>
          <w:t>149</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58" w:history="1">
        <w:r w:rsidR="003A686B" w:rsidRPr="004575B7">
          <w:rPr>
            <w:rStyle w:val="Hiperveza"/>
            <w:noProof/>
            <w:sz w:val="22"/>
          </w:rPr>
          <w:t>6.6.4.</w:t>
        </w:r>
        <w:r w:rsidR="003A686B" w:rsidRPr="004575B7">
          <w:rPr>
            <w:rFonts w:eastAsia="Times New Roman"/>
            <w:noProof/>
            <w:sz w:val="22"/>
            <w:lang w:eastAsia="hr-HR"/>
          </w:rPr>
          <w:tab/>
        </w:r>
        <w:r w:rsidR="003A686B" w:rsidRPr="004575B7">
          <w:rPr>
            <w:rStyle w:val="Hiperveza"/>
            <w:noProof/>
            <w:sz w:val="22"/>
          </w:rPr>
          <w:t>Kontekst</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_Toc506649658 \h </w:instrText>
        </w:r>
        <w:r w:rsidRPr="004575B7">
          <w:rPr>
            <w:noProof/>
            <w:webHidden/>
            <w:sz w:val="22"/>
          </w:rPr>
        </w:r>
        <w:r w:rsidRPr="004575B7">
          <w:rPr>
            <w:noProof/>
            <w:webHidden/>
            <w:sz w:val="22"/>
          </w:rPr>
          <w:fldChar w:fldCharType="separate"/>
        </w:r>
        <w:r w:rsidR="006C3753">
          <w:rPr>
            <w:noProof/>
            <w:webHidden/>
            <w:sz w:val="22"/>
          </w:rPr>
          <w:t>149</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59" w:history="1">
        <w:r w:rsidR="003A686B" w:rsidRPr="004575B7">
          <w:rPr>
            <w:rStyle w:val="Hiperveza"/>
            <w:noProof/>
            <w:sz w:val="22"/>
          </w:rPr>
          <w:t>6.6.5.</w:t>
        </w:r>
        <w:r w:rsidR="003A686B" w:rsidRPr="004575B7">
          <w:rPr>
            <w:rFonts w:eastAsia="Times New Roman"/>
            <w:noProof/>
            <w:sz w:val="22"/>
            <w:lang w:eastAsia="hr-HR"/>
          </w:rPr>
          <w:tab/>
        </w:r>
        <w:r w:rsidR="003A686B" w:rsidRPr="004575B7">
          <w:rPr>
            <w:rStyle w:val="Hiperveza"/>
            <w:noProof/>
            <w:sz w:val="22"/>
          </w:rPr>
          <w:t>Uzrok</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_Toc506649659 \h </w:instrText>
        </w:r>
        <w:r w:rsidRPr="004575B7">
          <w:rPr>
            <w:noProof/>
            <w:webHidden/>
            <w:sz w:val="22"/>
          </w:rPr>
        </w:r>
        <w:r w:rsidRPr="004575B7">
          <w:rPr>
            <w:noProof/>
            <w:webHidden/>
            <w:sz w:val="22"/>
          </w:rPr>
          <w:fldChar w:fldCharType="separate"/>
        </w:r>
        <w:r w:rsidR="006C3753">
          <w:rPr>
            <w:noProof/>
            <w:webHidden/>
            <w:sz w:val="22"/>
          </w:rPr>
          <w:t>152</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60" w:history="1">
        <w:r w:rsidR="003A686B" w:rsidRPr="004575B7">
          <w:rPr>
            <w:rStyle w:val="Hiperveza"/>
            <w:noProof/>
            <w:sz w:val="22"/>
          </w:rPr>
          <w:t>6.6.6.</w:t>
        </w:r>
        <w:r w:rsidR="003A686B" w:rsidRPr="004575B7">
          <w:rPr>
            <w:rFonts w:eastAsia="Times New Roman"/>
            <w:noProof/>
            <w:sz w:val="22"/>
            <w:lang w:eastAsia="hr-HR"/>
          </w:rPr>
          <w:tab/>
        </w:r>
        <w:r w:rsidR="003A686B" w:rsidRPr="004575B7">
          <w:rPr>
            <w:rStyle w:val="Hiperveza"/>
            <w:noProof/>
            <w:sz w:val="22"/>
          </w:rPr>
          <w:t>Događaj s najgorim mogućim posljedicama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_Toc506649660 \h </w:instrText>
        </w:r>
        <w:r w:rsidRPr="004575B7">
          <w:rPr>
            <w:noProof/>
            <w:webHidden/>
            <w:sz w:val="22"/>
          </w:rPr>
        </w:r>
        <w:r w:rsidRPr="004575B7">
          <w:rPr>
            <w:noProof/>
            <w:webHidden/>
            <w:sz w:val="22"/>
          </w:rPr>
          <w:fldChar w:fldCharType="separate"/>
        </w:r>
        <w:r w:rsidR="006C3753">
          <w:rPr>
            <w:noProof/>
            <w:webHidden/>
            <w:sz w:val="22"/>
          </w:rPr>
          <w:t>155</w:t>
        </w:r>
        <w:r w:rsidRPr="004575B7">
          <w:rPr>
            <w:noProof/>
            <w:webHidden/>
            <w:sz w:val="22"/>
          </w:rPr>
          <w:fldChar w:fldCharType="end"/>
        </w:r>
      </w:hyperlink>
    </w:p>
    <w:p w:rsidR="003A686B" w:rsidRPr="004575B7" w:rsidRDefault="00057A41" w:rsidP="003A686B">
      <w:pPr>
        <w:pStyle w:val="Sadraj4"/>
        <w:tabs>
          <w:tab w:val="left" w:pos="1760"/>
          <w:tab w:val="right" w:leader="hyphen" w:pos="9062"/>
        </w:tabs>
        <w:spacing w:after="0" w:line="240" w:lineRule="auto"/>
        <w:rPr>
          <w:noProof/>
          <w:sz w:val="22"/>
        </w:rPr>
      </w:pPr>
      <w:hyperlink w:anchor="_Toc506649661" w:history="1">
        <w:r w:rsidR="003A686B" w:rsidRPr="004575B7">
          <w:rPr>
            <w:rStyle w:val="Hiperveza"/>
            <w:rFonts w:eastAsia="Calibri"/>
            <w:noProof/>
            <w:sz w:val="22"/>
          </w:rPr>
          <w:t>6.6.6.1.Posljedice</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_Toc506649661 \h </w:instrText>
        </w:r>
        <w:r w:rsidRPr="004575B7">
          <w:rPr>
            <w:noProof/>
            <w:webHidden/>
            <w:sz w:val="22"/>
          </w:rPr>
        </w:r>
        <w:r w:rsidRPr="004575B7">
          <w:rPr>
            <w:noProof/>
            <w:webHidden/>
            <w:sz w:val="22"/>
          </w:rPr>
          <w:fldChar w:fldCharType="separate"/>
        </w:r>
        <w:r w:rsidR="006C3753">
          <w:rPr>
            <w:noProof/>
            <w:webHidden/>
            <w:sz w:val="22"/>
          </w:rPr>
          <w:t>156</w:t>
        </w:r>
        <w:r w:rsidRPr="004575B7">
          <w:rPr>
            <w:noProof/>
            <w:webHidden/>
            <w:sz w:val="22"/>
          </w:rPr>
          <w:fldChar w:fldCharType="end"/>
        </w:r>
      </w:hyperlink>
    </w:p>
    <w:p w:rsidR="003A686B" w:rsidRPr="004575B7" w:rsidRDefault="00057A41" w:rsidP="003A686B">
      <w:pPr>
        <w:pStyle w:val="Sadraj4"/>
        <w:tabs>
          <w:tab w:val="left" w:pos="1760"/>
          <w:tab w:val="right" w:leader="hyphen" w:pos="9062"/>
        </w:tabs>
        <w:spacing w:after="0" w:line="240" w:lineRule="auto"/>
        <w:rPr>
          <w:noProof/>
          <w:sz w:val="22"/>
        </w:rPr>
      </w:pPr>
      <w:hyperlink w:anchor="_Toc506649662" w:history="1">
        <w:r w:rsidR="003A686B">
          <w:rPr>
            <w:rStyle w:val="Hiperveza"/>
            <w:rFonts w:eastAsia="Calibri"/>
            <w:noProof/>
            <w:sz w:val="22"/>
          </w:rPr>
          <w:t>6.6.6.2.Vjerojatnost događaja - Suša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_Toc506649662 \h </w:instrText>
        </w:r>
        <w:r w:rsidRPr="004575B7">
          <w:rPr>
            <w:noProof/>
            <w:webHidden/>
            <w:sz w:val="22"/>
          </w:rPr>
        </w:r>
        <w:r w:rsidRPr="004575B7">
          <w:rPr>
            <w:noProof/>
            <w:webHidden/>
            <w:sz w:val="22"/>
          </w:rPr>
          <w:fldChar w:fldCharType="separate"/>
        </w:r>
        <w:r w:rsidR="006C3753">
          <w:rPr>
            <w:noProof/>
            <w:webHidden/>
            <w:sz w:val="22"/>
          </w:rPr>
          <w:t>157</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63" w:history="1">
        <w:r w:rsidR="003A686B" w:rsidRPr="004575B7">
          <w:rPr>
            <w:rStyle w:val="Hiperveza"/>
            <w:noProof/>
            <w:sz w:val="22"/>
          </w:rPr>
          <w:t>6.6.7.</w:t>
        </w:r>
        <w:r w:rsidR="003A686B" w:rsidRPr="004575B7">
          <w:rPr>
            <w:rFonts w:eastAsia="Times New Roman"/>
            <w:noProof/>
            <w:sz w:val="22"/>
            <w:lang w:eastAsia="hr-HR"/>
          </w:rPr>
          <w:tab/>
        </w:r>
        <w:r w:rsidR="003A686B" w:rsidRPr="004575B7">
          <w:rPr>
            <w:rStyle w:val="Hiperveza"/>
            <w:noProof/>
            <w:sz w:val="22"/>
          </w:rPr>
          <w:t>Podaci, izvori, metode izračuna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_Toc506649663 \h </w:instrText>
        </w:r>
        <w:r w:rsidRPr="004575B7">
          <w:rPr>
            <w:noProof/>
            <w:webHidden/>
            <w:sz w:val="22"/>
          </w:rPr>
        </w:r>
        <w:r w:rsidRPr="004575B7">
          <w:rPr>
            <w:noProof/>
            <w:webHidden/>
            <w:sz w:val="22"/>
          </w:rPr>
          <w:fldChar w:fldCharType="separate"/>
        </w:r>
        <w:r w:rsidR="006C3753">
          <w:rPr>
            <w:noProof/>
            <w:webHidden/>
            <w:sz w:val="22"/>
          </w:rPr>
          <w:t>157</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64" w:history="1">
        <w:r w:rsidR="003A686B" w:rsidRPr="004575B7">
          <w:rPr>
            <w:rStyle w:val="Hiperveza"/>
            <w:noProof/>
            <w:sz w:val="22"/>
          </w:rPr>
          <w:t>6.6.8.</w:t>
        </w:r>
        <w:r w:rsidR="003A686B" w:rsidRPr="004575B7">
          <w:rPr>
            <w:rFonts w:eastAsia="Times New Roman"/>
            <w:noProof/>
            <w:sz w:val="22"/>
            <w:lang w:eastAsia="hr-HR"/>
          </w:rPr>
          <w:tab/>
        </w:r>
        <w:r w:rsidR="003A686B" w:rsidRPr="004575B7">
          <w:rPr>
            <w:rStyle w:val="Hiperveza"/>
            <w:noProof/>
            <w:sz w:val="22"/>
          </w:rPr>
          <w:t>Matrice rizika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_Toc506649664 \h </w:instrText>
        </w:r>
        <w:r w:rsidRPr="004575B7">
          <w:rPr>
            <w:noProof/>
            <w:webHidden/>
            <w:sz w:val="22"/>
          </w:rPr>
        </w:r>
        <w:r w:rsidRPr="004575B7">
          <w:rPr>
            <w:noProof/>
            <w:webHidden/>
            <w:sz w:val="22"/>
          </w:rPr>
          <w:fldChar w:fldCharType="separate"/>
        </w:r>
        <w:r w:rsidR="006C3753">
          <w:rPr>
            <w:noProof/>
            <w:webHidden/>
            <w:sz w:val="22"/>
          </w:rPr>
          <w:t>158</w:t>
        </w:r>
        <w:r w:rsidRPr="004575B7">
          <w:rPr>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665" w:history="1">
        <w:r w:rsidR="003A686B" w:rsidRPr="004575B7">
          <w:rPr>
            <w:rStyle w:val="Hiperveza"/>
            <w:rFonts w:ascii="Times New Roman" w:hAnsi="Times New Roman"/>
            <w:noProof/>
            <w:sz w:val="22"/>
          </w:rPr>
          <w:t>6.7.</w:t>
        </w:r>
        <w:r w:rsidR="003A686B" w:rsidRPr="004575B7">
          <w:rPr>
            <w:rFonts w:ascii="Times New Roman" w:eastAsia="Times New Roman" w:hAnsi="Times New Roman"/>
            <w:noProof/>
            <w:sz w:val="22"/>
            <w:lang w:eastAsia="hr-HR"/>
          </w:rPr>
          <w:tab/>
        </w:r>
        <w:r w:rsidR="003A686B">
          <w:rPr>
            <w:rStyle w:val="Hiperveza"/>
            <w:rFonts w:ascii="Times New Roman" w:hAnsi="Times New Roman"/>
            <w:noProof/>
            <w:sz w:val="22"/>
          </w:rPr>
          <w:t>POŽAR</w:t>
        </w:r>
        <w:r w:rsidR="003A686B" w:rsidRPr="004575B7">
          <w:rPr>
            <w:rStyle w:val="Hiperveza"/>
            <w:rFonts w:ascii="Times New Roman" w:hAnsi="Times New Roman"/>
            <w:noProof/>
            <w:sz w:val="22"/>
          </w:rPr>
          <w:t xml:space="preserve"> OTVORENOG TIPA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_Toc506649665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159</w:t>
        </w:r>
        <w:r w:rsidRPr="004575B7">
          <w:rPr>
            <w:rFonts w:ascii="Times New Roman" w:hAnsi="Times New Roman"/>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66" w:history="1">
        <w:r w:rsidR="003A686B" w:rsidRPr="004575B7">
          <w:rPr>
            <w:rStyle w:val="Hiperveza"/>
            <w:noProof/>
            <w:sz w:val="22"/>
          </w:rPr>
          <w:t>6.7.1.</w:t>
        </w:r>
        <w:r w:rsidR="003A686B" w:rsidRPr="004575B7">
          <w:rPr>
            <w:rFonts w:eastAsia="Times New Roman"/>
            <w:noProof/>
            <w:sz w:val="22"/>
            <w:lang w:eastAsia="hr-HR"/>
          </w:rPr>
          <w:tab/>
        </w:r>
        <w:r w:rsidR="003A686B" w:rsidRPr="004575B7">
          <w:rPr>
            <w:rStyle w:val="Hiperveza"/>
            <w:noProof/>
            <w:sz w:val="22"/>
          </w:rPr>
          <w:t>Naziv scenarija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_Toc506649666 \h </w:instrText>
        </w:r>
        <w:r w:rsidRPr="004575B7">
          <w:rPr>
            <w:noProof/>
            <w:webHidden/>
            <w:sz w:val="22"/>
          </w:rPr>
        </w:r>
        <w:r w:rsidRPr="004575B7">
          <w:rPr>
            <w:noProof/>
            <w:webHidden/>
            <w:sz w:val="22"/>
          </w:rPr>
          <w:fldChar w:fldCharType="separate"/>
        </w:r>
        <w:r w:rsidR="006C3753">
          <w:rPr>
            <w:noProof/>
            <w:webHidden/>
            <w:sz w:val="22"/>
          </w:rPr>
          <w:t>159</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67" w:history="1">
        <w:r w:rsidR="003A686B" w:rsidRPr="004575B7">
          <w:rPr>
            <w:rStyle w:val="Hiperveza"/>
            <w:noProof/>
            <w:sz w:val="22"/>
          </w:rPr>
          <w:t>6.7.2.</w:t>
        </w:r>
        <w:r w:rsidR="003A686B" w:rsidRPr="004575B7">
          <w:rPr>
            <w:rFonts w:eastAsia="Times New Roman"/>
            <w:noProof/>
            <w:sz w:val="22"/>
            <w:lang w:eastAsia="hr-HR"/>
          </w:rPr>
          <w:tab/>
        </w:r>
        <w:r w:rsidR="003A686B" w:rsidRPr="004575B7">
          <w:rPr>
            <w:rStyle w:val="Hiperveza"/>
            <w:noProof/>
            <w:sz w:val="22"/>
          </w:rPr>
          <w:t>Uvod</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_Toc506649667 \h </w:instrText>
        </w:r>
        <w:r w:rsidRPr="004575B7">
          <w:rPr>
            <w:noProof/>
            <w:webHidden/>
            <w:sz w:val="22"/>
          </w:rPr>
        </w:r>
        <w:r w:rsidRPr="004575B7">
          <w:rPr>
            <w:noProof/>
            <w:webHidden/>
            <w:sz w:val="22"/>
          </w:rPr>
          <w:fldChar w:fldCharType="separate"/>
        </w:r>
        <w:r w:rsidR="006C3753">
          <w:rPr>
            <w:noProof/>
            <w:webHidden/>
            <w:sz w:val="22"/>
          </w:rPr>
          <w:t>159</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68" w:history="1">
        <w:r w:rsidR="003A686B" w:rsidRPr="004575B7">
          <w:rPr>
            <w:rStyle w:val="Hiperveza"/>
            <w:noProof/>
            <w:sz w:val="22"/>
          </w:rPr>
          <w:t>6.7.3.</w:t>
        </w:r>
        <w:r w:rsidR="003A686B" w:rsidRPr="004575B7">
          <w:rPr>
            <w:rFonts w:eastAsia="Times New Roman"/>
            <w:noProof/>
            <w:sz w:val="22"/>
            <w:lang w:eastAsia="hr-HR"/>
          </w:rPr>
          <w:tab/>
        </w:r>
        <w:r w:rsidR="003A686B" w:rsidRPr="004575B7">
          <w:rPr>
            <w:rStyle w:val="Hiperveza"/>
            <w:noProof/>
            <w:sz w:val="22"/>
          </w:rPr>
          <w:t>Prikaz utjecaja na kritičnu infrastrukturu</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_Toc506649668 \h </w:instrText>
        </w:r>
        <w:r w:rsidRPr="004575B7">
          <w:rPr>
            <w:noProof/>
            <w:webHidden/>
            <w:sz w:val="22"/>
          </w:rPr>
        </w:r>
        <w:r w:rsidRPr="004575B7">
          <w:rPr>
            <w:noProof/>
            <w:webHidden/>
            <w:sz w:val="22"/>
          </w:rPr>
          <w:fldChar w:fldCharType="separate"/>
        </w:r>
        <w:r w:rsidR="006C3753">
          <w:rPr>
            <w:noProof/>
            <w:webHidden/>
            <w:sz w:val="22"/>
          </w:rPr>
          <w:t>161</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69" w:history="1">
        <w:r w:rsidR="003A686B" w:rsidRPr="004575B7">
          <w:rPr>
            <w:rStyle w:val="Hiperveza"/>
            <w:noProof/>
            <w:sz w:val="22"/>
          </w:rPr>
          <w:t>6.7.4.</w:t>
        </w:r>
        <w:r w:rsidR="003A686B" w:rsidRPr="004575B7">
          <w:rPr>
            <w:rFonts w:eastAsia="Times New Roman"/>
            <w:noProof/>
            <w:sz w:val="22"/>
            <w:lang w:eastAsia="hr-HR"/>
          </w:rPr>
          <w:tab/>
        </w:r>
        <w:r w:rsidR="003A686B" w:rsidRPr="004575B7">
          <w:rPr>
            <w:rStyle w:val="Hiperveza"/>
            <w:noProof/>
            <w:sz w:val="22"/>
          </w:rPr>
          <w:t>Kontekst</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_Toc506649669 \h </w:instrText>
        </w:r>
        <w:r w:rsidRPr="004575B7">
          <w:rPr>
            <w:noProof/>
            <w:webHidden/>
            <w:sz w:val="22"/>
          </w:rPr>
        </w:r>
        <w:r w:rsidRPr="004575B7">
          <w:rPr>
            <w:noProof/>
            <w:webHidden/>
            <w:sz w:val="22"/>
          </w:rPr>
          <w:fldChar w:fldCharType="separate"/>
        </w:r>
        <w:r w:rsidR="006C3753">
          <w:rPr>
            <w:noProof/>
            <w:webHidden/>
            <w:sz w:val="22"/>
          </w:rPr>
          <w:t>161</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70" w:history="1">
        <w:r w:rsidR="003A686B" w:rsidRPr="004575B7">
          <w:rPr>
            <w:rStyle w:val="Hiperveza"/>
            <w:noProof/>
            <w:sz w:val="22"/>
          </w:rPr>
          <w:t>6.7.5.</w:t>
        </w:r>
        <w:r w:rsidR="003A686B" w:rsidRPr="004575B7">
          <w:rPr>
            <w:rFonts w:eastAsia="Times New Roman"/>
            <w:noProof/>
            <w:sz w:val="22"/>
            <w:lang w:eastAsia="hr-HR"/>
          </w:rPr>
          <w:tab/>
        </w:r>
        <w:r w:rsidR="003A686B" w:rsidRPr="004575B7">
          <w:rPr>
            <w:rStyle w:val="Hiperveza"/>
            <w:noProof/>
            <w:sz w:val="22"/>
          </w:rPr>
          <w:t>Uzrok</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_Toc506649670 \h </w:instrText>
        </w:r>
        <w:r w:rsidRPr="004575B7">
          <w:rPr>
            <w:noProof/>
            <w:webHidden/>
            <w:sz w:val="22"/>
          </w:rPr>
        </w:r>
        <w:r w:rsidRPr="004575B7">
          <w:rPr>
            <w:noProof/>
            <w:webHidden/>
            <w:sz w:val="22"/>
          </w:rPr>
          <w:fldChar w:fldCharType="separate"/>
        </w:r>
        <w:r w:rsidR="006C3753">
          <w:rPr>
            <w:noProof/>
            <w:webHidden/>
            <w:sz w:val="22"/>
          </w:rPr>
          <w:t>161</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71" w:history="1">
        <w:r w:rsidR="003A686B" w:rsidRPr="004575B7">
          <w:rPr>
            <w:rStyle w:val="Hiperveza"/>
            <w:noProof/>
            <w:sz w:val="22"/>
          </w:rPr>
          <w:t>6.7.6.</w:t>
        </w:r>
        <w:r w:rsidR="003A686B" w:rsidRPr="004575B7">
          <w:rPr>
            <w:rFonts w:eastAsia="Times New Roman"/>
            <w:noProof/>
            <w:sz w:val="22"/>
            <w:lang w:eastAsia="hr-HR"/>
          </w:rPr>
          <w:tab/>
        </w:r>
        <w:r w:rsidR="003A686B" w:rsidRPr="004575B7">
          <w:rPr>
            <w:rStyle w:val="Hiperveza"/>
            <w:noProof/>
            <w:sz w:val="22"/>
          </w:rPr>
          <w:t>Događaj s najgorim mogućim posljedicama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_Toc506649671 \h </w:instrText>
        </w:r>
        <w:r w:rsidRPr="004575B7">
          <w:rPr>
            <w:noProof/>
            <w:webHidden/>
            <w:sz w:val="22"/>
          </w:rPr>
        </w:r>
        <w:r w:rsidRPr="004575B7">
          <w:rPr>
            <w:noProof/>
            <w:webHidden/>
            <w:sz w:val="22"/>
          </w:rPr>
          <w:fldChar w:fldCharType="separate"/>
        </w:r>
        <w:r w:rsidR="006C3753">
          <w:rPr>
            <w:noProof/>
            <w:webHidden/>
            <w:sz w:val="22"/>
          </w:rPr>
          <w:t>164</w:t>
        </w:r>
        <w:r w:rsidRPr="004575B7">
          <w:rPr>
            <w:noProof/>
            <w:webHidden/>
            <w:sz w:val="22"/>
          </w:rPr>
          <w:fldChar w:fldCharType="end"/>
        </w:r>
      </w:hyperlink>
    </w:p>
    <w:p w:rsidR="003A686B" w:rsidRPr="004575B7" w:rsidRDefault="00057A41" w:rsidP="003A686B">
      <w:pPr>
        <w:pStyle w:val="Sadraj4"/>
        <w:tabs>
          <w:tab w:val="right" w:leader="hyphen" w:pos="9062"/>
        </w:tabs>
        <w:spacing w:after="0" w:line="240" w:lineRule="auto"/>
        <w:rPr>
          <w:noProof/>
          <w:sz w:val="22"/>
        </w:rPr>
      </w:pPr>
      <w:hyperlink w:anchor="_Toc506649672" w:history="1">
        <w:r w:rsidR="003A686B" w:rsidRPr="004575B7">
          <w:rPr>
            <w:rStyle w:val="Hiperveza"/>
            <w:rFonts w:eastAsia="Calibri"/>
            <w:noProof/>
            <w:sz w:val="22"/>
          </w:rPr>
          <w:t>6.7.6.1.Posljedice</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_Toc506649672 \h </w:instrText>
        </w:r>
        <w:r w:rsidRPr="004575B7">
          <w:rPr>
            <w:noProof/>
            <w:webHidden/>
            <w:sz w:val="22"/>
          </w:rPr>
        </w:r>
        <w:r w:rsidRPr="004575B7">
          <w:rPr>
            <w:noProof/>
            <w:webHidden/>
            <w:sz w:val="22"/>
          </w:rPr>
          <w:fldChar w:fldCharType="separate"/>
        </w:r>
        <w:r w:rsidR="006C3753">
          <w:rPr>
            <w:noProof/>
            <w:webHidden/>
            <w:sz w:val="22"/>
          </w:rPr>
          <w:t>165</w:t>
        </w:r>
        <w:r w:rsidRPr="004575B7">
          <w:rPr>
            <w:noProof/>
            <w:webHidden/>
            <w:sz w:val="22"/>
          </w:rPr>
          <w:fldChar w:fldCharType="end"/>
        </w:r>
      </w:hyperlink>
    </w:p>
    <w:p w:rsidR="003A686B" w:rsidRPr="004575B7" w:rsidRDefault="00057A41" w:rsidP="003A686B">
      <w:pPr>
        <w:pStyle w:val="Sadraj4"/>
        <w:tabs>
          <w:tab w:val="right" w:leader="hyphen" w:pos="9062"/>
        </w:tabs>
        <w:spacing w:after="0" w:line="240" w:lineRule="auto"/>
        <w:rPr>
          <w:noProof/>
          <w:sz w:val="22"/>
        </w:rPr>
      </w:pPr>
      <w:hyperlink w:anchor="_Toc506649673" w:history="1">
        <w:r w:rsidR="003A686B" w:rsidRPr="004575B7">
          <w:rPr>
            <w:rStyle w:val="Hiperveza"/>
            <w:rFonts w:eastAsia="Calibri"/>
            <w:noProof/>
            <w:sz w:val="22"/>
          </w:rPr>
          <w:t>6.7.6.2.Vjerojatnost doga</w:t>
        </w:r>
        <w:r w:rsidR="003A686B">
          <w:rPr>
            <w:rStyle w:val="Hiperveza"/>
            <w:rFonts w:eastAsia="Calibri"/>
            <w:noProof/>
            <w:sz w:val="22"/>
          </w:rPr>
          <w:t>đaja – Požar otvorenog tipa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_Toc506649673 \h </w:instrText>
        </w:r>
        <w:r w:rsidRPr="004575B7">
          <w:rPr>
            <w:noProof/>
            <w:webHidden/>
            <w:sz w:val="22"/>
          </w:rPr>
        </w:r>
        <w:r w:rsidRPr="004575B7">
          <w:rPr>
            <w:noProof/>
            <w:webHidden/>
            <w:sz w:val="22"/>
          </w:rPr>
          <w:fldChar w:fldCharType="separate"/>
        </w:r>
        <w:r w:rsidR="006C3753">
          <w:rPr>
            <w:noProof/>
            <w:webHidden/>
            <w:sz w:val="22"/>
          </w:rPr>
          <w:t>167</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74" w:history="1">
        <w:r w:rsidR="003A686B" w:rsidRPr="004575B7">
          <w:rPr>
            <w:rStyle w:val="Hiperveza"/>
            <w:noProof/>
            <w:sz w:val="22"/>
          </w:rPr>
          <w:t>6.7.7.</w:t>
        </w:r>
        <w:r w:rsidR="003A686B" w:rsidRPr="004575B7">
          <w:rPr>
            <w:rFonts w:eastAsia="Times New Roman"/>
            <w:noProof/>
            <w:sz w:val="22"/>
            <w:lang w:eastAsia="hr-HR"/>
          </w:rPr>
          <w:tab/>
        </w:r>
        <w:r w:rsidR="003A686B" w:rsidRPr="004575B7">
          <w:rPr>
            <w:rStyle w:val="Hiperveza"/>
            <w:noProof/>
            <w:sz w:val="22"/>
          </w:rPr>
          <w:t>Podaci, izvori i metode izračuna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_Toc506649674 \h </w:instrText>
        </w:r>
        <w:r w:rsidRPr="004575B7">
          <w:rPr>
            <w:noProof/>
            <w:webHidden/>
            <w:sz w:val="22"/>
          </w:rPr>
        </w:r>
        <w:r w:rsidRPr="004575B7">
          <w:rPr>
            <w:noProof/>
            <w:webHidden/>
            <w:sz w:val="22"/>
          </w:rPr>
          <w:fldChar w:fldCharType="separate"/>
        </w:r>
        <w:r w:rsidR="006C3753">
          <w:rPr>
            <w:noProof/>
            <w:webHidden/>
            <w:sz w:val="22"/>
          </w:rPr>
          <w:t>167</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75" w:history="1">
        <w:r w:rsidR="003A686B" w:rsidRPr="004575B7">
          <w:rPr>
            <w:rStyle w:val="Hiperveza"/>
            <w:noProof/>
            <w:sz w:val="22"/>
          </w:rPr>
          <w:t>6.7.8.</w:t>
        </w:r>
        <w:r w:rsidR="003A686B" w:rsidRPr="004575B7">
          <w:rPr>
            <w:rFonts w:eastAsia="Times New Roman"/>
            <w:noProof/>
            <w:sz w:val="22"/>
            <w:lang w:eastAsia="hr-HR"/>
          </w:rPr>
          <w:tab/>
        </w:r>
        <w:r w:rsidR="003A686B" w:rsidRPr="004575B7">
          <w:rPr>
            <w:rStyle w:val="Hiperveza"/>
            <w:noProof/>
            <w:sz w:val="22"/>
          </w:rPr>
          <w:t>Matrice rizika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_Toc506649675 \h </w:instrText>
        </w:r>
        <w:r w:rsidRPr="004575B7">
          <w:rPr>
            <w:noProof/>
            <w:webHidden/>
            <w:sz w:val="22"/>
          </w:rPr>
        </w:r>
        <w:r w:rsidRPr="004575B7">
          <w:rPr>
            <w:noProof/>
            <w:webHidden/>
            <w:sz w:val="22"/>
          </w:rPr>
          <w:fldChar w:fldCharType="separate"/>
        </w:r>
        <w:r w:rsidR="006C3753">
          <w:rPr>
            <w:noProof/>
            <w:webHidden/>
            <w:sz w:val="22"/>
          </w:rPr>
          <w:t>168</w:t>
        </w:r>
        <w:r w:rsidRPr="004575B7">
          <w:rPr>
            <w:noProof/>
            <w:webHidden/>
            <w:sz w:val="22"/>
          </w:rPr>
          <w:fldChar w:fldCharType="end"/>
        </w:r>
      </w:hyperlink>
    </w:p>
    <w:p w:rsidR="003A686B" w:rsidRPr="004575B7" w:rsidRDefault="00057A41" w:rsidP="003A686B">
      <w:pPr>
        <w:pStyle w:val="Sadraj1"/>
        <w:tabs>
          <w:tab w:val="left" w:pos="440"/>
          <w:tab w:val="right" w:leader="hyphen" w:pos="9062"/>
        </w:tabs>
        <w:spacing w:after="0" w:line="240" w:lineRule="auto"/>
        <w:rPr>
          <w:rFonts w:ascii="Times New Roman" w:eastAsia="Times New Roman" w:hAnsi="Times New Roman"/>
          <w:noProof/>
          <w:sz w:val="22"/>
          <w:lang w:eastAsia="hr-HR"/>
        </w:rPr>
      </w:pPr>
      <w:hyperlink w:anchor="_Toc506649676" w:history="1">
        <w:r w:rsidR="003A686B" w:rsidRPr="004575B7">
          <w:rPr>
            <w:rStyle w:val="Hiperveza"/>
            <w:rFonts w:ascii="Times New Roman" w:hAnsi="Times New Roman"/>
            <w:noProof/>
            <w:sz w:val="22"/>
          </w:rPr>
          <w:t>7.</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MATRICE RIZIKA S USPOREĐENIM RIZICIMA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_Toc506649676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169</w:t>
        </w:r>
        <w:r w:rsidRPr="004575B7">
          <w:rPr>
            <w:rFonts w:ascii="Times New Roman" w:hAnsi="Times New Roman"/>
            <w:noProof/>
            <w:webHidden/>
            <w:sz w:val="22"/>
          </w:rPr>
          <w:fldChar w:fldCharType="end"/>
        </w:r>
      </w:hyperlink>
    </w:p>
    <w:p w:rsidR="003A686B" w:rsidRPr="004575B7" w:rsidRDefault="00057A41" w:rsidP="003A686B">
      <w:pPr>
        <w:pStyle w:val="Sadraj1"/>
        <w:tabs>
          <w:tab w:val="left" w:pos="440"/>
          <w:tab w:val="right" w:leader="hyphen" w:pos="9062"/>
        </w:tabs>
        <w:spacing w:after="0" w:line="240" w:lineRule="auto"/>
        <w:rPr>
          <w:rFonts w:ascii="Times New Roman" w:eastAsia="Times New Roman" w:hAnsi="Times New Roman"/>
          <w:noProof/>
          <w:sz w:val="22"/>
          <w:lang w:eastAsia="hr-HR"/>
        </w:rPr>
      </w:pPr>
      <w:hyperlink w:anchor="_Toc506649677" w:history="1">
        <w:r w:rsidR="003A686B" w:rsidRPr="004575B7">
          <w:rPr>
            <w:rStyle w:val="Hiperveza"/>
            <w:rFonts w:ascii="Times New Roman" w:hAnsi="Times New Roman"/>
            <w:noProof/>
            <w:sz w:val="22"/>
          </w:rPr>
          <w:t>8.</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ANALIZA SUSTAVA CIVILNE ZAŠTITE</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_Toc506649677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170</w:t>
        </w:r>
        <w:r w:rsidRPr="004575B7">
          <w:rPr>
            <w:rFonts w:ascii="Times New Roman" w:hAnsi="Times New Roman"/>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678" w:history="1">
        <w:r w:rsidR="003A686B" w:rsidRPr="004575B7">
          <w:rPr>
            <w:rStyle w:val="Hiperveza"/>
            <w:rFonts w:ascii="Times New Roman" w:hAnsi="Times New Roman"/>
            <w:noProof/>
            <w:sz w:val="22"/>
          </w:rPr>
          <w:t>8.1.</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PODRUČJE PREVENTIVE</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_Toc506649678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170</w:t>
        </w:r>
        <w:r w:rsidRPr="004575B7">
          <w:rPr>
            <w:rFonts w:ascii="Times New Roman" w:hAnsi="Times New Roman"/>
            <w:noProof/>
            <w:webHidden/>
            <w:sz w:val="22"/>
          </w:rPr>
          <w:fldChar w:fldCharType="end"/>
        </w:r>
      </w:hyperlink>
    </w:p>
    <w:p w:rsidR="003A686B" w:rsidRPr="004575B7" w:rsidRDefault="00057A41" w:rsidP="003A686B">
      <w:pPr>
        <w:pStyle w:val="Sadraj2"/>
        <w:tabs>
          <w:tab w:val="left" w:pos="880"/>
          <w:tab w:val="right" w:leader="hyphen" w:pos="9062"/>
        </w:tabs>
        <w:spacing w:after="0" w:line="240" w:lineRule="auto"/>
        <w:rPr>
          <w:rFonts w:ascii="Times New Roman" w:eastAsia="Times New Roman" w:hAnsi="Times New Roman"/>
          <w:noProof/>
          <w:sz w:val="22"/>
          <w:lang w:eastAsia="hr-HR"/>
        </w:rPr>
      </w:pPr>
      <w:hyperlink w:anchor="_Toc506649679" w:history="1">
        <w:r w:rsidR="003A686B" w:rsidRPr="004575B7">
          <w:rPr>
            <w:rStyle w:val="Hiperveza"/>
            <w:rFonts w:ascii="Times New Roman" w:hAnsi="Times New Roman"/>
            <w:noProof/>
            <w:sz w:val="22"/>
          </w:rPr>
          <w:t>8.2.</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PODRUČJE REAGIRANJA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_Toc506649679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175</w:t>
        </w:r>
        <w:r w:rsidRPr="004575B7">
          <w:rPr>
            <w:rFonts w:ascii="Times New Roman" w:hAnsi="Times New Roman"/>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80" w:history="1">
        <w:r w:rsidR="003A686B" w:rsidRPr="004575B7">
          <w:rPr>
            <w:rStyle w:val="Hiperveza"/>
            <w:noProof/>
            <w:sz w:val="22"/>
          </w:rPr>
          <w:t>8.2.1.Analiza sustava civilne zaštite - područje reagiranja-potres</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_Toc506649680 \h </w:instrText>
        </w:r>
        <w:r w:rsidRPr="004575B7">
          <w:rPr>
            <w:noProof/>
            <w:webHidden/>
            <w:sz w:val="22"/>
          </w:rPr>
        </w:r>
        <w:r w:rsidRPr="004575B7">
          <w:rPr>
            <w:noProof/>
            <w:webHidden/>
            <w:sz w:val="22"/>
          </w:rPr>
          <w:fldChar w:fldCharType="separate"/>
        </w:r>
        <w:r w:rsidR="006C3753">
          <w:rPr>
            <w:noProof/>
            <w:webHidden/>
            <w:sz w:val="22"/>
          </w:rPr>
          <w:t>184</w:t>
        </w:r>
        <w:r w:rsidRPr="004575B7">
          <w:rPr>
            <w:noProof/>
            <w:webHidden/>
            <w:sz w:val="22"/>
          </w:rPr>
          <w:fldChar w:fldCharType="end"/>
        </w:r>
      </w:hyperlink>
    </w:p>
    <w:p w:rsidR="003A686B" w:rsidRPr="004575B7" w:rsidRDefault="00057A41" w:rsidP="003A686B">
      <w:pPr>
        <w:pStyle w:val="Sadraj3"/>
        <w:tabs>
          <w:tab w:val="right" w:leader="hyphen" w:pos="9062"/>
        </w:tabs>
        <w:spacing w:after="0" w:line="240" w:lineRule="auto"/>
        <w:rPr>
          <w:rFonts w:eastAsia="Times New Roman"/>
          <w:noProof/>
          <w:sz w:val="22"/>
          <w:lang w:eastAsia="hr-HR"/>
        </w:rPr>
      </w:pPr>
      <w:hyperlink w:anchor="_Toc506649681" w:history="1">
        <w:r w:rsidR="003A686B" w:rsidRPr="004575B7">
          <w:rPr>
            <w:rStyle w:val="Hiperveza"/>
            <w:noProof/>
            <w:sz w:val="22"/>
          </w:rPr>
          <w:t>8.2.2.Analiza sustava civilne zaštite-područje reagiranja-poplave izazvane izijevanjem kopnenih vodenih tijela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_Toc506649681 \h </w:instrText>
        </w:r>
        <w:r w:rsidRPr="004575B7">
          <w:rPr>
            <w:noProof/>
            <w:webHidden/>
            <w:sz w:val="22"/>
          </w:rPr>
        </w:r>
        <w:r w:rsidRPr="004575B7">
          <w:rPr>
            <w:noProof/>
            <w:webHidden/>
            <w:sz w:val="22"/>
          </w:rPr>
          <w:fldChar w:fldCharType="separate"/>
        </w:r>
        <w:r w:rsidR="006C3753">
          <w:rPr>
            <w:noProof/>
            <w:webHidden/>
            <w:sz w:val="22"/>
          </w:rPr>
          <w:t>189</w:t>
        </w:r>
        <w:r w:rsidRPr="004575B7">
          <w:rPr>
            <w:noProof/>
            <w:webHidden/>
            <w:sz w:val="22"/>
          </w:rPr>
          <w:fldChar w:fldCharType="end"/>
        </w:r>
      </w:hyperlink>
    </w:p>
    <w:p w:rsidR="003A686B" w:rsidRPr="004575B7" w:rsidRDefault="00057A41" w:rsidP="003A686B">
      <w:pPr>
        <w:pStyle w:val="Sadraj3"/>
        <w:tabs>
          <w:tab w:val="left" w:pos="1320"/>
          <w:tab w:val="right" w:leader="hyphen" w:pos="9062"/>
        </w:tabs>
        <w:spacing w:after="0" w:line="240" w:lineRule="auto"/>
        <w:rPr>
          <w:rFonts w:eastAsia="Times New Roman"/>
          <w:noProof/>
          <w:sz w:val="22"/>
          <w:lang w:eastAsia="hr-HR"/>
        </w:rPr>
      </w:pPr>
      <w:hyperlink w:anchor="_Toc506649682" w:history="1">
        <w:r w:rsidR="003A686B" w:rsidRPr="004575B7">
          <w:rPr>
            <w:rStyle w:val="Hiperveza"/>
            <w:noProof/>
            <w:sz w:val="22"/>
          </w:rPr>
          <w:t>8.2.3.</w:t>
        </w:r>
        <w:r w:rsidR="003A686B" w:rsidRPr="004575B7">
          <w:rPr>
            <w:rFonts w:eastAsia="Times New Roman"/>
            <w:noProof/>
            <w:sz w:val="22"/>
            <w:lang w:eastAsia="hr-HR"/>
          </w:rPr>
          <w:t xml:space="preserve"> </w:t>
        </w:r>
        <w:r w:rsidR="003A686B" w:rsidRPr="004575B7">
          <w:rPr>
            <w:rStyle w:val="Hiperveza"/>
            <w:noProof/>
            <w:sz w:val="22"/>
          </w:rPr>
          <w:t>Analiza sustava civilne zaštite-područje reagiranja-ekstremne temperature</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_Toc506649682 \h </w:instrText>
        </w:r>
        <w:r w:rsidRPr="004575B7">
          <w:rPr>
            <w:noProof/>
            <w:webHidden/>
            <w:sz w:val="22"/>
          </w:rPr>
        </w:r>
        <w:r w:rsidRPr="004575B7">
          <w:rPr>
            <w:noProof/>
            <w:webHidden/>
            <w:sz w:val="22"/>
          </w:rPr>
          <w:fldChar w:fldCharType="separate"/>
        </w:r>
        <w:r w:rsidR="006C3753">
          <w:rPr>
            <w:noProof/>
            <w:webHidden/>
            <w:sz w:val="22"/>
          </w:rPr>
          <w:t>194</w:t>
        </w:r>
        <w:r w:rsidRPr="004575B7">
          <w:rPr>
            <w:noProof/>
            <w:webHidden/>
            <w:sz w:val="22"/>
          </w:rPr>
          <w:fldChar w:fldCharType="end"/>
        </w:r>
      </w:hyperlink>
    </w:p>
    <w:p w:rsidR="003A686B" w:rsidRPr="004575B7" w:rsidRDefault="00057A41" w:rsidP="003A686B">
      <w:pPr>
        <w:pStyle w:val="Sadraj3"/>
        <w:tabs>
          <w:tab w:val="right" w:leader="hyphen" w:pos="9062"/>
        </w:tabs>
        <w:spacing w:after="0" w:line="240" w:lineRule="auto"/>
        <w:rPr>
          <w:rFonts w:eastAsia="Times New Roman"/>
          <w:noProof/>
          <w:sz w:val="22"/>
          <w:lang w:eastAsia="hr-HR"/>
        </w:rPr>
      </w:pPr>
      <w:hyperlink w:anchor="_Toc506649683" w:history="1">
        <w:r w:rsidR="003A686B" w:rsidRPr="004575B7">
          <w:rPr>
            <w:rStyle w:val="Hiperveza"/>
            <w:noProof/>
            <w:sz w:val="22"/>
          </w:rPr>
          <w:t>8.2.4. Analiza sustava civilne zaštite-područje reagiranja-epidemije i pandemije</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_Toc506649683 \h </w:instrText>
        </w:r>
        <w:r w:rsidRPr="004575B7">
          <w:rPr>
            <w:noProof/>
            <w:webHidden/>
            <w:sz w:val="22"/>
          </w:rPr>
        </w:r>
        <w:r w:rsidRPr="004575B7">
          <w:rPr>
            <w:noProof/>
            <w:webHidden/>
            <w:sz w:val="22"/>
          </w:rPr>
          <w:fldChar w:fldCharType="separate"/>
        </w:r>
        <w:r w:rsidR="006C3753">
          <w:rPr>
            <w:noProof/>
            <w:webHidden/>
            <w:sz w:val="22"/>
          </w:rPr>
          <w:t>198</w:t>
        </w:r>
        <w:r w:rsidRPr="004575B7">
          <w:rPr>
            <w:noProof/>
            <w:webHidden/>
            <w:sz w:val="22"/>
          </w:rPr>
          <w:fldChar w:fldCharType="end"/>
        </w:r>
      </w:hyperlink>
    </w:p>
    <w:p w:rsidR="003A686B" w:rsidRPr="004575B7" w:rsidRDefault="00057A41" w:rsidP="003A686B">
      <w:pPr>
        <w:pStyle w:val="Sadraj3"/>
        <w:tabs>
          <w:tab w:val="right" w:leader="hyphen" w:pos="9062"/>
        </w:tabs>
        <w:spacing w:after="0" w:line="240" w:lineRule="auto"/>
        <w:rPr>
          <w:rFonts w:eastAsia="Times New Roman"/>
          <w:noProof/>
          <w:sz w:val="22"/>
          <w:lang w:eastAsia="hr-HR"/>
        </w:rPr>
      </w:pPr>
      <w:hyperlink w:anchor="_Toc506649684" w:history="1">
        <w:r w:rsidR="003A686B" w:rsidRPr="004575B7">
          <w:rPr>
            <w:rStyle w:val="Hiperveza"/>
            <w:noProof/>
            <w:sz w:val="22"/>
          </w:rPr>
          <w:t>8.2.5. Analiza sustava civilne zaštite-područje reagiranja-industrijske nesreće</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_Toc506649684 \h </w:instrText>
        </w:r>
        <w:r w:rsidRPr="004575B7">
          <w:rPr>
            <w:noProof/>
            <w:webHidden/>
            <w:sz w:val="22"/>
          </w:rPr>
        </w:r>
        <w:r w:rsidRPr="004575B7">
          <w:rPr>
            <w:noProof/>
            <w:webHidden/>
            <w:sz w:val="22"/>
          </w:rPr>
          <w:fldChar w:fldCharType="separate"/>
        </w:r>
        <w:r w:rsidR="006C3753">
          <w:rPr>
            <w:noProof/>
            <w:webHidden/>
            <w:sz w:val="22"/>
          </w:rPr>
          <w:t>202</w:t>
        </w:r>
        <w:r w:rsidRPr="004575B7">
          <w:rPr>
            <w:noProof/>
            <w:webHidden/>
            <w:sz w:val="22"/>
          </w:rPr>
          <w:fldChar w:fldCharType="end"/>
        </w:r>
      </w:hyperlink>
    </w:p>
    <w:p w:rsidR="003A686B" w:rsidRPr="004575B7" w:rsidRDefault="00057A41" w:rsidP="003A686B">
      <w:pPr>
        <w:pStyle w:val="Sadraj3"/>
        <w:tabs>
          <w:tab w:val="right" w:leader="hyphen" w:pos="9062"/>
        </w:tabs>
        <w:spacing w:after="0" w:line="240" w:lineRule="auto"/>
        <w:rPr>
          <w:rFonts w:eastAsia="Times New Roman"/>
          <w:noProof/>
          <w:sz w:val="22"/>
          <w:lang w:eastAsia="hr-HR"/>
        </w:rPr>
      </w:pPr>
      <w:hyperlink w:anchor="_Toc506649685" w:history="1">
        <w:r w:rsidR="003A686B" w:rsidRPr="004575B7">
          <w:rPr>
            <w:rStyle w:val="Hiperveza"/>
            <w:noProof/>
            <w:sz w:val="22"/>
          </w:rPr>
          <w:t>8.2.6. Analiza sustava civilne zaštite-područje reagiranja-</w:t>
        </w:r>
        <w:r w:rsidR="003A686B">
          <w:rPr>
            <w:rStyle w:val="Hiperveza"/>
            <w:noProof/>
            <w:sz w:val="22"/>
          </w:rPr>
          <w:t>požar</w:t>
        </w:r>
        <w:r w:rsidR="003A686B" w:rsidRPr="004575B7">
          <w:rPr>
            <w:rStyle w:val="Hiperveza"/>
            <w:noProof/>
            <w:sz w:val="22"/>
          </w:rPr>
          <w:t xml:space="preserve"> otvorenog tipa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_Toc506649685 \h </w:instrText>
        </w:r>
        <w:r w:rsidRPr="004575B7">
          <w:rPr>
            <w:noProof/>
            <w:webHidden/>
            <w:sz w:val="22"/>
          </w:rPr>
        </w:r>
        <w:r w:rsidRPr="004575B7">
          <w:rPr>
            <w:noProof/>
            <w:webHidden/>
            <w:sz w:val="22"/>
          </w:rPr>
          <w:fldChar w:fldCharType="separate"/>
        </w:r>
        <w:r w:rsidR="006C3753">
          <w:rPr>
            <w:noProof/>
            <w:webHidden/>
            <w:sz w:val="22"/>
          </w:rPr>
          <w:t>206</w:t>
        </w:r>
        <w:r w:rsidRPr="004575B7">
          <w:rPr>
            <w:noProof/>
            <w:webHidden/>
            <w:sz w:val="22"/>
          </w:rPr>
          <w:fldChar w:fldCharType="end"/>
        </w:r>
      </w:hyperlink>
    </w:p>
    <w:p w:rsidR="003A686B" w:rsidRPr="004575B7" w:rsidRDefault="00057A41" w:rsidP="003A686B">
      <w:pPr>
        <w:pStyle w:val="Sadraj3"/>
        <w:tabs>
          <w:tab w:val="right" w:leader="hyphen" w:pos="9062"/>
        </w:tabs>
        <w:spacing w:after="0" w:line="240" w:lineRule="auto"/>
        <w:rPr>
          <w:rFonts w:eastAsia="Times New Roman"/>
          <w:noProof/>
          <w:sz w:val="22"/>
          <w:lang w:eastAsia="hr-HR"/>
        </w:rPr>
      </w:pPr>
      <w:hyperlink w:anchor="_Toc506649686" w:history="1">
        <w:r w:rsidR="003A686B" w:rsidRPr="004575B7">
          <w:rPr>
            <w:rStyle w:val="Hiperveza"/>
            <w:noProof/>
            <w:sz w:val="22"/>
          </w:rPr>
          <w:t>8.2.7. Analiza sustava civilne zaštite-područje reagiranja -suša</w:t>
        </w:r>
        <w:r w:rsidR="003A686B" w:rsidRPr="004575B7">
          <w:rPr>
            <w:noProof/>
            <w:webHidden/>
            <w:sz w:val="22"/>
          </w:rPr>
          <w:tab/>
        </w:r>
        <w:r w:rsidRPr="004575B7">
          <w:rPr>
            <w:noProof/>
            <w:webHidden/>
            <w:sz w:val="22"/>
          </w:rPr>
          <w:fldChar w:fldCharType="begin"/>
        </w:r>
        <w:r w:rsidR="003A686B" w:rsidRPr="004575B7">
          <w:rPr>
            <w:noProof/>
            <w:webHidden/>
            <w:sz w:val="22"/>
          </w:rPr>
          <w:instrText xml:space="preserve"> PAGEREF _Toc506649686 \h </w:instrText>
        </w:r>
        <w:r w:rsidRPr="004575B7">
          <w:rPr>
            <w:noProof/>
            <w:webHidden/>
            <w:sz w:val="22"/>
          </w:rPr>
        </w:r>
        <w:r w:rsidRPr="004575B7">
          <w:rPr>
            <w:noProof/>
            <w:webHidden/>
            <w:sz w:val="22"/>
          </w:rPr>
          <w:fldChar w:fldCharType="separate"/>
        </w:r>
        <w:r w:rsidR="006C3753">
          <w:rPr>
            <w:noProof/>
            <w:webHidden/>
            <w:sz w:val="22"/>
          </w:rPr>
          <w:t>211</w:t>
        </w:r>
        <w:r w:rsidRPr="004575B7">
          <w:rPr>
            <w:noProof/>
            <w:webHidden/>
            <w:sz w:val="22"/>
          </w:rPr>
          <w:fldChar w:fldCharType="end"/>
        </w:r>
      </w:hyperlink>
    </w:p>
    <w:p w:rsidR="003A686B" w:rsidRPr="004575B7" w:rsidRDefault="00057A41" w:rsidP="003A686B">
      <w:pPr>
        <w:pStyle w:val="Sadraj1"/>
        <w:tabs>
          <w:tab w:val="left" w:pos="440"/>
          <w:tab w:val="right" w:leader="hyphen" w:pos="9062"/>
        </w:tabs>
        <w:spacing w:after="0" w:line="240" w:lineRule="auto"/>
        <w:rPr>
          <w:rFonts w:ascii="Times New Roman" w:eastAsia="Times New Roman" w:hAnsi="Times New Roman"/>
          <w:noProof/>
          <w:sz w:val="22"/>
          <w:lang w:eastAsia="hr-HR"/>
        </w:rPr>
      </w:pPr>
      <w:hyperlink w:anchor="_Toc506649687" w:history="1">
        <w:r w:rsidR="003A686B" w:rsidRPr="004575B7">
          <w:rPr>
            <w:rStyle w:val="Hiperveza"/>
            <w:rFonts w:ascii="Times New Roman" w:hAnsi="Times New Roman"/>
            <w:noProof/>
            <w:sz w:val="22"/>
          </w:rPr>
          <w:t>9.</w:t>
        </w:r>
        <w:r w:rsidR="003A686B" w:rsidRPr="004575B7">
          <w:rPr>
            <w:rFonts w:ascii="Times New Roman" w:eastAsia="Times New Roman" w:hAnsi="Times New Roman"/>
            <w:noProof/>
            <w:sz w:val="22"/>
            <w:lang w:eastAsia="hr-HR"/>
          </w:rPr>
          <w:tab/>
        </w:r>
        <w:r w:rsidR="003A686B" w:rsidRPr="004575B7">
          <w:rPr>
            <w:rStyle w:val="Hiperveza"/>
            <w:rFonts w:ascii="Times New Roman" w:hAnsi="Times New Roman"/>
            <w:noProof/>
            <w:sz w:val="22"/>
          </w:rPr>
          <w:t>VREDNOVANJE RIZIKA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_Toc506649687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216</w:t>
        </w:r>
        <w:r w:rsidRPr="004575B7">
          <w:rPr>
            <w:rFonts w:ascii="Times New Roman" w:hAnsi="Times New Roman"/>
            <w:noProof/>
            <w:webHidden/>
            <w:sz w:val="22"/>
          </w:rPr>
          <w:fldChar w:fldCharType="end"/>
        </w:r>
      </w:hyperlink>
    </w:p>
    <w:p w:rsidR="003A686B" w:rsidRPr="004575B7" w:rsidRDefault="00057A41" w:rsidP="003A686B">
      <w:pPr>
        <w:pStyle w:val="Sadraj1"/>
        <w:tabs>
          <w:tab w:val="left" w:pos="660"/>
          <w:tab w:val="right" w:leader="hyphen" w:pos="9062"/>
        </w:tabs>
        <w:spacing w:after="0" w:line="240" w:lineRule="auto"/>
        <w:rPr>
          <w:rFonts w:ascii="Times New Roman" w:eastAsia="Times New Roman" w:hAnsi="Times New Roman"/>
          <w:noProof/>
          <w:sz w:val="22"/>
          <w:lang w:eastAsia="hr-HR"/>
        </w:rPr>
      </w:pPr>
      <w:hyperlink w:anchor="_Toc506649688" w:history="1">
        <w:r w:rsidR="003A686B" w:rsidRPr="004575B7">
          <w:rPr>
            <w:rStyle w:val="Hiperveza"/>
            <w:rFonts w:ascii="Times New Roman" w:hAnsi="Times New Roman"/>
            <w:noProof/>
            <w:sz w:val="22"/>
          </w:rPr>
          <w:t>10.</w:t>
        </w:r>
        <w:r w:rsidR="003A686B" w:rsidRPr="004575B7">
          <w:rPr>
            <w:rFonts w:ascii="Times New Roman" w:eastAsia="Times New Roman" w:hAnsi="Times New Roman"/>
            <w:noProof/>
            <w:sz w:val="22"/>
            <w:lang w:eastAsia="hr-HR"/>
          </w:rPr>
          <w:t xml:space="preserve">   </w:t>
        </w:r>
        <w:r w:rsidR="003A686B" w:rsidRPr="004575B7">
          <w:rPr>
            <w:rStyle w:val="Hiperveza"/>
            <w:rFonts w:ascii="Times New Roman" w:hAnsi="Times New Roman"/>
            <w:noProof/>
            <w:sz w:val="22"/>
          </w:rPr>
          <w:t>POPIS SUDIONIKA U IZRADI PROCJENE RIZIKA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_Toc506649688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218</w:t>
        </w:r>
        <w:r w:rsidRPr="004575B7">
          <w:rPr>
            <w:rFonts w:ascii="Times New Roman" w:hAnsi="Times New Roman"/>
            <w:noProof/>
            <w:webHidden/>
            <w:sz w:val="22"/>
          </w:rPr>
          <w:fldChar w:fldCharType="end"/>
        </w:r>
      </w:hyperlink>
    </w:p>
    <w:p w:rsidR="003A686B" w:rsidRPr="004575B7" w:rsidRDefault="00057A41" w:rsidP="003A686B">
      <w:pPr>
        <w:pStyle w:val="Sadraj1"/>
        <w:tabs>
          <w:tab w:val="right" w:leader="hyphen" w:pos="9062"/>
        </w:tabs>
        <w:spacing w:after="0" w:line="240" w:lineRule="auto"/>
        <w:rPr>
          <w:rFonts w:ascii="Times New Roman" w:eastAsia="Times New Roman" w:hAnsi="Times New Roman"/>
          <w:noProof/>
          <w:sz w:val="22"/>
          <w:lang w:eastAsia="hr-HR"/>
        </w:rPr>
      </w:pPr>
      <w:hyperlink w:anchor="_Toc506649689" w:history="1">
        <w:r w:rsidR="003A686B" w:rsidRPr="004575B7">
          <w:rPr>
            <w:rStyle w:val="Hiperveza"/>
            <w:rFonts w:ascii="Times New Roman" w:hAnsi="Times New Roman"/>
            <w:noProof/>
            <w:sz w:val="22"/>
          </w:rPr>
          <w:t>Prilog 1. Karte prijetnji Grada Siska</w:t>
        </w:r>
        <w:r w:rsidR="003A686B" w:rsidRPr="004575B7">
          <w:rPr>
            <w:rFonts w:ascii="Times New Roman" w:hAnsi="Times New Roman"/>
            <w:noProof/>
            <w:webHidden/>
            <w:sz w:val="22"/>
          </w:rPr>
          <w:tab/>
        </w:r>
        <w:r w:rsidRPr="004575B7">
          <w:rPr>
            <w:rFonts w:ascii="Times New Roman" w:hAnsi="Times New Roman"/>
            <w:noProof/>
            <w:webHidden/>
            <w:sz w:val="22"/>
          </w:rPr>
          <w:fldChar w:fldCharType="begin"/>
        </w:r>
        <w:r w:rsidR="003A686B" w:rsidRPr="004575B7">
          <w:rPr>
            <w:rFonts w:ascii="Times New Roman" w:hAnsi="Times New Roman"/>
            <w:noProof/>
            <w:webHidden/>
            <w:sz w:val="22"/>
          </w:rPr>
          <w:instrText xml:space="preserve"> PAGEREF _Toc506649689 \h </w:instrText>
        </w:r>
        <w:r w:rsidRPr="004575B7">
          <w:rPr>
            <w:rFonts w:ascii="Times New Roman" w:hAnsi="Times New Roman"/>
            <w:noProof/>
            <w:webHidden/>
            <w:sz w:val="22"/>
          </w:rPr>
        </w:r>
        <w:r w:rsidRPr="004575B7">
          <w:rPr>
            <w:rFonts w:ascii="Times New Roman" w:hAnsi="Times New Roman"/>
            <w:noProof/>
            <w:webHidden/>
            <w:sz w:val="22"/>
          </w:rPr>
          <w:fldChar w:fldCharType="separate"/>
        </w:r>
        <w:r w:rsidR="006C3753">
          <w:rPr>
            <w:rFonts w:ascii="Times New Roman" w:hAnsi="Times New Roman"/>
            <w:noProof/>
            <w:webHidden/>
            <w:sz w:val="22"/>
          </w:rPr>
          <w:t>220</w:t>
        </w:r>
        <w:r w:rsidRPr="004575B7">
          <w:rPr>
            <w:rFonts w:ascii="Times New Roman" w:hAnsi="Times New Roman"/>
            <w:noProof/>
            <w:webHidden/>
            <w:sz w:val="22"/>
          </w:rPr>
          <w:fldChar w:fldCharType="end"/>
        </w:r>
      </w:hyperlink>
    </w:p>
    <w:p w:rsidR="003A686B" w:rsidRPr="004575B7" w:rsidRDefault="00057A41" w:rsidP="003A686B">
      <w:pPr>
        <w:rPr>
          <w:b/>
          <w:sz w:val="22"/>
        </w:rPr>
      </w:pPr>
      <w:r w:rsidRPr="004575B7">
        <w:rPr>
          <w:b/>
          <w:sz w:val="22"/>
        </w:rPr>
        <w:fldChar w:fldCharType="end"/>
      </w:r>
    </w:p>
    <w:p w:rsidR="003A686B" w:rsidRPr="005040B9" w:rsidRDefault="003A686B" w:rsidP="003A686B">
      <w:pPr>
        <w:rPr>
          <w:b/>
          <w:sz w:val="22"/>
        </w:rPr>
      </w:pPr>
    </w:p>
    <w:p w:rsidR="003A686B" w:rsidRPr="005040B9" w:rsidRDefault="003A686B" w:rsidP="003A686B">
      <w:pPr>
        <w:rPr>
          <w:b/>
          <w:sz w:val="22"/>
        </w:rPr>
      </w:pPr>
    </w:p>
    <w:p w:rsidR="003A686B" w:rsidRDefault="003A686B" w:rsidP="003A686B">
      <w:pPr>
        <w:rPr>
          <w:b/>
          <w:sz w:val="22"/>
        </w:rPr>
      </w:pPr>
    </w:p>
    <w:p w:rsidR="003A686B" w:rsidRDefault="003A686B" w:rsidP="003A686B">
      <w:pPr>
        <w:rPr>
          <w:b/>
          <w:sz w:val="22"/>
        </w:rPr>
      </w:pPr>
    </w:p>
    <w:p w:rsidR="003A686B" w:rsidRDefault="003A686B" w:rsidP="003A686B">
      <w:pPr>
        <w:rPr>
          <w:b/>
          <w:sz w:val="22"/>
        </w:rPr>
      </w:pPr>
    </w:p>
    <w:p w:rsidR="003A686B" w:rsidRDefault="003A686B" w:rsidP="003A686B">
      <w:pPr>
        <w:rPr>
          <w:b/>
          <w:sz w:val="22"/>
        </w:rPr>
      </w:pPr>
    </w:p>
    <w:p w:rsidR="003A686B" w:rsidRDefault="003A686B" w:rsidP="003A686B">
      <w:pPr>
        <w:rPr>
          <w:b/>
          <w:sz w:val="22"/>
        </w:rPr>
      </w:pPr>
    </w:p>
    <w:p w:rsidR="003A686B" w:rsidRDefault="003A686B" w:rsidP="003A686B">
      <w:pPr>
        <w:rPr>
          <w:b/>
          <w:sz w:val="22"/>
        </w:rPr>
      </w:pPr>
    </w:p>
    <w:p w:rsidR="003A686B" w:rsidRDefault="003A686B" w:rsidP="003A686B">
      <w:pPr>
        <w:rPr>
          <w:b/>
          <w:sz w:val="22"/>
        </w:rPr>
      </w:pPr>
    </w:p>
    <w:p w:rsidR="003A686B" w:rsidRDefault="003A686B" w:rsidP="003A686B">
      <w:pPr>
        <w:rPr>
          <w:b/>
          <w:sz w:val="22"/>
        </w:rPr>
      </w:pPr>
    </w:p>
    <w:p w:rsidR="003A686B" w:rsidRDefault="003A686B" w:rsidP="003A686B">
      <w:pPr>
        <w:rPr>
          <w:b/>
          <w:sz w:val="22"/>
        </w:rPr>
      </w:pPr>
    </w:p>
    <w:p w:rsidR="003A686B" w:rsidRDefault="003A686B" w:rsidP="003A686B">
      <w:pPr>
        <w:rPr>
          <w:b/>
          <w:sz w:val="22"/>
        </w:rPr>
      </w:pPr>
    </w:p>
    <w:p w:rsidR="003A686B" w:rsidRDefault="003A686B" w:rsidP="003A686B">
      <w:pPr>
        <w:rPr>
          <w:b/>
          <w:sz w:val="22"/>
        </w:rPr>
      </w:pPr>
    </w:p>
    <w:p w:rsidR="003A686B" w:rsidRDefault="003A686B" w:rsidP="003A686B">
      <w:pPr>
        <w:rPr>
          <w:b/>
          <w:sz w:val="22"/>
        </w:rPr>
      </w:pPr>
    </w:p>
    <w:p w:rsidR="003A686B" w:rsidRDefault="003A686B" w:rsidP="003A686B">
      <w:pPr>
        <w:rPr>
          <w:b/>
          <w:sz w:val="22"/>
        </w:rPr>
      </w:pPr>
    </w:p>
    <w:p w:rsidR="003A686B" w:rsidRDefault="003A686B" w:rsidP="003A686B">
      <w:pPr>
        <w:rPr>
          <w:b/>
          <w:sz w:val="22"/>
        </w:rPr>
      </w:pPr>
    </w:p>
    <w:p w:rsidR="003A686B" w:rsidRPr="005040B9" w:rsidRDefault="003A686B" w:rsidP="003A686B">
      <w:pPr>
        <w:rPr>
          <w:b/>
          <w:sz w:val="22"/>
        </w:rPr>
      </w:pPr>
    </w:p>
    <w:p w:rsidR="003A686B" w:rsidRPr="005040B9" w:rsidRDefault="003A686B" w:rsidP="003A686B">
      <w:pPr>
        <w:rPr>
          <w:b/>
          <w:sz w:val="22"/>
        </w:rPr>
      </w:pPr>
    </w:p>
    <w:p w:rsidR="003A686B" w:rsidRDefault="003A686B" w:rsidP="003A686B">
      <w:pPr>
        <w:rPr>
          <w:b/>
          <w:sz w:val="22"/>
        </w:rPr>
      </w:pPr>
      <w:r w:rsidRPr="005040B9">
        <w:rPr>
          <w:b/>
          <w:sz w:val="22"/>
        </w:rPr>
        <w:t>TABLICE:</w:t>
      </w:r>
    </w:p>
    <w:p w:rsidR="004A1C7E" w:rsidRPr="005040B9" w:rsidRDefault="004A1C7E" w:rsidP="003A686B">
      <w:pPr>
        <w:rPr>
          <w:b/>
          <w:sz w:val="22"/>
        </w:rPr>
      </w:pPr>
    </w:p>
    <w:p w:rsidR="003A686B" w:rsidRPr="004460A8" w:rsidRDefault="00057A41" w:rsidP="003A686B">
      <w:pPr>
        <w:pStyle w:val="Tablicaslika"/>
        <w:tabs>
          <w:tab w:val="right" w:leader="hyphen" w:pos="9062"/>
        </w:tabs>
        <w:rPr>
          <w:rFonts w:eastAsia="Times New Roman"/>
          <w:noProof/>
          <w:sz w:val="22"/>
          <w:lang w:eastAsia="hr-HR"/>
        </w:rPr>
      </w:pPr>
      <w:r w:rsidRPr="00057A41">
        <w:rPr>
          <w:b/>
          <w:sz w:val="22"/>
        </w:rPr>
        <w:fldChar w:fldCharType="begin"/>
      </w:r>
      <w:r w:rsidR="003A686B" w:rsidRPr="004460A8">
        <w:rPr>
          <w:b/>
          <w:sz w:val="22"/>
        </w:rPr>
        <w:instrText xml:space="preserve"> TOC \h \z \t "Quote;Quote TABLICE" \c </w:instrText>
      </w:r>
      <w:r w:rsidRPr="00057A41">
        <w:rPr>
          <w:b/>
          <w:sz w:val="22"/>
        </w:rPr>
        <w:fldChar w:fldCharType="separate"/>
      </w:r>
      <w:hyperlink w:anchor="_Toc520552807" w:history="1">
        <w:r w:rsidR="003A686B" w:rsidRPr="004460A8">
          <w:rPr>
            <w:rStyle w:val="Hiperveza"/>
            <w:noProof/>
            <w:sz w:val="22"/>
          </w:rPr>
          <w:t>Tablica 1. Dobna i spolna struktura Grada Siska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_Toc520552807 \h </w:instrText>
        </w:r>
        <w:r w:rsidRPr="004460A8">
          <w:rPr>
            <w:noProof/>
            <w:webHidden/>
            <w:sz w:val="22"/>
          </w:rPr>
        </w:r>
        <w:r w:rsidRPr="004460A8">
          <w:rPr>
            <w:noProof/>
            <w:webHidden/>
            <w:sz w:val="22"/>
          </w:rPr>
          <w:fldChar w:fldCharType="separate"/>
        </w:r>
        <w:r w:rsidR="006C3753">
          <w:rPr>
            <w:noProof/>
            <w:webHidden/>
            <w:sz w:val="22"/>
          </w:rPr>
          <w:t>23</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08" w:history="1">
        <w:r w:rsidR="003A686B" w:rsidRPr="004460A8">
          <w:rPr>
            <w:rStyle w:val="Hiperveza"/>
            <w:noProof/>
            <w:sz w:val="22"/>
          </w:rPr>
          <w:t>Tablica 2. Stanovništvo, površina i gustoća naseljenosti pojedinih naselja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_Toc520552808 \h </w:instrText>
        </w:r>
        <w:r w:rsidRPr="004460A8">
          <w:rPr>
            <w:noProof/>
            <w:webHidden/>
            <w:sz w:val="22"/>
          </w:rPr>
        </w:r>
        <w:r w:rsidRPr="004460A8">
          <w:rPr>
            <w:noProof/>
            <w:webHidden/>
            <w:sz w:val="22"/>
          </w:rPr>
          <w:fldChar w:fldCharType="separate"/>
        </w:r>
        <w:r w:rsidR="006C3753">
          <w:rPr>
            <w:noProof/>
            <w:webHidden/>
            <w:sz w:val="22"/>
          </w:rPr>
          <w:t>24</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09" w:history="1">
        <w:r w:rsidR="003A686B" w:rsidRPr="004460A8">
          <w:rPr>
            <w:rStyle w:val="Hiperveza"/>
            <w:noProof/>
            <w:sz w:val="22"/>
          </w:rPr>
          <w:t>Tablica 3. Dobna i spolna struktura naselja Grada Siska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_Toc520552809 \h </w:instrText>
        </w:r>
        <w:r w:rsidRPr="004460A8">
          <w:rPr>
            <w:noProof/>
            <w:webHidden/>
            <w:sz w:val="22"/>
          </w:rPr>
        </w:r>
        <w:r w:rsidRPr="004460A8">
          <w:rPr>
            <w:noProof/>
            <w:webHidden/>
            <w:sz w:val="22"/>
          </w:rPr>
          <w:fldChar w:fldCharType="separate"/>
        </w:r>
        <w:r w:rsidR="006C3753">
          <w:rPr>
            <w:noProof/>
            <w:webHidden/>
            <w:sz w:val="22"/>
          </w:rPr>
          <w:t>26</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10" w:history="1">
        <w:r w:rsidR="003A686B" w:rsidRPr="004460A8">
          <w:rPr>
            <w:rStyle w:val="Hiperveza"/>
            <w:noProof/>
            <w:sz w:val="22"/>
          </w:rPr>
          <w:t>Tablica 4. Stanovništvo s teškoćama u obavljanju svakodnevnih aktivnosti prema potrebi za pomoći i korištenju pomoći druge osobe</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_Toc520552810 \h </w:instrText>
        </w:r>
        <w:r w:rsidRPr="004460A8">
          <w:rPr>
            <w:noProof/>
            <w:webHidden/>
            <w:sz w:val="22"/>
          </w:rPr>
        </w:r>
        <w:r w:rsidRPr="004460A8">
          <w:rPr>
            <w:noProof/>
            <w:webHidden/>
            <w:sz w:val="22"/>
          </w:rPr>
          <w:fldChar w:fldCharType="separate"/>
        </w:r>
        <w:r w:rsidR="006C3753">
          <w:rPr>
            <w:noProof/>
            <w:webHidden/>
            <w:sz w:val="22"/>
          </w:rPr>
          <w:t>28</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11" w:history="1">
        <w:r w:rsidR="003A686B" w:rsidRPr="004460A8">
          <w:rPr>
            <w:rStyle w:val="Hiperveza"/>
            <w:noProof/>
            <w:sz w:val="22"/>
          </w:rPr>
          <w:t>Tablica 5. Tijela javne vlasti</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_Toc520552811 \h </w:instrText>
        </w:r>
        <w:r w:rsidRPr="004460A8">
          <w:rPr>
            <w:noProof/>
            <w:webHidden/>
            <w:sz w:val="22"/>
          </w:rPr>
        </w:r>
        <w:r w:rsidRPr="004460A8">
          <w:rPr>
            <w:noProof/>
            <w:webHidden/>
            <w:sz w:val="22"/>
          </w:rPr>
          <w:fldChar w:fldCharType="separate"/>
        </w:r>
        <w:r w:rsidR="006C3753">
          <w:rPr>
            <w:noProof/>
            <w:webHidden/>
            <w:sz w:val="22"/>
          </w:rPr>
          <w:t>31</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12" w:history="1">
        <w:r w:rsidR="003A686B" w:rsidRPr="004460A8">
          <w:rPr>
            <w:rStyle w:val="Hiperveza"/>
            <w:noProof/>
            <w:sz w:val="22"/>
          </w:rPr>
          <w:t>Tablica 6.Kretanje broja djece u osnovnim školama Grada Siska u razdoblju 2010.-2014. godine</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_Toc520552812 \h </w:instrText>
        </w:r>
        <w:r w:rsidRPr="004460A8">
          <w:rPr>
            <w:noProof/>
            <w:webHidden/>
            <w:sz w:val="22"/>
          </w:rPr>
        </w:r>
        <w:r w:rsidRPr="004460A8">
          <w:rPr>
            <w:noProof/>
            <w:webHidden/>
            <w:sz w:val="22"/>
          </w:rPr>
          <w:fldChar w:fldCharType="separate"/>
        </w:r>
        <w:r w:rsidR="006C3753">
          <w:rPr>
            <w:noProof/>
            <w:webHidden/>
            <w:sz w:val="22"/>
          </w:rPr>
          <w:t>35</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13" w:history="1">
        <w:r w:rsidR="003A686B" w:rsidRPr="004460A8">
          <w:rPr>
            <w:rStyle w:val="Hiperveza"/>
            <w:noProof/>
            <w:sz w:val="22"/>
          </w:rPr>
          <w:t>Tablica 7. Broj domaćinstava Grada Siska po naseljima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_Toc520552813 \h </w:instrText>
        </w:r>
        <w:r w:rsidRPr="004460A8">
          <w:rPr>
            <w:noProof/>
            <w:webHidden/>
            <w:sz w:val="22"/>
          </w:rPr>
        </w:r>
        <w:r w:rsidRPr="004460A8">
          <w:rPr>
            <w:noProof/>
            <w:webHidden/>
            <w:sz w:val="22"/>
          </w:rPr>
          <w:fldChar w:fldCharType="separate"/>
        </w:r>
        <w:r w:rsidR="006C3753">
          <w:rPr>
            <w:noProof/>
            <w:webHidden/>
            <w:sz w:val="22"/>
          </w:rPr>
          <w:t>36</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14" w:history="1">
        <w:r w:rsidR="003A686B" w:rsidRPr="004460A8">
          <w:rPr>
            <w:rStyle w:val="Hiperveza"/>
            <w:noProof/>
            <w:sz w:val="22"/>
          </w:rPr>
          <w:t>Tablica 8. Privatna kućanstva na području Grada Siska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_Toc520552814 \h </w:instrText>
        </w:r>
        <w:r w:rsidRPr="004460A8">
          <w:rPr>
            <w:noProof/>
            <w:webHidden/>
            <w:sz w:val="22"/>
          </w:rPr>
        </w:r>
        <w:r w:rsidRPr="004460A8">
          <w:rPr>
            <w:noProof/>
            <w:webHidden/>
            <w:sz w:val="22"/>
          </w:rPr>
          <w:fldChar w:fldCharType="separate"/>
        </w:r>
        <w:r w:rsidR="006C3753">
          <w:rPr>
            <w:noProof/>
            <w:webHidden/>
            <w:sz w:val="22"/>
          </w:rPr>
          <w:t>38</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15" w:history="1">
        <w:r w:rsidR="003A686B" w:rsidRPr="004460A8">
          <w:rPr>
            <w:rStyle w:val="Hiperveza"/>
            <w:noProof/>
            <w:sz w:val="22"/>
          </w:rPr>
          <w:t>Tablica 9. Broj članova obitelji po domaćinstvu</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_Toc520552815 \h </w:instrText>
        </w:r>
        <w:r w:rsidRPr="004460A8">
          <w:rPr>
            <w:noProof/>
            <w:webHidden/>
            <w:sz w:val="22"/>
          </w:rPr>
        </w:r>
        <w:r w:rsidRPr="004460A8">
          <w:rPr>
            <w:noProof/>
            <w:webHidden/>
            <w:sz w:val="22"/>
          </w:rPr>
          <w:fldChar w:fldCharType="separate"/>
        </w:r>
        <w:r w:rsidR="006C3753">
          <w:rPr>
            <w:noProof/>
            <w:webHidden/>
            <w:sz w:val="22"/>
          </w:rPr>
          <w:t>38</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16" w:history="1">
        <w:r w:rsidR="003A686B" w:rsidRPr="004460A8">
          <w:rPr>
            <w:rStyle w:val="Hiperveza"/>
            <w:noProof/>
            <w:sz w:val="22"/>
          </w:rPr>
          <w:t>Tablica 10. Broj zaposlenih i mjesta zaposlenja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_Toc520552816 \h </w:instrText>
        </w:r>
        <w:r w:rsidRPr="004460A8">
          <w:rPr>
            <w:noProof/>
            <w:webHidden/>
            <w:sz w:val="22"/>
          </w:rPr>
        </w:r>
        <w:r w:rsidRPr="004460A8">
          <w:rPr>
            <w:noProof/>
            <w:webHidden/>
            <w:sz w:val="22"/>
          </w:rPr>
          <w:fldChar w:fldCharType="separate"/>
        </w:r>
        <w:r w:rsidR="006C3753">
          <w:rPr>
            <w:noProof/>
            <w:webHidden/>
            <w:sz w:val="22"/>
          </w:rPr>
          <w:t>41</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17" w:history="1">
        <w:r w:rsidR="003A686B" w:rsidRPr="004460A8">
          <w:rPr>
            <w:rStyle w:val="Hiperveza"/>
            <w:noProof/>
            <w:sz w:val="22"/>
          </w:rPr>
          <w:t>Tablica 11. Financijski rezultati poslovanja u 2014. godini prema veličini poduzetnika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_Toc520552817 \h </w:instrText>
        </w:r>
        <w:r w:rsidRPr="004460A8">
          <w:rPr>
            <w:noProof/>
            <w:webHidden/>
            <w:sz w:val="22"/>
          </w:rPr>
        </w:r>
        <w:r w:rsidRPr="004460A8">
          <w:rPr>
            <w:noProof/>
            <w:webHidden/>
            <w:sz w:val="22"/>
          </w:rPr>
          <w:fldChar w:fldCharType="separate"/>
        </w:r>
        <w:r w:rsidR="006C3753">
          <w:rPr>
            <w:noProof/>
            <w:webHidden/>
            <w:sz w:val="22"/>
          </w:rPr>
          <w:t>42</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18" w:history="1">
        <w:r w:rsidR="003A686B" w:rsidRPr="004460A8">
          <w:rPr>
            <w:rStyle w:val="Hiperveza"/>
            <w:noProof/>
            <w:sz w:val="22"/>
          </w:rPr>
          <w:t>Tablica 12. Broj stanovnika koji primaju socijalnu, mirovinsku i ostale naknade</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_Toc520552818 \h </w:instrText>
        </w:r>
        <w:r w:rsidRPr="004460A8">
          <w:rPr>
            <w:noProof/>
            <w:webHidden/>
            <w:sz w:val="22"/>
          </w:rPr>
        </w:r>
        <w:r w:rsidRPr="004460A8">
          <w:rPr>
            <w:noProof/>
            <w:webHidden/>
            <w:sz w:val="22"/>
          </w:rPr>
          <w:fldChar w:fldCharType="separate"/>
        </w:r>
        <w:r w:rsidR="006C3753">
          <w:rPr>
            <w:noProof/>
            <w:webHidden/>
            <w:sz w:val="22"/>
          </w:rPr>
          <w:t>42</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19" w:history="1">
        <w:r w:rsidR="003A686B" w:rsidRPr="004460A8">
          <w:rPr>
            <w:rStyle w:val="Hiperveza"/>
            <w:noProof/>
            <w:sz w:val="22"/>
          </w:rPr>
          <w:t>Tablica 13. Zaštićena kulturna dobra na području Grada Siska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_Toc520552819 \h </w:instrText>
        </w:r>
        <w:r w:rsidRPr="004460A8">
          <w:rPr>
            <w:noProof/>
            <w:webHidden/>
            <w:sz w:val="22"/>
          </w:rPr>
        </w:r>
        <w:r w:rsidRPr="004460A8">
          <w:rPr>
            <w:noProof/>
            <w:webHidden/>
            <w:sz w:val="22"/>
          </w:rPr>
          <w:fldChar w:fldCharType="separate"/>
        </w:r>
        <w:r w:rsidR="006C3753">
          <w:rPr>
            <w:noProof/>
            <w:webHidden/>
            <w:sz w:val="22"/>
          </w:rPr>
          <w:t>53</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20" w:history="1">
        <w:r w:rsidR="003A686B" w:rsidRPr="004460A8">
          <w:rPr>
            <w:rStyle w:val="Hiperveza"/>
            <w:noProof/>
            <w:sz w:val="22"/>
          </w:rPr>
          <w:t>Tablica 14. Registar rizika – identifikacija prijetnji</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_Toc520552820 \h </w:instrText>
        </w:r>
        <w:r w:rsidRPr="004460A8">
          <w:rPr>
            <w:noProof/>
            <w:webHidden/>
            <w:sz w:val="22"/>
          </w:rPr>
        </w:r>
        <w:r w:rsidRPr="004460A8">
          <w:rPr>
            <w:noProof/>
            <w:webHidden/>
            <w:sz w:val="22"/>
          </w:rPr>
          <w:fldChar w:fldCharType="separate"/>
        </w:r>
        <w:r w:rsidR="006C3753">
          <w:rPr>
            <w:noProof/>
            <w:webHidden/>
            <w:sz w:val="22"/>
          </w:rPr>
          <w:t>58</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21" w:history="1">
        <w:r w:rsidR="003A686B" w:rsidRPr="004460A8">
          <w:rPr>
            <w:rStyle w:val="Hiperveza"/>
            <w:noProof/>
            <w:sz w:val="22"/>
          </w:rPr>
          <w:t>Tablica 15. Vrijednost kriterija za posljedice na život i zdravlje ljudi po kategorijama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_Toc520552821 \h </w:instrText>
        </w:r>
        <w:r w:rsidRPr="004460A8">
          <w:rPr>
            <w:noProof/>
            <w:webHidden/>
            <w:sz w:val="22"/>
          </w:rPr>
        </w:r>
        <w:r w:rsidRPr="004460A8">
          <w:rPr>
            <w:noProof/>
            <w:webHidden/>
            <w:sz w:val="22"/>
          </w:rPr>
          <w:fldChar w:fldCharType="separate"/>
        </w:r>
        <w:r w:rsidR="006C3753">
          <w:rPr>
            <w:noProof/>
            <w:webHidden/>
            <w:sz w:val="22"/>
          </w:rPr>
          <w:t>66</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22" w:history="1">
        <w:r w:rsidR="003A686B" w:rsidRPr="004460A8">
          <w:rPr>
            <w:rStyle w:val="Hiperveza"/>
            <w:noProof/>
            <w:sz w:val="22"/>
          </w:rPr>
          <w:t>Tablica 16. Vrijednost kriterija za posljedice na gospodarstvo po kategorijama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_Toc520552822 \h </w:instrText>
        </w:r>
        <w:r w:rsidRPr="004460A8">
          <w:rPr>
            <w:noProof/>
            <w:webHidden/>
            <w:sz w:val="22"/>
          </w:rPr>
        </w:r>
        <w:r w:rsidRPr="004460A8">
          <w:rPr>
            <w:noProof/>
            <w:webHidden/>
            <w:sz w:val="22"/>
          </w:rPr>
          <w:fldChar w:fldCharType="separate"/>
        </w:r>
        <w:r w:rsidR="006C3753">
          <w:rPr>
            <w:noProof/>
            <w:webHidden/>
            <w:sz w:val="22"/>
          </w:rPr>
          <w:t>66</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23" w:history="1">
        <w:r w:rsidR="003A686B" w:rsidRPr="004460A8">
          <w:rPr>
            <w:rStyle w:val="Hiperveza"/>
            <w:noProof/>
            <w:sz w:val="22"/>
          </w:rPr>
          <w:t>Tablica 17. Prijedlog šteta u gospodarstvu</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_Toc520552823 \h </w:instrText>
        </w:r>
        <w:r w:rsidRPr="004460A8">
          <w:rPr>
            <w:noProof/>
            <w:webHidden/>
            <w:sz w:val="22"/>
          </w:rPr>
        </w:r>
        <w:r w:rsidRPr="004460A8">
          <w:rPr>
            <w:noProof/>
            <w:webHidden/>
            <w:sz w:val="22"/>
          </w:rPr>
          <w:fldChar w:fldCharType="separate"/>
        </w:r>
        <w:r w:rsidR="006C3753">
          <w:rPr>
            <w:noProof/>
            <w:webHidden/>
            <w:sz w:val="22"/>
          </w:rPr>
          <w:t>67</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24" w:history="1">
        <w:r w:rsidR="003A686B" w:rsidRPr="004460A8">
          <w:rPr>
            <w:rStyle w:val="Hiperveza"/>
            <w:noProof/>
            <w:sz w:val="22"/>
          </w:rPr>
          <w:t>Tablica 18. Vrijednost kriterija za posljedice na društvenu stabilnost i politiku po kategorijama-oštećena kritična infrastruktura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_Toc520552824 \h </w:instrText>
        </w:r>
        <w:r w:rsidRPr="004460A8">
          <w:rPr>
            <w:noProof/>
            <w:webHidden/>
            <w:sz w:val="22"/>
          </w:rPr>
        </w:r>
        <w:r w:rsidRPr="004460A8">
          <w:rPr>
            <w:noProof/>
            <w:webHidden/>
            <w:sz w:val="22"/>
          </w:rPr>
          <w:fldChar w:fldCharType="separate"/>
        </w:r>
        <w:r w:rsidR="006C3753">
          <w:rPr>
            <w:noProof/>
            <w:webHidden/>
            <w:sz w:val="22"/>
          </w:rPr>
          <w:t>67</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25" w:history="1">
        <w:r w:rsidR="003A686B" w:rsidRPr="004460A8">
          <w:rPr>
            <w:rStyle w:val="Hiperveza"/>
            <w:noProof/>
            <w:sz w:val="22"/>
          </w:rPr>
          <w:t>Tablica 19. Vrijednost kriterija za posljedice na društvenu stabilnost i politiku po kategorijama-štete/gubitci na ustanovama/građevinama javnog društvenog značaja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_Toc520552825 \h </w:instrText>
        </w:r>
        <w:r w:rsidRPr="004460A8">
          <w:rPr>
            <w:noProof/>
            <w:webHidden/>
            <w:sz w:val="22"/>
          </w:rPr>
        </w:r>
        <w:r w:rsidRPr="004460A8">
          <w:rPr>
            <w:noProof/>
            <w:webHidden/>
            <w:sz w:val="22"/>
          </w:rPr>
          <w:fldChar w:fldCharType="separate"/>
        </w:r>
        <w:r w:rsidR="006C3753">
          <w:rPr>
            <w:noProof/>
            <w:webHidden/>
            <w:sz w:val="22"/>
          </w:rPr>
          <w:t>68</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26" w:history="1">
        <w:r w:rsidR="003A686B" w:rsidRPr="004460A8">
          <w:rPr>
            <w:rStyle w:val="Hiperveza"/>
            <w:noProof/>
            <w:sz w:val="22"/>
          </w:rPr>
          <w:t>Tablica 20. Približni jedinični troškovi izgradnje raznih kategorija građevina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_Toc520552826 \h </w:instrText>
        </w:r>
        <w:r w:rsidRPr="004460A8">
          <w:rPr>
            <w:noProof/>
            <w:webHidden/>
            <w:sz w:val="22"/>
          </w:rPr>
        </w:r>
        <w:r w:rsidRPr="004460A8">
          <w:rPr>
            <w:noProof/>
            <w:webHidden/>
            <w:sz w:val="22"/>
          </w:rPr>
          <w:fldChar w:fldCharType="separate"/>
        </w:r>
        <w:r w:rsidR="006C3753">
          <w:rPr>
            <w:noProof/>
            <w:webHidden/>
            <w:sz w:val="22"/>
          </w:rPr>
          <w:t>69</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27" w:history="1">
        <w:r w:rsidR="003A686B" w:rsidRPr="004460A8">
          <w:rPr>
            <w:rStyle w:val="Hiperveza"/>
            <w:noProof/>
            <w:sz w:val="22"/>
          </w:rPr>
          <w:t>Tablica 21. Vjerojatnost/frekvencija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_Toc520552827 \h </w:instrText>
        </w:r>
        <w:r w:rsidRPr="004460A8">
          <w:rPr>
            <w:noProof/>
            <w:webHidden/>
            <w:sz w:val="22"/>
          </w:rPr>
        </w:r>
        <w:r w:rsidRPr="004460A8">
          <w:rPr>
            <w:noProof/>
            <w:webHidden/>
            <w:sz w:val="22"/>
          </w:rPr>
          <w:fldChar w:fldCharType="separate"/>
        </w:r>
        <w:r w:rsidR="006C3753">
          <w:rPr>
            <w:noProof/>
            <w:webHidden/>
            <w:sz w:val="22"/>
          </w:rPr>
          <w:t>70</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28" w:history="1">
        <w:r w:rsidR="003A686B" w:rsidRPr="004460A8">
          <w:rPr>
            <w:rStyle w:val="Hiperveza"/>
            <w:noProof/>
            <w:sz w:val="22"/>
          </w:rPr>
          <w:t>Tablica 22. Dionice branjenog područja 10, na području Grada Siska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_Toc520552828 \h </w:instrText>
        </w:r>
        <w:r w:rsidRPr="004460A8">
          <w:rPr>
            <w:noProof/>
            <w:webHidden/>
            <w:sz w:val="22"/>
          </w:rPr>
        </w:r>
        <w:r w:rsidRPr="004460A8">
          <w:rPr>
            <w:noProof/>
            <w:webHidden/>
            <w:sz w:val="22"/>
          </w:rPr>
          <w:fldChar w:fldCharType="separate"/>
        </w:r>
        <w:r w:rsidR="006C3753">
          <w:rPr>
            <w:noProof/>
            <w:webHidden/>
            <w:sz w:val="22"/>
          </w:rPr>
          <w:t>76</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29" w:history="1">
        <w:r w:rsidR="003A686B" w:rsidRPr="004460A8">
          <w:rPr>
            <w:rStyle w:val="Hiperveza"/>
            <w:noProof/>
            <w:sz w:val="22"/>
          </w:rPr>
          <w:t>Tablica 23. Vrijednost kriterija za posljedice na život i zdravlje ljudi po kategorijama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_Toc520552829 \h </w:instrText>
        </w:r>
        <w:r w:rsidRPr="004460A8">
          <w:rPr>
            <w:noProof/>
            <w:webHidden/>
            <w:sz w:val="22"/>
          </w:rPr>
        </w:r>
        <w:r w:rsidRPr="004460A8">
          <w:rPr>
            <w:noProof/>
            <w:webHidden/>
            <w:sz w:val="22"/>
          </w:rPr>
          <w:fldChar w:fldCharType="separate"/>
        </w:r>
        <w:r w:rsidR="006C3753">
          <w:rPr>
            <w:noProof/>
            <w:webHidden/>
            <w:sz w:val="22"/>
          </w:rPr>
          <w:t>81</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30" w:history="1">
        <w:r w:rsidR="003A686B" w:rsidRPr="004460A8">
          <w:rPr>
            <w:rStyle w:val="Hiperveza"/>
            <w:noProof/>
            <w:sz w:val="22"/>
          </w:rPr>
          <w:t>Tablica 24. Vrijednost kriterija za posljedice na gospodarstvo po kategorijama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_Toc520552830 \h </w:instrText>
        </w:r>
        <w:r w:rsidRPr="004460A8">
          <w:rPr>
            <w:noProof/>
            <w:webHidden/>
            <w:sz w:val="22"/>
          </w:rPr>
        </w:r>
        <w:r w:rsidRPr="004460A8">
          <w:rPr>
            <w:noProof/>
            <w:webHidden/>
            <w:sz w:val="22"/>
          </w:rPr>
          <w:fldChar w:fldCharType="separate"/>
        </w:r>
        <w:r w:rsidR="006C3753">
          <w:rPr>
            <w:noProof/>
            <w:webHidden/>
            <w:sz w:val="22"/>
          </w:rPr>
          <w:t>82</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31" w:history="1">
        <w:r w:rsidR="003A686B" w:rsidRPr="004460A8">
          <w:rPr>
            <w:rStyle w:val="Hiperveza"/>
            <w:noProof/>
            <w:sz w:val="22"/>
          </w:rPr>
          <w:t>Tablica 25. Vrijednost kriterija za posljedice na društvenu stabilnost i politiku-oštećena kritična infrastruktura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_Toc520552831 \h </w:instrText>
        </w:r>
        <w:r w:rsidRPr="004460A8">
          <w:rPr>
            <w:noProof/>
            <w:webHidden/>
            <w:sz w:val="22"/>
          </w:rPr>
        </w:r>
        <w:r w:rsidRPr="004460A8">
          <w:rPr>
            <w:noProof/>
            <w:webHidden/>
            <w:sz w:val="22"/>
          </w:rPr>
          <w:fldChar w:fldCharType="separate"/>
        </w:r>
        <w:r w:rsidR="006C3753">
          <w:rPr>
            <w:noProof/>
            <w:webHidden/>
            <w:sz w:val="22"/>
          </w:rPr>
          <w:t>82</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32" w:history="1">
        <w:r w:rsidR="003A686B" w:rsidRPr="004460A8">
          <w:rPr>
            <w:rStyle w:val="Hiperveza"/>
            <w:noProof/>
            <w:sz w:val="22"/>
          </w:rPr>
          <w:t>Tablica 26. Vrijednost kriterija za posljedice na društvenu stabilnost i politiku-štete/gubitci na ustanovama/građevinama javnog društvenog značaja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_Toc520552832 \h </w:instrText>
        </w:r>
        <w:r w:rsidRPr="004460A8">
          <w:rPr>
            <w:noProof/>
            <w:webHidden/>
            <w:sz w:val="22"/>
          </w:rPr>
        </w:r>
        <w:r w:rsidRPr="004460A8">
          <w:rPr>
            <w:noProof/>
            <w:webHidden/>
            <w:sz w:val="22"/>
          </w:rPr>
          <w:fldChar w:fldCharType="separate"/>
        </w:r>
        <w:r w:rsidR="006C3753">
          <w:rPr>
            <w:noProof/>
            <w:webHidden/>
            <w:sz w:val="22"/>
          </w:rPr>
          <w:t>83</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33" w:history="1">
        <w:r w:rsidR="003A686B" w:rsidRPr="004460A8">
          <w:rPr>
            <w:rStyle w:val="Hiperveza"/>
            <w:noProof/>
            <w:sz w:val="22"/>
          </w:rPr>
          <w:t>Tablica 27. Vrijednost kriterija za društvenu stabilnost i politiku-zbirno-Poplava izazvana izlijevanjem kopnenih vodenih tijela-događaj s najgorim mogućim posljedicama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_Toc520552833 \h </w:instrText>
        </w:r>
        <w:r w:rsidRPr="004460A8">
          <w:rPr>
            <w:noProof/>
            <w:webHidden/>
            <w:sz w:val="22"/>
          </w:rPr>
        </w:r>
        <w:r w:rsidRPr="004460A8">
          <w:rPr>
            <w:noProof/>
            <w:webHidden/>
            <w:sz w:val="22"/>
          </w:rPr>
          <w:fldChar w:fldCharType="separate"/>
        </w:r>
        <w:r w:rsidR="006C3753">
          <w:rPr>
            <w:noProof/>
            <w:webHidden/>
            <w:sz w:val="22"/>
          </w:rPr>
          <w:t>83</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34" w:history="1">
        <w:r w:rsidR="003A686B" w:rsidRPr="004460A8">
          <w:rPr>
            <w:rStyle w:val="Hiperveza"/>
            <w:noProof/>
            <w:sz w:val="22"/>
          </w:rPr>
          <w:t>Tablica 28. Vjerojatnost/frekvencija – poplave izazvane izlijevanjem kopnenih vodenih tijela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_Toc520552834 \h </w:instrText>
        </w:r>
        <w:r w:rsidRPr="004460A8">
          <w:rPr>
            <w:noProof/>
            <w:webHidden/>
            <w:sz w:val="22"/>
          </w:rPr>
        </w:r>
        <w:r w:rsidRPr="004460A8">
          <w:rPr>
            <w:noProof/>
            <w:webHidden/>
            <w:sz w:val="22"/>
          </w:rPr>
          <w:fldChar w:fldCharType="separate"/>
        </w:r>
        <w:r w:rsidR="006C3753">
          <w:rPr>
            <w:noProof/>
            <w:webHidden/>
            <w:sz w:val="22"/>
          </w:rPr>
          <w:t>83</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35" w:history="1">
        <w:r w:rsidR="003A686B" w:rsidRPr="004460A8">
          <w:rPr>
            <w:rStyle w:val="Hiperveza"/>
            <w:noProof/>
            <w:sz w:val="22"/>
          </w:rPr>
          <w:t>Tablica 29. Učestalost potresa na području Grada Siska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_Toc520552835 \h </w:instrText>
        </w:r>
        <w:r w:rsidRPr="004460A8">
          <w:rPr>
            <w:noProof/>
            <w:webHidden/>
            <w:sz w:val="22"/>
          </w:rPr>
        </w:r>
        <w:r w:rsidRPr="004460A8">
          <w:rPr>
            <w:noProof/>
            <w:webHidden/>
            <w:sz w:val="22"/>
          </w:rPr>
          <w:fldChar w:fldCharType="separate"/>
        </w:r>
        <w:r w:rsidR="006C3753">
          <w:rPr>
            <w:noProof/>
            <w:webHidden/>
            <w:sz w:val="22"/>
          </w:rPr>
          <w:t>86</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36" w:history="1">
        <w:r w:rsidR="003A686B" w:rsidRPr="004460A8">
          <w:rPr>
            <w:rStyle w:val="Hiperveza"/>
            <w:noProof/>
            <w:sz w:val="22"/>
          </w:rPr>
          <w:t>Tablica 30. Efekti i učinci potresa ovisno o stupnju MSK ljestvice</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_Toc520552836 \h </w:instrText>
        </w:r>
        <w:r w:rsidRPr="004460A8">
          <w:rPr>
            <w:noProof/>
            <w:webHidden/>
            <w:sz w:val="22"/>
          </w:rPr>
        </w:r>
        <w:r w:rsidRPr="004460A8">
          <w:rPr>
            <w:noProof/>
            <w:webHidden/>
            <w:sz w:val="22"/>
          </w:rPr>
          <w:fldChar w:fldCharType="separate"/>
        </w:r>
        <w:r w:rsidR="006C3753">
          <w:rPr>
            <w:noProof/>
            <w:webHidden/>
            <w:sz w:val="22"/>
          </w:rPr>
          <w:t>88</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37" w:history="1">
        <w:r w:rsidR="003A686B" w:rsidRPr="004460A8">
          <w:rPr>
            <w:rStyle w:val="Hiperveza"/>
            <w:noProof/>
            <w:sz w:val="22"/>
          </w:rPr>
          <w:t>Tablica 31. Veza između vrijednosti vršnog ubrzanja tla i MCS ljestvice</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_Toc520552837 \h </w:instrText>
        </w:r>
        <w:r w:rsidRPr="004460A8">
          <w:rPr>
            <w:noProof/>
            <w:webHidden/>
            <w:sz w:val="22"/>
          </w:rPr>
        </w:r>
        <w:r w:rsidRPr="004460A8">
          <w:rPr>
            <w:noProof/>
            <w:webHidden/>
            <w:sz w:val="22"/>
          </w:rPr>
          <w:fldChar w:fldCharType="separate"/>
        </w:r>
        <w:r w:rsidR="006C3753">
          <w:rPr>
            <w:noProof/>
            <w:webHidden/>
            <w:sz w:val="22"/>
          </w:rPr>
          <w:t>91</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38" w:history="1">
        <w:r w:rsidR="003A686B" w:rsidRPr="004460A8">
          <w:rPr>
            <w:rStyle w:val="Hiperveza"/>
            <w:noProof/>
            <w:sz w:val="22"/>
          </w:rPr>
          <w:t>Tablica 32. Postotak oštećenja građevina u slučaju potresa 8° MCS ljestvice ovisno o kategoriji građevina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_Toc520552838 \h </w:instrText>
        </w:r>
        <w:r w:rsidRPr="004460A8">
          <w:rPr>
            <w:noProof/>
            <w:webHidden/>
            <w:sz w:val="22"/>
          </w:rPr>
        </w:r>
        <w:r w:rsidRPr="004460A8">
          <w:rPr>
            <w:noProof/>
            <w:webHidden/>
            <w:sz w:val="22"/>
          </w:rPr>
          <w:fldChar w:fldCharType="separate"/>
        </w:r>
        <w:r w:rsidR="006C3753">
          <w:rPr>
            <w:noProof/>
            <w:webHidden/>
            <w:sz w:val="22"/>
          </w:rPr>
          <w:t>96</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39" w:history="1">
        <w:r w:rsidR="003A686B" w:rsidRPr="004460A8">
          <w:rPr>
            <w:rStyle w:val="Hiperveza"/>
            <w:noProof/>
            <w:sz w:val="22"/>
          </w:rPr>
          <w:t>Tablica 33. Prikaz stupnjeva oštećenja sa pripadajućim postotnim udjelima ranjenih i poginulih</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_Toc520552839 \h </w:instrText>
        </w:r>
        <w:r w:rsidRPr="004460A8">
          <w:rPr>
            <w:noProof/>
            <w:webHidden/>
            <w:sz w:val="22"/>
          </w:rPr>
        </w:r>
        <w:r w:rsidRPr="004460A8">
          <w:rPr>
            <w:noProof/>
            <w:webHidden/>
            <w:sz w:val="22"/>
          </w:rPr>
          <w:fldChar w:fldCharType="separate"/>
        </w:r>
        <w:r w:rsidR="006C3753">
          <w:rPr>
            <w:noProof/>
            <w:webHidden/>
            <w:sz w:val="22"/>
          </w:rPr>
          <w:t>97</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40" w:history="1">
        <w:r w:rsidR="003A686B" w:rsidRPr="004460A8">
          <w:rPr>
            <w:rStyle w:val="Hiperveza"/>
            <w:noProof/>
            <w:sz w:val="22"/>
          </w:rPr>
          <w:t>Tablica 34. Prikaz stupnjeva oštećenja sa pripadajućim brojem zgrada, brojem ranjenih i poginulih</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_Toc520552840 \h </w:instrText>
        </w:r>
        <w:r w:rsidRPr="004460A8">
          <w:rPr>
            <w:noProof/>
            <w:webHidden/>
            <w:sz w:val="22"/>
          </w:rPr>
        </w:r>
        <w:r w:rsidRPr="004460A8">
          <w:rPr>
            <w:noProof/>
            <w:webHidden/>
            <w:sz w:val="22"/>
          </w:rPr>
          <w:fldChar w:fldCharType="separate"/>
        </w:r>
        <w:r w:rsidR="006C3753">
          <w:rPr>
            <w:noProof/>
            <w:webHidden/>
            <w:sz w:val="22"/>
          </w:rPr>
          <w:t>98</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41" w:history="1">
        <w:r w:rsidR="003A686B" w:rsidRPr="004460A8">
          <w:rPr>
            <w:rStyle w:val="Hiperveza"/>
            <w:noProof/>
            <w:sz w:val="22"/>
          </w:rPr>
          <w:t>Tablica 35. Građevine u kojima stalno ili povremeno boravi veći broj osoba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_Toc520552841 \h </w:instrText>
        </w:r>
        <w:r w:rsidRPr="004460A8">
          <w:rPr>
            <w:noProof/>
            <w:webHidden/>
            <w:sz w:val="22"/>
          </w:rPr>
        </w:r>
        <w:r w:rsidRPr="004460A8">
          <w:rPr>
            <w:noProof/>
            <w:webHidden/>
            <w:sz w:val="22"/>
          </w:rPr>
          <w:fldChar w:fldCharType="separate"/>
        </w:r>
        <w:r w:rsidR="006C3753">
          <w:rPr>
            <w:noProof/>
            <w:webHidden/>
            <w:sz w:val="22"/>
          </w:rPr>
          <w:t>99</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42" w:history="1">
        <w:r w:rsidR="003A686B" w:rsidRPr="004460A8">
          <w:rPr>
            <w:rStyle w:val="Hiperveza"/>
            <w:noProof/>
            <w:sz w:val="22"/>
          </w:rPr>
          <w:t>Tablica 36. Vrijednost kriterija za posljedice na život i zdravlje ljudi po kategorijama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_Toc520552842 \h </w:instrText>
        </w:r>
        <w:r w:rsidRPr="004460A8">
          <w:rPr>
            <w:noProof/>
            <w:webHidden/>
            <w:sz w:val="22"/>
          </w:rPr>
        </w:r>
        <w:r w:rsidRPr="004460A8">
          <w:rPr>
            <w:noProof/>
            <w:webHidden/>
            <w:sz w:val="22"/>
          </w:rPr>
          <w:fldChar w:fldCharType="separate"/>
        </w:r>
        <w:r w:rsidR="006C3753">
          <w:rPr>
            <w:noProof/>
            <w:webHidden/>
            <w:sz w:val="22"/>
          </w:rPr>
          <w:t>102</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43" w:history="1">
        <w:r w:rsidR="003A686B" w:rsidRPr="004460A8">
          <w:rPr>
            <w:rStyle w:val="Hiperveza"/>
            <w:noProof/>
            <w:sz w:val="22"/>
          </w:rPr>
          <w:t>Tablica 37. Vrijednost kriterija za posljedice na gospodarstvo po kategorijama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_Toc520552843 \h </w:instrText>
        </w:r>
        <w:r w:rsidRPr="004460A8">
          <w:rPr>
            <w:noProof/>
            <w:webHidden/>
            <w:sz w:val="22"/>
          </w:rPr>
        </w:r>
        <w:r w:rsidRPr="004460A8">
          <w:rPr>
            <w:noProof/>
            <w:webHidden/>
            <w:sz w:val="22"/>
          </w:rPr>
          <w:fldChar w:fldCharType="separate"/>
        </w:r>
        <w:r w:rsidR="006C3753">
          <w:rPr>
            <w:noProof/>
            <w:webHidden/>
            <w:sz w:val="22"/>
          </w:rPr>
          <w:t>103</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44" w:history="1">
        <w:r w:rsidR="003A686B" w:rsidRPr="004460A8">
          <w:rPr>
            <w:rStyle w:val="Hiperveza"/>
            <w:noProof/>
            <w:sz w:val="22"/>
          </w:rPr>
          <w:t>Tablica 38. Vrijednost kriterija za posljedice na društvenu stabilnost i politiku po kategorijama-oštećena kritična infrastruktura-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_Toc520552844 \h </w:instrText>
        </w:r>
        <w:r w:rsidRPr="004460A8">
          <w:rPr>
            <w:noProof/>
            <w:webHidden/>
            <w:sz w:val="22"/>
          </w:rPr>
        </w:r>
        <w:r w:rsidRPr="004460A8">
          <w:rPr>
            <w:noProof/>
            <w:webHidden/>
            <w:sz w:val="22"/>
          </w:rPr>
          <w:fldChar w:fldCharType="separate"/>
        </w:r>
        <w:r w:rsidR="006C3753">
          <w:rPr>
            <w:noProof/>
            <w:webHidden/>
            <w:sz w:val="22"/>
          </w:rPr>
          <w:t>106</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45" w:history="1">
        <w:r w:rsidR="003A686B" w:rsidRPr="004460A8">
          <w:rPr>
            <w:rStyle w:val="Hiperveza"/>
            <w:noProof/>
            <w:sz w:val="22"/>
          </w:rPr>
          <w:t>Tablica 39. Vrijednost kriterija za posljedice na društvenu stabilnost i politiku po kategorijama-štete/gubitci na ustanovama/građevinama javnog društvenog značaja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_Toc520552845 \h </w:instrText>
        </w:r>
        <w:r w:rsidRPr="004460A8">
          <w:rPr>
            <w:noProof/>
            <w:webHidden/>
            <w:sz w:val="22"/>
          </w:rPr>
        </w:r>
        <w:r w:rsidRPr="004460A8">
          <w:rPr>
            <w:noProof/>
            <w:webHidden/>
            <w:sz w:val="22"/>
          </w:rPr>
          <w:fldChar w:fldCharType="separate"/>
        </w:r>
        <w:r w:rsidR="006C3753">
          <w:rPr>
            <w:noProof/>
            <w:webHidden/>
            <w:sz w:val="22"/>
          </w:rPr>
          <w:t>106</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46" w:history="1">
        <w:r w:rsidR="003A686B" w:rsidRPr="004460A8">
          <w:rPr>
            <w:rStyle w:val="Hiperveza"/>
            <w:noProof/>
            <w:sz w:val="22"/>
          </w:rPr>
          <w:t>Tablica 40. Vrijednost kriterija za društvenu stabilnost i politiku-zbirno-Potres-Događaj s najgorim mogućim posljedicama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_Toc520552846 \h </w:instrText>
        </w:r>
        <w:r w:rsidRPr="004460A8">
          <w:rPr>
            <w:noProof/>
            <w:webHidden/>
            <w:sz w:val="22"/>
          </w:rPr>
        </w:r>
        <w:r w:rsidRPr="004460A8">
          <w:rPr>
            <w:noProof/>
            <w:webHidden/>
            <w:sz w:val="22"/>
          </w:rPr>
          <w:fldChar w:fldCharType="separate"/>
        </w:r>
        <w:r w:rsidR="006C3753">
          <w:rPr>
            <w:noProof/>
            <w:webHidden/>
            <w:sz w:val="22"/>
          </w:rPr>
          <w:t>107</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47" w:history="1">
        <w:r w:rsidR="003A686B" w:rsidRPr="004460A8">
          <w:rPr>
            <w:rStyle w:val="Hiperveza"/>
            <w:noProof/>
            <w:sz w:val="22"/>
          </w:rPr>
          <w:t>Tablica 41.  Vjerojatnost/frekvencija – Potres</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_Toc520552847 \h </w:instrText>
        </w:r>
        <w:r w:rsidRPr="004460A8">
          <w:rPr>
            <w:noProof/>
            <w:webHidden/>
            <w:sz w:val="22"/>
          </w:rPr>
        </w:r>
        <w:r w:rsidRPr="004460A8">
          <w:rPr>
            <w:noProof/>
            <w:webHidden/>
            <w:sz w:val="22"/>
          </w:rPr>
          <w:fldChar w:fldCharType="separate"/>
        </w:r>
        <w:r w:rsidR="006C3753">
          <w:rPr>
            <w:noProof/>
            <w:webHidden/>
            <w:sz w:val="22"/>
          </w:rPr>
          <w:t>107</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48" w:history="1">
        <w:r w:rsidR="003A686B" w:rsidRPr="004460A8">
          <w:rPr>
            <w:rStyle w:val="Hiperveza"/>
            <w:noProof/>
            <w:sz w:val="22"/>
          </w:rPr>
          <w:t>Tablica 42. Prikaz broja oboljelih u posljednjih 10 godina na području Grada Siska, Općine Martinska Ves, Lekenik i Sunja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_Toc520552848 \h </w:instrText>
        </w:r>
        <w:r w:rsidRPr="004460A8">
          <w:rPr>
            <w:noProof/>
            <w:webHidden/>
            <w:sz w:val="22"/>
          </w:rPr>
        </w:r>
        <w:r w:rsidRPr="004460A8">
          <w:rPr>
            <w:noProof/>
            <w:webHidden/>
            <w:sz w:val="22"/>
          </w:rPr>
          <w:fldChar w:fldCharType="separate"/>
        </w:r>
        <w:r w:rsidR="006C3753">
          <w:rPr>
            <w:noProof/>
            <w:webHidden/>
            <w:sz w:val="22"/>
          </w:rPr>
          <w:t>111</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49" w:history="1">
        <w:r w:rsidR="003A686B" w:rsidRPr="004460A8">
          <w:rPr>
            <w:rStyle w:val="Hiperveza"/>
            <w:noProof/>
            <w:sz w:val="22"/>
          </w:rPr>
          <w:t>Tablica 43. Vrijednost kriterija za posljedice na život i zdravlje ljudi po kategorijama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_Toc520552849 \h </w:instrText>
        </w:r>
        <w:r w:rsidRPr="004460A8">
          <w:rPr>
            <w:noProof/>
            <w:webHidden/>
            <w:sz w:val="22"/>
          </w:rPr>
        </w:r>
        <w:r w:rsidRPr="004460A8">
          <w:rPr>
            <w:noProof/>
            <w:webHidden/>
            <w:sz w:val="22"/>
          </w:rPr>
          <w:fldChar w:fldCharType="separate"/>
        </w:r>
        <w:r w:rsidR="006C3753">
          <w:rPr>
            <w:noProof/>
            <w:webHidden/>
            <w:sz w:val="22"/>
          </w:rPr>
          <w:t>115</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50" w:history="1">
        <w:r w:rsidR="003A686B" w:rsidRPr="004460A8">
          <w:rPr>
            <w:rStyle w:val="Hiperveza"/>
            <w:noProof/>
            <w:sz w:val="22"/>
          </w:rPr>
          <w:t>Tablica 44. Vrijednost kriterija za posljedice na gospodarstvo po kategorijama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_Toc520552850 \h </w:instrText>
        </w:r>
        <w:r w:rsidRPr="004460A8">
          <w:rPr>
            <w:noProof/>
            <w:webHidden/>
            <w:sz w:val="22"/>
          </w:rPr>
        </w:r>
        <w:r w:rsidRPr="004460A8">
          <w:rPr>
            <w:noProof/>
            <w:webHidden/>
            <w:sz w:val="22"/>
          </w:rPr>
          <w:fldChar w:fldCharType="separate"/>
        </w:r>
        <w:r w:rsidR="006C3753">
          <w:rPr>
            <w:noProof/>
            <w:webHidden/>
            <w:sz w:val="22"/>
          </w:rPr>
          <w:t>115</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51" w:history="1">
        <w:r w:rsidR="003A686B" w:rsidRPr="004460A8">
          <w:rPr>
            <w:rStyle w:val="Hiperveza"/>
            <w:noProof/>
            <w:sz w:val="22"/>
          </w:rPr>
          <w:t>Tablica 45. Vjerojatnost/frekvencija – Epidemije i pandemije</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_Toc520552851 \h </w:instrText>
        </w:r>
        <w:r w:rsidRPr="004460A8">
          <w:rPr>
            <w:noProof/>
            <w:webHidden/>
            <w:sz w:val="22"/>
          </w:rPr>
        </w:r>
        <w:r w:rsidRPr="004460A8">
          <w:rPr>
            <w:noProof/>
            <w:webHidden/>
            <w:sz w:val="22"/>
          </w:rPr>
          <w:fldChar w:fldCharType="separate"/>
        </w:r>
        <w:r w:rsidR="006C3753">
          <w:rPr>
            <w:noProof/>
            <w:webHidden/>
            <w:sz w:val="22"/>
          </w:rPr>
          <w:t>116</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52" w:history="1">
        <w:r w:rsidR="003A686B" w:rsidRPr="004460A8">
          <w:rPr>
            <w:rStyle w:val="Hiperveza"/>
            <w:noProof/>
            <w:sz w:val="22"/>
          </w:rPr>
          <w:t>Tablica 46. Popis pravnih osoba koje obavljaju djelatnost korištenjem opasnih tvari</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_Toc520552852 \h </w:instrText>
        </w:r>
        <w:r w:rsidRPr="004460A8">
          <w:rPr>
            <w:noProof/>
            <w:webHidden/>
            <w:sz w:val="22"/>
          </w:rPr>
        </w:r>
        <w:r w:rsidRPr="004460A8">
          <w:rPr>
            <w:noProof/>
            <w:webHidden/>
            <w:sz w:val="22"/>
          </w:rPr>
          <w:fldChar w:fldCharType="separate"/>
        </w:r>
        <w:r w:rsidR="006C3753">
          <w:rPr>
            <w:noProof/>
            <w:webHidden/>
            <w:sz w:val="22"/>
          </w:rPr>
          <w:t>120</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53" w:history="1">
        <w:r w:rsidR="003A686B" w:rsidRPr="004460A8">
          <w:rPr>
            <w:rStyle w:val="Hiperveza"/>
            <w:noProof/>
            <w:sz w:val="22"/>
          </w:rPr>
          <w:t>Tablica 47. Evidencija nesreća u RNS u razdoblju od 2010. do 2015. godine</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_Toc520552853 \h </w:instrText>
        </w:r>
        <w:r w:rsidRPr="004460A8">
          <w:rPr>
            <w:noProof/>
            <w:webHidden/>
            <w:sz w:val="22"/>
          </w:rPr>
        </w:r>
        <w:r w:rsidRPr="004460A8">
          <w:rPr>
            <w:noProof/>
            <w:webHidden/>
            <w:sz w:val="22"/>
          </w:rPr>
          <w:fldChar w:fldCharType="separate"/>
        </w:r>
        <w:r w:rsidR="006C3753">
          <w:rPr>
            <w:noProof/>
            <w:webHidden/>
            <w:sz w:val="22"/>
          </w:rPr>
          <w:t>125</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54" w:history="1">
        <w:r w:rsidR="003A686B" w:rsidRPr="004460A8">
          <w:rPr>
            <w:rStyle w:val="Hiperveza"/>
            <w:noProof/>
            <w:sz w:val="22"/>
          </w:rPr>
          <w:t>Tablica 48. Maksimalna količina opasnih tvari</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_Toc520552854 \h </w:instrText>
        </w:r>
        <w:r w:rsidRPr="004460A8">
          <w:rPr>
            <w:noProof/>
            <w:webHidden/>
            <w:sz w:val="22"/>
          </w:rPr>
        </w:r>
        <w:r w:rsidRPr="004460A8">
          <w:rPr>
            <w:noProof/>
            <w:webHidden/>
            <w:sz w:val="22"/>
          </w:rPr>
          <w:fldChar w:fldCharType="separate"/>
        </w:r>
        <w:r w:rsidR="006C3753">
          <w:rPr>
            <w:noProof/>
            <w:webHidden/>
            <w:sz w:val="22"/>
          </w:rPr>
          <w:t>127</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55" w:history="1">
        <w:r w:rsidR="003A686B" w:rsidRPr="004460A8">
          <w:rPr>
            <w:rStyle w:val="Hiperveza"/>
            <w:noProof/>
            <w:sz w:val="22"/>
          </w:rPr>
          <w:t>Tablica 49. Karakteristike vatrene kugle u slučaju izravnog razaranja spremnika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_Toc520552855 \h </w:instrText>
        </w:r>
        <w:r w:rsidRPr="004460A8">
          <w:rPr>
            <w:noProof/>
            <w:webHidden/>
            <w:sz w:val="22"/>
          </w:rPr>
        </w:r>
        <w:r w:rsidRPr="004460A8">
          <w:rPr>
            <w:noProof/>
            <w:webHidden/>
            <w:sz w:val="22"/>
          </w:rPr>
          <w:fldChar w:fldCharType="separate"/>
        </w:r>
        <w:r w:rsidR="006C3753">
          <w:rPr>
            <w:noProof/>
            <w:webHidden/>
            <w:sz w:val="22"/>
          </w:rPr>
          <w:t>129</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56" w:history="1">
        <w:r w:rsidR="003A686B" w:rsidRPr="004460A8">
          <w:rPr>
            <w:rStyle w:val="Hiperveza"/>
            <w:noProof/>
            <w:sz w:val="22"/>
          </w:rPr>
          <w:t>Tablica 50. Zone udarnog vala BLEVE za vatrenu loptu</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_Toc520552856 \h </w:instrText>
        </w:r>
        <w:r w:rsidRPr="004460A8">
          <w:rPr>
            <w:noProof/>
            <w:webHidden/>
            <w:sz w:val="22"/>
          </w:rPr>
        </w:r>
        <w:r w:rsidRPr="004460A8">
          <w:rPr>
            <w:noProof/>
            <w:webHidden/>
            <w:sz w:val="22"/>
          </w:rPr>
          <w:fldChar w:fldCharType="separate"/>
        </w:r>
        <w:r w:rsidR="006C3753">
          <w:rPr>
            <w:noProof/>
            <w:webHidden/>
            <w:sz w:val="22"/>
          </w:rPr>
          <w:t>129</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57" w:history="1">
        <w:r w:rsidR="003A686B" w:rsidRPr="004460A8">
          <w:rPr>
            <w:rStyle w:val="Hiperveza"/>
            <w:noProof/>
            <w:sz w:val="22"/>
          </w:rPr>
          <w:t>Tablica 51. Vrijednost kriterija za posljedice na život i zdravlje ljudi po kategorijama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_Toc520552857 \h </w:instrText>
        </w:r>
        <w:r w:rsidRPr="004460A8">
          <w:rPr>
            <w:noProof/>
            <w:webHidden/>
            <w:sz w:val="22"/>
          </w:rPr>
        </w:r>
        <w:r w:rsidRPr="004460A8">
          <w:rPr>
            <w:noProof/>
            <w:webHidden/>
            <w:sz w:val="22"/>
          </w:rPr>
          <w:fldChar w:fldCharType="separate"/>
        </w:r>
        <w:r w:rsidR="006C3753">
          <w:rPr>
            <w:noProof/>
            <w:webHidden/>
            <w:sz w:val="22"/>
          </w:rPr>
          <w:t>131</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58" w:history="1">
        <w:r w:rsidR="003A686B" w:rsidRPr="004460A8">
          <w:rPr>
            <w:rStyle w:val="Hiperveza"/>
            <w:noProof/>
            <w:sz w:val="22"/>
          </w:rPr>
          <w:t>Tablica 52. Vrijednost kriterija za posljedice na gospodarstvo po kategorijama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_Toc520552858 \h </w:instrText>
        </w:r>
        <w:r w:rsidRPr="004460A8">
          <w:rPr>
            <w:noProof/>
            <w:webHidden/>
            <w:sz w:val="22"/>
          </w:rPr>
        </w:r>
        <w:r w:rsidRPr="004460A8">
          <w:rPr>
            <w:noProof/>
            <w:webHidden/>
            <w:sz w:val="22"/>
          </w:rPr>
          <w:fldChar w:fldCharType="separate"/>
        </w:r>
        <w:r w:rsidR="006C3753">
          <w:rPr>
            <w:noProof/>
            <w:webHidden/>
            <w:sz w:val="22"/>
          </w:rPr>
          <w:t>131</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59" w:history="1">
        <w:r w:rsidR="003A686B" w:rsidRPr="004460A8">
          <w:rPr>
            <w:rStyle w:val="Hiperveza"/>
            <w:noProof/>
            <w:sz w:val="22"/>
          </w:rPr>
          <w:t>Tablica 53. Vrijednost kriterija za posljedice na društvenu stabilnost i politiku po kategorijama-oštećena kritična infrastruktura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_Toc520552859 \h </w:instrText>
        </w:r>
        <w:r w:rsidRPr="004460A8">
          <w:rPr>
            <w:noProof/>
            <w:webHidden/>
            <w:sz w:val="22"/>
          </w:rPr>
        </w:r>
        <w:r w:rsidRPr="004460A8">
          <w:rPr>
            <w:noProof/>
            <w:webHidden/>
            <w:sz w:val="22"/>
          </w:rPr>
          <w:fldChar w:fldCharType="separate"/>
        </w:r>
        <w:r w:rsidR="006C3753">
          <w:rPr>
            <w:noProof/>
            <w:webHidden/>
            <w:sz w:val="22"/>
          </w:rPr>
          <w:t>133</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60" w:history="1">
        <w:r w:rsidR="003A686B" w:rsidRPr="004460A8">
          <w:rPr>
            <w:rStyle w:val="Hiperveza"/>
            <w:noProof/>
            <w:sz w:val="22"/>
          </w:rPr>
          <w:t>Tablica 54. Vrijednost kriterija za posljedice na društvenu stabilnost i politiku po kategorijama-štete/gubitci na ustanovama/građevinama javnog društvenog značaja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_Toc520552860 \h </w:instrText>
        </w:r>
        <w:r w:rsidRPr="004460A8">
          <w:rPr>
            <w:noProof/>
            <w:webHidden/>
            <w:sz w:val="22"/>
          </w:rPr>
        </w:r>
        <w:r w:rsidRPr="004460A8">
          <w:rPr>
            <w:noProof/>
            <w:webHidden/>
            <w:sz w:val="22"/>
          </w:rPr>
          <w:fldChar w:fldCharType="separate"/>
        </w:r>
        <w:r w:rsidR="006C3753">
          <w:rPr>
            <w:noProof/>
            <w:webHidden/>
            <w:sz w:val="22"/>
          </w:rPr>
          <w:t>133</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61" w:history="1">
        <w:r w:rsidR="003A686B" w:rsidRPr="004460A8">
          <w:rPr>
            <w:rStyle w:val="Hiperveza"/>
            <w:noProof/>
            <w:sz w:val="22"/>
          </w:rPr>
          <w:t>Tablica 55. Vrijednost kriterija za društvenu stabilnost i politiku-zbirno-Industrijske nesreće-Događaj s najgorim mogućim posljedicama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_Toc520552861 \h </w:instrText>
        </w:r>
        <w:r w:rsidRPr="004460A8">
          <w:rPr>
            <w:noProof/>
            <w:webHidden/>
            <w:sz w:val="22"/>
          </w:rPr>
        </w:r>
        <w:r w:rsidRPr="004460A8">
          <w:rPr>
            <w:noProof/>
            <w:webHidden/>
            <w:sz w:val="22"/>
          </w:rPr>
          <w:fldChar w:fldCharType="separate"/>
        </w:r>
        <w:r w:rsidR="006C3753">
          <w:rPr>
            <w:noProof/>
            <w:webHidden/>
            <w:sz w:val="22"/>
          </w:rPr>
          <w:t>133</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62" w:history="1">
        <w:r w:rsidR="003A686B" w:rsidRPr="004460A8">
          <w:rPr>
            <w:rStyle w:val="Hiperveza"/>
            <w:noProof/>
            <w:sz w:val="22"/>
          </w:rPr>
          <w:t>Tablica 56. Vjerojatnost/frekvencija – Industrijske nesreće</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_Toc520552862 \h </w:instrText>
        </w:r>
        <w:r w:rsidRPr="004460A8">
          <w:rPr>
            <w:noProof/>
            <w:webHidden/>
            <w:sz w:val="22"/>
          </w:rPr>
        </w:r>
        <w:r w:rsidRPr="004460A8">
          <w:rPr>
            <w:noProof/>
            <w:webHidden/>
            <w:sz w:val="22"/>
          </w:rPr>
          <w:fldChar w:fldCharType="separate"/>
        </w:r>
        <w:r w:rsidR="006C3753">
          <w:rPr>
            <w:noProof/>
            <w:webHidden/>
            <w:sz w:val="22"/>
          </w:rPr>
          <w:t>134</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63" w:history="1">
        <w:r w:rsidR="003A686B" w:rsidRPr="004460A8">
          <w:rPr>
            <w:rStyle w:val="Hiperveza"/>
            <w:noProof/>
            <w:sz w:val="22"/>
          </w:rPr>
          <w:t>Tablica 57. Ugrožene skupine stanovništva u periodu toplinskog vala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_Toc520552863 \h </w:instrText>
        </w:r>
        <w:r w:rsidRPr="004460A8">
          <w:rPr>
            <w:noProof/>
            <w:webHidden/>
            <w:sz w:val="22"/>
          </w:rPr>
        </w:r>
        <w:r w:rsidRPr="004460A8">
          <w:rPr>
            <w:noProof/>
            <w:webHidden/>
            <w:sz w:val="22"/>
          </w:rPr>
          <w:fldChar w:fldCharType="separate"/>
        </w:r>
        <w:r w:rsidR="006C3753">
          <w:rPr>
            <w:noProof/>
            <w:webHidden/>
            <w:sz w:val="22"/>
          </w:rPr>
          <w:t>137</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64" w:history="1">
        <w:r w:rsidR="003A686B" w:rsidRPr="004460A8">
          <w:rPr>
            <w:rStyle w:val="Hiperveza"/>
            <w:noProof/>
            <w:sz w:val="22"/>
          </w:rPr>
          <w:t>Tablica 58. Vrijednost kriterija za posljedice na život i zdravlje ljudi po kategorijama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_Toc520552864 \h </w:instrText>
        </w:r>
        <w:r w:rsidRPr="004460A8">
          <w:rPr>
            <w:noProof/>
            <w:webHidden/>
            <w:sz w:val="22"/>
          </w:rPr>
        </w:r>
        <w:r w:rsidRPr="004460A8">
          <w:rPr>
            <w:noProof/>
            <w:webHidden/>
            <w:sz w:val="22"/>
          </w:rPr>
          <w:fldChar w:fldCharType="separate"/>
        </w:r>
        <w:r w:rsidR="006C3753">
          <w:rPr>
            <w:noProof/>
            <w:webHidden/>
            <w:sz w:val="22"/>
          </w:rPr>
          <w:t>143</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65" w:history="1">
        <w:r w:rsidR="003A686B" w:rsidRPr="004460A8">
          <w:rPr>
            <w:rStyle w:val="Hiperveza"/>
            <w:noProof/>
            <w:sz w:val="22"/>
          </w:rPr>
          <w:t>Tablica 59. Vrijednost kriterija za posljedice na gospodarstvo po kategorijama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_Toc520552865 \h </w:instrText>
        </w:r>
        <w:r w:rsidRPr="004460A8">
          <w:rPr>
            <w:noProof/>
            <w:webHidden/>
            <w:sz w:val="22"/>
          </w:rPr>
        </w:r>
        <w:r w:rsidRPr="004460A8">
          <w:rPr>
            <w:noProof/>
            <w:webHidden/>
            <w:sz w:val="22"/>
          </w:rPr>
          <w:fldChar w:fldCharType="separate"/>
        </w:r>
        <w:r w:rsidR="006C3753">
          <w:rPr>
            <w:noProof/>
            <w:webHidden/>
            <w:sz w:val="22"/>
          </w:rPr>
          <w:t>143</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66" w:history="1">
        <w:r w:rsidR="003A686B" w:rsidRPr="004460A8">
          <w:rPr>
            <w:rStyle w:val="Hiperveza"/>
            <w:noProof/>
            <w:sz w:val="22"/>
          </w:rPr>
          <w:t>Tablica 60. Vjerojatnost/frekvencija – Ekstremne temperature</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_Toc520552866 \h </w:instrText>
        </w:r>
        <w:r w:rsidRPr="004460A8">
          <w:rPr>
            <w:noProof/>
            <w:webHidden/>
            <w:sz w:val="22"/>
          </w:rPr>
        </w:r>
        <w:r w:rsidRPr="004460A8">
          <w:rPr>
            <w:noProof/>
            <w:webHidden/>
            <w:sz w:val="22"/>
          </w:rPr>
          <w:fldChar w:fldCharType="separate"/>
        </w:r>
        <w:r w:rsidR="006C3753">
          <w:rPr>
            <w:noProof/>
            <w:webHidden/>
            <w:sz w:val="22"/>
          </w:rPr>
          <w:t>144</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67" w:history="1">
        <w:r w:rsidR="003A686B" w:rsidRPr="004460A8">
          <w:rPr>
            <w:rStyle w:val="Hiperveza"/>
            <w:noProof/>
            <w:sz w:val="22"/>
          </w:rPr>
          <w:t>Tablica 61. Prosječne sezonske vrijednosti količine padaline</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_Toc520552867 \h </w:instrText>
        </w:r>
        <w:r w:rsidRPr="004460A8">
          <w:rPr>
            <w:noProof/>
            <w:webHidden/>
            <w:sz w:val="22"/>
          </w:rPr>
        </w:r>
        <w:r w:rsidRPr="004460A8">
          <w:rPr>
            <w:noProof/>
            <w:webHidden/>
            <w:sz w:val="22"/>
          </w:rPr>
          <w:fldChar w:fldCharType="separate"/>
        </w:r>
        <w:r w:rsidR="006C3753">
          <w:rPr>
            <w:noProof/>
            <w:webHidden/>
            <w:sz w:val="22"/>
          </w:rPr>
          <w:t>148</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68" w:history="1">
        <w:r w:rsidR="003A686B" w:rsidRPr="004460A8">
          <w:rPr>
            <w:rStyle w:val="Hiperveza"/>
            <w:noProof/>
            <w:sz w:val="22"/>
          </w:rPr>
          <w:t>Tablica 62. Korišteno poljoprivredno zemljište na području Grada Siska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_Toc520552868 \h </w:instrText>
        </w:r>
        <w:r w:rsidRPr="004460A8">
          <w:rPr>
            <w:noProof/>
            <w:webHidden/>
            <w:sz w:val="22"/>
          </w:rPr>
        </w:r>
        <w:r w:rsidRPr="004460A8">
          <w:rPr>
            <w:noProof/>
            <w:webHidden/>
            <w:sz w:val="22"/>
          </w:rPr>
          <w:fldChar w:fldCharType="separate"/>
        </w:r>
        <w:r w:rsidR="006C3753">
          <w:rPr>
            <w:noProof/>
            <w:webHidden/>
            <w:sz w:val="22"/>
          </w:rPr>
          <w:t>151</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69" w:history="1">
        <w:r w:rsidR="003A686B" w:rsidRPr="004460A8">
          <w:rPr>
            <w:rStyle w:val="Hiperveza"/>
            <w:noProof/>
            <w:sz w:val="22"/>
          </w:rPr>
          <w:t>Tablica 63. Vrijednost kriterija za posljedice na život i zdravlje ljudi po kategorijama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_Toc520552869 \h </w:instrText>
        </w:r>
        <w:r w:rsidRPr="004460A8">
          <w:rPr>
            <w:noProof/>
            <w:webHidden/>
            <w:sz w:val="22"/>
          </w:rPr>
        </w:r>
        <w:r w:rsidRPr="004460A8">
          <w:rPr>
            <w:noProof/>
            <w:webHidden/>
            <w:sz w:val="22"/>
          </w:rPr>
          <w:fldChar w:fldCharType="separate"/>
        </w:r>
        <w:r w:rsidR="006C3753">
          <w:rPr>
            <w:noProof/>
            <w:webHidden/>
            <w:sz w:val="22"/>
          </w:rPr>
          <w:t>156</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70" w:history="1">
        <w:r w:rsidR="003A686B" w:rsidRPr="004460A8">
          <w:rPr>
            <w:rStyle w:val="Hiperveza"/>
            <w:noProof/>
            <w:sz w:val="22"/>
          </w:rPr>
          <w:t>Tablica 64. Vrijednost kriterija za posljedice na gospodarstvo po kategorijama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_Toc520552870 \h </w:instrText>
        </w:r>
        <w:r w:rsidRPr="004460A8">
          <w:rPr>
            <w:noProof/>
            <w:webHidden/>
            <w:sz w:val="22"/>
          </w:rPr>
        </w:r>
        <w:r w:rsidRPr="004460A8">
          <w:rPr>
            <w:noProof/>
            <w:webHidden/>
            <w:sz w:val="22"/>
          </w:rPr>
          <w:fldChar w:fldCharType="separate"/>
        </w:r>
        <w:r w:rsidR="006C3753">
          <w:rPr>
            <w:noProof/>
            <w:webHidden/>
            <w:sz w:val="22"/>
          </w:rPr>
          <w:t>156</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71" w:history="1">
        <w:r w:rsidR="003A686B" w:rsidRPr="004460A8">
          <w:rPr>
            <w:rStyle w:val="Hiperveza"/>
            <w:noProof/>
            <w:sz w:val="22"/>
          </w:rPr>
          <w:t>Tablica 65. Vjerojatnost/frekvencija – Suša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_Toc520552871 \h </w:instrText>
        </w:r>
        <w:r w:rsidRPr="004460A8">
          <w:rPr>
            <w:noProof/>
            <w:webHidden/>
            <w:sz w:val="22"/>
          </w:rPr>
        </w:r>
        <w:r w:rsidRPr="004460A8">
          <w:rPr>
            <w:noProof/>
            <w:webHidden/>
            <w:sz w:val="22"/>
          </w:rPr>
          <w:fldChar w:fldCharType="separate"/>
        </w:r>
        <w:r w:rsidR="006C3753">
          <w:rPr>
            <w:noProof/>
            <w:webHidden/>
            <w:sz w:val="22"/>
          </w:rPr>
          <w:t>157</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72" w:history="1">
        <w:r w:rsidR="003A686B" w:rsidRPr="004460A8">
          <w:rPr>
            <w:rStyle w:val="Hiperveza"/>
            <w:noProof/>
            <w:sz w:val="22"/>
          </w:rPr>
          <w:t>Tablica 66. Vrijednost kriterija za posljedice na život i zdravlje ljudi po kategorijama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_Toc520552872 \h </w:instrText>
        </w:r>
        <w:r w:rsidRPr="004460A8">
          <w:rPr>
            <w:noProof/>
            <w:webHidden/>
            <w:sz w:val="22"/>
          </w:rPr>
        </w:r>
        <w:r w:rsidRPr="004460A8">
          <w:rPr>
            <w:noProof/>
            <w:webHidden/>
            <w:sz w:val="22"/>
          </w:rPr>
          <w:fldChar w:fldCharType="separate"/>
        </w:r>
        <w:r w:rsidR="006C3753">
          <w:rPr>
            <w:noProof/>
            <w:webHidden/>
            <w:sz w:val="22"/>
          </w:rPr>
          <w:t>165</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73" w:history="1">
        <w:r w:rsidR="003A686B" w:rsidRPr="004460A8">
          <w:rPr>
            <w:rStyle w:val="Hiperveza"/>
            <w:noProof/>
            <w:sz w:val="22"/>
          </w:rPr>
          <w:t>Tablica 67. Vrijednost kriterija za posljedice na gospodarstvo po kategorijama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_Toc520552873 \h </w:instrText>
        </w:r>
        <w:r w:rsidRPr="004460A8">
          <w:rPr>
            <w:noProof/>
            <w:webHidden/>
            <w:sz w:val="22"/>
          </w:rPr>
        </w:r>
        <w:r w:rsidRPr="004460A8">
          <w:rPr>
            <w:noProof/>
            <w:webHidden/>
            <w:sz w:val="22"/>
          </w:rPr>
          <w:fldChar w:fldCharType="separate"/>
        </w:r>
        <w:r w:rsidR="006C3753">
          <w:rPr>
            <w:noProof/>
            <w:webHidden/>
            <w:sz w:val="22"/>
          </w:rPr>
          <w:t>165</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74" w:history="1">
        <w:r w:rsidR="003A686B" w:rsidRPr="004460A8">
          <w:rPr>
            <w:rStyle w:val="Hiperveza"/>
            <w:noProof/>
            <w:sz w:val="22"/>
          </w:rPr>
          <w:t>Tablica 68. Vrijednost kriterija za posljedice na gospodarstvo po kategorijama - oštećena kritična infrastruktura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_Toc520552874 \h </w:instrText>
        </w:r>
        <w:r w:rsidRPr="004460A8">
          <w:rPr>
            <w:noProof/>
            <w:webHidden/>
            <w:sz w:val="22"/>
          </w:rPr>
        </w:r>
        <w:r w:rsidRPr="004460A8">
          <w:rPr>
            <w:noProof/>
            <w:webHidden/>
            <w:sz w:val="22"/>
          </w:rPr>
          <w:fldChar w:fldCharType="separate"/>
        </w:r>
        <w:r w:rsidR="006C3753">
          <w:rPr>
            <w:noProof/>
            <w:webHidden/>
            <w:sz w:val="22"/>
          </w:rPr>
          <w:t>166</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75" w:history="1">
        <w:r w:rsidR="003A686B" w:rsidRPr="004460A8">
          <w:rPr>
            <w:rStyle w:val="Hiperveza"/>
            <w:noProof/>
            <w:sz w:val="22"/>
          </w:rPr>
          <w:t>Tablica 69. Vrijednost kriterija za posljedice na gospodarstvo po kategorijama - štete/gubitci na ustanovama/građevinama javnog društvenog značaja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_Toc520552875 \h </w:instrText>
        </w:r>
        <w:r w:rsidRPr="004460A8">
          <w:rPr>
            <w:noProof/>
            <w:webHidden/>
            <w:sz w:val="22"/>
          </w:rPr>
        </w:r>
        <w:r w:rsidRPr="004460A8">
          <w:rPr>
            <w:noProof/>
            <w:webHidden/>
            <w:sz w:val="22"/>
          </w:rPr>
          <w:fldChar w:fldCharType="separate"/>
        </w:r>
        <w:r w:rsidR="006C3753">
          <w:rPr>
            <w:noProof/>
            <w:webHidden/>
            <w:sz w:val="22"/>
          </w:rPr>
          <w:t>166</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76" w:history="1">
        <w:r w:rsidR="003A686B" w:rsidRPr="004460A8">
          <w:rPr>
            <w:rStyle w:val="Hiperveza"/>
            <w:noProof/>
            <w:sz w:val="22"/>
          </w:rPr>
          <w:t>Tablica 70. Vrijednost kriterija za društvenu stabilnost i politiku - zbirno</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_Toc520552876 \h </w:instrText>
        </w:r>
        <w:r w:rsidRPr="004460A8">
          <w:rPr>
            <w:noProof/>
            <w:webHidden/>
            <w:sz w:val="22"/>
          </w:rPr>
        </w:r>
        <w:r w:rsidRPr="004460A8">
          <w:rPr>
            <w:noProof/>
            <w:webHidden/>
            <w:sz w:val="22"/>
          </w:rPr>
          <w:fldChar w:fldCharType="separate"/>
        </w:r>
        <w:r w:rsidR="006C3753">
          <w:rPr>
            <w:noProof/>
            <w:webHidden/>
            <w:sz w:val="22"/>
          </w:rPr>
          <w:t>167</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77" w:history="1">
        <w:r w:rsidR="003A686B" w:rsidRPr="004460A8">
          <w:rPr>
            <w:rStyle w:val="Hiperveza"/>
            <w:noProof/>
            <w:sz w:val="22"/>
          </w:rPr>
          <w:t>Tablica 71. Vjerojatnost/frekvencija – Požar otvorenog tipa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_Toc520552877 \h </w:instrText>
        </w:r>
        <w:r w:rsidRPr="004460A8">
          <w:rPr>
            <w:noProof/>
            <w:webHidden/>
            <w:sz w:val="22"/>
          </w:rPr>
        </w:r>
        <w:r w:rsidRPr="004460A8">
          <w:rPr>
            <w:noProof/>
            <w:webHidden/>
            <w:sz w:val="22"/>
          </w:rPr>
          <w:fldChar w:fldCharType="separate"/>
        </w:r>
        <w:r w:rsidR="006C3753">
          <w:rPr>
            <w:noProof/>
            <w:webHidden/>
            <w:sz w:val="22"/>
          </w:rPr>
          <w:t>167</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78" w:history="1">
        <w:r w:rsidR="003A686B" w:rsidRPr="004460A8">
          <w:rPr>
            <w:rStyle w:val="Hiperveza"/>
            <w:noProof/>
            <w:sz w:val="22"/>
          </w:rPr>
          <w:t>Tablica 72. Analiza sustava civilne zaštite - područje preventive</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_Toc520552878 \h </w:instrText>
        </w:r>
        <w:r w:rsidRPr="004460A8">
          <w:rPr>
            <w:noProof/>
            <w:webHidden/>
            <w:sz w:val="22"/>
          </w:rPr>
        </w:r>
        <w:r w:rsidRPr="004460A8">
          <w:rPr>
            <w:noProof/>
            <w:webHidden/>
            <w:sz w:val="22"/>
          </w:rPr>
          <w:fldChar w:fldCharType="separate"/>
        </w:r>
        <w:r w:rsidR="006C3753">
          <w:rPr>
            <w:noProof/>
            <w:webHidden/>
            <w:sz w:val="22"/>
          </w:rPr>
          <w:t>175</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79" w:history="1">
        <w:r w:rsidR="003A686B" w:rsidRPr="004460A8">
          <w:rPr>
            <w:rStyle w:val="Hiperveza"/>
            <w:noProof/>
            <w:sz w:val="22"/>
          </w:rPr>
          <w:t>Tablica 73. Osnovna oprema za djelovanje u slučaju velikih nesreća i katastrofa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_Toc520552879 \h </w:instrText>
        </w:r>
        <w:r w:rsidRPr="004460A8">
          <w:rPr>
            <w:noProof/>
            <w:webHidden/>
            <w:sz w:val="22"/>
          </w:rPr>
        </w:r>
        <w:r w:rsidRPr="004460A8">
          <w:rPr>
            <w:noProof/>
            <w:webHidden/>
            <w:sz w:val="22"/>
          </w:rPr>
          <w:fldChar w:fldCharType="separate"/>
        </w:r>
        <w:r w:rsidR="006C3753">
          <w:rPr>
            <w:noProof/>
            <w:webHidden/>
            <w:sz w:val="22"/>
          </w:rPr>
          <w:t>178</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80" w:history="1">
        <w:r w:rsidR="003A686B" w:rsidRPr="004460A8">
          <w:rPr>
            <w:rStyle w:val="Hiperveza"/>
            <w:noProof/>
            <w:sz w:val="22"/>
          </w:rPr>
          <w:t>Tablica 74. Analiza sustava civilne zaštite  - područje reagiranja - POTRES</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_Toc520552880 \h </w:instrText>
        </w:r>
        <w:r w:rsidRPr="004460A8">
          <w:rPr>
            <w:noProof/>
            <w:webHidden/>
            <w:sz w:val="22"/>
          </w:rPr>
        </w:r>
        <w:r w:rsidRPr="004460A8">
          <w:rPr>
            <w:noProof/>
            <w:webHidden/>
            <w:sz w:val="22"/>
          </w:rPr>
          <w:fldChar w:fldCharType="separate"/>
        </w:r>
        <w:r w:rsidR="006C3753">
          <w:rPr>
            <w:noProof/>
            <w:webHidden/>
            <w:sz w:val="22"/>
          </w:rPr>
          <w:t>185</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81" w:history="1">
        <w:r w:rsidR="003A686B" w:rsidRPr="004460A8">
          <w:rPr>
            <w:rStyle w:val="Hiperveza"/>
            <w:noProof/>
            <w:sz w:val="22"/>
          </w:rPr>
          <w:t>Tablica 75. Analiza sustava civilne zaštite  - područje reagiranja-POPLAVE IZAZVANE IZLIJEVANJEM KOPNENIH VODENIH TIJELA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_Toc520552881 \h </w:instrText>
        </w:r>
        <w:r w:rsidRPr="004460A8">
          <w:rPr>
            <w:noProof/>
            <w:webHidden/>
            <w:sz w:val="22"/>
          </w:rPr>
        </w:r>
        <w:r w:rsidRPr="004460A8">
          <w:rPr>
            <w:noProof/>
            <w:webHidden/>
            <w:sz w:val="22"/>
          </w:rPr>
          <w:fldChar w:fldCharType="separate"/>
        </w:r>
        <w:r w:rsidR="006C3753">
          <w:rPr>
            <w:noProof/>
            <w:webHidden/>
            <w:sz w:val="22"/>
          </w:rPr>
          <w:t>190</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82" w:history="1">
        <w:r w:rsidR="003A686B" w:rsidRPr="004460A8">
          <w:rPr>
            <w:rStyle w:val="Hiperveza"/>
            <w:noProof/>
            <w:sz w:val="22"/>
          </w:rPr>
          <w:t>Tablica 76. Analiza sustava civilne zaštite-područje reagiranja-EKSTREMNE TEMPERATURE</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_Toc520552882 \h </w:instrText>
        </w:r>
        <w:r w:rsidRPr="004460A8">
          <w:rPr>
            <w:noProof/>
            <w:webHidden/>
            <w:sz w:val="22"/>
          </w:rPr>
        </w:r>
        <w:r w:rsidRPr="004460A8">
          <w:rPr>
            <w:noProof/>
            <w:webHidden/>
            <w:sz w:val="22"/>
          </w:rPr>
          <w:fldChar w:fldCharType="separate"/>
        </w:r>
        <w:r w:rsidR="006C3753">
          <w:rPr>
            <w:noProof/>
            <w:webHidden/>
            <w:sz w:val="22"/>
          </w:rPr>
          <w:t>195</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83" w:history="1">
        <w:r w:rsidR="003A686B" w:rsidRPr="004460A8">
          <w:rPr>
            <w:rStyle w:val="Hiperveza"/>
            <w:noProof/>
            <w:sz w:val="22"/>
          </w:rPr>
          <w:t>Tablica 77. Analiza sustava civilne zaštite-područje reagiranja-EPIDEMIJE  I PANDEMIJE</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_Toc520552883 \h </w:instrText>
        </w:r>
        <w:r w:rsidRPr="004460A8">
          <w:rPr>
            <w:noProof/>
            <w:webHidden/>
            <w:sz w:val="22"/>
          </w:rPr>
        </w:r>
        <w:r w:rsidRPr="004460A8">
          <w:rPr>
            <w:noProof/>
            <w:webHidden/>
            <w:sz w:val="22"/>
          </w:rPr>
          <w:fldChar w:fldCharType="separate"/>
        </w:r>
        <w:r w:rsidR="006C3753">
          <w:rPr>
            <w:noProof/>
            <w:webHidden/>
            <w:sz w:val="22"/>
          </w:rPr>
          <w:t>198</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84" w:history="1">
        <w:r w:rsidR="003A686B" w:rsidRPr="004460A8">
          <w:rPr>
            <w:rStyle w:val="Hiperveza"/>
            <w:noProof/>
            <w:sz w:val="22"/>
          </w:rPr>
          <w:t>Tablica 78. Analiza sustava civilne zaštite-područje reagiranja-INDUSTRIJSKE NESREĆE</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_Toc520552884 \h </w:instrText>
        </w:r>
        <w:r w:rsidRPr="004460A8">
          <w:rPr>
            <w:noProof/>
            <w:webHidden/>
            <w:sz w:val="22"/>
          </w:rPr>
        </w:r>
        <w:r w:rsidRPr="004460A8">
          <w:rPr>
            <w:noProof/>
            <w:webHidden/>
            <w:sz w:val="22"/>
          </w:rPr>
          <w:fldChar w:fldCharType="separate"/>
        </w:r>
        <w:r w:rsidR="006C3753">
          <w:rPr>
            <w:noProof/>
            <w:webHidden/>
            <w:sz w:val="22"/>
          </w:rPr>
          <w:t>202</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85" w:history="1">
        <w:r w:rsidR="003A686B" w:rsidRPr="004460A8">
          <w:rPr>
            <w:rStyle w:val="Hiperveza"/>
            <w:noProof/>
            <w:sz w:val="22"/>
          </w:rPr>
          <w:t>Tablica 79. Analiza sustava civilne zaštite-područje reagiranja-POŽAR OTVORENOG TIPA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_Toc520552885 \h </w:instrText>
        </w:r>
        <w:r w:rsidRPr="004460A8">
          <w:rPr>
            <w:noProof/>
            <w:webHidden/>
            <w:sz w:val="22"/>
          </w:rPr>
        </w:r>
        <w:r w:rsidRPr="004460A8">
          <w:rPr>
            <w:noProof/>
            <w:webHidden/>
            <w:sz w:val="22"/>
          </w:rPr>
          <w:fldChar w:fldCharType="separate"/>
        </w:r>
        <w:r w:rsidR="006C3753">
          <w:rPr>
            <w:noProof/>
            <w:webHidden/>
            <w:sz w:val="22"/>
          </w:rPr>
          <w:t>207</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86" w:history="1">
        <w:r w:rsidR="003A686B" w:rsidRPr="004460A8">
          <w:rPr>
            <w:rStyle w:val="Hiperveza"/>
            <w:noProof/>
            <w:sz w:val="22"/>
          </w:rPr>
          <w:t>Tablica 80. Analiza sustava civilne zaštite-područje reagiranja-SUŠA</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_Toc520552886 \h </w:instrText>
        </w:r>
        <w:r w:rsidRPr="004460A8">
          <w:rPr>
            <w:noProof/>
            <w:webHidden/>
            <w:sz w:val="22"/>
          </w:rPr>
        </w:r>
        <w:r w:rsidRPr="004460A8">
          <w:rPr>
            <w:noProof/>
            <w:webHidden/>
            <w:sz w:val="22"/>
          </w:rPr>
          <w:fldChar w:fldCharType="separate"/>
        </w:r>
        <w:r w:rsidR="006C3753">
          <w:rPr>
            <w:noProof/>
            <w:webHidden/>
            <w:sz w:val="22"/>
          </w:rPr>
          <w:t>212</w:t>
        </w:r>
        <w:r w:rsidRPr="004460A8">
          <w:rPr>
            <w:noProof/>
            <w:webHidden/>
            <w:sz w:val="22"/>
          </w:rPr>
          <w:fldChar w:fldCharType="end"/>
        </w:r>
      </w:hyperlink>
    </w:p>
    <w:p w:rsidR="003A686B" w:rsidRPr="004460A8" w:rsidRDefault="00057A41" w:rsidP="003A686B">
      <w:pPr>
        <w:pStyle w:val="Tablicaslika"/>
        <w:tabs>
          <w:tab w:val="right" w:leader="hyphen" w:pos="9062"/>
        </w:tabs>
        <w:rPr>
          <w:rFonts w:eastAsia="Times New Roman"/>
          <w:noProof/>
          <w:sz w:val="22"/>
          <w:lang w:eastAsia="hr-HR"/>
        </w:rPr>
      </w:pPr>
      <w:hyperlink w:anchor="_Toc520552887" w:history="1">
        <w:r w:rsidR="003A686B" w:rsidRPr="004460A8">
          <w:rPr>
            <w:rStyle w:val="Hiperveza"/>
            <w:noProof/>
            <w:sz w:val="22"/>
            <w:lang w:bidi="en-US"/>
          </w:rPr>
          <w:t>Tablica 81. Analiza sustava civilne zaštite – sustav civilne zaštite - ZBIRNO</w:t>
        </w:r>
        <w:r w:rsidR="003A686B" w:rsidRPr="004460A8">
          <w:rPr>
            <w:noProof/>
            <w:webHidden/>
            <w:sz w:val="22"/>
          </w:rPr>
          <w:tab/>
        </w:r>
        <w:r w:rsidRPr="004460A8">
          <w:rPr>
            <w:noProof/>
            <w:webHidden/>
            <w:sz w:val="22"/>
          </w:rPr>
          <w:fldChar w:fldCharType="begin"/>
        </w:r>
        <w:r w:rsidR="003A686B" w:rsidRPr="004460A8">
          <w:rPr>
            <w:noProof/>
            <w:webHidden/>
            <w:sz w:val="22"/>
          </w:rPr>
          <w:instrText xml:space="preserve"> PAGEREF _Toc520552887 \h </w:instrText>
        </w:r>
        <w:r w:rsidRPr="004460A8">
          <w:rPr>
            <w:noProof/>
            <w:webHidden/>
            <w:sz w:val="22"/>
          </w:rPr>
        </w:r>
        <w:r w:rsidRPr="004460A8">
          <w:rPr>
            <w:noProof/>
            <w:webHidden/>
            <w:sz w:val="22"/>
          </w:rPr>
          <w:fldChar w:fldCharType="separate"/>
        </w:r>
        <w:r w:rsidR="006C3753">
          <w:rPr>
            <w:noProof/>
            <w:webHidden/>
            <w:sz w:val="22"/>
          </w:rPr>
          <w:t>215</w:t>
        </w:r>
        <w:r w:rsidRPr="004460A8">
          <w:rPr>
            <w:noProof/>
            <w:webHidden/>
            <w:sz w:val="22"/>
          </w:rPr>
          <w:fldChar w:fldCharType="end"/>
        </w:r>
      </w:hyperlink>
    </w:p>
    <w:p w:rsidR="003A686B" w:rsidRPr="005040B9" w:rsidRDefault="00057A41" w:rsidP="003A686B">
      <w:pPr>
        <w:rPr>
          <w:b/>
          <w:sz w:val="22"/>
        </w:rPr>
      </w:pPr>
      <w:r w:rsidRPr="004460A8">
        <w:rPr>
          <w:b/>
          <w:sz w:val="22"/>
        </w:rPr>
        <w:fldChar w:fldCharType="end"/>
      </w:r>
    </w:p>
    <w:p w:rsidR="003A686B" w:rsidRDefault="003A686B" w:rsidP="003A686B">
      <w:pPr>
        <w:rPr>
          <w:b/>
          <w:sz w:val="22"/>
        </w:rPr>
      </w:pPr>
      <w:r w:rsidRPr="005040B9">
        <w:rPr>
          <w:b/>
          <w:sz w:val="22"/>
        </w:rPr>
        <w:t>SLIKE:</w:t>
      </w:r>
    </w:p>
    <w:p w:rsidR="004A1C7E" w:rsidRPr="005040B9" w:rsidRDefault="004A1C7E" w:rsidP="003A686B">
      <w:pPr>
        <w:rPr>
          <w:b/>
          <w:sz w:val="22"/>
        </w:rPr>
      </w:pPr>
    </w:p>
    <w:bookmarkStart w:id="0" w:name="_GoBack"/>
    <w:bookmarkEnd w:id="0"/>
    <w:p w:rsidR="003A686B" w:rsidRPr="005040B9" w:rsidRDefault="00057A41" w:rsidP="003A686B">
      <w:pPr>
        <w:pStyle w:val="Tablicaslika"/>
        <w:tabs>
          <w:tab w:val="right" w:leader="hyphen" w:pos="9062"/>
        </w:tabs>
        <w:rPr>
          <w:rFonts w:eastAsia="Times New Roman"/>
          <w:noProof/>
          <w:sz w:val="22"/>
          <w:lang w:eastAsia="hr-HR"/>
        </w:rPr>
      </w:pPr>
      <w:r w:rsidRPr="00057A41">
        <w:rPr>
          <w:sz w:val="22"/>
        </w:rPr>
        <w:fldChar w:fldCharType="begin"/>
      </w:r>
      <w:r w:rsidR="003A686B" w:rsidRPr="005040B9">
        <w:rPr>
          <w:sz w:val="22"/>
        </w:rPr>
        <w:instrText xml:space="preserve"> TOC \h \z \t "Caption;Branko;SLIKE;Slike" \c </w:instrText>
      </w:r>
      <w:r w:rsidRPr="00057A41">
        <w:rPr>
          <w:sz w:val="22"/>
        </w:rPr>
        <w:fldChar w:fldCharType="separate"/>
      </w:r>
      <w:hyperlink w:anchor="_Toc509901099" w:history="1">
        <w:r w:rsidR="003A686B" w:rsidRPr="005040B9">
          <w:rPr>
            <w:rStyle w:val="Hiperveza"/>
            <w:noProof/>
            <w:sz w:val="22"/>
          </w:rPr>
          <w:t>Slika 1. Prikaz procesa upravljanja rizikom</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_Toc509901099 \h </w:instrText>
        </w:r>
        <w:r w:rsidRPr="005040B9">
          <w:rPr>
            <w:noProof/>
            <w:webHidden/>
            <w:sz w:val="22"/>
          </w:rPr>
        </w:r>
        <w:r w:rsidRPr="005040B9">
          <w:rPr>
            <w:noProof/>
            <w:webHidden/>
            <w:sz w:val="22"/>
          </w:rPr>
          <w:fldChar w:fldCharType="separate"/>
        </w:r>
        <w:r w:rsidR="006C3753">
          <w:rPr>
            <w:noProof/>
            <w:webHidden/>
            <w:sz w:val="22"/>
          </w:rPr>
          <w:t>21</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00" w:history="1">
        <w:r w:rsidR="003A686B" w:rsidRPr="005040B9">
          <w:rPr>
            <w:rStyle w:val="Hiperveza"/>
            <w:noProof/>
            <w:sz w:val="22"/>
          </w:rPr>
          <w:t>Slika 2. Teritorijalni položaj Grada Siska unutar Sisačko-moslavačke županije</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_Toc509901100 \h </w:instrText>
        </w:r>
        <w:r w:rsidRPr="005040B9">
          <w:rPr>
            <w:noProof/>
            <w:webHidden/>
            <w:sz w:val="22"/>
          </w:rPr>
        </w:r>
        <w:r w:rsidRPr="005040B9">
          <w:rPr>
            <w:noProof/>
            <w:webHidden/>
            <w:sz w:val="22"/>
          </w:rPr>
          <w:fldChar w:fldCharType="separate"/>
        </w:r>
        <w:r w:rsidR="006C3753">
          <w:rPr>
            <w:noProof/>
            <w:webHidden/>
            <w:sz w:val="22"/>
          </w:rPr>
          <w:t>23</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01" w:history="1">
        <w:r w:rsidR="003A686B" w:rsidRPr="005040B9">
          <w:rPr>
            <w:rStyle w:val="Hiperveza"/>
            <w:noProof/>
            <w:sz w:val="22"/>
          </w:rPr>
          <w:t>Slika 3. Područja očuvanja značajna za ptice - POP</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_Toc509901101 \h </w:instrText>
        </w:r>
        <w:r w:rsidRPr="005040B9">
          <w:rPr>
            <w:noProof/>
            <w:webHidden/>
            <w:sz w:val="22"/>
          </w:rPr>
        </w:r>
        <w:r w:rsidRPr="005040B9">
          <w:rPr>
            <w:noProof/>
            <w:webHidden/>
            <w:sz w:val="22"/>
          </w:rPr>
          <w:fldChar w:fldCharType="separate"/>
        </w:r>
        <w:r w:rsidR="006C3753">
          <w:rPr>
            <w:noProof/>
            <w:webHidden/>
            <w:sz w:val="22"/>
          </w:rPr>
          <w:t>51</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02" w:history="1">
        <w:r w:rsidR="003A686B" w:rsidRPr="005040B9">
          <w:rPr>
            <w:rStyle w:val="Hiperveza"/>
            <w:noProof/>
            <w:sz w:val="22"/>
          </w:rPr>
          <w:t>Slika 4. Područja očuvanja značajna za vrste i stanišne tipove - POVS</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_Toc509901102 \h </w:instrText>
        </w:r>
        <w:r w:rsidRPr="005040B9">
          <w:rPr>
            <w:noProof/>
            <w:webHidden/>
            <w:sz w:val="22"/>
          </w:rPr>
        </w:r>
        <w:r w:rsidRPr="005040B9">
          <w:rPr>
            <w:noProof/>
            <w:webHidden/>
            <w:sz w:val="22"/>
          </w:rPr>
          <w:fldChar w:fldCharType="separate"/>
        </w:r>
        <w:r w:rsidR="006C3753">
          <w:rPr>
            <w:noProof/>
            <w:webHidden/>
            <w:sz w:val="22"/>
          </w:rPr>
          <w:t>52</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03" w:history="1">
        <w:r w:rsidR="003A686B" w:rsidRPr="005040B9">
          <w:rPr>
            <w:rStyle w:val="Hiperveza"/>
            <w:noProof/>
            <w:sz w:val="22"/>
          </w:rPr>
          <w:t>Slika 5. Matrica rizika</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_Toc509901103 \h </w:instrText>
        </w:r>
        <w:r w:rsidRPr="005040B9">
          <w:rPr>
            <w:noProof/>
            <w:webHidden/>
            <w:sz w:val="22"/>
          </w:rPr>
        </w:r>
        <w:r w:rsidRPr="005040B9">
          <w:rPr>
            <w:noProof/>
            <w:webHidden/>
            <w:sz w:val="22"/>
          </w:rPr>
          <w:fldChar w:fldCharType="separate"/>
        </w:r>
        <w:r w:rsidR="006C3753">
          <w:rPr>
            <w:noProof/>
            <w:webHidden/>
            <w:sz w:val="22"/>
          </w:rPr>
          <w:t>71</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04" w:history="1">
        <w:r w:rsidR="003A686B" w:rsidRPr="005040B9">
          <w:rPr>
            <w:rStyle w:val="Hiperveza"/>
            <w:noProof/>
            <w:sz w:val="22"/>
          </w:rPr>
          <w:t>Slika 6. Karta izohijeta za područje Sisačko-moslavačke županije</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_Toc509901104 \h </w:instrText>
        </w:r>
        <w:r w:rsidRPr="005040B9">
          <w:rPr>
            <w:noProof/>
            <w:webHidden/>
            <w:sz w:val="22"/>
          </w:rPr>
        </w:r>
        <w:r w:rsidRPr="005040B9">
          <w:rPr>
            <w:noProof/>
            <w:webHidden/>
            <w:sz w:val="22"/>
          </w:rPr>
          <w:fldChar w:fldCharType="separate"/>
        </w:r>
        <w:r w:rsidR="006C3753">
          <w:rPr>
            <w:noProof/>
            <w:webHidden/>
            <w:sz w:val="22"/>
          </w:rPr>
          <w:t>78</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05" w:history="1">
        <w:r w:rsidR="003A686B" w:rsidRPr="005040B9">
          <w:rPr>
            <w:rStyle w:val="Hiperveza"/>
            <w:noProof/>
            <w:sz w:val="22"/>
          </w:rPr>
          <w:t>Slika 7. Opasnost od poplava za veliku vjerojatnost pojavljivanja</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_Toc509901105 \h </w:instrText>
        </w:r>
        <w:r w:rsidRPr="005040B9">
          <w:rPr>
            <w:noProof/>
            <w:webHidden/>
            <w:sz w:val="22"/>
          </w:rPr>
        </w:r>
        <w:r w:rsidRPr="005040B9">
          <w:rPr>
            <w:noProof/>
            <w:webHidden/>
            <w:sz w:val="22"/>
          </w:rPr>
          <w:fldChar w:fldCharType="separate"/>
        </w:r>
        <w:r w:rsidR="006C3753">
          <w:rPr>
            <w:noProof/>
            <w:webHidden/>
            <w:sz w:val="22"/>
          </w:rPr>
          <w:t>79</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06" w:history="1">
        <w:r w:rsidR="003A686B" w:rsidRPr="005040B9">
          <w:rPr>
            <w:rStyle w:val="Hiperveza"/>
            <w:noProof/>
            <w:sz w:val="22"/>
          </w:rPr>
          <w:t>Slika 8. Odstupanje količine oborina za veljaču 2014. godine</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_Toc509901106 \h </w:instrText>
        </w:r>
        <w:r w:rsidRPr="005040B9">
          <w:rPr>
            <w:noProof/>
            <w:webHidden/>
            <w:sz w:val="22"/>
          </w:rPr>
        </w:r>
        <w:r w:rsidRPr="005040B9">
          <w:rPr>
            <w:noProof/>
            <w:webHidden/>
            <w:sz w:val="22"/>
          </w:rPr>
          <w:fldChar w:fldCharType="separate"/>
        </w:r>
        <w:r w:rsidR="006C3753">
          <w:rPr>
            <w:noProof/>
            <w:webHidden/>
            <w:sz w:val="22"/>
          </w:rPr>
          <w:t>80</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07" w:history="1">
        <w:r w:rsidR="003A686B" w:rsidRPr="005040B9">
          <w:rPr>
            <w:rStyle w:val="Hiperveza"/>
            <w:noProof/>
            <w:sz w:val="22"/>
          </w:rPr>
          <w:t>Slika 9. Potresna područja Republike Hrvatske</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_Toc509901107 \h </w:instrText>
        </w:r>
        <w:r w:rsidRPr="005040B9">
          <w:rPr>
            <w:noProof/>
            <w:webHidden/>
            <w:sz w:val="22"/>
          </w:rPr>
        </w:r>
        <w:r w:rsidRPr="005040B9">
          <w:rPr>
            <w:noProof/>
            <w:webHidden/>
            <w:sz w:val="22"/>
          </w:rPr>
          <w:fldChar w:fldCharType="separate"/>
        </w:r>
        <w:r w:rsidR="006C3753">
          <w:rPr>
            <w:noProof/>
            <w:webHidden/>
            <w:sz w:val="22"/>
          </w:rPr>
          <w:t>87</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08" w:history="1">
        <w:r w:rsidR="003A686B" w:rsidRPr="005040B9">
          <w:rPr>
            <w:rStyle w:val="Hiperveza"/>
            <w:noProof/>
            <w:sz w:val="22"/>
          </w:rPr>
          <w:t>Slika 10. Vršna ubrzanja tla uzrokovana potresima za područje Grada Siska za povratni period 475 godina</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_Toc509901108 \h </w:instrText>
        </w:r>
        <w:r w:rsidRPr="005040B9">
          <w:rPr>
            <w:noProof/>
            <w:webHidden/>
            <w:sz w:val="22"/>
          </w:rPr>
        </w:r>
        <w:r w:rsidRPr="005040B9">
          <w:rPr>
            <w:noProof/>
            <w:webHidden/>
            <w:sz w:val="22"/>
          </w:rPr>
          <w:fldChar w:fldCharType="separate"/>
        </w:r>
        <w:r w:rsidR="006C3753">
          <w:rPr>
            <w:noProof/>
            <w:webHidden/>
            <w:sz w:val="22"/>
          </w:rPr>
          <w:t>92</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09" w:history="1">
        <w:r w:rsidR="003A686B" w:rsidRPr="005040B9">
          <w:rPr>
            <w:rStyle w:val="Hiperveza"/>
            <w:noProof/>
            <w:sz w:val="22"/>
          </w:rPr>
          <w:t>Slika 11. Seizmološka karta za povratni period od 500 godina</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_Toc509901109 \h </w:instrText>
        </w:r>
        <w:r w:rsidRPr="005040B9">
          <w:rPr>
            <w:noProof/>
            <w:webHidden/>
            <w:sz w:val="22"/>
          </w:rPr>
        </w:r>
        <w:r w:rsidRPr="005040B9">
          <w:rPr>
            <w:noProof/>
            <w:webHidden/>
            <w:sz w:val="22"/>
          </w:rPr>
          <w:fldChar w:fldCharType="separate"/>
        </w:r>
        <w:r w:rsidR="006C3753">
          <w:rPr>
            <w:noProof/>
            <w:webHidden/>
            <w:sz w:val="22"/>
          </w:rPr>
          <w:t>93</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10" w:history="1">
        <w:r w:rsidR="003A686B" w:rsidRPr="005040B9">
          <w:rPr>
            <w:rStyle w:val="Hiperveza"/>
            <w:noProof/>
            <w:sz w:val="22"/>
          </w:rPr>
          <w:t>Slika 12. Smještaj INA d.d. RNS unutar područja Grada Siska</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_Toc509901110 \h </w:instrText>
        </w:r>
        <w:r w:rsidRPr="005040B9">
          <w:rPr>
            <w:noProof/>
            <w:webHidden/>
            <w:sz w:val="22"/>
          </w:rPr>
        </w:r>
        <w:r w:rsidRPr="005040B9">
          <w:rPr>
            <w:noProof/>
            <w:webHidden/>
            <w:sz w:val="22"/>
          </w:rPr>
          <w:fldChar w:fldCharType="separate"/>
        </w:r>
        <w:r w:rsidR="006C3753">
          <w:rPr>
            <w:noProof/>
            <w:webHidden/>
            <w:sz w:val="22"/>
          </w:rPr>
          <w:t>126</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11" w:history="1">
        <w:r w:rsidR="003A686B" w:rsidRPr="005040B9">
          <w:rPr>
            <w:rStyle w:val="Hiperveza"/>
            <w:noProof/>
            <w:sz w:val="22"/>
          </w:rPr>
          <w:t>Slika 13. Lokacija spremnika UNP-a D-23</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_Toc509901111 \h </w:instrText>
        </w:r>
        <w:r w:rsidRPr="005040B9">
          <w:rPr>
            <w:noProof/>
            <w:webHidden/>
            <w:sz w:val="22"/>
          </w:rPr>
        </w:r>
        <w:r w:rsidRPr="005040B9">
          <w:rPr>
            <w:noProof/>
            <w:webHidden/>
            <w:sz w:val="22"/>
          </w:rPr>
          <w:fldChar w:fldCharType="separate"/>
        </w:r>
        <w:r w:rsidR="006C3753">
          <w:rPr>
            <w:noProof/>
            <w:webHidden/>
            <w:sz w:val="22"/>
          </w:rPr>
          <w:t>128</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12" w:history="1">
        <w:r w:rsidR="003A686B" w:rsidRPr="005040B9">
          <w:rPr>
            <w:rStyle w:val="Hiperveza"/>
            <w:noProof/>
            <w:sz w:val="22"/>
          </w:rPr>
          <w:t>Slika 14. Intenzitet zračenja vatrene kugle</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_Toc509901112 \h </w:instrText>
        </w:r>
        <w:r w:rsidRPr="005040B9">
          <w:rPr>
            <w:noProof/>
            <w:webHidden/>
            <w:sz w:val="22"/>
          </w:rPr>
        </w:r>
        <w:r w:rsidRPr="005040B9">
          <w:rPr>
            <w:noProof/>
            <w:webHidden/>
            <w:sz w:val="22"/>
          </w:rPr>
          <w:fldChar w:fldCharType="separate"/>
        </w:r>
        <w:r w:rsidR="006C3753">
          <w:rPr>
            <w:noProof/>
            <w:webHidden/>
            <w:sz w:val="22"/>
          </w:rPr>
          <w:t>129</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13" w:history="1">
        <w:r w:rsidR="003A686B" w:rsidRPr="005040B9">
          <w:rPr>
            <w:rStyle w:val="Hiperveza"/>
            <w:noProof/>
            <w:sz w:val="22"/>
          </w:rPr>
          <w:t>Slika 15. Intenzitet nadtlaka prilikom BLEVE za UNP spremnikaD-23</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_Toc509901113 \h </w:instrText>
        </w:r>
        <w:r w:rsidRPr="005040B9">
          <w:rPr>
            <w:noProof/>
            <w:webHidden/>
            <w:sz w:val="22"/>
          </w:rPr>
        </w:r>
        <w:r w:rsidRPr="005040B9">
          <w:rPr>
            <w:noProof/>
            <w:webHidden/>
            <w:sz w:val="22"/>
          </w:rPr>
          <w:fldChar w:fldCharType="separate"/>
        </w:r>
        <w:r w:rsidR="006C3753">
          <w:rPr>
            <w:noProof/>
            <w:webHidden/>
            <w:sz w:val="22"/>
          </w:rPr>
          <w:t>130</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14" w:history="1">
        <w:r w:rsidR="003A686B" w:rsidRPr="005040B9">
          <w:rPr>
            <w:rStyle w:val="Hiperveza"/>
            <w:noProof/>
            <w:sz w:val="22"/>
          </w:rPr>
          <w:t>Slika 16. Maksimalna temperatura zraka za povratno razdoblje 50 godina za područje RH</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_Toc509901114 \h </w:instrText>
        </w:r>
        <w:r w:rsidRPr="005040B9">
          <w:rPr>
            <w:noProof/>
            <w:webHidden/>
            <w:sz w:val="22"/>
          </w:rPr>
        </w:r>
        <w:r w:rsidRPr="005040B9">
          <w:rPr>
            <w:noProof/>
            <w:webHidden/>
            <w:sz w:val="22"/>
          </w:rPr>
          <w:fldChar w:fldCharType="separate"/>
        </w:r>
        <w:r w:rsidR="006C3753">
          <w:rPr>
            <w:noProof/>
            <w:webHidden/>
            <w:sz w:val="22"/>
          </w:rPr>
          <w:t>138</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15" w:history="1">
        <w:r w:rsidR="003A686B" w:rsidRPr="005040B9">
          <w:rPr>
            <w:rStyle w:val="Hiperveza"/>
            <w:noProof/>
            <w:sz w:val="22"/>
          </w:rPr>
          <w:t>Slika 17. Odstupanje srednje mjesečne temperature zraka (</w:t>
        </w:r>
        <w:r w:rsidR="003A686B" w:rsidRPr="005040B9">
          <w:rPr>
            <w:rStyle w:val="Hiperveza"/>
            <w:noProof/>
            <w:sz w:val="22"/>
            <w:vertAlign w:val="superscript"/>
          </w:rPr>
          <w:t>o</w:t>
        </w:r>
        <w:r w:rsidR="003A686B" w:rsidRPr="005040B9">
          <w:rPr>
            <w:rStyle w:val="Hiperveza"/>
            <w:noProof/>
            <w:sz w:val="22"/>
          </w:rPr>
          <w:t>C) od višegodišnjeg prosjeka za razdoblje 1961. – 1990. godine za Hrvatsku za veljaču 2016. godine</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_Toc509901115 \h </w:instrText>
        </w:r>
        <w:r w:rsidRPr="005040B9">
          <w:rPr>
            <w:noProof/>
            <w:webHidden/>
            <w:sz w:val="22"/>
          </w:rPr>
        </w:r>
        <w:r w:rsidRPr="005040B9">
          <w:rPr>
            <w:noProof/>
            <w:webHidden/>
            <w:sz w:val="22"/>
          </w:rPr>
          <w:fldChar w:fldCharType="separate"/>
        </w:r>
        <w:r w:rsidR="006C3753">
          <w:rPr>
            <w:noProof/>
            <w:webHidden/>
            <w:sz w:val="22"/>
          </w:rPr>
          <w:t>139</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16" w:history="1">
        <w:r w:rsidR="003A686B" w:rsidRPr="005040B9">
          <w:rPr>
            <w:rStyle w:val="Hiperveza"/>
            <w:noProof/>
            <w:sz w:val="22"/>
          </w:rPr>
          <w:t>Slika 18. Odstupanje srednje sezonske temperature zraka (</w:t>
        </w:r>
        <w:r w:rsidR="003A686B" w:rsidRPr="005040B9">
          <w:rPr>
            <w:rStyle w:val="Hiperveza"/>
            <w:noProof/>
            <w:sz w:val="22"/>
            <w:vertAlign w:val="superscript"/>
          </w:rPr>
          <w:t>o</w:t>
        </w:r>
        <w:r w:rsidR="003A686B" w:rsidRPr="005040B9">
          <w:rPr>
            <w:rStyle w:val="Hiperveza"/>
            <w:noProof/>
            <w:sz w:val="22"/>
          </w:rPr>
          <w:t>C) od višegodišnjeg prosjeka za razdoblje 1961. - 1990. godina za Hrvatsku za kolovoz 2017.</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_Toc509901116 \h </w:instrText>
        </w:r>
        <w:r w:rsidRPr="005040B9">
          <w:rPr>
            <w:noProof/>
            <w:webHidden/>
            <w:sz w:val="22"/>
          </w:rPr>
        </w:r>
        <w:r w:rsidRPr="005040B9">
          <w:rPr>
            <w:noProof/>
            <w:webHidden/>
            <w:sz w:val="22"/>
          </w:rPr>
          <w:fldChar w:fldCharType="separate"/>
        </w:r>
        <w:r w:rsidR="006C3753">
          <w:rPr>
            <w:noProof/>
            <w:webHidden/>
            <w:sz w:val="22"/>
          </w:rPr>
          <w:t>141</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17" w:history="1">
        <w:r w:rsidR="003A686B" w:rsidRPr="005040B9">
          <w:rPr>
            <w:rStyle w:val="Hiperveza"/>
            <w:noProof/>
            <w:sz w:val="22"/>
          </w:rPr>
          <w:t>Slika 19. Pedološka karta užeg područja Grada Siska</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_Toc509901117 \h </w:instrText>
        </w:r>
        <w:r w:rsidRPr="005040B9">
          <w:rPr>
            <w:noProof/>
            <w:webHidden/>
            <w:sz w:val="22"/>
          </w:rPr>
        </w:r>
        <w:r w:rsidRPr="005040B9">
          <w:rPr>
            <w:noProof/>
            <w:webHidden/>
            <w:sz w:val="22"/>
          </w:rPr>
          <w:fldChar w:fldCharType="separate"/>
        </w:r>
        <w:r w:rsidR="006C3753">
          <w:rPr>
            <w:noProof/>
            <w:webHidden/>
            <w:sz w:val="22"/>
          </w:rPr>
          <w:t>152</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18" w:history="1">
        <w:r w:rsidR="003A686B" w:rsidRPr="005040B9">
          <w:rPr>
            <w:rStyle w:val="Hiperveza"/>
            <w:noProof/>
            <w:sz w:val="22"/>
          </w:rPr>
          <w:t>Slika 20. Prikaz ocjena žestine u razdoblju od lipnja do rujna</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_Toc509901118 \h </w:instrText>
        </w:r>
        <w:r w:rsidRPr="005040B9">
          <w:rPr>
            <w:noProof/>
            <w:webHidden/>
            <w:sz w:val="22"/>
          </w:rPr>
        </w:r>
        <w:r w:rsidRPr="005040B9">
          <w:rPr>
            <w:noProof/>
            <w:webHidden/>
            <w:sz w:val="22"/>
          </w:rPr>
          <w:fldChar w:fldCharType="separate"/>
        </w:r>
        <w:r w:rsidR="006C3753">
          <w:rPr>
            <w:noProof/>
            <w:webHidden/>
            <w:sz w:val="22"/>
          </w:rPr>
          <w:t>164</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19" w:history="1">
        <w:r w:rsidR="003A686B" w:rsidRPr="005040B9">
          <w:rPr>
            <w:rStyle w:val="Hiperveza"/>
            <w:noProof/>
            <w:sz w:val="22"/>
          </w:rPr>
          <w:t>Slika 21. Matrica s uspoređenim rizicima – događaj s najgorim mogućim posljedicama</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_Toc509901119 \h </w:instrText>
        </w:r>
        <w:r w:rsidRPr="005040B9">
          <w:rPr>
            <w:noProof/>
            <w:webHidden/>
            <w:sz w:val="22"/>
          </w:rPr>
        </w:r>
        <w:r w:rsidRPr="005040B9">
          <w:rPr>
            <w:noProof/>
            <w:webHidden/>
            <w:sz w:val="22"/>
          </w:rPr>
          <w:fldChar w:fldCharType="separate"/>
        </w:r>
        <w:r w:rsidR="006C3753">
          <w:rPr>
            <w:noProof/>
            <w:webHidden/>
            <w:sz w:val="22"/>
          </w:rPr>
          <w:t>169</w:t>
        </w:r>
        <w:r w:rsidRPr="005040B9">
          <w:rPr>
            <w:noProof/>
            <w:webHidden/>
            <w:sz w:val="22"/>
          </w:rPr>
          <w:fldChar w:fldCharType="end"/>
        </w:r>
      </w:hyperlink>
    </w:p>
    <w:p w:rsidR="003A686B" w:rsidRPr="005040B9" w:rsidRDefault="00057A41" w:rsidP="003A686B">
      <w:pPr>
        <w:pStyle w:val="Tablicaslika"/>
        <w:tabs>
          <w:tab w:val="right" w:leader="hyphen" w:pos="9062"/>
        </w:tabs>
        <w:rPr>
          <w:rFonts w:eastAsia="Times New Roman"/>
          <w:noProof/>
          <w:sz w:val="22"/>
          <w:lang w:eastAsia="hr-HR"/>
        </w:rPr>
      </w:pPr>
      <w:hyperlink w:anchor="_Toc509901120" w:history="1">
        <w:r w:rsidR="003A686B" w:rsidRPr="005040B9">
          <w:rPr>
            <w:rStyle w:val="Hiperveza"/>
            <w:noProof/>
            <w:sz w:val="22"/>
          </w:rPr>
          <w:t>Slika 22. Vrednovanje rizika – ALARP NAČELA</w:t>
        </w:r>
        <w:r w:rsidR="003A686B" w:rsidRPr="005040B9">
          <w:rPr>
            <w:noProof/>
            <w:webHidden/>
            <w:sz w:val="22"/>
          </w:rPr>
          <w:tab/>
        </w:r>
        <w:r w:rsidRPr="005040B9">
          <w:rPr>
            <w:noProof/>
            <w:webHidden/>
            <w:sz w:val="22"/>
          </w:rPr>
          <w:fldChar w:fldCharType="begin"/>
        </w:r>
        <w:r w:rsidR="003A686B" w:rsidRPr="005040B9">
          <w:rPr>
            <w:noProof/>
            <w:webHidden/>
            <w:sz w:val="22"/>
          </w:rPr>
          <w:instrText xml:space="preserve"> PAGEREF _Toc509901120 \h </w:instrText>
        </w:r>
        <w:r w:rsidRPr="005040B9">
          <w:rPr>
            <w:noProof/>
            <w:webHidden/>
            <w:sz w:val="22"/>
          </w:rPr>
        </w:r>
        <w:r w:rsidRPr="005040B9">
          <w:rPr>
            <w:noProof/>
            <w:webHidden/>
            <w:sz w:val="22"/>
          </w:rPr>
          <w:fldChar w:fldCharType="separate"/>
        </w:r>
        <w:r w:rsidR="006C3753">
          <w:rPr>
            <w:noProof/>
            <w:webHidden/>
            <w:sz w:val="22"/>
          </w:rPr>
          <w:t>216</w:t>
        </w:r>
        <w:r w:rsidRPr="005040B9">
          <w:rPr>
            <w:noProof/>
            <w:webHidden/>
            <w:sz w:val="22"/>
          </w:rPr>
          <w:fldChar w:fldCharType="end"/>
        </w:r>
      </w:hyperlink>
    </w:p>
    <w:p w:rsidR="003A686B" w:rsidRPr="00124BF3" w:rsidRDefault="00057A41" w:rsidP="003A686B">
      <w:r w:rsidRPr="005040B9">
        <w:rPr>
          <w:sz w:val="22"/>
        </w:rPr>
        <w:fldChar w:fldCharType="end"/>
      </w:r>
    </w:p>
    <w:p w:rsidR="003A686B" w:rsidRDefault="003A686B" w:rsidP="003A686B">
      <w:r>
        <w:rPr>
          <w:noProof/>
        </w:rPr>
        <w:lastRenderedPageBreak/>
        <w:drawing>
          <wp:inline distT="0" distB="0" distL="0" distR="0">
            <wp:extent cx="5753100" cy="8039100"/>
            <wp:effectExtent l="1905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5753100" cy="8039100"/>
                    </a:xfrm>
                    <a:prstGeom prst="rect">
                      <a:avLst/>
                    </a:prstGeom>
                    <a:noFill/>
                    <a:ln w="9525">
                      <a:noFill/>
                      <a:miter lim="800000"/>
                      <a:headEnd/>
                      <a:tailEnd/>
                    </a:ln>
                  </pic:spPr>
                </pic:pic>
              </a:graphicData>
            </a:graphic>
          </wp:inline>
        </w:drawing>
      </w:r>
    </w:p>
    <w:p w:rsidR="003A686B" w:rsidRDefault="003A686B" w:rsidP="003A686B"/>
    <w:p w:rsidR="003A686B" w:rsidRPr="00124BF3" w:rsidRDefault="003A686B" w:rsidP="003A686B"/>
    <w:p w:rsidR="003A686B" w:rsidRDefault="003A686B" w:rsidP="003A686B">
      <w:r>
        <w:rPr>
          <w:noProof/>
        </w:rPr>
        <w:lastRenderedPageBreak/>
        <w:drawing>
          <wp:inline distT="0" distB="0" distL="0" distR="0">
            <wp:extent cx="5753100" cy="8086725"/>
            <wp:effectExtent l="1905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5753100" cy="8086725"/>
                    </a:xfrm>
                    <a:prstGeom prst="rect">
                      <a:avLst/>
                    </a:prstGeom>
                    <a:noFill/>
                    <a:ln w="9525">
                      <a:noFill/>
                      <a:miter lim="800000"/>
                      <a:headEnd/>
                      <a:tailEnd/>
                    </a:ln>
                  </pic:spPr>
                </pic:pic>
              </a:graphicData>
            </a:graphic>
          </wp:inline>
        </w:drawing>
      </w:r>
    </w:p>
    <w:p w:rsidR="003A686B" w:rsidRPr="00124BF3" w:rsidRDefault="003A686B" w:rsidP="003A686B"/>
    <w:p w:rsidR="003A686B" w:rsidRDefault="003A686B" w:rsidP="003A686B">
      <w:pPr>
        <w:jc w:val="center"/>
      </w:pPr>
      <w:r>
        <w:rPr>
          <w:noProof/>
        </w:rPr>
        <w:lastRenderedPageBreak/>
        <w:drawing>
          <wp:inline distT="0" distB="0" distL="0" distR="0">
            <wp:extent cx="5095875" cy="7134225"/>
            <wp:effectExtent l="19050" t="0" r="9525" b="0"/>
            <wp:docPr id="1"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5095875" cy="7134225"/>
                    </a:xfrm>
                    <a:prstGeom prst="rect">
                      <a:avLst/>
                    </a:prstGeom>
                    <a:noFill/>
                    <a:ln w="9525">
                      <a:noFill/>
                      <a:miter lim="800000"/>
                      <a:headEnd/>
                      <a:tailEnd/>
                    </a:ln>
                  </pic:spPr>
                </pic:pic>
              </a:graphicData>
            </a:graphic>
          </wp:inline>
        </w:drawing>
      </w:r>
    </w:p>
    <w:p w:rsidR="003A686B" w:rsidRDefault="003A686B" w:rsidP="003A686B"/>
    <w:p w:rsidR="003A686B" w:rsidRDefault="003A686B" w:rsidP="003A686B"/>
    <w:p w:rsidR="003A686B" w:rsidRDefault="003A686B" w:rsidP="003A686B"/>
    <w:p w:rsidR="003A686B" w:rsidRDefault="003A686B" w:rsidP="003A686B">
      <w:pPr>
        <w:jc w:val="center"/>
      </w:pPr>
      <w:r>
        <w:rPr>
          <w:noProof/>
        </w:rPr>
        <w:lastRenderedPageBreak/>
        <w:drawing>
          <wp:inline distT="0" distB="0" distL="0" distR="0">
            <wp:extent cx="5076825" cy="6334125"/>
            <wp:effectExtent l="19050" t="0" r="9525"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5076825" cy="6334125"/>
                    </a:xfrm>
                    <a:prstGeom prst="rect">
                      <a:avLst/>
                    </a:prstGeom>
                    <a:noFill/>
                    <a:ln w="9525">
                      <a:noFill/>
                      <a:miter lim="800000"/>
                      <a:headEnd/>
                      <a:tailEnd/>
                    </a:ln>
                  </pic:spPr>
                </pic:pic>
              </a:graphicData>
            </a:graphic>
          </wp:inline>
        </w:drawing>
      </w:r>
    </w:p>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r>
        <w:rPr>
          <w:noProof/>
        </w:rPr>
        <w:lastRenderedPageBreak/>
        <w:drawing>
          <wp:inline distT="0" distB="0" distL="0" distR="0">
            <wp:extent cx="5753100" cy="8124825"/>
            <wp:effectExtent l="1905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a:stretch>
                      <a:fillRect/>
                    </a:stretch>
                  </pic:blipFill>
                  <pic:spPr bwMode="auto">
                    <a:xfrm>
                      <a:off x="0" y="0"/>
                      <a:ext cx="5753100" cy="8124825"/>
                    </a:xfrm>
                    <a:prstGeom prst="rect">
                      <a:avLst/>
                    </a:prstGeom>
                    <a:noFill/>
                    <a:ln w="9525">
                      <a:noFill/>
                      <a:miter lim="800000"/>
                      <a:headEnd/>
                      <a:tailEnd/>
                    </a:ln>
                  </pic:spPr>
                </pic:pic>
              </a:graphicData>
            </a:graphic>
          </wp:inline>
        </w:drawing>
      </w:r>
    </w:p>
    <w:p w:rsidR="003A686B" w:rsidRDefault="003A686B" w:rsidP="003A686B"/>
    <w:p w:rsidR="003A686B" w:rsidRDefault="003A686B" w:rsidP="003A686B">
      <w:r>
        <w:rPr>
          <w:noProof/>
        </w:rPr>
        <w:lastRenderedPageBreak/>
        <w:drawing>
          <wp:inline distT="0" distB="0" distL="0" distR="0">
            <wp:extent cx="5753100" cy="8124825"/>
            <wp:effectExtent l="1905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5753100" cy="8124825"/>
                    </a:xfrm>
                    <a:prstGeom prst="rect">
                      <a:avLst/>
                    </a:prstGeom>
                    <a:noFill/>
                    <a:ln w="9525">
                      <a:noFill/>
                      <a:miter lim="800000"/>
                      <a:headEnd/>
                      <a:tailEnd/>
                    </a:ln>
                  </pic:spPr>
                </pic:pic>
              </a:graphicData>
            </a:graphic>
          </wp:inline>
        </w:drawing>
      </w:r>
    </w:p>
    <w:p w:rsidR="003A686B" w:rsidRDefault="003A686B" w:rsidP="003A686B"/>
    <w:p w:rsidR="003A686B" w:rsidRDefault="003A686B" w:rsidP="003A686B">
      <w:r>
        <w:rPr>
          <w:noProof/>
        </w:rPr>
        <w:lastRenderedPageBreak/>
        <w:drawing>
          <wp:inline distT="0" distB="0" distL="0" distR="0">
            <wp:extent cx="5753100" cy="8124825"/>
            <wp:effectExtent l="1905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rcRect/>
                    <a:stretch>
                      <a:fillRect/>
                    </a:stretch>
                  </pic:blipFill>
                  <pic:spPr bwMode="auto">
                    <a:xfrm>
                      <a:off x="0" y="0"/>
                      <a:ext cx="5753100" cy="8124825"/>
                    </a:xfrm>
                    <a:prstGeom prst="rect">
                      <a:avLst/>
                    </a:prstGeom>
                    <a:noFill/>
                    <a:ln w="9525">
                      <a:noFill/>
                      <a:miter lim="800000"/>
                      <a:headEnd/>
                      <a:tailEnd/>
                    </a:ln>
                  </pic:spPr>
                </pic:pic>
              </a:graphicData>
            </a:graphic>
          </wp:inline>
        </w:drawing>
      </w:r>
    </w:p>
    <w:p w:rsidR="003A686B" w:rsidRDefault="003A686B" w:rsidP="003A686B"/>
    <w:p w:rsidR="003A686B" w:rsidRDefault="003A686B" w:rsidP="003A686B">
      <w:r>
        <w:rPr>
          <w:noProof/>
        </w:rPr>
        <w:lastRenderedPageBreak/>
        <w:drawing>
          <wp:inline distT="0" distB="0" distL="0" distR="0">
            <wp:extent cx="5753100" cy="8124825"/>
            <wp:effectExtent l="1905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srcRect/>
                    <a:stretch>
                      <a:fillRect/>
                    </a:stretch>
                  </pic:blipFill>
                  <pic:spPr bwMode="auto">
                    <a:xfrm>
                      <a:off x="0" y="0"/>
                      <a:ext cx="5753100" cy="8124825"/>
                    </a:xfrm>
                    <a:prstGeom prst="rect">
                      <a:avLst/>
                    </a:prstGeom>
                    <a:noFill/>
                    <a:ln w="9525">
                      <a:noFill/>
                      <a:miter lim="800000"/>
                      <a:headEnd/>
                      <a:tailEnd/>
                    </a:ln>
                  </pic:spPr>
                </pic:pic>
              </a:graphicData>
            </a:graphic>
          </wp:inline>
        </w:drawing>
      </w:r>
    </w:p>
    <w:p w:rsidR="003A686B" w:rsidRPr="00124BF3" w:rsidRDefault="003A686B" w:rsidP="003A686B"/>
    <w:p w:rsidR="003A686B" w:rsidRPr="00124BF3" w:rsidRDefault="003A686B" w:rsidP="00AF53E4">
      <w:pPr>
        <w:pStyle w:val="Naslov1"/>
        <w:numPr>
          <w:ilvl w:val="0"/>
          <w:numId w:val="9"/>
        </w:numPr>
        <w:spacing w:after="240"/>
        <w:ind w:left="715" w:hanging="431"/>
        <w:rPr>
          <w:rStyle w:val="Hiperveza"/>
          <w:rFonts w:eastAsia="Calibri"/>
        </w:rPr>
      </w:pPr>
      <w:bookmarkStart w:id="1" w:name="_Toc485632233"/>
      <w:bookmarkStart w:id="2" w:name="_Toc487715389"/>
      <w:bookmarkStart w:id="3" w:name="_Toc506649554"/>
      <w:r w:rsidRPr="00124BF3">
        <w:lastRenderedPageBreak/>
        <w:t>UVOD</w:t>
      </w:r>
      <w:bookmarkEnd w:id="1"/>
      <w:bookmarkEnd w:id="2"/>
      <w:bookmarkEnd w:id="3"/>
    </w:p>
    <w:p w:rsidR="003A686B" w:rsidRPr="00CD0911" w:rsidRDefault="003A686B" w:rsidP="00CD0911">
      <w:pPr>
        <w:pStyle w:val="Naslov2"/>
      </w:pPr>
      <w:bookmarkStart w:id="4" w:name="_Toc485632234"/>
      <w:bookmarkStart w:id="5" w:name="_Toc487715390"/>
      <w:bookmarkStart w:id="6" w:name="_Toc506649555"/>
      <w:r w:rsidRPr="00CD0911">
        <w:t>TEMELJ ZA IZRADU PROCJENE I ZAKONSKA REGULATIVA</w:t>
      </w:r>
      <w:bookmarkEnd w:id="4"/>
      <w:bookmarkEnd w:id="5"/>
      <w:bookmarkEnd w:id="6"/>
    </w:p>
    <w:p w:rsidR="003A686B" w:rsidRPr="003A686B" w:rsidRDefault="003A686B" w:rsidP="003A686B">
      <w:pPr>
        <w:rPr>
          <w:lang w:eastAsia="zh-CN"/>
        </w:rPr>
      </w:pPr>
    </w:p>
    <w:p w:rsidR="003A686B" w:rsidRPr="00CD0911" w:rsidRDefault="003A686B" w:rsidP="00344229">
      <w:pPr>
        <w:ind w:firstLine="284"/>
        <w:jc w:val="both"/>
        <w:rPr>
          <w:rStyle w:val="Hiperveza"/>
          <w:rFonts w:eastAsia="Calibri"/>
          <w:color w:val="000000" w:themeColor="text1"/>
        </w:rPr>
      </w:pPr>
      <w:r w:rsidRPr="00CD0911">
        <w:rPr>
          <w:rStyle w:val="Hiperveza"/>
          <w:rFonts w:eastAsia="Calibri"/>
          <w:color w:val="000000" w:themeColor="text1"/>
        </w:rPr>
        <w:t>Temeljem članka 17. stavka 1. Zakona o sustavu civilne zaštite („Narodne novine“ broj 82/15) predstavničko tijelo, na prijedlog izvršnog tijela jedinice lokalne i područne (regionalne) samouprave donosi procjenu rizika od velikih nesreća.</w:t>
      </w:r>
    </w:p>
    <w:p w:rsidR="003A686B" w:rsidRPr="00CD0911" w:rsidRDefault="003A686B" w:rsidP="00344229">
      <w:pPr>
        <w:ind w:firstLine="284"/>
        <w:jc w:val="both"/>
        <w:rPr>
          <w:rStyle w:val="Hiperveza"/>
          <w:rFonts w:eastAsia="Calibri"/>
          <w:color w:val="000000" w:themeColor="text1"/>
        </w:rPr>
      </w:pPr>
    </w:p>
    <w:p w:rsidR="003A686B" w:rsidRPr="00124BF3" w:rsidRDefault="003A686B" w:rsidP="00344229">
      <w:pPr>
        <w:jc w:val="both"/>
      </w:pPr>
      <w:r w:rsidRPr="00124BF3">
        <w:t>Potreba izrade Procjene rizi</w:t>
      </w:r>
      <w:r>
        <w:t xml:space="preserve">ka od velikih nesreća za Grad Sisak </w:t>
      </w:r>
      <w:r w:rsidRPr="00CD0911">
        <w:rPr>
          <w:rStyle w:val="Hiperveza"/>
          <w:rFonts w:eastAsia="Calibri"/>
          <w:color w:val="000000" w:themeColor="text1"/>
        </w:rPr>
        <w:t xml:space="preserve">(u daljnjem tekstu Procjena) </w:t>
      </w:r>
      <w:r w:rsidRPr="00124BF3">
        <w:t>temelji se na sljedećim društvenim, ekonomskim te praktičnim razlozima:</w:t>
      </w:r>
    </w:p>
    <w:p w:rsidR="003A686B" w:rsidRPr="00124BF3" w:rsidRDefault="003A686B" w:rsidP="00AF53E4">
      <w:pPr>
        <w:numPr>
          <w:ilvl w:val="0"/>
          <w:numId w:val="8"/>
        </w:numPr>
        <w:spacing w:line="276" w:lineRule="auto"/>
        <w:ind w:left="426" w:hanging="284"/>
        <w:jc w:val="both"/>
      </w:pPr>
      <w:r w:rsidRPr="00124BF3">
        <w:t>standardiziranje procjenjivanja rizika na svim razinama i od strane svih sektora,</w:t>
      </w:r>
    </w:p>
    <w:p w:rsidR="003A686B" w:rsidRPr="00124BF3" w:rsidRDefault="003A686B" w:rsidP="00AF53E4">
      <w:pPr>
        <w:numPr>
          <w:ilvl w:val="0"/>
          <w:numId w:val="8"/>
        </w:numPr>
        <w:spacing w:line="276" w:lineRule="auto"/>
        <w:ind w:left="426" w:hanging="284"/>
        <w:jc w:val="both"/>
      </w:pPr>
      <w:r w:rsidRPr="00124BF3">
        <w:t>prikupljanje svih bitnih podataka u jednom referentnom dokumentu,</w:t>
      </w:r>
    </w:p>
    <w:p w:rsidR="003A686B" w:rsidRPr="00124BF3" w:rsidRDefault="003A686B" w:rsidP="00AF53E4">
      <w:pPr>
        <w:numPr>
          <w:ilvl w:val="0"/>
          <w:numId w:val="8"/>
        </w:numPr>
        <w:spacing w:line="276" w:lineRule="auto"/>
        <w:ind w:left="426" w:hanging="284"/>
        <w:jc w:val="both"/>
      </w:pPr>
      <w:r w:rsidRPr="00124BF3">
        <w:t>unaprjeđenje shvaćanja rizika za potrebe praktičnog korištenja u postupcima planiranja, osiguranja, investiranja te ostalim srodnim aktivnostima,</w:t>
      </w:r>
    </w:p>
    <w:p w:rsidR="003A686B" w:rsidRDefault="003A686B" w:rsidP="00AF53E4">
      <w:pPr>
        <w:numPr>
          <w:ilvl w:val="0"/>
          <w:numId w:val="8"/>
        </w:numPr>
        <w:spacing w:line="276" w:lineRule="auto"/>
        <w:ind w:left="426" w:hanging="284"/>
        <w:jc w:val="both"/>
      </w:pPr>
      <w:r w:rsidRPr="00124BF3">
        <w:t>pojednostavnjenje procesa u svrhu lakšeg nadzora i razumijevanja izlaznih rezultata.</w:t>
      </w:r>
    </w:p>
    <w:p w:rsidR="003A686B" w:rsidRPr="00124BF3" w:rsidRDefault="003A686B" w:rsidP="00344229">
      <w:pPr>
        <w:ind w:left="426"/>
        <w:jc w:val="both"/>
        <w:rPr>
          <w:rStyle w:val="Hiperveza"/>
          <w:rFonts w:eastAsia="Calibri"/>
        </w:rPr>
      </w:pPr>
    </w:p>
    <w:p w:rsidR="003A686B" w:rsidRPr="00CD0911" w:rsidRDefault="003A686B" w:rsidP="00344229">
      <w:pPr>
        <w:jc w:val="both"/>
        <w:rPr>
          <w:rStyle w:val="Hiperveza"/>
          <w:rFonts w:eastAsia="Calibri"/>
          <w:color w:val="000000" w:themeColor="text1"/>
        </w:rPr>
      </w:pPr>
      <w:r w:rsidRPr="00CD0911">
        <w:rPr>
          <w:rStyle w:val="Hiperveza"/>
          <w:rFonts w:eastAsia="Calibri"/>
          <w:color w:val="000000" w:themeColor="text1"/>
        </w:rPr>
        <w:t>Gradonačelnica Grada Siska donijela je Odluku</w:t>
      </w:r>
      <w:r w:rsidRPr="00CD0911">
        <w:rPr>
          <w:rStyle w:val="Referencafusnote"/>
          <w:color w:val="000000" w:themeColor="text1"/>
        </w:rPr>
        <w:footnoteReference w:id="1"/>
      </w:r>
      <w:r w:rsidRPr="00CD0911">
        <w:rPr>
          <w:rStyle w:val="Hiperveza"/>
          <w:rFonts w:eastAsia="Calibri"/>
          <w:color w:val="000000" w:themeColor="text1"/>
        </w:rPr>
        <w:t xml:space="preserve"> o postupku izrade Procjene rizika od velikih nesreća za Grad Sisak i osnivanju Radne skupine za izradu Procjene rizika od velikih nesreća za Grad Sisak. U navedenoj Odluci dati je popis rizika koji su značajni za Grad Sisak i koji će se obraditi u Procjeni, a vodeći se Smjernicama za izradu procjene rizika za područje Sisačko-moslavačke županije. </w:t>
      </w:r>
    </w:p>
    <w:p w:rsidR="003A686B" w:rsidRPr="00CD0911" w:rsidRDefault="003A686B" w:rsidP="00344229">
      <w:pPr>
        <w:jc w:val="both"/>
        <w:rPr>
          <w:rStyle w:val="Hiperveza"/>
          <w:rFonts w:eastAsia="Calibri"/>
          <w:color w:val="000000" w:themeColor="text1"/>
        </w:rPr>
      </w:pPr>
    </w:p>
    <w:p w:rsidR="003A686B" w:rsidRPr="00CD0911" w:rsidRDefault="003A686B" w:rsidP="00344229">
      <w:pPr>
        <w:jc w:val="both"/>
        <w:rPr>
          <w:rStyle w:val="Hiperveza"/>
          <w:rFonts w:eastAsia="Calibri"/>
          <w:color w:val="000000" w:themeColor="text1"/>
        </w:rPr>
      </w:pPr>
      <w:r w:rsidRPr="00CD0911">
        <w:rPr>
          <w:rStyle w:val="Hiperveza"/>
          <w:rFonts w:eastAsia="Calibri"/>
          <w:color w:val="000000" w:themeColor="text1"/>
        </w:rPr>
        <w:t>Prilikom odabira članova radne skupine vodilo se računa o zadovoljavanju kriterija stručnosti članova u svrhu kvalitetne obrade identificiranih rizika.</w:t>
      </w:r>
    </w:p>
    <w:p w:rsidR="003A686B" w:rsidRPr="00124BF3" w:rsidRDefault="003A686B" w:rsidP="00344229">
      <w:pPr>
        <w:jc w:val="both"/>
        <w:rPr>
          <w:rStyle w:val="Hiperveza"/>
          <w:rFonts w:eastAsia="Calibri"/>
        </w:rPr>
      </w:pPr>
    </w:p>
    <w:p w:rsidR="003A686B" w:rsidRDefault="003A686B" w:rsidP="00344229">
      <w:pPr>
        <w:jc w:val="both"/>
      </w:pPr>
      <w:r w:rsidRPr="00124BF3">
        <w:t>Procjena rizika ne provodi se za antropogene prijetnje poput ratova i terorističkih djelovanja te ostalih zlonamjernih aktivnosti pojedinaca koje mogu ugroziti stanovništvo</w:t>
      </w:r>
      <w:r>
        <w:t>, materijalna i kulturna dobra te okoliš na području Grada Siska</w:t>
      </w:r>
      <w:r w:rsidRPr="00124BF3">
        <w:t>.</w:t>
      </w:r>
    </w:p>
    <w:p w:rsidR="003A686B" w:rsidRPr="00124BF3" w:rsidRDefault="003A686B" w:rsidP="00344229">
      <w:pPr>
        <w:jc w:val="both"/>
      </w:pPr>
    </w:p>
    <w:p w:rsidR="003A686B" w:rsidRDefault="003A686B" w:rsidP="00344229">
      <w:pPr>
        <w:jc w:val="both"/>
      </w:pPr>
      <w:r w:rsidRPr="00124BF3">
        <w:t>Kao temelj za izradu Procjene rizika od v</w:t>
      </w:r>
      <w:r>
        <w:t>elikih nesreća za Grad Sisak</w:t>
      </w:r>
      <w:r w:rsidRPr="00124BF3">
        <w:t xml:space="preserve"> korištene su </w:t>
      </w:r>
      <w:r>
        <w:t>Smjernice za izradu procjena</w:t>
      </w:r>
      <w:r w:rsidRPr="00124BF3">
        <w:t xml:space="preserve"> rizik</w:t>
      </w:r>
      <w:r>
        <w:t xml:space="preserve">a od velikih nesreća za područje Sisačko-moslavačke </w:t>
      </w:r>
      <w:r w:rsidRPr="00124BF3">
        <w:t>županije. Svrha smjernica jest uređenje sveobuhvatnog, cjelovitog i objektivnog pristupa tijekom procesa procjenjivanja rizika kako bi se ublažile njihove posljedice po zdravlj</w:t>
      </w:r>
      <w:r>
        <w:t>e i živote ljudi, gospodarstvo te društvenu stabilnost i politiku.</w:t>
      </w:r>
    </w:p>
    <w:p w:rsidR="003A686B" w:rsidRPr="00124BF3" w:rsidRDefault="003A686B" w:rsidP="00344229">
      <w:pPr>
        <w:jc w:val="both"/>
      </w:pPr>
    </w:p>
    <w:p w:rsidR="003A686B" w:rsidRDefault="003A686B" w:rsidP="00344229">
      <w:pPr>
        <w:jc w:val="both"/>
      </w:pPr>
      <w:r w:rsidRPr="00124BF3">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Rizik obuhvaća kombinaciju vjerojatnosti nekog događaja i njegovih negativnih posljedica. </w:t>
      </w:r>
    </w:p>
    <w:p w:rsidR="003A686B" w:rsidRDefault="003A686B" w:rsidP="00344229">
      <w:pPr>
        <w:jc w:val="both"/>
      </w:pPr>
    </w:p>
    <w:p w:rsidR="003A686B" w:rsidRDefault="003A686B" w:rsidP="00344229">
      <w:pPr>
        <w:jc w:val="both"/>
      </w:pPr>
    </w:p>
    <w:p w:rsidR="003A686B" w:rsidRDefault="003A686B" w:rsidP="00344229">
      <w:pPr>
        <w:jc w:val="both"/>
      </w:pPr>
      <w:r w:rsidRPr="00124BF3">
        <w:t xml:space="preserve">Postupak izrade Procjene usklađen je s normom HRN EN ISO 31000:2012 – Upravljanje rizicima – Načela i smjernice, koja služi za potrebe unaprjeđenja razumijevanja rizika na svim </w:t>
      </w:r>
      <w:r w:rsidRPr="00124BF3">
        <w:lastRenderedPageBreak/>
        <w:t>razinama, osobito u smislu povećanja efikasnosti dosad uspostavljenih mjera za smanjenje rizika od velikih nesreća kao i definiranje novih mjera.</w:t>
      </w:r>
    </w:p>
    <w:p w:rsidR="003A686B" w:rsidRDefault="003A686B" w:rsidP="00344229">
      <w:pPr>
        <w:jc w:val="both"/>
      </w:pPr>
    </w:p>
    <w:p w:rsidR="003A686B" w:rsidRDefault="003A686B" w:rsidP="00344229">
      <w:pPr>
        <w:jc w:val="both"/>
      </w:pPr>
      <w:r>
        <w:t>Procjena rizika od velikih nesreća za Grad Sisak izrađena je na temelju:</w:t>
      </w:r>
    </w:p>
    <w:p w:rsidR="003A686B" w:rsidRDefault="003A686B" w:rsidP="00AF53E4">
      <w:pPr>
        <w:numPr>
          <w:ilvl w:val="0"/>
          <w:numId w:val="8"/>
        </w:numPr>
        <w:spacing w:line="276" w:lineRule="auto"/>
        <w:jc w:val="both"/>
      </w:pPr>
      <w:r>
        <w:t xml:space="preserve">Zakona o sustavu civilne zaštite </w:t>
      </w:r>
      <w:r>
        <w:rPr>
          <w:rFonts w:ascii="Arial" w:hAnsi="Arial" w:cs="Arial"/>
        </w:rPr>
        <w:t>(</w:t>
      </w:r>
      <w:r>
        <w:t>„Narodne novine“ broj 82/15),</w:t>
      </w:r>
    </w:p>
    <w:p w:rsidR="003A686B" w:rsidRDefault="003A686B" w:rsidP="00AF53E4">
      <w:pPr>
        <w:numPr>
          <w:ilvl w:val="0"/>
          <w:numId w:val="8"/>
        </w:numPr>
        <w:spacing w:line="276" w:lineRule="auto"/>
        <w:jc w:val="both"/>
      </w:pPr>
      <w:r>
        <w:t xml:space="preserve">Pravilnika o smjernicama za izradu procjena rizika od katastrofa i velikih nesreća za područje Republike Hrvatske i jedinica lokalne i područne </w:t>
      </w:r>
      <w:r>
        <w:rPr>
          <w:rFonts w:ascii="Arial" w:hAnsi="Arial" w:cs="Arial"/>
        </w:rPr>
        <w:t>(</w:t>
      </w:r>
      <w:r>
        <w:t xml:space="preserve">regionalne) samouprave </w:t>
      </w:r>
      <w:r>
        <w:rPr>
          <w:rFonts w:ascii="Arial" w:hAnsi="Arial" w:cs="Arial"/>
        </w:rPr>
        <w:t>(</w:t>
      </w:r>
      <w:r>
        <w:t>„Narodne novine“ broj 65/16),</w:t>
      </w:r>
    </w:p>
    <w:p w:rsidR="003A686B" w:rsidRDefault="003A686B" w:rsidP="00AF53E4">
      <w:pPr>
        <w:numPr>
          <w:ilvl w:val="0"/>
          <w:numId w:val="8"/>
        </w:numPr>
        <w:spacing w:line="276" w:lineRule="auto"/>
        <w:jc w:val="both"/>
      </w:pPr>
      <w:r>
        <w:t xml:space="preserve">Pravilnika o mobilizaciji, uvjetima i načinu rada operativnih snaga sustava civilne zaštite </w:t>
      </w:r>
      <w:r>
        <w:rPr>
          <w:rFonts w:ascii="Arial" w:hAnsi="Arial" w:cs="Arial"/>
        </w:rPr>
        <w:t>(</w:t>
      </w:r>
      <w:r>
        <w:t>„Narodne novine“ broj 69/16),</w:t>
      </w:r>
    </w:p>
    <w:p w:rsidR="003A686B" w:rsidRDefault="003A686B" w:rsidP="00AF53E4">
      <w:pPr>
        <w:numPr>
          <w:ilvl w:val="0"/>
          <w:numId w:val="8"/>
        </w:numPr>
        <w:spacing w:line="276" w:lineRule="auto"/>
        <w:jc w:val="both"/>
      </w:pPr>
      <w:r>
        <w:t>Smjernica za izradu procjena rizika od velikih nesreća za područje Sisačko-moslavačke županije, siječanj 2017.,</w:t>
      </w:r>
    </w:p>
    <w:p w:rsidR="003A686B" w:rsidRDefault="003A686B" w:rsidP="00AF53E4">
      <w:pPr>
        <w:numPr>
          <w:ilvl w:val="0"/>
          <w:numId w:val="8"/>
        </w:numPr>
        <w:spacing w:line="276" w:lineRule="auto"/>
        <w:jc w:val="both"/>
      </w:pPr>
      <w:r>
        <w:t>Procjene rizika od katastrofa za Republiku Hrvatsku, te</w:t>
      </w:r>
    </w:p>
    <w:p w:rsidR="003A686B" w:rsidRDefault="003A686B" w:rsidP="00AF53E4">
      <w:pPr>
        <w:numPr>
          <w:ilvl w:val="0"/>
          <w:numId w:val="8"/>
        </w:numPr>
        <w:spacing w:line="276" w:lineRule="auto"/>
        <w:jc w:val="both"/>
      </w:pPr>
      <w:r>
        <w:t>Procjene ugroženosti stanovništva, materijalnih i kulturnih dobara i okoliša od opasnosti, nastanka i posljedica katastrofa i velikih nesreća Grad Sisak, travanj 2011.</w:t>
      </w:r>
    </w:p>
    <w:p w:rsidR="003A686B" w:rsidRDefault="003A686B" w:rsidP="00344229">
      <w:pPr>
        <w:pStyle w:val="Odlomakpopisa"/>
        <w:ind w:left="0"/>
        <w:jc w:val="both"/>
      </w:pPr>
    </w:p>
    <w:p w:rsidR="003A686B" w:rsidRPr="002E7386" w:rsidRDefault="003A686B" w:rsidP="00344229">
      <w:pPr>
        <w:jc w:val="both"/>
        <w:rPr>
          <w:rFonts w:cs="Calibri"/>
        </w:rPr>
      </w:pPr>
      <w:r w:rsidRPr="002E7386">
        <w:rPr>
          <w:rFonts w:cs="Calibri"/>
        </w:rPr>
        <w:t>Prije same izrade ove Procjene Grad Sisak ispunio je Obrazac za samoprocjenu utvrđivanja obaveze Grada Siska iz članka 17. Zakona o sustavu civilne zaštite („Narodne novine“ broj  82/15) te isti dostavio Sisačko-moslavačkoj  županiji.</w:t>
      </w:r>
    </w:p>
    <w:p w:rsidR="003A686B" w:rsidRPr="00124BF3" w:rsidRDefault="003A686B" w:rsidP="00344229">
      <w:pPr>
        <w:jc w:val="both"/>
      </w:pPr>
    </w:p>
    <w:p w:rsidR="003A686B" w:rsidRPr="00124BF3" w:rsidRDefault="003A686B" w:rsidP="00344229">
      <w:pPr>
        <w:jc w:val="both"/>
      </w:pPr>
      <w:r w:rsidRPr="00124BF3">
        <w:t>Procjena rizika obuhvaća:</w:t>
      </w:r>
    </w:p>
    <w:p w:rsidR="003A686B" w:rsidRPr="00124BF3" w:rsidRDefault="003A686B" w:rsidP="00AF53E4">
      <w:pPr>
        <w:pStyle w:val="Odlomakpopisa"/>
        <w:numPr>
          <w:ilvl w:val="0"/>
          <w:numId w:val="18"/>
        </w:numPr>
        <w:spacing w:line="276" w:lineRule="auto"/>
        <w:jc w:val="both"/>
      </w:pPr>
      <w:r w:rsidRPr="00124BF3">
        <w:t>identifikaciju rizika - proces pronalaženja, prepoznavanja i opisivanja rizika,</w:t>
      </w:r>
    </w:p>
    <w:p w:rsidR="003A686B" w:rsidRPr="00124BF3" w:rsidRDefault="003A686B" w:rsidP="00AF53E4">
      <w:pPr>
        <w:pStyle w:val="Odlomakpopisa"/>
        <w:numPr>
          <w:ilvl w:val="0"/>
          <w:numId w:val="18"/>
        </w:numPr>
        <w:spacing w:line="276" w:lineRule="auto"/>
        <w:jc w:val="both"/>
      </w:pPr>
      <w:r w:rsidRPr="00124BF3">
        <w:t>analizu rizika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rsidR="003A686B" w:rsidRDefault="003A686B" w:rsidP="00AF53E4">
      <w:pPr>
        <w:pStyle w:val="Odlomakpopisa"/>
        <w:numPr>
          <w:ilvl w:val="0"/>
          <w:numId w:val="18"/>
        </w:numPr>
        <w:spacing w:line="276" w:lineRule="auto"/>
        <w:jc w:val="both"/>
      </w:pPr>
      <w:r w:rsidRPr="00124BF3">
        <w:t>vrednovanja (evaluacije) rizika - postupak usporedbe rezultata analize rizika s kriterijima prihvatljivosti rizika.</w:t>
      </w:r>
    </w:p>
    <w:p w:rsidR="003A686B" w:rsidRDefault="003A686B" w:rsidP="00344229">
      <w:pPr>
        <w:pStyle w:val="Odlomakpopisa"/>
        <w:jc w:val="both"/>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Pr="004131A0" w:rsidRDefault="003A686B" w:rsidP="003A686B">
      <w:pPr>
        <w:pStyle w:val="Opisslike"/>
        <w:spacing w:after="0"/>
      </w:pPr>
      <w:bookmarkStart w:id="7" w:name="_Toc487655065"/>
      <w:bookmarkStart w:id="8" w:name="_Toc509901099"/>
      <w:r w:rsidRPr="004131A0">
        <w:t>Slika 1. Prikaz procesa upravljanja rizikom</w:t>
      </w:r>
      <w:bookmarkEnd w:id="7"/>
      <w:bookmarkEnd w:id="8"/>
    </w:p>
    <w:p w:rsidR="003A686B" w:rsidRPr="00124BF3" w:rsidRDefault="003A686B" w:rsidP="003A686B">
      <w:pPr>
        <w:ind w:left="709"/>
        <w:contextualSpacing/>
        <w:jc w:val="center"/>
        <w:rPr>
          <w:i/>
          <w:color w:val="000000"/>
        </w:rPr>
      </w:pPr>
    </w:p>
    <w:p w:rsidR="003A686B" w:rsidRPr="00124BF3" w:rsidRDefault="003A686B" w:rsidP="003A686B">
      <w:pPr>
        <w:jc w:val="center"/>
      </w:pPr>
      <w:r>
        <w:rPr>
          <w:b/>
          <w:noProof/>
          <w:sz w:val="20"/>
          <w:szCs w:val="20"/>
        </w:rPr>
        <w:drawing>
          <wp:inline distT="0" distB="0" distL="0" distR="0">
            <wp:extent cx="4914900" cy="7353300"/>
            <wp:effectExtent l="19050" t="0" r="0" b="0"/>
            <wp:docPr id="10"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8"/>
                    <a:srcRect/>
                    <a:stretch>
                      <a:fillRect/>
                    </a:stretch>
                  </pic:blipFill>
                  <pic:spPr bwMode="auto">
                    <a:xfrm>
                      <a:off x="0" y="0"/>
                      <a:ext cx="4914900" cy="7353300"/>
                    </a:xfrm>
                    <a:prstGeom prst="rect">
                      <a:avLst/>
                    </a:prstGeom>
                    <a:noFill/>
                    <a:ln w="9525">
                      <a:noFill/>
                      <a:miter lim="800000"/>
                      <a:headEnd/>
                      <a:tailEnd/>
                    </a:ln>
                  </pic:spPr>
                </pic:pic>
              </a:graphicData>
            </a:graphic>
          </wp:inline>
        </w:drawing>
      </w:r>
    </w:p>
    <w:p w:rsidR="003A686B" w:rsidRPr="00124BF3" w:rsidRDefault="003A686B" w:rsidP="003A686B">
      <w:pPr>
        <w:jc w:val="center"/>
      </w:pPr>
      <w:r w:rsidRPr="000B6EA5">
        <w:rPr>
          <w:b/>
          <w:color w:val="000000"/>
          <w:sz w:val="20"/>
        </w:rPr>
        <w:t xml:space="preserve">Izvor: </w:t>
      </w:r>
      <w:r w:rsidRPr="000B6EA5">
        <w:rPr>
          <w:b/>
          <w:bCs/>
          <w:color w:val="000000"/>
          <w:sz w:val="20"/>
        </w:rPr>
        <w:t>Smjernice za izradu procjena rizika od velikih nesreća za područje Sisačko-moslavačke županije, siječanj 2017.</w:t>
      </w:r>
    </w:p>
    <w:p w:rsidR="003A686B" w:rsidRDefault="003A686B" w:rsidP="00AF53E4">
      <w:pPr>
        <w:pStyle w:val="Naslov1"/>
        <w:numPr>
          <w:ilvl w:val="0"/>
          <w:numId w:val="9"/>
        </w:numPr>
        <w:spacing w:line="360" w:lineRule="auto"/>
      </w:pPr>
      <w:bookmarkStart w:id="9" w:name="_Toc485632240"/>
      <w:bookmarkStart w:id="10" w:name="_Toc487715396"/>
      <w:bookmarkStart w:id="11" w:name="_Toc506649556"/>
      <w:r w:rsidRPr="00124BF3">
        <w:lastRenderedPageBreak/>
        <w:t xml:space="preserve">OSNOVNE KARAKTERISTIKE PODRUČJA </w:t>
      </w:r>
      <w:bookmarkEnd w:id="9"/>
      <w:bookmarkEnd w:id="10"/>
      <w:r>
        <w:t>GRADA SISKA</w:t>
      </w:r>
      <w:bookmarkEnd w:id="11"/>
    </w:p>
    <w:p w:rsidR="003A686B" w:rsidRPr="003A686B" w:rsidRDefault="003A686B" w:rsidP="003A686B"/>
    <w:p w:rsidR="003A686B" w:rsidRDefault="003A686B" w:rsidP="00CD0911">
      <w:pPr>
        <w:pStyle w:val="Naslov2"/>
      </w:pPr>
      <w:bookmarkStart w:id="12" w:name="_Toc485632241"/>
      <w:bookmarkStart w:id="13" w:name="_Toc487715397"/>
      <w:bookmarkStart w:id="14" w:name="_Toc506649557"/>
      <w:r w:rsidRPr="00124BF3">
        <w:t>GEOGRAFSKI POKAZATELJI</w:t>
      </w:r>
      <w:bookmarkEnd w:id="12"/>
      <w:bookmarkEnd w:id="13"/>
      <w:bookmarkEnd w:id="14"/>
    </w:p>
    <w:p w:rsidR="003A686B" w:rsidRPr="003A686B" w:rsidRDefault="003A686B" w:rsidP="003A686B">
      <w:pPr>
        <w:rPr>
          <w:lang w:eastAsia="zh-CN"/>
        </w:rPr>
      </w:pPr>
    </w:p>
    <w:p w:rsidR="003A686B" w:rsidRDefault="003A686B" w:rsidP="00AF53E4">
      <w:pPr>
        <w:pStyle w:val="Naslov3"/>
        <w:numPr>
          <w:ilvl w:val="2"/>
          <w:numId w:val="10"/>
        </w:numPr>
        <w:spacing w:line="360" w:lineRule="auto"/>
      </w:pPr>
      <w:bookmarkStart w:id="15" w:name="_Toc485632242"/>
      <w:bookmarkStart w:id="16" w:name="_Toc487715398"/>
      <w:bookmarkStart w:id="17" w:name="_Toc506649558"/>
      <w:r w:rsidRPr="00124BF3">
        <w:t>Geografski položaj</w:t>
      </w:r>
      <w:bookmarkEnd w:id="15"/>
      <w:bookmarkEnd w:id="16"/>
      <w:bookmarkEnd w:id="17"/>
    </w:p>
    <w:p w:rsidR="003A686B" w:rsidRPr="003A686B" w:rsidRDefault="003A686B" w:rsidP="003A686B"/>
    <w:p w:rsidR="003A686B" w:rsidRDefault="003A686B" w:rsidP="003A686B">
      <w:pPr>
        <w:pStyle w:val="Default"/>
        <w:spacing w:line="276" w:lineRule="auto"/>
        <w:ind w:firstLine="568"/>
        <w:jc w:val="both"/>
        <w:rPr>
          <w:rFonts w:ascii="Times New Roman" w:hAnsi="Times New Roman" w:cs="Times New Roman"/>
          <w:color w:val="222222"/>
          <w:shd w:val="clear" w:color="auto" w:fill="FFFFFF"/>
        </w:rPr>
      </w:pPr>
      <w:r w:rsidRPr="00A152F7">
        <w:rPr>
          <w:rFonts w:ascii="Times New Roman" w:hAnsi="Times New Roman" w:cs="Times New Roman"/>
          <w:b/>
          <w:bCs/>
          <w:color w:val="auto"/>
          <w:shd w:val="clear" w:color="auto" w:fill="FFFFFF"/>
        </w:rPr>
        <w:t>Sisak</w:t>
      </w:r>
      <w:r w:rsidRPr="00A152F7">
        <w:rPr>
          <w:rFonts w:ascii="Times New Roman" w:hAnsi="Times New Roman" w:cs="Times New Roman"/>
          <w:color w:val="auto"/>
          <w:shd w:val="clear" w:color="auto" w:fill="FFFFFF"/>
        </w:rPr>
        <w:t> je grad u </w:t>
      </w:r>
      <w:hyperlink r:id="rId19" w:tooltip="Hrvatska" w:history="1">
        <w:r w:rsidRPr="00A152F7">
          <w:rPr>
            <w:rFonts w:ascii="Times New Roman" w:hAnsi="Times New Roman" w:cs="Times New Roman"/>
            <w:color w:val="auto"/>
            <w:shd w:val="clear" w:color="auto" w:fill="FFFFFF"/>
          </w:rPr>
          <w:t>Hrvatskoj</w:t>
        </w:r>
      </w:hyperlink>
      <w:r w:rsidRPr="00A152F7">
        <w:rPr>
          <w:rFonts w:ascii="Times New Roman" w:hAnsi="Times New Roman" w:cs="Times New Roman"/>
          <w:shd w:val="clear" w:color="auto" w:fill="FFFFFF"/>
        </w:rPr>
        <w:t> i središte</w:t>
      </w:r>
      <w:r w:rsidRPr="00A152F7">
        <w:rPr>
          <w:rFonts w:ascii="Times New Roman" w:hAnsi="Times New Roman" w:cs="Times New Roman"/>
          <w:color w:val="auto"/>
          <w:shd w:val="clear" w:color="auto" w:fill="FFFFFF"/>
        </w:rPr>
        <w:t> </w:t>
      </w:r>
      <w:hyperlink r:id="rId20" w:tooltip="Sisačko-moslavačka županija" w:history="1">
        <w:r w:rsidRPr="00A152F7">
          <w:rPr>
            <w:rFonts w:ascii="Times New Roman" w:hAnsi="Times New Roman" w:cs="Times New Roman"/>
            <w:color w:val="auto"/>
            <w:shd w:val="clear" w:color="auto" w:fill="FFFFFF"/>
          </w:rPr>
          <w:t>Sisačko-moslavačke županije</w:t>
        </w:r>
      </w:hyperlink>
      <w:r w:rsidRPr="00A152F7">
        <w:rPr>
          <w:rFonts w:ascii="Times New Roman" w:hAnsi="Times New Roman" w:cs="Times New Roman"/>
          <w:color w:val="auto"/>
          <w:shd w:val="clear" w:color="auto" w:fill="FFFFFF"/>
        </w:rPr>
        <w:t>. Jedan je od najvećih industrijskih gradova kroz povijest u Hrvatskoj zahvaljujući rafineriji nafte, željezari, riječnoj luci te mlinskoj i pekarskoj proizv</w:t>
      </w:r>
      <w:r w:rsidRPr="00A152F7">
        <w:rPr>
          <w:rFonts w:ascii="Times New Roman" w:hAnsi="Times New Roman" w:cs="Times New Roman"/>
          <w:shd w:val="clear" w:color="auto" w:fill="FFFFFF"/>
        </w:rPr>
        <w:t xml:space="preserve">odnji. Prema podacima Državnog zavoda za statistiku, Popisa stanovništva </w:t>
      </w:r>
      <w:r w:rsidRPr="00A152F7">
        <w:rPr>
          <w:rFonts w:ascii="Times New Roman" w:hAnsi="Times New Roman" w:cs="Times New Roman"/>
          <w:color w:val="auto"/>
          <w:shd w:val="clear" w:color="auto" w:fill="FFFFFF"/>
        </w:rPr>
        <w:t>2011.</w:t>
      </w:r>
      <w:r w:rsidRPr="00A152F7">
        <w:rPr>
          <w:rFonts w:ascii="Times New Roman" w:hAnsi="Times New Roman" w:cs="Times New Roman"/>
          <w:shd w:val="clear" w:color="auto" w:fill="FFFFFF"/>
        </w:rPr>
        <w:t xml:space="preserve"> godine Grad Sisak ima 47 </w:t>
      </w:r>
      <w:r w:rsidRPr="00A152F7">
        <w:rPr>
          <w:rFonts w:ascii="Times New Roman" w:hAnsi="Times New Roman" w:cs="Times New Roman"/>
          <w:color w:val="auto"/>
          <w:shd w:val="clear" w:color="auto" w:fill="FFFFFF"/>
        </w:rPr>
        <w:t>768 stanovnika, dok</w:t>
      </w:r>
      <w:r w:rsidRPr="00A152F7">
        <w:rPr>
          <w:rFonts w:ascii="Times New Roman" w:hAnsi="Times New Roman" w:cs="Times New Roman"/>
          <w:shd w:val="clear" w:color="auto" w:fill="FFFFFF"/>
        </w:rPr>
        <w:t xml:space="preserve"> samo naselje Sisak</w:t>
      </w:r>
      <w:r w:rsidRPr="00A152F7">
        <w:rPr>
          <w:rFonts w:ascii="Times New Roman" w:hAnsi="Times New Roman" w:cs="Times New Roman"/>
          <w:color w:val="auto"/>
          <w:shd w:val="clear" w:color="auto" w:fill="FFFFFF"/>
        </w:rPr>
        <w:t xml:space="preserve"> ima 33.322 stanovnika.</w:t>
      </w:r>
      <w:r w:rsidRPr="00A152F7">
        <w:rPr>
          <w:rFonts w:ascii="Times New Roman" w:hAnsi="Times New Roman" w:cs="Times New Roman"/>
          <w:color w:val="222222"/>
          <w:shd w:val="clear" w:color="auto" w:fill="FFFFFF"/>
        </w:rPr>
        <w:t xml:space="preserve"> </w:t>
      </w:r>
    </w:p>
    <w:p w:rsidR="003A686B" w:rsidRPr="00A152F7" w:rsidRDefault="003A686B" w:rsidP="003A686B">
      <w:pPr>
        <w:pStyle w:val="Default"/>
        <w:spacing w:line="276" w:lineRule="auto"/>
        <w:ind w:firstLine="568"/>
        <w:jc w:val="both"/>
        <w:rPr>
          <w:rFonts w:ascii="Times New Roman" w:hAnsi="Times New Roman" w:cs="Times New Roman"/>
          <w:lang w:eastAsia="hr-HR"/>
        </w:rPr>
      </w:pPr>
    </w:p>
    <w:p w:rsidR="003A686B" w:rsidRDefault="003A686B" w:rsidP="003A686B">
      <w:pPr>
        <w:autoSpaceDE w:val="0"/>
        <w:autoSpaceDN w:val="0"/>
        <w:adjustRightInd w:val="0"/>
      </w:pPr>
      <w:r w:rsidRPr="00A152F7">
        <w:t>Grad Sisak nalazi se na mjestu utoka rijeke Odre u Kupu i Kupe u Savu, u plodnom i močvarnom po</w:t>
      </w:r>
      <w:r w:rsidRPr="00A152F7">
        <w:softHyphen/>
        <w:t>dručju Panonske nizine. Tlo je lesivirano i hidromorfno. Sisak je Grad koji se nalazi uglavnom na mlađim aluvijalnim sedimentima, karakterističnim za doline Save i Kupe i njihovih pritoka. Aluvijalni sedimenti se sa</w:t>
      </w:r>
      <w:r w:rsidRPr="00A152F7">
        <w:softHyphen/>
        <w:t xml:space="preserve">stoje od šljunka, pijeska, gline i mulja, a njihovo taloženje kontinuiran je proces i odvija se i danas. Nadmorska visina je 98 metara. </w:t>
      </w:r>
    </w:p>
    <w:p w:rsidR="003A686B" w:rsidRPr="00A152F7" w:rsidRDefault="003A686B" w:rsidP="003A686B">
      <w:pPr>
        <w:autoSpaceDE w:val="0"/>
        <w:autoSpaceDN w:val="0"/>
        <w:adjustRightInd w:val="0"/>
      </w:pPr>
    </w:p>
    <w:p w:rsidR="003A686B" w:rsidRPr="00A152F7" w:rsidRDefault="003A686B" w:rsidP="003A686B">
      <w:pPr>
        <w:pStyle w:val="Default"/>
        <w:spacing w:line="276" w:lineRule="auto"/>
        <w:jc w:val="both"/>
        <w:rPr>
          <w:rFonts w:ascii="Times New Roman" w:hAnsi="Times New Roman" w:cs="Times New Roman"/>
          <w:lang w:eastAsia="hr-HR"/>
        </w:rPr>
      </w:pPr>
      <w:r w:rsidRPr="00A152F7">
        <w:rPr>
          <w:rFonts w:ascii="Times New Roman" w:hAnsi="Times New Roman" w:cs="Times New Roman"/>
          <w:lang w:eastAsia="hr-HR"/>
        </w:rPr>
        <w:t>Istočnim dijelom Grada Siska, koji je pretežito ravničarski pro</w:t>
      </w:r>
      <w:r w:rsidRPr="00A152F7">
        <w:rPr>
          <w:rFonts w:ascii="Times New Roman" w:hAnsi="Times New Roman" w:cs="Times New Roman"/>
          <w:lang w:eastAsia="hr-HR"/>
        </w:rPr>
        <w:softHyphen/>
        <w:t xml:space="preserve">laze tri vodotoka – rijeke Sava, Kupa i Odra. Korita su zavojita, a rijeke teku mirno, u blagom padu. Podaci o vodostaju ukazuju na aluvijalni režim vodotoka Save i Kupe, odnosno ovisno o rasporedu i količini oborina. Najviši vodostaji bilježe se u kasnu jesen i rano proljeće, a najniži tijekom ljeta i u siječnju. Razina podzemnih voda kreće se od 0,70 m pa sve do 7,00 m, ovisno o vrsti zemljišta, konfiguraciji terena i vodostaju Kupe i Save. </w:t>
      </w:r>
    </w:p>
    <w:p w:rsidR="003A686B" w:rsidRPr="00A152F7" w:rsidRDefault="003A686B" w:rsidP="003A686B">
      <w:pPr>
        <w:pStyle w:val="Default"/>
        <w:spacing w:line="276" w:lineRule="auto"/>
        <w:jc w:val="both"/>
        <w:rPr>
          <w:rFonts w:ascii="Times New Roman" w:hAnsi="Times New Roman" w:cs="Times New Roman"/>
          <w:lang w:eastAsia="hr-HR"/>
        </w:rPr>
      </w:pPr>
    </w:p>
    <w:p w:rsidR="003A686B" w:rsidRPr="00A152F7" w:rsidRDefault="003A686B" w:rsidP="003A686B">
      <w:pPr>
        <w:pStyle w:val="Default"/>
        <w:spacing w:line="276" w:lineRule="auto"/>
        <w:jc w:val="both"/>
        <w:rPr>
          <w:rFonts w:ascii="Times New Roman" w:hAnsi="Times New Roman" w:cs="Times New Roman"/>
          <w:lang w:eastAsia="hr-HR"/>
        </w:rPr>
      </w:pPr>
      <w:r w:rsidRPr="00A152F7">
        <w:rPr>
          <w:rFonts w:ascii="Times New Roman" w:hAnsi="Times New Roman" w:cs="Times New Roman"/>
          <w:lang w:eastAsia="hr-HR"/>
        </w:rPr>
        <w:t>Visok vodostaj Kupe neposredno utječe na normalno otjeca</w:t>
      </w:r>
      <w:r w:rsidRPr="00A152F7">
        <w:rPr>
          <w:rFonts w:ascii="Times New Roman" w:hAnsi="Times New Roman" w:cs="Times New Roman"/>
          <w:lang w:eastAsia="hr-HR"/>
        </w:rPr>
        <w:softHyphen/>
        <w:t>nje rijeke Odre, što za posljedicu ima plavljenje Odranskog po</w:t>
      </w:r>
      <w:r w:rsidRPr="00A152F7">
        <w:rPr>
          <w:rFonts w:ascii="Times New Roman" w:hAnsi="Times New Roman" w:cs="Times New Roman"/>
          <w:lang w:eastAsia="hr-HR"/>
        </w:rPr>
        <w:softHyphen/>
        <w:t xml:space="preserve">lja, koje je zaštićeno kao značajni krajobraz šuma i poplavnih pašnjaka. Često je poplavljeno i Lonjsko polje, koje je također pod zaštitom kao park prirode – močvarno stanište. Rijeka Kupa i bunari u vodozaštitnom području uz Kupu opskrbljuju Sisak i prigradska naselja pitkom vodom. </w:t>
      </w:r>
    </w:p>
    <w:p w:rsidR="003A686B" w:rsidRDefault="003A686B" w:rsidP="003A686B">
      <w:pPr>
        <w:autoSpaceDE w:val="0"/>
        <w:autoSpaceDN w:val="0"/>
        <w:adjustRightInd w:val="0"/>
        <w:rPr>
          <w:rFonts w:cs="Calibri"/>
          <w:color w:val="000000"/>
        </w:rPr>
      </w:pPr>
    </w:p>
    <w:p w:rsidR="003A686B" w:rsidRDefault="003A686B" w:rsidP="003A686B">
      <w:pPr>
        <w:autoSpaceDE w:val="0"/>
        <w:autoSpaceDN w:val="0"/>
        <w:adjustRightInd w:val="0"/>
        <w:rPr>
          <w:rFonts w:cs="Calibri"/>
          <w:color w:val="000000"/>
        </w:rPr>
      </w:pPr>
    </w:p>
    <w:p w:rsidR="003A686B" w:rsidRDefault="003A686B" w:rsidP="003A686B">
      <w:pPr>
        <w:autoSpaceDE w:val="0"/>
        <w:autoSpaceDN w:val="0"/>
        <w:adjustRightInd w:val="0"/>
        <w:rPr>
          <w:rFonts w:cs="Calibri"/>
          <w:color w:val="000000"/>
        </w:rPr>
      </w:pPr>
    </w:p>
    <w:p w:rsidR="003A686B" w:rsidRDefault="003A686B" w:rsidP="003A686B">
      <w:pPr>
        <w:autoSpaceDE w:val="0"/>
        <w:autoSpaceDN w:val="0"/>
        <w:adjustRightInd w:val="0"/>
        <w:rPr>
          <w:rFonts w:cs="Calibri"/>
          <w:color w:val="000000"/>
        </w:rPr>
      </w:pPr>
    </w:p>
    <w:p w:rsidR="003A686B" w:rsidRDefault="003A686B" w:rsidP="003A686B">
      <w:pPr>
        <w:autoSpaceDE w:val="0"/>
        <w:autoSpaceDN w:val="0"/>
        <w:adjustRightInd w:val="0"/>
        <w:rPr>
          <w:rFonts w:cs="Calibri"/>
          <w:color w:val="000000"/>
        </w:rPr>
      </w:pPr>
    </w:p>
    <w:p w:rsidR="003A686B" w:rsidRDefault="003A686B" w:rsidP="003A686B">
      <w:pPr>
        <w:autoSpaceDE w:val="0"/>
        <w:autoSpaceDN w:val="0"/>
        <w:adjustRightInd w:val="0"/>
        <w:rPr>
          <w:rFonts w:cs="Calibri"/>
          <w:color w:val="000000"/>
        </w:rPr>
      </w:pPr>
    </w:p>
    <w:p w:rsidR="003A686B" w:rsidRDefault="003A686B" w:rsidP="003A686B">
      <w:pPr>
        <w:autoSpaceDE w:val="0"/>
        <w:autoSpaceDN w:val="0"/>
        <w:adjustRightInd w:val="0"/>
        <w:rPr>
          <w:rFonts w:cs="Calibri"/>
          <w:color w:val="000000"/>
        </w:rPr>
      </w:pPr>
    </w:p>
    <w:p w:rsidR="003A686B" w:rsidRDefault="003A686B" w:rsidP="003A686B">
      <w:pPr>
        <w:autoSpaceDE w:val="0"/>
        <w:autoSpaceDN w:val="0"/>
        <w:adjustRightInd w:val="0"/>
        <w:rPr>
          <w:rFonts w:cs="Calibri"/>
          <w:color w:val="000000"/>
        </w:rPr>
      </w:pPr>
    </w:p>
    <w:p w:rsidR="003A686B" w:rsidRDefault="003A686B" w:rsidP="003A686B">
      <w:pPr>
        <w:autoSpaceDE w:val="0"/>
        <w:autoSpaceDN w:val="0"/>
        <w:adjustRightInd w:val="0"/>
        <w:rPr>
          <w:rFonts w:cs="Calibri"/>
          <w:color w:val="000000"/>
        </w:rPr>
      </w:pPr>
    </w:p>
    <w:p w:rsidR="003A686B" w:rsidRDefault="003A686B" w:rsidP="003A686B">
      <w:pPr>
        <w:autoSpaceDE w:val="0"/>
        <w:autoSpaceDN w:val="0"/>
        <w:adjustRightInd w:val="0"/>
        <w:rPr>
          <w:rFonts w:cs="Calibri"/>
          <w:color w:val="000000"/>
        </w:rPr>
      </w:pPr>
    </w:p>
    <w:p w:rsidR="003A686B" w:rsidRDefault="003A686B" w:rsidP="003A686B">
      <w:pPr>
        <w:autoSpaceDE w:val="0"/>
        <w:autoSpaceDN w:val="0"/>
        <w:adjustRightInd w:val="0"/>
        <w:rPr>
          <w:rFonts w:cs="Calibri"/>
          <w:color w:val="000000"/>
        </w:rPr>
      </w:pPr>
    </w:p>
    <w:p w:rsidR="003A686B" w:rsidRDefault="003A686B" w:rsidP="003A686B">
      <w:pPr>
        <w:autoSpaceDE w:val="0"/>
        <w:autoSpaceDN w:val="0"/>
        <w:adjustRightInd w:val="0"/>
        <w:rPr>
          <w:rFonts w:cs="Calibri"/>
          <w:color w:val="000000"/>
        </w:rPr>
      </w:pPr>
    </w:p>
    <w:p w:rsidR="003A686B" w:rsidRDefault="003A686B" w:rsidP="003A686B">
      <w:pPr>
        <w:autoSpaceDE w:val="0"/>
        <w:autoSpaceDN w:val="0"/>
        <w:adjustRightInd w:val="0"/>
        <w:rPr>
          <w:rFonts w:cs="Calibri"/>
          <w:color w:val="000000"/>
        </w:rPr>
      </w:pPr>
    </w:p>
    <w:p w:rsidR="003A686B" w:rsidRPr="00902E04" w:rsidRDefault="003A686B" w:rsidP="003A686B">
      <w:pPr>
        <w:autoSpaceDE w:val="0"/>
        <w:autoSpaceDN w:val="0"/>
        <w:adjustRightInd w:val="0"/>
        <w:rPr>
          <w:rFonts w:cs="Calibri"/>
          <w:color w:val="000000"/>
        </w:rPr>
      </w:pPr>
    </w:p>
    <w:p w:rsidR="003A686B" w:rsidRPr="005B5060" w:rsidRDefault="003A686B" w:rsidP="003A686B"/>
    <w:p w:rsidR="003A686B" w:rsidRDefault="003A686B" w:rsidP="003A686B">
      <w:pPr>
        <w:pStyle w:val="Opisslike"/>
        <w:spacing w:after="0"/>
      </w:pPr>
      <w:bookmarkStart w:id="18" w:name="_Toc509901100"/>
      <w:r w:rsidRPr="00DA30D4">
        <w:t>Slika 2. Teritorijalni položaj Grada Siska unutar Sisačko-moslavačke županije</w:t>
      </w:r>
      <w:bookmarkEnd w:id="18"/>
    </w:p>
    <w:p w:rsidR="00344229" w:rsidRPr="00344229" w:rsidRDefault="00344229" w:rsidP="00344229"/>
    <w:p w:rsidR="003A686B" w:rsidRDefault="003A686B" w:rsidP="003A686B">
      <w:pPr>
        <w:jc w:val="center"/>
      </w:pPr>
      <w:r>
        <w:rPr>
          <w:noProof/>
        </w:rPr>
        <w:drawing>
          <wp:inline distT="0" distB="0" distL="0" distR="0">
            <wp:extent cx="5524500" cy="3609975"/>
            <wp:effectExtent l="19050" t="0" r="0" b="0"/>
            <wp:docPr id="11" name="Slika 11" descr="sisakzupan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sakzupanija"/>
                    <pic:cNvPicPr>
                      <a:picLocks noChangeAspect="1" noChangeArrowheads="1"/>
                    </pic:cNvPicPr>
                  </pic:nvPicPr>
                  <pic:blipFill>
                    <a:blip r:embed="rId21"/>
                    <a:srcRect/>
                    <a:stretch>
                      <a:fillRect/>
                    </a:stretch>
                  </pic:blipFill>
                  <pic:spPr bwMode="auto">
                    <a:xfrm>
                      <a:off x="0" y="0"/>
                      <a:ext cx="5524500" cy="3609975"/>
                    </a:xfrm>
                    <a:prstGeom prst="rect">
                      <a:avLst/>
                    </a:prstGeom>
                    <a:noFill/>
                    <a:ln w="9525">
                      <a:noFill/>
                      <a:miter lim="800000"/>
                      <a:headEnd/>
                      <a:tailEnd/>
                    </a:ln>
                  </pic:spPr>
                </pic:pic>
              </a:graphicData>
            </a:graphic>
          </wp:inline>
        </w:drawing>
      </w:r>
    </w:p>
    <w:p w:rsidR="003A686B" w:rsidRDefault="003A686B" w:rsidP="003A686B"/>
    <w:p w:rsidR="003A686B" w:rsidRPr="00124BF3" w:rsidRDefault="003A686B" w:rsidP="003A686B"/>
    <w:p w:rsidR="003A686B" w:rsidRDefault="003A686B" w:rsidP="00AF53E4">
      <w:pPr>
        <w:pStyle w:val="Naslov3"/>
        <w:numPr>
          <w:ilvl w:val="2"/>
          <w:numId w:val="10"/>
        </w:numPr>
        <w:spacing w:after="120"/>
        <w:ind w:left="1287"/>
      </w:pPr>
      <w:bookmarkStart w:id="19" w:name="_Toc485632243"/>
      <w:bookmarkStart w:id="20" w:name="_Toc487715399"/>
      <w:bookmarkStart w:id="21" w:name="_Toc506649559"/>
      <w:r w:rsidRPr="00124BF3">
        <w:t>Broj stanovnik</w:t>
      </w:r>
      <w:bookmarkEnd w:id="19"/>
      <w:bookmarkEnd w:id="20"/>
      <w:r>
        <w:t>a</w:t>
      </w:r>
      <w:bookmarkEnd w:id="21"/>
    </w:p>
    <w:p w:rsidR="003A686B" w:rsidRPr="003A686B" w:rsidRDefault="003A686B" w:rsidP="003A686B"/>
    <w:p w:rsidR="003A686B" w:rsidRDefault="003A686B" w:rsidP="00344229">
      <w:pPr>
        <w:ind w:firstLine="567"/>
        <w:jc w:val="both"/>
      </w:pPr>
      <w:r>
        <w:t xml:space="preserve">Prema Popisu stanovništva iz 2011. godine, ukupna populacija na području Grada Siska je  47 768 stanovnika, dok je prosječna gustoća </w:t>
      </w:r>
      <w:r w:rsidRPr="007D3194">
        <w:t>naseljenosti 112,98 stanovnika/km</w:t>
      </w:r>
      <w:r w:rsidRPr="007D3194">
        <w:rPr>
          <w:vertAlign w:val="superscript"/>
        </w:rPr>
        <w:t>2</w:t>
      </w:r>
      <w:r w:rsidRPr="007D3194">
        <w:t>.</w:t>
      </w:r>
    </w:p>
    <w:p w:rsidR="004B282F" w:rsidRDefault="004B282F" w:rsidP="003A686B">
      <w:pPr>
        <w:ind w:firstLine="567"/>
      </w:pPr>
    </w:p>
    <w:p w:rsidR="003A686B" w:rsidRDefault="003A686B" w:rsidP="003A686B">
      <w:pPr>
        <w:pStyle w:val="Citat"/>
      </w:pPr>
      <w:bookmarkStart w:id="22" w:name="_Toc488305991"/>
      <w:bookmarkStart w:id="23" w:name="_Toc520552807"/>
      <w:r w:rsidRPr="00565F90">
        <w:t>Tablica</w:t>
      </w:r>
      <w:r>
        <w:t xml:space="preserve"> 1</w:t>
      </w:r>
      <w:r w:rsidRPr="00565F90">
        <w:t xml:space="preserve">. Dobna i spolna struktura </w:t>
      </w:r>
      <w:bookmarkEnd w:id="22"/>
      <w:r w:rsidRPr="00565F90">
        <w:t>Grada Siska</w:t>
      </w:r>
      <w:bookmarkEnd w:id="23"/>
    </w:p>
    <w:p w:rsidR="004B282F" w:rsidRPr="004B282F" w:rsidRDefault="004B282F" w:rsidP="004B282F"/>
    <w:tbl>
      <w:tblPr>
        <w:tblW w:w="83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079"/>
        <w:gridCol w:w="2079"/>
        <w:gridCol w:w="2079"/>
        <w:gridCol w:w="2079"/>
      </w:tblGrid>
      <w:tr w:rsidR="003A686B" w:rsidRPr="003E27E4" w:rsidTr="003A686B">
        <w:trPr>
          <w:trHeight w:val="711"/>
          <w:jc w:val="center"/>
        </w:trPr>
        <w:tc>
          <w:tcPr>
            <w:tcW w:w="2079" w:type="dxa"/>
            <w:shd w:val="clear" w:color="auto" w:fill="DBE5F1"/>
            <w:vAlign w:val="center"/>
          </w:tcPr>
          <w:p w:rsidR="003A686B" w:rsidRPr="003E27E4" w:rsidRDefault="003A686B" w:rsidP="003A686B">
            <w:pPr>
              <w:jc w:val="center"/>
              <w:rPr>
                <w:b/>
                <w:sz w:val="20"/>
                <w:szCs w:val="20"/>
              </w:rPr>
            </w:pPr>
            <w:r w:rsidRPr="003E27E4">
              <w:rPr>
                <w:b/>
                <w:sz w:val="20"/>
                <w:szCs w:val="20"/>
              </w:rPr>
              <w:t>STAROSNE SKUPINE STANOVNIŠTVA</w:t>
            </w:r>
          </w:p>
        </w:tc>
        <w:tc>
          <w:tcPr>
            <w:tcW w:w="2079" w:type="dxa"/>
            <w:shd w:val="clear" w:color="auto" w:fill="DBE5F1"/>
            <w:vAlign w:val="center"/>
          </w:tcPr>
          <w:p w:rsidR="003A686B" w:rsidRPr="003E27E4" w:rsidRDefault="003A686B" w:rsidP="003A686B">
            <w:pPr>
              <w:jc w:val="center"/>
              <w:rPr>
                <w:b/>
                <w:sz w:val="20"/>
                <w:szCs w:val="20"/>
              </w:rPr>
            </w:pPr>
            <w:r w:rsidRPr="003E27E4">
              <w:rPr>
                <w:b/>
                <w:sz w:val="20"/>
                <w:szCs w:val="20"/>
              </w:rPr>
              <w:t>UKUPAN BROJ STANOVNIKA</w:t>
            </w:r>
          </w:p>
        </w:tc>
        <w:tc>
          <w:tcPr>
            <w:tcW w:w="2079" w:type="dxa"/>
            <w:shd w:val="clear" w:color="auto" w:fill="DBE5F1"/>
            <w:noWrap/>
            <w:vAlign w:val="center"/>
          </w:tcPr>
          <w:p w:rsidR="003A686B" w:rsidRPr="003E27E4" w:rsidRDefault="003A686B" w:rsidP="003A686B">
            <w:pPr>
              <w:jc w:val="center"/>
              <w:rPr>
                <w:b/>
                <w:sz w:val="20"/>
                <w:szCs w:val="20"/>
              </w:rPr>
            </w:pPr>
            <w:r w:rsidRPr="003E27E4">
              <w:rPr>
                <w:b/>
                <w:sz w:val="20"/>
                <w:szCs w:val="20"/>
              </w:rPr>
              <w:t>M</w:t>
            </w:r>
          </w:p>
        </w:tc>
        <w:tc>
          <w:tcPr>
            <w:tcW w:w="2079" w:type="dxa"/>
            <w:shd w:val="clear" w:color="auto" w:fill="DBE5F1"/>
            <w:noWrap/>
            <w:vAlign w:val="center"/>
          </w:tcPr>
          <w:p w:rsidR="003A686B" w:rsidRPr="003E27E4" w:rsidRDefault="003A686B" w:rsidP="003A686B">
            <w:pPr>
              <w:jc w:val="center"/>
              <w:rPr>
                <w:b/>
                <w:sz w:val="20"/>
                <w:szCs w:val="20"/>
              </w:rPr>
            </w:pPr>
            <w:r w:rsidRPr="003E27E4">
              <w:rPr>
                <w:b/>
                <w:sz w:val="20"/>
                <w:szCs w:val="20"/>
              </w:rPr>
              <w:t>Ž</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0-4</w:t>
            </w:r>
          </w:p>
        </w:tc>
        <w:tc>
          <w:tcPr>
            <w:tcW w:w="2079" w:type="dxa"/>
            <w:noWrap/>
            <w:vAlign w:val="center"/>
          </w:tcPr>
          <w:p w:rsidR="003A686B" w:rsidRPr="003E27E4" w:rsidRDefault="003A686B" w:rsidP="003A686B">
            <w:pPr>
              <w:jc w:val="center"/>
              <w:rPr>
                <w:sz w:val="20"/>
                <w:szCs w:val="20"/>
              </w:rPr>
            </w:pPr>
            <w:r w:rsidRPr="003E27E4">
              <w:rPr>
                <w:sz w:val="20"/>
                <w:szCs w:val="20"/>
              </w:rPr>
              <w:t>1880</w:t>
            </w:r>
          </w:p>
        </w:tc>
        <w:tc>
          <w:tcPr>
            <w:tcW w:w="2079" w:type="dxa"/>
            <w:noWrap/>
            <w:vAlign w:val="center"/>
          </w:tcPr>
          <w:p w:rsidR="003A686B" w:rsidRPr="003E27E4" w:rsidRDefault="003A686B" w:rsidP="003A686B">
            <w:pPr>
              <w:jc w:val="center"/>
              <w:rPr>
                <w:sz w:val="20"/>
                <w:szCs w:val="20"/>
              </w:rPr>
            </w:pPr>
            <w:r w:rsidRPr="003E27E4">
              <w:rPr>
                <w:sz w:val="20"/>
                <w:szCs w:val="20"/>
              </w:rPr>
              <w:t>924</w:t>
            </w:r>
          </w:p>
        </w:tc>
        <w:tc>
          <w:tcPr>
            <w:tcW w:w="2079" w:type="dxa"/>
            <w:noWrap/>
            <w:vAlign w:val="center"/>
          </w:tcPr>
          <w:p w:rsidR="003A686B" w:rsidRPr="003E27E4" w:rsidRDefault="003A686B" w:rsidP="003A686B">
            <w:pPr>
              <w:jc w:val="center"/>
              <w:rPr>
                <w:sz w:val="20"/>
                <w:szCs w:val="20"/>
              </w:rPr>
            </w:pPr>
            <w:r w:rsidRPr="003E27E4">
              <w:rPr>
                <w:sz w:val="20"/>
                <w:szCs w:val="20"/>
              </w:rPr>
              <w:t>956</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5-9</w:t>
            </w:r>
          </w:p>
        </w:tc>
        <w:tc>
          <w:tcPr>
            <w:tcW w:w="2079" w:type="dxa"/>
            <w:noWrap/>
            <w:vAlign w:val="center"/>
          </w:tcPr>
          <w:p w:rsidR="003A686B" w:rsidRPr="003E27E4" w:rsidRDefault="003A686B" w:rsidP="003A686B">
            <w:pPr>
              <w:jc w:val="center"/>
              <w:rPr>
                <w:sz w:val="20"/>
                <w:szCs w:val="20"/>
              </w:rPr>
            </w:pPr>
            <w:r w:rsidRPr="003E27E4">
              <w:rPr>
                <w:sz w:val="20"/>
                <w:szCs w:val="20"/>
              </w:rPr>
              <w:t>2024</w:t>
            </w:r>
          </w:p>
        </w:tc>
        <w:tc>
          <w:tcPr>
            <w:tcW w:w="2079" w:type="dxa"/>
            <w:noWrap/>
            <w:vAlign w:val="center"/>
          </w:tcPr>
          <w:p w:rsidR="003A686B" w:rsidRPr="003E27E4" w:rsidRDefault="003A686B" w:rsidP="003A686B">
            <w:pPr>
              <w:jc w:val="center"/>
              <w:rPr>
                <w:sz w:val="20"/>
                <w:szCs w:val="20"/>
              </w:rPr>
            </w:pPr>
            <w:r w:rsidRPr="003E27E4">
              <w:rPr>
                <w:sz w:val="20"/>
                <w:szCs w:val="20"/>
              </w:rPr>
              <w:t>1024</w:t>
            </w:r>
          </w:p>
        </w:tc>
        <w:tc>
          <w:tcPr>
            <w:tcW w:w="2079" w:type="dxa"/>
            <w:noWrap/>
            <w:vAlign w:val="center"/>
          </w:tcPr>
          <w:p w:rsidR="003A686B" w:rsidRPr="003E27E4" w:rsidRDefault="003A686B" w:rsidP="003A686B">
            <w:pPr>
              <w:jc w:val="center"/>
              <w:rPr>
                <w:sz w:val="20"/>
                <w:szCs w:val="20"/>
              </w:rPr>
            </w:pPr>
            <w:r w:rsidRPr="003E27E4">
              <w:rPr>
                <w:sz w:val="20"/>
                <w:szCs w:val="20"/>
              </w:rPr>
              <w:t>1000</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10-14</w:t>
            </w:r>
          </w:p>
        </w:tc>
        <w:tc>
          <w:tcPr>
            <w:tcW w:w="2079" w:type="dxa"/>
            <w:noWrap/>
            <w:vAlign w:val="center"/>
          </w:tcPr>
          <w:p w:rsidR="003A686B" w:rsidRPr="003E27E4" w:rsidRDefault="003A686B" w:rsidP="003A686B">
            <w:pPr>
              <w:jc w:val="center"/>
              <w:rPr>
                <w:sz w:val="20"/>
                <w:szCs w:val="20"/>
              </w:rPr>
            </w:pPr>
            <w:r w:rsidRPr="003E27E4">
              <w:rPr>
                <w:sz w:val="20"/>
                <w:szCs w:val="20"/>
              </w:rPr>
              <w:t>2374</w:t>
            </w:r>
          </w:p>
        </w:tc>
        <w:tc>
          <w:tcPr>
            <w:tcW w:w="2079" w:type="dxa"/>
            <w:noWrap/>
            <w:vAlign w:val="center"/>
          </w:tcPr>
          <w:p w:rsidR="003A686B" w:rsidRPr="003E27E4" w:rsidRDefault="003A686B" w:rsidP="003A686B">
            <w:pPr>
              <w:jc w:val="center"/>
              <w:rPr>
                <w:sz w:val="20"/>
                <w:szCs w:val="20"/>
              </w:rPr>
            </w:pPr>
            <w:r w:rsidRPr="003E27E4">
              <w:rPr>
                <w:sz w:val="20"/>
                <w:szCs w:val="20"/>
              </w:rPr>
              <w:t>1231</w:t>
            </w:r>
          </w:p>
        </w:tc>
        <w:tc>
          <w:tcPr>
            <w:tcW w:w="2079" w:type="dxa"/>
            <w:noWrap/>
            <w:vAlign w:val="center"/>
          </w:tcPr>
          <w:p w:rsidR="003A686B" w:rsidRPr="003E27E4" w:rsidRDefault="003A686B" w:rsidP="003A686B">
            <w:pPr>
              <w:jc w:val="center"/>
              <w:rPr>
                <w:sz w:val="20"/>
                <w:szCs w:val="20"/>
              </w:rPr>
            </w:pPr>
            <w:r w:rsidRPr="003E27E4">
              <w:rPr>
                <w:sz w:val="20"/>
                <w:szCs w:val="20"/>
              </w:rPr>
              <w:t>1143</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15-19</w:t>
            </w:r>
          </w:p>
        </w:tc>
        <w:tc>
          <w:tcPr>
            <w:tcW w:w="2079" w:type="dxa"/>
            <w:noWrap/>
            <w:vAlign w:val="center"/>
          </w:tcPr>
          <w:p w:rsidR="003A686B" w:rsidRPr="003E27E4" w:rsidRDefault="003A686B" w:rsidP="003A686B">
            <w:pPr>
              <w:jc w:val="center"/>
              <w:rPr>
                <w:sz w:val="20"/>
                <w:szCs w:val="20"/>
              </w:rPr>
            </w:pPr>
            <w:r w:rsidRPr="003E27E4">
              <w:rPr>
                <w:sz w:val="20"/>
                <w:szCs w:val="20"/>
              </w:rPr>
              <w:t>2574</w:t>
            </w:r>
          </w:p>
        </w:tc>
        <w:tc>
          <w:tcPr>
            <w:tcW w:w="2079" w:type="dxa"/>
            <w:noWrap/>
            <w:vAlign w:val="center"/>
          </w:tcPr>
          <w:p w:rsidR="003A686B" w:rsidRPr="003E27E4" w:rsidRDefault="003A686B" w:rsidP="003A686B">
            <w:pPr>
              <w:jc w:val="center"/>
              <w:rPr>
                <w:sz w:val="20"/>
                <w:szCs w:val="20"/>
              </w:rPr>
            </w:pPr>
            <w:r w:rsidRPr="003E27E4">
              <w:rPr>
                <w:sz w:val="20"/>
                <w:szCs w:val="20"/>
              </w:rPr>
              <w:t>1315</w:t>
            </w:r>
          </w:p>
        </w:tc>
        <w:tc>
          <w:tcPr>
            <w:tcW w:w="2079" w:type="dxa"/>
            <w:noWrap/>
            <w:vAlign w:val="center"/>
          </w:tcPr>
          <w:p w:rsidR="003A686B" w:rsidRPr="003E27E4" w:rsidRDefault="003A686B" w:rsidP="003A686B">
            <w:pPr>
              <w:jc w:val="center"/>
              <w:rPr>
                <w:sz w:val="20"/>
                <w:szCs w:val="20"/>
              </w:rPr>
            </w:pPr>
            <w:r w:rsidRPr="003E27E4">
              <w:rPr>
                <w:sz w:val="20"/>
                <w:szCs w:val="20"/>
              </w:rPr>
              <w:t>1259</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20-24</w:t>
            </w:r>
          </w:p>
        </w:tc>
        <w:tc>
          <w:tcPr>
            <w:tcW w:w="2079" w:type="dxa"/>
            <w:noWrap/>
            <w:vAlign w:val="center"/>
          </w:tcPr>
          <w:p w:rsidR="003A686B" w:rsidRPr="003E27E4" w:rsidRDefault="003A686B" w:rsidP="003A686B">
            <w:pPr>
              <w:jc w:val="center"/>
              <w:rPr>
                <w:sz w:val="20"/>
                <w:szCs w:val="20"/>
              </w:rPr>
            </w:pPr>
            <w:r w:rsidRPr="003E27E4">
              <w:rPr>
                <w:sz w:val="20"/>
                <w:szCs w:val="20"/>
              </w:rPr>
              <w:t>2651</w:t>
            </w:r>
          </w:p>
        </w:tc>
        <w:tc>
          <w:tcPr>
            <w:tcW w:w="2079" w:type="dxa"/>
            <w:noWrap/>
            <w:vAlign w:val="center"/>
          </w:tcPr>
          <w:p w:rsidR="003A686B" w:rsidRPr="003E27E4" w:rsidRDefault="003A686B" w:rsidP="003A686B">
            <w:pPr>
              <w:jc w:val="center"/>
              <w:rPr>
                <w:sz w:val="20"/>
                <w:szCs w:val="20"/>
              </w:rPr>
            </w:pPr>
            <w:r w:rsidRPr="003E27E4">
              <w:rPr>
                <w:sz w:val="20"/>
                <w:szCs w:val="20"/>
              </w:rPr>
              <w:t>1373</w:t>
            </w:r>
          </w:p>
        </w:tc>
        <w:tc>
          <w:tcPr>
            <w:tcW w:w="2079" w:type="dxa"/>
            <w:noWrap/>
            <w:vAlign w:val="center"/>
          </w:tcPr>
          <w:p w:rsidR="003A686B" w:rsidRPr="003E27E4" w:rsidRDefault="003A686B" w:rsidP="003A686B">
            <w:pPr>
              <w:jc w:val="center"/>
              <w:rPr>
                <w:sz w:val="20"/>
                <w:szCs w:val="20"/>
              </w:rPr>
            </w:pPr>
            <w:r w:rsidRPr="003E27E4">
              <w:rPr>
                <w:sz w:val="20"/>
                <w:szCs w:val="20"/>
              </w:rPr>
              <w:t>1278</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25-29</w:t>
            </w:r>
          </w:p>
        </w:tc>
        <w:tc>
          <w:tcPr>
            <w:tcW w:w="2079" w:type="dxa"/>
            <w:noWrap/>
            <w:vAlign w:val="center"/>
          </w:tcPr>
          <w:p w:rsidR="003A686B" w:rsidRPr="003E27E4" w:rsidRDefault="003A686B" w:rsidP="003A686B">
            <w:pPr>
              <w:jc w:val="center"/>
              <w:rPr>
                <w:sz w:val="20"/>
                <w:szCs w:val="20"/>
              </w:rPr>
            </w:pPr>
            <w:r w:rsidRPr="003E27E4">
              <w:rPr>
                <w:sz w:val="20"/>
                <w:szCs w:val="20"/>
              </w:rPr>
              <w:t>3049</w:t>
            </w:r>
          </w:p>
        </w:tc>
        <w:tc>
          <w:tcPr>
            <w:tcW w:w="2079" w:type="dxa"/>
            <w:noWrap/>
            <w:vAlign w:val="center"/>
          </w:tcPr>
          <w:p w:rsidR="003A686B" w:rsidRPr="003E27E4" w:rsidRDefault="003A686B" w:rsidP="003A686B">
            <w:pPr>
              <w:jc w:val="center"/>
              <w:rPr>
                <w:sz w:val="20"/>
                <w:szCs w:val="20"/>
              </w:rPr>
            </w:pPr>
            <w:r w:rsidRPr="003E27E4">
              <w:rPr>
                <w:sz w:val="20"/>
                <w:szCs w:val="20"/>
              </w:rPr>
              <w:t>1550</w:t>
            </w:r>
          </w:p>
        </w:tc>
        <w:tc>
          <w:tcPr>
            <w:tcW w:w="2079" w:type="dxa"/>
            <w:noWrap/>
            <w:vAlign w:val="center"/>
          </w:tcPr>
          <w:p w:rsidR="003A686B" w:rsidRPr="003E27E4" w:rsidRDefault="003A686B" w:rsidP="003A686B">
            <w:pPr>
              <w:jc w:val="center"/>
              <w:rPr>
                <w:sz w:val="20"/>
                <w:szCs w:val="20"/>
              </w:rPr>
            </w:pPr>
            <w:r w:rsidRPr="003E27E4">
              <w:rPr>
                <w:sz w:val="20"/>
                <w:szCs w:val="20"/>
              </w:rPr>
              <w:t>1449</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30-34</w:t>
            </w:r>
          </w:p>
        </w:tc>
        <w:tc>
          <w:tcPr>
            <w:tcW w:w="2079" w:type="dxa"/>
            <w:noWrap/>
            <w:vAlign w:val="center"/>
          </w:tcPr>
          <w:p w:rsidR="003A686B" w:rsidRPr="003E27E4" w:rsidRDefault="003A686B" w:rsidP="003A686B">
            <w:pPr>
              <w:jc w:val="center"/>
              <w:rPr>
                <w:sz w:val="20"/>
                <w:szCs w:val="20"/>
              </w:rPr>
            </w:pPr>
            <w:r w:rsidRPr="003E27E4">
              <w:rPr>
                <w:sz w:val="20"/>
                <w:szCs w:val="20"/>
              </w:rPr>
              <w:t>3137</w:t>
            </w:r>
          </w:p>
        </w:tc>
        <w:tc>
          <w:tcPr>
            <w:tcW w:w="2079" w:type="dxa"/>
            <w:noWrap/>
            <w:vAlign w:val="center"/>
          </w:tcPr>
          <w:p w:rsidR="003A686B" w:rsidRPr="003E27E4" w:rsidRDefault="003A686B" w:rsidP="003A686B">
            <w:pPr>
              <w:jc w:val="center"/>
              <w:rPr>
                <w:sz w:val="20"/>
                <w:szCs w:val="20"/>
              </w:rPr>
            </w:pPr>
            <w:r w:rsidRPr="003E27E4">
              <w:rPr>
                <w:sz w:val="20"/>
                <w:szCs w:val="20"/>
              </w:rPr>
              <w:t>1597</w:t>
            </w:r>
          </w:p>
        </w:tc>
        <w:tc>
          <w:tcPr>
            <w:tcW w:w="2079" w:type="dxa"/>
            <w:noWrap/>
            <w:vAlign w:val="center"/>
          </w:tcPr>
          <w:p w:rsidR="003A686B" w:rsidRPr="003E27E4" w:rsidRDefault="003A686B" w:rsidP="003A686B">
            <w:pPr>
              <w:jc w:val="center"/>
              <w:rPr>
                <w:sz w:val="20"/>
                <w:szCs w:val="20"/>
              </w:rPr>
            </w:pPr>
            <w:r w:rsidRPr="003E27E4">
              <w:rPr>
                <w:sz w:val="20"/>
                <w:szCs w:val="20"/>
              </w:rPr>
              <w:t>1540</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35-39</w:t>
            </w:r>
          </w:p>
        </w:tc>
        <w:tc>
          <w:tcPr>
            <w:tcW w:w="2079" w:type="dxa"/>
            <w:noWrap/>
            <w:vAlign w:val="center"/>
          </w:tcPr>
          <w:p w:rsidR="003A686B" w:rsidRPr="003E27E4" w:rsidRDefault="003A686B" w:rsidP="003A686B">
            <w:pPr>
              <w:jc w:val="center"/>
              <w:rPr>
                <w:sz w:val="20"/>
                <w:szCs w:val="20"/>
              </w:rPr>
            </w:pPr>
            <w:r w:rsidRPr="003E27E4">
              <w:rPr>
                <w:sz w:val="20"/>
                <w:szCs w:val="20"/>
              </w:rPr>
              <w:t>3168</w:t>
            </w:r>
          </w:p>
        </w:tc>
        <w:tc>
          <w:tcPr>
            <w:tcW w:w="2079" w:type="dxa"/>
            <w:noWrap/>
            <w:vAlign w:val="center"/>
          </w:tcPr>
          <w:p w:rsidR="003A686B" w:rsidRPr="003E27E4" w:rsidRDefault="003A686B" w:rsidP="003A686B">
            <w:pPr>
              <w:jc w:val="center"/>
              <w:rPr>
                <w:sz w:val="20"/>
                <w:szCs w:val="20"/>
              </w:rPr>
            </w:pPr>
            <w:r w:rsidRPr="003E27E4">
              <w:rPr>
                <w:sz w:val="20"/>
                <w:szCs w:val="20"/>
              </w:rPr>
              <w:t>1653</w:t>
            </w:r>
          </w:p>
        </w:tc>
        <w:tc>
          <w:tcPr>
            <w:tcW w:w="2079" w:type="dxa"/>
            <w:noWrap/>
            <w:vAlign w:val="center"/>
          </w:tcPr>
          <w:p w:rsidR="003A686B" w:rsidRPr="003E27E4" w:rsidRDefault="003A686B" w:rsidP="003A686B">
            <w:pPr>
              <w:jc w:val="center"/>
              <w:rPr>
                <w:sz w:val="20"/>
                <w:szCs w:val="20"/>
              </w:rPr>
            </w:pPr>
            <w:r w:rsidRPr="003E27E4">
              <w:rPr>
                <w:sz w:val="20"/>
                <w:szCs w:val="20"/>
              </w:rPr>
              <w:t>1515</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40-44</w:t>
            </w:r>
          </w:p>
        </w:tc>
        <w:tc>
          <w:tcPr>
            <w:tcW w:w="2079" w:type="dxa"/>
            <w:noWrap/>
            <w:vAlign w:val="center"/>
          </w:tcPr>
          <w:p w:rsidR="003A686B" w:rsidRPr="003E27E4" w:rsidRDefault="003A686B" w:rsidP="003A686B">
            <w:pPr>
              <w:jc w:val="center"/>
              <w:rPr>
                <w:sz w:val="20"/>
                <w:szCs w:val="20"/>
              </w:rPr>
            </w:pPr>
            <w:r w:rsidRPr="003E27E4">
              <w:rPr>
                <w:sz w:val="20"/>
                <w:szCs w:val="20"/>
              </w:rPr>
              <w:t>3257</w:t>
            </w:r>
          </w:p>
        </w:tc>
        <w:tc>
          <w:tcPr>
            <w:tcW w:w="2079" w:type="dxa"/>
            <w:noWrap/>
            <w:vAlign w:val="center"/>
          </w:tcPr>
          <w:p w:rsidR="003A686B" w:rsidRPr="003E27E4" w:rsidRDefault="003A686B" w:rsidP="003A686B">
            <w:pPr>
              <w:jc w:val="center"/>
              <w:rPr>
                <w:sz w:val="20"/>
                <w:szCs w:val="20"/>
              </w:rPr>
            </w:pPr>
            <w:r w:rsidRPr="003E27E4">
              <w:rPr>
                <w:sz w:val="20"/>
                <w:szCs w:val="20"/>
              </w:rPr>
              <w:t>1606</w:t>
            </w:r>
          </w:p>
        </w:tc>
        <w:tc>
          <w:tcPr>
            <w:tcW w:w="2079" w:type="dxa"/>
            <w:noWrap/>
            <w:vAlign w:val="center"/>
          </w:tcPr>
          <w:p w:rsidR="003A686B" w:rsidRPr="003E27E4" w:rsidRDefault="003A686B" w:rsidP="003A686B">
            <w:pPr>
              <w:jc w:val="center"/>
              <w:rPr>
                <w:sz w:val="20"/>
                <w:szCs w:val="20"/>
              </w:rPr>
            </w:pPr>
            <w:r w:rsidRPr="003E27E4">
              <w:rPr>
                <w:sz w:val="20"/>
                <w:szCs w:val="20"/>
              </w:rPr>
              <w:t>1651</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45-49</w:t>
            </w:r>
          </w:p>
        </w:tc>
        <w:tc>
          <w:tcPr>
            <w:tcW w:w="2079" w:type="dxa"/>
            <w:noWrap/>
            <w:vAlign w:val="center"/>
          </w:tcPr>
          <w:p w:rsidR="003A686B" w:rsidRPr="003E27E4" w:rsidRDefault="003A686B" w:rsidP="003A686B">
            <w:pPr>
              <w:jc w:val="center"/>
              <w:rPr>
                <w:sz w:val="20"/>
                <w:szCs w:val="20"/>
              </w:rPr>
            </w:pPr>
            <w:r w:rsidRPr="003E27E4">
              <w:rPr>
                <w:sz w:val="20"/>
                <w:szCs w:val="20"/>
              </w:rPr>
              <w:t>3564</w:t>
            </w:r>
          </w:p>
        </w:tc>
        <w:tc>
          <w:tcPr>
            <w:tcW w:w="2079" w:type="dxa"/>
            <w:noWrap/>
            <w:vAlign w:val="center"/>
          </w:tcPr>
          <w:p w:rsidR="003A686B" w:rsidRPr="003E27E4" w:rsidRDefault="003A686B" w:rsidP="003A686B">
            <w:pPr>
              <w:jc w:val="center"/>
              <w:rPr>
                <w:sz w:val="20"/>
                <w:szCs w:val="20"/>
              </w:rPr>
            </w:pPr>
            <w:r w:rsidRPr="003E27E4">
              <w:rPr>
                <w:sz w:val="20"/>
                <w:szCs w:val="20"/>
              </w:rPr>
              <w:t>1753</w:t>
            </w:r>
          </w:p>
        </w:tc>
        <w:tc>
          <w:tcPr>
            <w:tcW w:w="2079" w:type="dxa"/>
            <w:noWrap/>
            <w:vAlign w:val="center"/>
          </w:tcPr>
          <w:p w:rsidR="003A686B" w:rsidRPr="003E27E4" w:rsidRDefault="003A686B" w:rsidP="003A686B">
            <w:pPr>
              <w:jc w:val="center"/>
              <w:rPr>
                <w:sz w:val="20"/>
                <w:szCs w:val="20"/>
              </w:rPr>
            </w:pPr>
            <w:r w:rsidRPr="003E27E4">
              <w:rPr>
                <w:sz w:val="20"/>
                <w:szCs w:val="20"/>
              </w:rPr>
              <w:t>1811</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50-54</w:t>
            </w:r>
          </w:p>
        </w:tc>
        <w:tc>
          <w:tcPr>
            <w:tcW w:w="2079" w:type="dxa"/>
            <w:noWrap/>
            <w:vAlign w:val="center"/>
          </w:tcPr>
          <w:p w:rsidR="003A686B" w:rsidRPr="003E27E4" w:rsidRDefault="003A686B" w:rsidP="003A686B">
            <w:pPr>
              <w:jc w:val="center"/>
              <w:rPr>
                <w:sz w:val="20"/>
                <w:szCs w:val="20"/>
              </w:rPr>
            </w:pPr>
            <w:r w:rsidRPr="003E27E4">
              <w:rPr>
                <w:sz w:val="20"/>
                <w:szCs w:val="20"/>
              </w:rPr>
              <w:t>3769</w:t>
            </w:r>
          </w:p>
        </w:tc>
        <w:tc>
          <w:tcPr>
            <w:tcW w:w="2079" w:type="dxa"/>
            <w:noWrap/>
            <w:vAlign w:val="center"/>
          </w:tcPr>
          <w:p w:rsidR="003A686B" w:rsidRPr="003E27E4" w:rsidRDefault="003A686B" w:rsidP="003A686B">
            <w:pPr>
              <w:jc w:val="center"/>
              <w:rPr>
                <w:sz w:val="20"/>
                <w:szCs w:val="20"/>
              </w:rPr>
            </w:pPr>
            <w:r w:rsidRPr="003E27E4">
              <w:rPr>
                <w:sz w:val="20"/>
                <w:szCs w:val="20"/>
              </w:rPr>
              <w:t>1854</w:t>
            </w:r>
          </w:p>
        </w:tc>
        <w:tc>
          <w:tcPr>
            <w:tcW w:w="2079" w:type="dxa"/>
            <w:noWrap/>
            <w:vAlign w:val="center"/>
          </w:tcPr>
          <w:p w:rsidR="003A686B" w:rsidRPr="003E27E4" w:rsidRDefault="003A686B" w:rsidP="003A686B">
            <w:pPr>
              <w:jc w:val="center"/>
              <w:rPr>
                <w:sz w:val="20"/>
                <w:szCs w:val="20"/>
              </w:rPr>
            </w:pPr>
            <w:r w:rsidRPr="003E27E4">
              <w:rPr>
                <w:sz w:val="20"/>
                <w:szCs w:val="20"/>
              </w:rPr>
              <w:t>1915</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55-59</w:t>
            </w:r>
          </w:p>
        </w:tc>
        <w:tc>
          <w:tcPr>
            <w:tcW w:w="2079" w:type="dxa"/>
            <w:noWrap/>
            <w:vAlign w:val="center"/>
          </w:tcPr>
          <w:p w:rsidR="003A686B" w:rsidRPr="003E27E4" w:rsidRDefault="003A686B" w:rsidP="003A686B">
            <w:pPr>
              <w:jc w:val="center"/>
              <w:rPr>
                <w:sz w:val="20"/>
                <w:szCs w:val="20"/>
              </w:rPr>
            </w:pPr>
            <w:r w:rsidRPr="003E27E4">
              <w:rPr>
                <w:sz w:val="20"/>
                <w:szCs w:val="20"/>
              </w:rPr>
              <w:t>3821</w:t>
            </w:r>
          </w:p>
        </w:tc>
        <w:tc>
          <w:tcPr>
            <w:tcW w:w="2079" w:type="dxa"/>
            <w:noWrap/>
            <w:vAlign w:val="center"/>
          </w:tcPr>
          <w:p w:rsidR="003A686B" w:rsidRPr="003E27E4" w:rsidRDefault="003A686B" w:rsidP="003A686B">
            <w:pPr>
              <w:jc w:val="center"/>
              <w:rPr>
                <w:sz w:val="20"/>
                <w:szCs w:val="20"/>
              </w:rPr>
            </w:pPr>
            <w:r w:rsidRPr="003E27E4">
              <w:rPr>
                <w:sz w:val="20"/>
                <w:szCs w:val="20"/>
              </w:rPr>
              <w:t>1854</w:t>
            </w:r>
          </w:p>
        </w:tc>
        <w:tc>
          <w:tcPr>
            <w:tcW w:w="2079" w:type="dxa"/>
            <w:noWrap/>
            <w:vAlign w:val="center"/>
          </w:tcPr>
          <w:p w:rsidR="003A686B" w:rsidRPr="003E27E4" w:rsidRDefault="003A686B" w:rsidP="003A686B">
            <w:pPr>
              <w:jc w:val="center"/>
              <w:rPr>
                <w:sz w:val="20"/>
                <w:szCs w:val="20"/>
              </w:rPr>
            </w:pPr>
            <w:r w:rsidRPr="003E27E4">
              <w:rPr>
                <w:sz w:val="20"/>
                <w:szCs w:val="20"/>
              </w:rPr>
              <w:t>1967</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lastRenderedPageBreak/>
              <w:t>60-64</w:t>
            </w:r>
          </w:p>
        </w:tc>
        <w:tc>
          <w:tcPr>
            <w:tcW w:w="2079" w:type="dxa"/>
            <w:noWrap/>
            <w:vAlign w:val="center"/>
          </w:tcPr>
          <w:p w:rsidR="003A686B" w:rsidRPr="003E27E4" w:rsidRDefault="003A686B" w:rsidP="003A686B">
            <w:pPr>
              <w:jc w:val="center"/>
              <w:rPr>
                <w:sz w:val="20"/>
                <w:szCs w:val="20"/>
              </w:rPr>
            </w:pPr>
            <w:r w:rsidRPr="003E27E4">
              <w:rPr>
                <w:sz w:val="20"/>
                <w:szCs w:val="20"/>
              </w:rPr>
              <w:t>3278</w:t>
            </w:r>
          </w:p>
        </w:tc>
        <w:tc>
          <w:tcPr>
            <w:tcW w:w="2079" w:type="dxa"/>
            <w:noWrap/>
            <w:vAlign w:val="center"/>
          </w:tcPr>
          <w:p w:rsidR="003A686B" w:rsidRPr="003E27E4" w:rsidRDefault="003A686B" w:rsidP="003A686B">
            <w:pPr>
              <w:jc w:val="center"/>
              <w:rPr>
                <w:sz w:val="20"/>
                <w:szCs w:val="20"/>
              </w:rPr>
            </w:pPr>
            <w:r w:rsidRPr="003E27E4">
              <w:rPr>
                <w:sz w:val="20"/>
                <w:szCs w:val="20"/>
              </w:rPr>
              <w:t>1491</w:t>
            </w:r>
          </w:p>
        </w:tc>
        <w:tc>
          <w:tcPr>
            <w:tcW w:w="2079" w:type="dxa"/>
            <w:noWrap/>
            <w:vAlign w:val="center"/>
          </w:tcPr>
          <w:p w:rsidR="003A686B" w:rsidRPr="003E27E4" w:rsidRDefault="003A686B" w:rsidP="003A686B">
            <w:pPr>
              <w:jc w:val="center"/>
              <w:rPr>
                <w:sz w:val="20"/>
                <w:szCs w:val="20"/>
              </w:rPr>
            </w:pPr>
            <w:r w:rsidRPr="003E27E4">
              <w:rPr>
                <w:sz w:val="20"/>
                <w:szCs w:val="20"/>
              </w:rPr>
              <w:t>1787</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65-69</w:t>
            </w:r>
          </w:p>
        </w:tc>
        <w:tc>
          <w:tcPr>
            <w:tcW w:w="2079" w:type="dxa"/>
            <w:noWrap/>
            <w:vAlign w:val="center"/>
          </w:tcPr>
          <w:p w:rsidR="003A686B" w:rsidRPr="003E27E4" w:rsidRDefault="003A686B" w:rsidP="003A686B">
            <w:pPr>
              <w:jc w:val="center"/>
              <w:rPr>
                <w:sz w:val="20"/>
                <w:szCs w:val="20"/>
              </w:rPr>
            </w:pPr>
            <w:r w:rsidRPr="003E27E4">
              <w:rPr>
                <w:sz w:val="20"/>
                <w:szCs w:val="20"/>
              </w:rPr>
              <w:t>2509</w:t>
            </w:r>
          </w:p>
        </w:tc>
        <w:tc>
          <w:tcPr>
            <w:tcW w:w="2079" w:type="dxa"/>
            <w:noWrap/>
            <w:vAlign w:val="center"/>
          </w:tcPr>
          <w:p w:rsidR="003A686B" w:rsidRPr="003E27E4" w:rsidRDefault="003A686B" w:rsidP="003A686B">
            <w:pPr>
              <w:jc w:val="center"/>
              <w:rPr>
                <w:sz w:val="20"/>
                <w:szCs w:val="20"/>
              </w:rPr>
            </w:pPr>
            <w:r w:rsidRPr="003E27E4">
              <w:rPr>
                <w:sz w:val="20"/>
                <w:szCs w:val="20"/>
              </w:rPr>
              <w:t>1033</w:t>
            </w:r>
          </w:p>
        </w:tc>
        <w:tc>
          <w:tcPr>
            <w:tcW w:w="2079" w:type="dxa"/>
            <w:noWrap/>
            <w:vAlign w:val="center"/>
          </w:tcPr>
          <w:p w:rsidR="003A686B" w:rsidRPr="003E27E4" w:rsidRDefault="003A686B" w:rsidP="003A686B">
            <w:pPr>
              <w:jc w:val="center"/>
              <w:rPr>
                <w:sz w:val="20"/>
                <w:szCs w:val="20"/>
              </w:rPr>
            </w:pPr>
            <w:r w:rsidRPr="003E27E4">
              <w:rPr>
                <w:sz w:val="20"/>
                <w:szCs w:val="20"/>
              </w:rPr>
              <w:t>1476</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70-74</w:t>
            </w:r>
          </w:p>
        </w:tc>
        <w:tc>
          <w:tcPr>
            <w:tcW w:w="2079" w:type="dxa"/>
            <w:noWrap/>
            <w:vAlign w:val="center"/>
          </w:tcPr>
          <w:p w:rsidR="003A686B" w:rsidRPr="003E27E4" w:rsidRDefault="003A686B" w:rsidP="003A686B">
            <w:pPr>
              <w:jc w:val="center"/>
              <w:rPr>
                <w:sz w:val="20"/>
                <w:szCs w:val="20"/>
              </w:rPr>
            </w:pPr>
            <w:r w:rsidRPr="003E27E4">
              <w:rPr>
                <w:sz w:val="20"/>
                <w:szCs w:val="20"/>
              </w:rPr>
              <w:t>2650</w:t>
            </w:r>
          </w:p>
        </w:tc>
        <w:tc>
          <w:tcPr>
            <w:tcW w:w="2079" w:type="dxa"/>
            <w:noWrap/>
            <w:vAlign w:val="center"/>
          </w:tcPr>
          <w:p w:rsidR="003A686B" w:rsidRPr="003E27E4" w:rsidRDefault="003A686B" w:rsidP="003A686B">
            <w:pPr>
              <w:jc w:val="center"/>
              <w:rPr>
                <w:sz w:val="20"/>
                <w:szCs w:val="20"/>
              </w:rPr>
            </w:pPr>
            <w:r w:rsidRPr="003E27E4">
              <w:rPr>
                <w:sz w:val="20"/>
                <w:szCs w:val="20"/>
              </w:rPr>
              <w:t>1045</w:t>
            </w:r>
          </w:p>
        </w:tc>
        <w:tc>
          <w:tcPr>
            <w:tcW w:w="2079" w:type="dxa"/>
            <w:noWrap/>
            <w:vAlign w:val="center"/>
          </w:tcPr>
          <w:p w:rsidR="003A686B" w:rsidRPr="003E27E4" w:rsidRDefault="003A686B" w:rsidP="003A686B">
            <w:pPr>
              <w:jc w:val="center"/>
              <w:rPr>
                <w:sz w:val="20"/>
                <w:szCs w:val="20"/>
              </w:rPr>
            </w:pPr>
            <w:r w:rsidRPr="003E27E4">
              <w:rPr>
                <w:sz w:val="20"/>
                <w:szCs w:val="20"/>
              </w:rPr>
              <w:t>1605</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75-79</w:t>
            </w:r>
          </w:p>
        </w:tc>
        <w:tc>
          <w:tcPr>
            <w:tcW w:w="2079" w:type="dxa"/>
            <w:noWrap/>
            <w:vAlign w:val="center"/>
          </w:tcPr>
          <w:p w:rsidR="003A686B" w:rsidRPr="003E27E4" w:rsidRDefault="003A686B" w:rsidP="003A686B">
            <w:pPr>
              <w:jc w:val="center"/>
              <w:rPr>
                <w:sz w:val="20"/>
                <w:szCs w:val="20"/>
              </w:rPr>
            </w:pPr>
            <w:r w:rsidRPr="003E27E4">
              <w:rPr>
                <w:sz w:val="20"/>
                <w:szCs w:val="20"/>
              </w:rPr>
              <w:t>2258</w:t>
            </w:r>
          </w:p>
        </w:tc>
        <w:tc>
          <w:tcPr>
            <w:tcW w:w="2079" w:type="dxa"/>
            <w:noWrap/>
            <w:vAlign w:val="center"/>
          </w:tcPr>
          <w:p w:rsidR="003A686B" w:rsidRPr="003E27E4" w:rsidRDefault="003A686B" w:rsidP="003A686B">
            <w:pPr>
              <w:jc w:val="center"/>
              <w:rPr>
                <w:sz w:val="20"/>
                <w:szCs w:val="20"/>
              </w:rPr>
            </w:pPr>
            <w:r w:rsidRPr="003E27E4">
              <w:rPr>
                <w:sz w:val="20"/>
                <w:szCs w:val="20"/>
              </w:rPr>
              <w:t>886</w:t>
            </w:r>
          </w:p>
        </w:tc>
        <w:tc>
          <w:tcPr>
            <w:tcW w:w="2079" w:type="dxa"/>
            <w:noWrap/>
            <w:vAlign w:val="center"/>
          </w:tcPr>
          <w:p w:rsidR="003A686B" w:rsidRPr="003E27E4" w:rsidRDefault="003A686B" w:rsidP="003A686B">
            <w:pPr>
              <w:jc w:val="center"/>
              <w:rPr>
                <w:sz w:val="20"/>
                <w:szCs w:val="20"/>
              </w:rPr>
            </w:pPr>
            <w:r w:rsidRPr="003E27E4">
              <w:rPr>
                <w:sz w:val="20"/>
                <w:szCs w:val="20"/>
              </w:rPr>
              <w:t>1372</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80-84</w:t>
            </w:r>
          </w:p>
        </w:tc>
        <w:tc>
          <w:tcPr>
            <w:tcW w:w="2079" w:type="dxa"/>
            <w:noWrap/>
            <w:vAlign w:val="center"/>
          </w:tcPr>
          <w:p w:rsidR="003A686B" w:rsidRPr="003E27E4" w:rsidRDefault="003A686B" w:rsidP="003A686B">
            <w:pPr>
              <w:jc w:val="center"/>
              <w:rPr>
                <w:sz w:val="20"/>
                <w:szCs w:val="20"/>
              </w:rPr>
            </w:pPr>
            <w:r w:rsidRPr="003E27E4">
              <w:rPr>
                <w:sz w:val="20"/>
                <w:szCs w:val="20"/>
              </w:rPr>
              <w:t>1198</w:t>
            </w:r>
          </w:p>
        </w:tc>
        <w:tc>
          <w:tcPr>
            <w:tcW w:w="2079" w:type="dxa"/>
            <w:noWrap/>
            <w:vAlign w:val="center"/>
          </w:tcPr>
          <w:p w:rsidR="003A686B" w:rsidRPr="003E27E4" w:rsidRDefault="003A686B" w:rsidP="003A686B">
            <w:pPr>
              <w:jc w:val="center"/>
              <w:rPr>
                <w:sz w:val="20"/>
                <w:szCs w:val="20"/>
              </w:rPr>
            </w:pPr>
            <w:r w:rsidRPr="003E27E4">
              <w:rPr>
                <w:sz w:val="20"/>
                <w:szCs w:val="20"/>
              </w:rPr>
              <w:t>383</w:t>
            </w:r>
          </w:p>
        </w:tc>
        <w:tc>
          <w:tcPr>
            <w:tcW w:w="2079" w:type="dxa"/>
            <w:noWrap/>
            <w:vAlign w:val="center"/>
          </w:tcPr>
          <w:p w:rsidR="003A686B" w:rsidRPr="003E27E4" w:rsidRDefault="003A686B" w:rsidP="003A686B">
            <w:pPr>
              <w:jc w:val="center"/>
              <w:rPr>
                <w:sz w:val="20"/>
                <w:szCs w:val="20"/>
              </w:rPr>
            </w:pPr>
            <w:r w:rsidRPr="003E27E4">
              <w:rPr>
                <w:sz w:val="20"/>
                <w:szCs w:val="20"/>
              </w:rPr>
              <w:t>815</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85-89</w:t>
            </w:r>
          </w:p>
        </w:tc>
        <w:tc>
          <w:tcPr>
            <w:tcW w:w="2079" w:type="dxa"/>
            <w:noWrap/>
            <w:vAlign w:val="center"/>
          </w:tcPr>
          <w:p w:rsidR="003A686B" w:rsidRPr="003E27E4" w:rsidRDefault="003A686B" w:rsidP="003A686B">
            <w:pPr>
              <w:jc w:val="center"/>
              <w:rPr>
                <w:sz w:val="20"/>
                <w:szCs w:val="20"/>
              </w:rPr>
            </w:pPr>
            <w:r w:rsidRPr="003E27E4">
              <w:rPr>
                <w:sz w:val="20"/>
                <w:szCs w:val="20"/>
              </w:rPr>
              <w:t>480</w:t>
            </w:r>
          </w:p>
        </w:tc>
        <w:tc>
          <w:tcPr>
            <w:tcW w:w="2079" w:type="dxa"/>
            <w:noWrap/>
            <w:vAlign w:val="center"/>
          </w:tcPr>
          <w:p w:rsidR="003A686B" w:rsidRPr="003E27E4" w:rsidRDefault="003A686B" w:rsidP="003A686B">
            <w:pPr>
              <w:jc w:val="center"/>
              <w:rPr>
                <w:sz w:val="20"/>
                <w:szCs w:val="20"/>
              </w:rPr>
            </w:pPr>
            <w:r w:rsidRPr="003E27E4">
              <w:rPr>
                <w:sz w:val="20"/>
                <w:szCs w:val="20"/>
              </w:rPr>
              <w:t>111</w:t>
            </w:r>
          </w:p>
        </w:tc>
        <w:tc>
          <w:tcPr>
            <w:tcW w:w="2079" w:type="dxa"/>
            <w:noWrap/>
            <w:vAlign w:val="center"/>
          </w:tcPr>
          <w:p w:rsidR="003A686B" w:rsidRPr="003E27E4" w:rsidRDefault="003A686B" w:rsidP="003A686B">
            <w:pPr>
              <w:jc w:val="center"/>
              <w:rPr>
                <w:sz w:val="20"/>
                <w:szCs w:val="20"/>
              </w:rPr>
            </w:pPr>
            <w:r w:rsidRPr="003E27E4">
              <w:rPr>
                <w:sz w:val="20"/>
                <w:szCs w:val="20"/>
              </w:rPr>
              <w:t>369</w:t>
            </w:r>
          </w:p>
        </w:tc>
      </w:tr>
      <w:tr w:rsidR="003A686B" w:rsidRPr="003E27E4" w:rsidTr="003A686B">
        <w:trPr>
          <w:trHeight w:val="282"/>
          <w:jc w:val="center"/>
        </w:trPr>
        <w:tc>
          <w:tcPr>
            <w:tcW w:w="2079" w:type="dxa"/>
            <w:noWrap/>
            <w:vAlign w:val="center"/>
          </w:tcPr>
          <w:p w:rsidR="003A686B" w:rsidRPr="003E27E4" w:rsidRDefault="003A686B" w:rsidP="003A686B">
            <w:pPr>
              <w:jc w:val="center"/>
              <w:rPr>
                <w:b/>
                <w:iCs/>
                <w:sz w:val="20"/>
                <w:szCs w:val="20"/>
              </w:rPr>
            </w:pPr>
            <w:r w:rsidRPr="003E27E4">
              <w:rPr>
                <w:b/>
                <w:iCs/>
                <w:sz w:val="20"/>
                <w:szCs w:val="20"/>
              </w:rPr>
              <w:t>90-94</w:t>
            </w:r>
          </w:p>
        </w:tc>
        <w:tc>
          <w:tcPr>
            <w:tcW w:w="2079" w:type="dxa"/>
            <w:noWrap/>
            <w:vAlign w:val="center"/>
          </w:tcPr>
          <w:p w:rsidR="003A686B" w:rsidRPr="003E27E4" w:rsidRDefault="003A686B" w:rsidP="003A686B">
            <w:pPr>
              <w:jc w:val="center"/>
              <w:rPr>
                <w:sz w:val="20"/>
                <w:szCs w:val="20"/>
              </w:rPr>
            </w:pPr>
            <w:r w:rsidRPr="003E27E4">
              <w:rPr>
                <w:sz w:val="20"/>
                <w:szCs w:val="20"/>
              </w:rPr>
              <w:t>108</w:t>
            </w:r>
          </w:p>
        </w:tc>
        <w:tc>
          <w:tcPr>
            <w:tcW w:w="2079" w:type="dxa"/>
            <w:noWrap/>
            <w:vAlign w:val="center"/>
          </w:tcPr>
          <w:p w:rsidR="003A686B" w:rsidRPr="003E27E4" w:rsidRDefault="003A686B" w:rsidP="003A686B">
            <w:pPr>
              <w:jc w:val="center"/>
              <w:rPr>
                <w:sz w:val="20"/>
                <w:szCs w:val="20"/>
              </w:rPr>
            </w:pPr>
            <w:r w:rsidRPr="003E27E4">
              <w:rPr>
                <w:sz w:val="20"/>
                <w:szCs w:val="20"/>
              </w:rPr>
              <w:t>20</w:t>
            </w:r>
          </w:p>
        </w:tc>
        <w:tc>
          <w:tcPr>
            <w:tcW w:w="2079" w:type="dxa"/>
            <w:noWrap/>
            <w:vAlign w:val="center"/>
          </w:tcPr>
          <w:p w:rsidR="003A686B" w:rsidRPr="003E27E4" w:rsidRDefault="003A686B" w:rsidP="003A686B">
            <w:pPr>
              <w:jc w:val="center"/>
              <w:rPr>
                <w:sz w:val="20"/>
                <w:szCs w:val="20"/>
              </w:rPr>
            </w:pPr>
            <w:r w:rsidRPr="003E27E4">
              <w:rPr>
                <w:sz w:val="20"/>
                <w:szCs w:val="20"/>
              </w:rPr>
              <w:t>88</w:t>
            </w:r>
          </w:p>
        </w:tc>
      </w:tr>
      <w:tr w:rsidR="003A686B" w:rsidRPr="003E27E4" w:rsidTr="00BE4BB9">
        <w:trPr>
          <w:trHeight w:val="282"/>
          <w:jc w:val="center"/>
        </w:trPr>
        <w:tc>
          <w:tcPr>
            <w:tcW w:w="2079" w:type="dxa"/>
            <w:tcBorders>
              <w:bottom w:val="single" w:sz="4" w:space="0" w:color="000000"/>
            </w:tcBorders>
            <w:noWrap/>
            <w:vAlign w:val="center"/>
          </w:tcPr>
          <w:p w:rsidR="003A686B" w:rsidRPr="003E27E4" w:rsidRDefault="003A686B" w:rsidP="003A686B">
            <w:pPr>
              <w:jc w:val="center"/>
              <w:rPr>
                <w:b/>
                <w:iCs/>
                <w:sz w:val="20"/>
                <w:szCs w:val="20"/>
              </w:rPr>
            </w:pPr>
            <w:r w:rsidRPr="003E27E4">
              <w:rPr>
                <w:b/>
                <w:iCs/>
                <w:sz w:val="20"/>
                <w:szCs w:val="20"/>
              </w:rPr>
              <w:t>95 i više</w:t>
            </w:r>
          </w:p>
        </w:tc>
        <w:tc>
          <w:tcPr>
            <w:tcW w:w="2079" w:type="dxa"/>
            <w:tcBorders>
              <w:bottom w:val="single" w:sz="4" w:space="0" w:color="000000"/>
            </w:tcBorders>
            <w:noWrap/>
            <w:vAlign w:val="center"/>
          </w:tcPr>
          <w:p w:rsidR="003A686B" w:rsidRPr="003E27E4" w:rsidRDefault="003A686B" w:rsidP="003A686B">
            <w:pPr>
              <w:jc w:val="center"/>
              <w:rPr>
                <w:sz w:val="20"/>
                <w:szCs w:val="20"/>
              </w:rPr>
            </w:pPr>
            <w:r w:rsidRPr="003E27E4">
              <w:rPr>
                <w:sz w:val="20"/>
                <w:szCs w:val="20"/>
              </w:rPr>
              <w:t>19</w:t>
            </w:r>
          </w:p>
        </w:tc>
        <w:tc>
          <w:tcPr>
            <w:tcW w:w="2079" w:type="dxa"/>
            <w:tcBorders>
              <w:bottom w:val="single" w:sz="4" w:space="0" w:color="000000"/>
            </w:tcBorders>
            <w:noWrap/>
            <w:vAlign w:val="center"/>
          </w:tcPr>
          <w:p w:rsidR="003A686B" w:rsidRPr="003E27E4" w:rsidRDefault="003A686B" w:rsidP="003A686B">
            <w:pPr>
              <w:jc w:val="center"/>
              <w:rPr>
                <w:sz w:val="20"/>
                <w:szCs w:val="20"/>
              </w:rPr>
            </w:pPr>
            <w:r w:rsidRPr="003E27E4">
              <w:rPr>
                <w:sz w:val="20"/>
                <w:szCs w:val="20"/>
              </w:rPr>
              <w:t>3</w:t>
            </w:r>
          </w:p>
        </w:tc>
        <w:tc>
          <w:tcPr>
            <w:tcW w:w="2079" w:type="dxa"/>
            <w:tcBorders>
              <w:bottom w:val="single" w:sz="4" w:space="0" w:color="000000"/>
            </w:tcBorders>
            <w:noWrap/>
            <w:vAlign w:val="center"/>
          </w:tcPr>
          <w:p w:rsidR="003A686B" w:rsidRPr="003E27E4" w:rsidRDefault="003A686B" w:rsidP="003A686B">
            <w:pPr>
              <w:jc w:val="center"/>
              <w:rPr>
                <w:sz w:val="20"/>
                <w:szCs w:val="20"/>
              </w:rPr>
            </w:pPr>
            <w:r w:rsidRPr="003E27E4">
              <w:rPr>
                <w:sz w:val="20"/>
                <w:szCs w:val="20"/>
              </w:rPr>
              <w:t>16</w:t>
            </w:r>
          </w:p>
        </w:tc>
      </w:tr>
      <w:tr w:rsidR="003A686B" w:rsidRPr="003E27E4" w:rsidTr="00BE4BB9">
        <w:trPr>
          <w:trHeight w:val="282"/>
          <w:jc w:val="center"/>
        </w:trPr>
        <w:tc>
          <w:tcPr>
            <w:tcW w:w="2079" w:type="dxa"/>
            <w:tcBorders>
              <w:bottom w:val="single" w:sz="4" w:space="0" w:color="auto"/>
            </w:tcBorders>
            <w:noWrap/>
            <w:vAlign w:val="center"/>
          </w:tcPr>
          <w:p w:rsidR="003A686B" w:rsidRPr="003E27E4" w:rsidRDefault="003A686B" w:rsidP="003A686B">
            <w:pPr>
              <w:jc w:val="center"/>
              <w:rPr>
                <w:b/>
                <w:sz w:val="20"/>
                <w:szCs w:val="20"/>
              </w:rPr>
            </w:pPr>
            <w:r w:rsidRPr="003E27E4">
              <w:rPr>
                <w:b/>
                <w:sz w:val="20"/>
                <w:szCs w:val="20"/>
              </w:rPr>
              <w:t>Ukupno</w:t>
            </w:r>
          </w:p>
        </w:tc>
        <w:tc>
          <w:tcPr>
            <w:tcW w:w="2079" w:type="dxa"/>
            <w:tcBorders>
              <w:bottom w:val="single" w:sz="4" w:space="0" w:color="auto"/>
            </w:tcBorders>
            <w:noWrap/>
            <w:vAlign w:val="center"/>
          </w:tcPr>
          <w:p w:rsidR="003A686B" w:rsidRPr="003E27E4" w:rsidRDefault="003A686B" w:rsidP="003A686B">
            <w:pPr>
              <w:jc w:val="center"/>
              <w:rPr>
                <w:b/>
                <w:sz w:val="20"/>
                <w:szCs w:val="20"/>
              </w:rPr>
            </w:pPr>
            <w:r w:rsidRPr="003E27E4">
              <w:rPr>
                <w:b/>
                <w:sz w:val="20"/>
                <w:szCs w:val="20"/>
              </w:rPr>
              <w:t>47 768</w:t>
            </w:r>
          </w:p>
        </w:tc>
        <w:tc>
          <w:tcPr>
            <w:tcW w:w="2079" w:type="dxa"/>
            <w:tcBorders>
              <w:bottom w:val="single" w:sz="4" w:space="0" w:color="auto"/>
            </w:tcBorders>
            <w:noWrap/>
            <w:vAlign w:val="center"/>
          </w:tcPr>
          <w:p w:rsidR="003A686B" w:rsidRPr="003E27E4" w:rsidRDefault="003A686B" w:rsidP="003A686B">
            <w:pPr>
              <w:jc w:val="center"/>
              <w:rPr>
                <w:b/>
                <w:sz w:val="20"/>
                <w:szCs w:val="20"/>
              </w:rPr>
            </w:pPr>
            <w:r w:rsidRPr="003E27E4">
              <w:rPr>
                <w:b/>
                <w:sz w:val="20"/>
                <w:szCs w:val="20"/>
              </w:rPr>
              <w:t>22 706</w:t>
            </w:r>
          </w:p>
        </w:tc>
        <w:tc>
          <w:tcPr>
            <w:tcW w:w="2079" w:type="dxa"/>
            <w:tcBorders>
              <w:bottom w:val="single" w:sz="4" w:space="0" w:color="auto"/>
            </w:tcBorders>
            <w:noWrap/>
            <w:vAlign w:val="center"/>
          </w:tcPr>
          <w:p w:rsidR="003A686B" w:rsidRPr="003E27E4" w:rsidRDefault="003A686B" w:rsidP="003A686B">
            <w:pPr>
              <w:jc w:val="center"/>
              <w:rPr>
                <w:b/>
                <w:sz w:val="20"/>
                <w:szCs w:val="20"/>
              </w:rPr>
            </w:pPr>
            <w:r w:rsidRPr="003E27E4">
              <w:rPr>
                <w:b/>
                <w:sz w:val="20"/>
                <w:szCs w:val="20"/>
              </w:rPr>
              <w:t>25 062</w:t>
            </w:r>
          </w:p>
        </w:tc>
      </w:tr>
      <w:tr w:rsidR="004B282F" w:rsidRPr="003E27E4" w:rsidTr="00BE4BB9">
        <w:trPr>
          <w:trHeight w:val="282"/>
          <w:jc w:val="center"/>
        </w:trPr>
        <w:tc>
          <w:tcPr>
            <w:tcW w:w="2079" w:type="dxa"/>
            <w:tcBorders>
              <w:top w:val="single" w:sz="4" w:space="0" w:color="auto"/>
              <w:left w:val="nil"/>
              <w:bottom w:val="nil"/>
              <w:right w:val="nil"/>
            </w:tcBorders>
            <w:noWrap/>
            <w:vAlign w:val="center"/>
          </w:tcPr>
          <w:p w:rsidR="004B282F" w:rsidRPr="003E27E4" w:rsidRDefault="004B282F" w:rsidP="003A686B">
            <w:pPr>
              <w:jc w:val="center"/>
              <w:rPr>
                <w:b/>
                <w:sz w:val="20"/>
                <w:szCs w:val="20"/>
              </w:rPr>
            </w:pPr>
          </w:p>
        </w:tc>
        <w:tc>
          <w:tcPr>
            <w:tcW w:w="2079" w:type="dxa"/>
            <w:tcBorders>
              <w:top w:val="single" w:sz="4" w:space="0" w:color="auto"/>
              <w:left w:val="nil"/>
              <w:bottom w:val="nil"/>
              <w:right w:val="nil"/>
            </w:tcBorders>
            <w:noWrap/>
            <w:vAlign w:val="center"/>
          </w:tcPr>
          <w:p w:rsidR="004B282F" w:rsidRPr="003E27E4" w:rsidRDefault="004B282F" w:rsidP="003A686B">
            <w:pPr>
              <w:jc w:val="center"/>
              <w:rPr>
                <w:b/>
                <w:sz w:val="20"/>
                <w:szCs w:val="20"/>
              </w:rPr>
            </w:pPr>
          </w:p>
        </w:tc>
        <w:tc>
          <w:tcPr>
            <w:tcW w:w="2079" w:type="dxa"/>
            <w:tcBorders>
              <w:top w:val="single" w:sz="4" w:space="0" w:color="auto"/>
              <w:left w:val="nil"/>
              <w:bottom w:val="nil"/>
              <w:right w:val="nil"/>
            </w:tcBorders>
            <w:noWrap/>
            <w:vAlign w:val="center"/>
          </w:tcPr>
          <w:p w:rsidR="004B282F" w:rsidRPr="003E27E4" w:rsidRDefault="004B282F" w:rsidP="003A686B">
            <w:pPr>
              <w:jc w:val="center"/>
              <w:rPr>
                <w:b/>
                <w:sz w:val="20"/>
                <w:szCs w:val="20"/>
              </w:rPr>
            </w:pPr>
          </w:p>
        </w:tc>
        <w:tc>
          <w:tcPr>
            <w:tcW w:w="2079" w:type="dxa"/>
            <w:tcBorders>
              <w:top w:val="single" w:sz="4" w:space="0" w:color="auto"/>
              <w:left w:val="nil"/>
              <w:bottom w:val="nil"/>
              <w:right w:val="nil"/>
            </w:tcBorders>
            <w:noWrap/>
            <w:vAlign w:val="center"/>
          </w:tcPr>
          <w:p w:rsidR="004B282F" w:rsidRPr="003E27E4" w:rsidRDefault="004B282F" w:rsidP="003A686B">
            <w:pPr>
              <w:jc w:val="center"/>
              <w:rPr>
                <w:b/>
                <w:sz w:val="20"/>
                <w:szCs w:val="20"/>
              </w:rPr>
            </w:pPr>
          </w:p>
        </w:tc>
      </w:tr>
    </w:tbl>
    <w:p w:rsidR="00BE4BB9" w:rsidRDefault="00BE4BB9" w:rsidP="00BE4BB9">
      <w:pPr>
        <w:rPr>
          <w:b/>
          <w:sz w:val="20"/>
          <w:szCs w:val="20"/>
        </w:rPr>
      </w:pPr>
    </w:p>
    <w:p w:rsidR="003A686B" w:rsidRDefault="003A686B" w:rsidP="003A686B">
      <w:pPr>
        <w:jc w:val="center"/>
        <w:rPr>
          <w:b/>
          <w:sz w:val="20"/>
          <w:szCs w:val="20"/>
        </w:rPr>
      </w:pPr>
      <w:r w:rsidRPr="00104A31">
        <w:rPr>
          <w:b/>
          <w:sz w:val="20"/>
          <w:szCs w:val="20"/>
        </w:rPr>
        <w:t>Izvor: Državni zavod za statistiku, Popis stanovništva 2011.</w:t>
      </w:r>
    </w:p>
    <w:p w:rsidR="003A686B" w:rsidRPr="00860A93" w:rsidRDefault="003A686B" w:rsidP="003A686B">
      <w:pPr>
        <w:jc w:val="center"/>
        <w:rPr>
          <w:b/>
          <w:sz w:val="20"/>
          <w:szCs w:val="20"/>
        </w:rPr>
      </w:pPr>
    </w:p>
    <w:p w:rsidR="003A686B" w:rsidRDefault="003A686B" w:rsidP="00AF53E4">
      <w:pPr>
        <w:pStyle w:val="Naslov3"/>
        <w:numPr>
          <w:ilvl w:val="2"/>
          <w:numId w:val="10"/>
        </w:numPr>
        <w:spacing w:after="120"/>
        <w:ind w:left="1287"/>
      </w:pPr>
      <w:bookmarkStart w:id="24" w:name="_Toc485632244"/>
      <w:bookmarkStart w:id="25" w:name="_Toc487715400"/>
      <w:bookmarkStart w:id="26" w:name="_Toc506649560"/>
      <w:r w:rsidRPr="00124BF3">
        <w:t>Gustoća naseljenosti</w:t>
      </w:r>
      <w:bookmarkEnd w:id="24"/>
      <w:bookmarkEnd w:id="25"/>
      <w:bookmarkEnd w:id="26"/>
    </w:p>
    <w:p w:rsidR="003A686B" w:rsidRPr="003A686B" w:rsidRDefault="003A686B" w:rsidP="003A686B"/>
    <w:p w:rsidR="003A686B" w:rsidRDefault="003A686B" w:rsidP="003A686B">
      <w:pPr>
        <w:ind w:firstLine="567"/>
      </w:pPr>
      <w:r>
        <w:t>Pregled gustoće naseljenosti po jedinici površine  naselja Grada Siska dati je u tablici 2.</w:t>
      </w:r>
    </w:p>
    <w:p w:rsidR="004B282F" w:rsidRPr="00A87015" w:rsidRDefault="004B282F" w:rsidP="003A686B">
      <w:pPr>
        <w:ind w:firstLine="567"/>
      </w:pPr>
    </w:p>
    <w:p w:rsidR="003A686B" w:rsidRDefault="003A686B" w:rsidP="003A686B">
      <w:pPr>
        <w:pStyle w:val="Citat"/>
      </w:pPr>
      <w:bookmarkStart w:id="27" w:name="_Toc488305992"/>
      <w:bookmarkStart w:id="28" w:name="_Toc520552808"/>
      <w:r w:rsidRPr="00565F90">
        <w:t>Tablica 2. Stanovništvo, površina i gustoća naseljenosti pojedinih naselja</w:t>
      </w:r>
      <w:bookmarkEnd w:id="27"/>
      <w:bookmarkEnd w:id="28"/>
    </w:p>
    <w:p w:rsidR="00BE4BB9" w:rsidRPr="00BE4BB9" w:rsidRDefault="00BE4BB9" w:rsidP="00BE4BB9"/>
    <w:tbl>
      <w:tblPr>
        <w:tblW w:w="88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946"/>
        <w:gridCol w:w="2274"/>
        <w:gridCol w:w="1782"/>
        <w:gridCol w:w="1853"/>
      </w:tblGrid>
      <w:tr w:rsidR="003A686B" w:rsidRPr="003E27E4" w:rsidTr="003A686B">
        <w:trPr>
          <w:trHeight w:val="1374"/>
          <w:jc w:val="center"/>
        </w:trPr>
        <w:tc>
          <w:tcPr>
            <w:tcW w:w="2946" w:type="dxa"/>
            <w:shd w:val="clear" w:color="auto" w:fill="DBE5F1"/>
            <w:vAlign w:val="center"/>
          </w:tcPr>
          <w:p w:rsidR="003A686B" w:rsidRPr="003E27E4" w:rsidRDefault="003A686B" w:rsidP="003A686B">
            <w:pPr>
              <w:jc w:val="center"/>
              <w:rPr>
                <w:b/>
                <w:sz w:val="20"/>
                <w:szCs w:val="20"/>
              </w:rPr>
            </w:pPr>
            <w:r w:rsidRPr="003E27E4">
              <w:rPr>
                <w:b/>
                <w:sz w:val="20"/>
                <w:szCs w:val="20"/>
              </w:rPr>
              <w:t>NASELJE</w:t>
            </w:r>
          </w:p>
        </w:tc>
        <w:tc>
          <w:tcPr>
            <w:tcW w:w="2274" w:type="dxa"/>
            <w:shd w:val="clear" w:color="auto" w:fill="DBE5F1"/>
            <w:vAlign w:val="center"/>
          </w:tcPr>
          <w:p w:rsidR="003A686B" w:rsidRPr="003E27E4" w:rsidRDefault="003A686B" w:rsidP="003A686B">
            <w:pPr>
              <w:jc w:val="center"/>
              <w:rPr>
                <w:b/>
                <w:sz w:val="20"/>
                <w:szCs w:val="20"/>
              </w:rPr>
            </w:pPr>
            <w:r w:rsidRPr="003E27E4">
              <w:rPr>
                <w:b/>
                <w:sz w:val="20"/>
                <w:szCs w:val="20"/>
              </w:rPr>
              <w:t>BROJ STANOVNIKA</w:t>
            </w:r>
          </w:p>
        </w:tc>
        <w:tc>
          <w:tcPr>
            <w:tcW w:w="1782" w:type="dxa"/>
            <w:shd w:val="clear" w:color="auto" w:fill="DBE5F1"/>
            <w:vAlign w:val="center"/>
          </w:tcPr>
          <w:p w:rsidR="003A686B" w:rsidRPr="003E27E4" w:rsidRDefault="003A686B" w:rsidP="003A686B">
            <w:pPr>
              <w:jc w:val="center"/>
              <w:rPr>
                <w:b/>
                <w:sz w:val="20"/>
                <w:szCs w:val="20"/>
              </w:rPr>
            </w:pPr>
            <w:r w:rsidRPr="003E27E4">
              <w:rPr>
                <w:b/>
                <w:sz w:val="20"/>
                <w:szCs w:val="20"/>
              </w:rPr>
              <w:t>POVRŠINA (KM</w:t>
            </w:r>
            <w:r w:rsidRPr="003E27E4">
              <w:rPr>
                <w:b/>
                <w:sz w:val="20"/>
                <w:szCs w:val="20"/>
                <w:vertAlign w:val="superscript"/>
              </w:rPr>
              <w:t>2</w:t>
            </w:r>
            <w:r w:rsidRPr="003E27E4">
              <w:rPr>
                <w:b/>
                <w:sz w:val="20"/>
                <w:szCs w:val="20"/>
              </w:rPr>
              <w:t>)</w:t>
            </w:r>
          </w:p>
        </w:tc>
        <w:tc>
          <w:tcPr>
            <w:tcW w:w="1853" w:type="dxa"/>
            <w:shd w:val="clear" w:color="auto" w:fill="DBE5F1"/>
            <w:vAlign w:val="center"/>
          </w:tcPr>
          <w:p w:rsidR="003A686B" w:rsidRPr="003E27E4" w:rsidRDefault="003A686B" w:rsidP="003A686B">
            <w:pPr>
              <w:jc w:val="center"/>
              <w:rPr>
                <w:b/>
                <w:sz w:val="20"/>
                <w:szCs w:val="20"/>
              </w:rPr>
            </w:pPr>
            <w:r w:rsidRPr="003E27E4">
              <w:rPr>
                <w:b/>
                <w:sz w:val="20"/>
                <w:szCs w:val="20"/>
              </w:rPr>
              <w:t>GUSTOĆA NASELJENOSTI (STAN./KM</w:t>
            </w:r>
            <w:r w:rsidRPr="003E27E4">
              <w:rPr>
                <w:b/>
                <w:sz w:val="20"/>
                <w:szCs w:val="20"/>
                <w:vertAlign w:val="superscript"/>
              </w:rPr>
              <w:t>2</w:t>
            </w:r>
            <w:r w:rsidRPr="003E27E4">
              <w:rPr>
                <w:b/>
                <w:sz w:val="20"/>
                <w:szCs w:val="20"/>
              </w:rPr>
              <w:t>)</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BLINJSKI KUT</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277</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6,3</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43,97</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BUDAŠEVO</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1664</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5,5</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302,55</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BUKOVSKO</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89</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6,3</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14,13</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CRNAC</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545</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2,8</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194,64</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ČIGOČ</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98</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27,4</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3,58</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DONJE KOMAREVO</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325</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12,6</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25,79</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GORNJE KOMAREVO</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506</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6,9</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73,33</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GREDA</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858</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23,5</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36,51</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GUŠĆE</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385</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 xml:space="preserve">24 </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16,04</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HRASTELNICA</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897</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16,5</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54,36</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JAZVENIK</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146</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4,9</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29,80</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lastRenderedPageBreak/>
              <w:t>KLOBUČAK</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69</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6</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11,5</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KRATEČKO</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199</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16,5</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12,06</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LETOVANCI</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56</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1,2</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46,66</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LONJA</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111</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19,9</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5,58</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LUKAVEC POSAVSKI</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132</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7</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18,86</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MADŽARI</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237</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8,9</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26,63</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MUŽILOVČICA</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77</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13</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5,92</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NOVO PRAČNO</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452</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2,4</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188,33</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NOVO SELO</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633</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6</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105,5</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NOVO SELO PALANJEČKO</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519</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22,7</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22,86</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ODRA SISAČKA</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823</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411,5</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PALANJEK</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318</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4,7</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67,66</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PRELOŠĆICA</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525</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25,3</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20,75</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SELA</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963</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19,5</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49,38</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SISAK</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33 322</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33,5</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994,69</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STARA DRENČINA</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226</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11,2</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20,18</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STARO PRAČNO</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895</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4,2</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213,1</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STARO SELO</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110</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12,9</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8,5</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STUPNO</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484</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6</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80,66</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SUVOJ</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41</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10,1</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4,06</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TOPOLOVAC</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897</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22</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40,77</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VELIKO SVINJIČKO</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275</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25</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11</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VUROT</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103</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2,5</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41,2</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lastRenderedPageBreak/>
              <w:t>ŽABNO</w:t>
            </w:r>
          </w:p>
        </w:tc>
        <w:tc>
          <w:tcPr>
            <w:tcW w:w="2274"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511</w:t>
            </w:r>
          </w:p>
        </w:tc>
        <w:tc>
          <w:tcPr>
            <w:tcW w:w="1782"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3,6</w:t>
            </w:r>
          </w:p>
        </w:tc>
        <w:tc>
          <w:tcPr>
            <w:tcW w:w="1853" w:type="dxa"/>
            <w:vAlign w:val="center"/>
          </w:tcPr>
          <w:p w:rsidR="003A686B" w:rsidRPr="003E27E4" w:rsidRDefault="003A686B" w:rsidP="003A686B">
            <w:pPr>
              <w:jc w:val="center"/>
              <w:rPr>
                <w:rStyle w:val="Hiperveza"/>
                <w:rFonts w:eastAsia="Calibri"/>
                <w:noProof/>
                <w:color w:val="000000"/>
              </w:rPr>
            </w:pPr>
            <w:r w:rsidRPr="003E27E4">
              <w:rPr>
                <w:rStyle w:val="Hiperveza"/>
                <w:rFonts w:eastAsia="Calibri"/>
                <w:noProof/>
                <w:color w:val="000000"/>
              </w:rPr>
              <w:t>141,94</w:t>
            </w:r>
          </w:p>
        </w:tc>
      </w:tr>
      <w:tr w:rsidR="003A686B" w:rsidRPr="003E27E4" w:rsidTr="003A686B">
        <w:trPr>
          <w:trHeight w:val="564"/>
          <w:jc w:val="center"/>
        </w:trPr>
        <w:tc>
          <w:tcPr>
            <w:tcW w:w="2946"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UKUPNO</w:t>
            </w:r>
          </w:p>
        </w:tc>
        <w:tc>
          <w:tcPr>
            <w:tcW w:w="2274"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47 768</w:t>
            </w:r>
          </w:p>
        </w:tc>
        <w:tc>
          <w:tcPr>
            <w:tcW w:w="1782"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422,8</w:t>
            </w:r>
          </w:p>
        </w:tc>
        <w:tc>
          <w:tcPr>
            <w:tcW w:w="1853" w:type="dxa"/>
            <w:vAlign w:val="center"/>
          </w:tcPr>
          <w:p w:rsidR="003A686B" w:rsidRPr="003E27E4" w:rsidRDefault="003A686B" w:rsidP="003A686B">
            <w:pPr>
              <w:jc w:val="center"/>
              <w:rPr>
                <w:rStyle w:val="Hiperveza"/>
                <w:rFonts w:eastAsia="Calibri"/>
                <w:b/>
                <w:noProof/>
                <w:color w:val="000000"/>
              </w:rPr>
            </w:pPr>
            <w:r w:rsidRPr="003E27E4">
              <w:rPr>
                <w:rStyle w:val="Hiperveza"/>
                <w:rFonts w:eastAsia="Calibri"/>
                <w:b/>
                <w:noProof/>
                <w:color w:val="000000"/>
              </w:rPr>
              <w:t>112,98</w:t>
            </w:r>
          </w:p>
        </w:tc>
      </w:tr>
    </w:tbl>
    <w:p w:rsidR="00BE4BB9" w:rsidRDefault="00BE4BB9" w:rsidP="003A686B">
      <w:pPr>
        <w:pStyle w:val="Odlomakpopisa"/>
        <w:ind w:left="360"/>
        <w:jc w:val="center"/>
        <w:rPr>
          <w:b/>
          <w:sz w:val="20"/>
          <w:szCs w:val="20"/>
        </w:rPr>
      </w:pPr>
    </w:p>
    <w:p w:rsidR="004A1C7E" w:rsidRDefault="004A1C7E" w:rsidP="003A686B">
      <w:pPr>
        <w:pStyle w:val="Odlomakpopisa"/>
        <w:ind w:left="360"/>
        <w:jc w:val="center"/>
        <w:rPr>
          <w:b/>
          <w:sz w:val="20"/>
          <w:szCs w:val="20"/>
        </w:rPr>
      </w:pPr>
    </w:p>
    <w:p w:rsidR="003A686B" w:rsidRPr="00104A31" w:rsidRDefault="003A686B" w:rsidP="003A686B">
      <w:pPr>
        <w:pStyle w:val="Odlomakpopisa"/>
        <w:ind w:left="360"/>
        <w:jc w:val="center"/>
        <w:rPr>
          <w:b/>
          <w:sz w:val="20"/>
          <w:szCs w:val="20"/>
        </w:rPr>
      </w:pPr>
      <w:r w:rsidRPr="00104A31">
        <w:rPr>
          <w:b/>
          <w:sz w:val="20"/>
          <w:szCs w:val="20"/>
        </w:rPr>
        <w:t>Izvor: Državni zavod za statistiku, Popis stanovništva 2011.</w:t>
      </w:r>
      <w:r>
        <w:rPr>
          <w:b/>
          <w:sz w:val="20"/>
          <w:szCs w:val="20"/>
        </w:rPr>
        <w:t>,</w:t>
      </w:r>
      <w:r w:rsidRPr="009E2455">
        <w:rPr>
          <w:b/>
          <w:sz w:val="20"/>
          <w:szCs w:val="20"/>
        </w:rPr>
        <w:t xml:space="preserve"> </w:t>
      </w:r>
      <w:r>
        <w:rPr>
          <w:b/>
          <w:sz w:val="20"/>
          <w:szCs w:val="20"/>
        </w:rPr>
        <w:t>Izvješće o stanju u prostoru na području Grada Siska za razdoblje od 2009. – 2012., veljača 2013.</w:t>
      </w:r>
    </w:p>
    <w:p w:rsidR="003A686B" w:rsidRPr="00124BF3" w:rsidRDefault="003A686B" w:rsidP="003A686B"/>
    <w:p w:rsidR="003A686B" w:rsidRDefault="003A686B" w:rsidP="00AF53E4">
      <w:pPr>
        <w:pStyle w:val="Naslov3"/>
        <w:numPr>
          <w:ilvl w:val="2"/>
          <w:numId w:val="10"/>
        </w:numPr>
        <w:spacing w:after="120"/>
        <w:ind w:left="1287"/>
      </w:pPr>
      <w:bookmarkStart w:id="29" w:name="_Toc485632245"/>
      <w:bookmarkStart w:id="30" w:name="_Toc487715401"/>
      <w:bookmarkStart w:id="31" w:name="_Toc506649561"/>
      <w:r w:rsidRPr="00124BF3">
        <w:t>Razmještaj stanovništva</w:t>
      </w:r>
      <w:bookmarkEnd w:id="29"/>
      <w:bookmarkEnd w:id="30"/>
      <w:bookmarkEnd w:id="31"/>
    </w:p>
    <w:p w:rsidR="004A1C7E" w:rsidRPr="004A1C7E" w:rsidRDefault="004A1C7E" w:rsidP="004A1C7E"/>
    <w:p w:rsidR="003A686B" w:rsidRDefault="003A686B" w:rsidP="00344229">
      <w:pPr>
        <w:ind w:firstLine="567"/>
        <w:jc w:val="both"/>
      </w:pPr>
      <w:r>
        <w:t xml:space="preserve"> Prema Popisu stanovništva iz 2011. godine, stanovništvo Grada Siska živi u 35 naselja, a najviše ih je  naselju Sisak, sjedištu samog Grada Siska. Prema istom Popisu, naselje Sisak ima 33 322 stanovnika, te u njemu živi 69,76% ukupnog stanovništva Grada. </w:t>
      </w:r>
      <w:r w:rsidRPr="00C144BE">
        <w:t>Na</w:t>
      </w:r>
      <w:r>
        <w:t>jmanju gustoću naseljenosti ima  Mužilovčica, 3,58 stan./km</w:t>
      </w:r>
      <w:r>
        <w:rPr>
          <w:vertAlign w:val="superscript"/>
        </w:rPr>
        <w:t>2</w:t>
      </w:r>
      <w:r>
        <w:t>, gdje svega 98 stanovnika živi u naselju površine 27,4</w:t>
      </w:r>
      <w:r w:rsidRPr="00C144BE">
        <w:t xml:space="preserve"> km</w:t>
      </w:r>
      <w:r w:rsidRPr="00C144BE">
        <w:rPr>
          <w:vertAlign w:val="superscript"/>
        </w:rPr>
        <w:t>2</w:t>
      </w:r>
      <w:r>
        <w:t>. Najveću gustoću naseljenosti ima naselje Sisak, 994,69 stan/km</w:t>
      </w:r>
      <w:r>
        <w:rPr>
          <w:vertAlign w:val="superscript"/>
        </w:rPr>
        <w:t>2</w:t>
      </w:r>
      <w:r>
        <w:t xml:space="preserve">, gdje 33 322 stanovnika živi na površini od 33,5 </w:t>
      </w:r>
      <w:r w:rsidRPr="00C144BE">
        <w:t>km</w:t>
      </w:r>
      <w:r w:rsidRPr="00C144BE">
        <w:rPr>
          <w:vertAlign w:val="superscript"/>
        </w:rPr>
        <w:t>2</w:t>
      </w:r>
      <w:r>
        <w:t>.</w:t>
      </w:r>
    </w:p>
    <w:p w:rsidR="00BE4BB9" w:rsidRPr="00124BF3" w:rsidRDefault="00BE4BB9" w:rsidP="003A686B">
      <w:pPr>
        <w:ind w:firstLine="567"/>
      </w:pPr>
    </w:p>
    <w:p w:rsidR="003A686B" w:rsidRDefault="003A686B" w:rsidP="00AF53E4">
      <w:pPr>
        <w:pStyle w:val="Naslov3"/>
        <w:numPr>
          <w:ilvl w:val="2"/>
          <w:numId w:val="10"/>
        </w:numPr>
      </w:pPr>
      <w:bookmarkStart w:id="32" w:name="_Toc485632246"/>
      <w:bookmarkStart w:id="33" w:name="_Toc487715402"/>
      <w:bookmarkStart w:id="34" w:name="_Toc506649562"/>
      <w:r w:rsidRPr="00124BF3">
        <w:t>Spolno-dobna raspodjela</w:t>
      </w:r>
      <w:bookmarkEnd w:id="32"/>
      <w:bookmarkEnd w:id="33"/>
      <w:bookmarkEnd w:id="34"/>
    </w:p>
    <w:p w:rsidR="00BE4BB9" w:rsidRPr="00BE4BB9" w:rsidRDefault="00BE4BB9" w:rsidP="00BE4BB9"/>
    <w:p w:rsidR="003A686B" w:rsidRDefault="003A686B" w:rsidP="003A686B">
      <w:r>
        <w:t>U sljedećoj tablici prikazana je dobna i spolna struktura svih 35 naselja Grada Siska.</w:t>
      </w:r>
    </w:p>
    <w:p w:rsidR="00BE4BB9" w:rsidRPr="00124BF3" w:rsidRDefault="00BE4BB9" w:rsidP="003A686B"/>
    <w:p w:rsidR="003A686B" w:rsidRDefault="003A686B" w:rsidP="003A686B">
      <w:pPr>
        <w:pStyle w:val="Citat"/>
      </w:pPr>
      <w:bookmarkStart w:id="35" w:name="_Toc488305993"/>
      <w:bookmarkStart w:id="36" w:name="_Toc520552809"/>
      <w:r w:rsidRPr="00565F90">
        <w:t>Tablica 3. Dobna i spolna struktura naselja</w:t>
      </w:r>
      <w:bookmarkEnd w:id="35"/>
      <w:r w:rsidRPr="00565F90">
        <w:t xml:space="preserve"> Grada Siska</w:t>
      </w:r>
      <w:bookmarkEnd w:id="36"/>
    </w:p>
    <w:p w:rsidR="00BE4BB9" w:rsidRPr="00BE4BB9" w:rsidRDefault="00BE4BB9" w:rsidP="00BE4BB9"/>
    <w:tbl>
      <w:tblPr>
        <w:tblW w:w="91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34"/>
        <w:gridCol w:w="1696"/>
        <w:gridCol w:w="1184"/>
        <w:gridCol w:w="1284"/>
        <w:gridCol w:w="1070"/>
        <w:gridCol w:w="1070"/>
        <w:gridCol w:w="1070"/>
        <w:gridCol w:w="1072"/>
      </w:tblGrid>
      <w:tr w:rsidR="003A686B" w:rsidRPr="003E27E4" w:rsidTr="003A686B">
        <w:trPr>
          <w:trHeight w:val="170"/>
        </w:trPr>
        <w:tc>
          <w:tcPr>
            <w:tcW w:w="734" w:type="dxa"/>
            <w:vMerge w:val="restart"/>
            <w:shd w:val="clear" w:color="auto" w:fill="DBE5F1"/>
          </w:tcPr>
          <w:p w:rsidR="003A686B" w:rsidRPr="003E27E4" w:rsidRDefault="003A686B" w:rsidP="003A686B">
            <w:pPr>
              <w:jc w:val="center"/>
              <w:rPr>
                <w:b/>
                <w:sz w:val="20"/>
                <w:szCs w:val="20"/>
              </w:rPr>
            </w:pPr>
            <w:r w:rsidRPr="003E27E4">
              <w:rPr>
                <w:b/>
                <w:sz w:val="20"/>
                <w:szCs w:val="20"/>
              </w:rPr>
              <w:t>R.B.</w:t>
            </w:r>
          </w:p>
        </w:tc>
        <w:tc>
          <w:tcPr>
            <w:tcW w:w="1696" w:type="dxa"/>
            <w:vMerge w:val="restart"/>
            <w:shd w:val="clear" w:color="auto" w:fill="DBE5F1"/>
            <w:noWrap/>
            <w:vAlign w:val="center"/>
          </w:tcPr>
          <w:p w:rsidR="003A686B" w:rsidRPr="003E27E4" w:rsidRDefault="003A686B" w:rsidP="003A686B">
            <w:pPr>
              <w:jc w:val="center"/>
              <w:rPr>
                <w:b/>
                <w:sz w:val="20"/>
                <w:szCs w:val="20"/>
              </w:rPr>
            </w:pPr>
            <w:r w:rsidRPr="003E27E4">
              <w:rPr>
                <w:b/>
                <w:sz w:val="20"/>
                <w:szCs w:val="20"/>
              </w:rPr>
              <w:t>NASELJE</w:t>
            </w:r>
          </w:p>
        </w:tc>
        <w:tc>
          <w:tcPr>
            <w:tcW w:w="1184" w:type="dxa"/>
            <w:vMerge w:val="restart"/>
            <w:shd w:val="clear" w:color="auto" w:fill="DBE5F1"/>
            <w:noWrap/>
            <w:vAlign w:val="center"/>
          </w:tcPr>
          <w:p w:rsidR="003A686B" w:rsidRPr="003E27E4" w:rsidRDefault="003A686B" w:rsidP="003A686B">
            <w:pPr>
              <w:jc w:val="center"/>
              <w:rPr>
                <w:b/>
                <w:sz w:val="20"/>
                <w:szCs w:val="20"/>
              </w:rPr>
            </w:pPr>
            <w:r w:rsidRPr="003E27E4">
              <w:rPr>
                <w:b/>
                <w:sz w:val="20"/>
                <w:szCs w:val="20"/>
              </w:rPr>
              <w:t>SPOL</w:t>
            </w:r>
          </w:p>
        </w:tc>
        <w:tc>
          <w:tcPr>
            <w:tcW w:w="1284" w:type="dxa"/>
            <w:vMerge w:val="restart"/>
            <w:shd w:val="clear" w:color="auto" w:fill="DBE5F1"/>
            <w:noWrap/>
            <w:vAlign w:val="center"/>
          </w:tcPr>
          <w:p w:rsidR="003A686B" w:rsidRPr="003E27E4" w:rsidRDefault="003A686B" w:rsidP="003A686B">
            <w:pPr>
              <w:jc w:val="center"/>
              <w:rPr>
                <w:b/>
                <w:sz w:val="20"/>
                <w:szCs w:val="20"/>
              </w:rPr>
            </w:pPr>
            <w:r w:rsidRPr="003E27E4">
              <w:rPr>
                <w:b/>
                <w:sz w:val="20"/>
                <w:szCs w:val="20"/>
              </w:rPr>
              <w:t>UKUPNO</w:t>
            </w:r>
          </w:p>
        </w:tc>
        <w:tc>
          <w:tcPr>
            <w:tcW w:w="4282" w:type="dxa"/>
            <w:gridSpan w:val="4"/>
            <w:shd w:val="clear" w:color="auto" w:fill="DBE5F1"/>
            <w:noWrap/>
            <w:vAlign w:val="center"/>
          </w:tcPr>
          <w:p w:rsidR="003A686B" w:rsidRPr="003E27E4" w:rsidRDefault="003A686B" w:rsidP="003A686B">
            <w:pPr>
              <w:jc w:val="center"/>
              <w:rPr>
                <w:b/>
                <w:sz w:val="20"/>
                <w:szCs w:val="20"/>
              </w:rPr>
            </w:pPr>
            <w:r w:rsidRPr="003E27E4">
              <w:rPr>
                <w:b/>
                <w:sz w:val="20"/>
                <w:szCs w:val="20"/>
              </w:rPr>
              <w:t>STAROSNE SKUPINE</w:t>
            </w:r>
          </w:p>
        </w:tc>
      </w:tr>
      <w:tr w:rsidR="003A686B" w:rsidRPr="003E27E4" w:rsidTr="003A686B">
        <w:trPr>
          <w:trHeight w:val="411"/>
        </w:trPr>
        <w:tc>
          <w:tcPr>
            <w:tcW w:w="734" w:type="dxa"/>
            <w:vMerge/>
            <w:shd w:val="clear" w:color="auto" w:fill="DBE5F1"/>
          </w:tcPr>
          <w:p w:rsidR="003A686B" w:rsidRPr="003E27E4" w:rsidRDefault="003A686B" w:rsidP="003A686B">
            <w:pPr>
              <w:jc w:val="center"/>
              <w:rPr>
                <w:b/>
                <w:sz w:val="20"/>
                <w:szCs w:val="20"/>
              </w:rPr>
            </w:pPr>
          </w:p>
        </w:tc>
        <w:tc>
          <w:tcPr>
            <w:tcW w:w="1696" w:type="dxa"/>
            <w:vMerge/>
            <w:shd w:val="clear" w:color="auto" w:fill="DBE5F1"/>
            <w:vAlign w:val="center"/>
          </w:tcPr>
          <w:p w:rsidR="003A686B" w:rsidRPr="003E27E4" w:rsidRDefault="003A686B" w:rsidP="003A686B">
            <w:pPr>
              <w:jc w:val="center"/>
              <w:rPr>
                <w:b/>
                <w:sz w:val="20"/>
                <w:szCs w:val="20"/>
              </w:rPr>
            </w:pPr>
          </w:p>
        </w:tc>
        <w:tc>
          <w:tcPr>
            <w:tcW w:w="1184" w:type="dxa"/>
            <w:vMerge/>
            <w:shd w:val="clear" w:color="auto" w:fill="DBE5F1"/>
            <w:vAlign w:val="center"/>
          </w:tcPr>
          <w:p w:rsidR="003A686B" w:rsidRPr="003E27E4" w:rsidRDefault="003A686B" w:rsidP="003A686B">
            <w:pPr>
              <w:jc w:val="center"/>
              <w:rPr>
                <w:b/>
                <w:sz w:val="20"/>
                <w:szCs w:val="20"/>
              </w:rPr>
            </w:pPr>
          </w:p>
        </w:tc>
        <w:tc>
          <w:tcPr>
            <w:tcW w:w="1284" w:type="dxa"/>
            <w:vMerge/>
            <w:shd w:val="clear" w:color="auto" w:fill="DBE5F1"/>
            <w:vAlign w:val="center"/>
          </w:tcPr>
          <w:p w:rsidR="003A686B" w:rsidRPr="003E27E4" w:rsidRDefault="003A686B" w:rsidP="003A686B">
            <w:pPr>
              <w:jc w:val="center"/>
              <w:rPr>
                <w:b/>
                <w:sz w:val="20"/>
                <w:szCs w:val="20"/>
              </w:rPr>
            </w:pPr>
          </w:p>
        </w:tc>
        <w:tc>
          <w:tcPr>
            <w:tcW w:w="1070" w:type="dxa"/>
            <w:shd w:val="clear" w:color="auto" w:fill="DBE5F1"/>
            <w:vAlign w:val="center"/>
          </w:tcPr>
          <w:p w:rsidR="003A686B" w:rsidRPr="003E27E4" w:rsidRDefault="003A686B" w:rsidP="003A686B">
            <w:pPr>
              <w:jc w:val="center"/>
              <w:rPr>
                <w:b/>
                <w:sz w:val="20"/>
                <w:szCs w:val="20"/>
              </w:rPr>
            </w:pPr>
            <w:r w:rsidRPr="003E27E4">
              <w:rPr>
                <w:b/>
                <w:sz w:val="20"/>
                <w:szCs w:val="20"/>
              </w:rPr>
              <w:t>0-9</w:t>
            </w:r>
          </w:p>
        </w:tc>
        <w:tc>
          <w:tcPr>
            <w:tcW w:w="1070" w:type="dxa"/>
            <w:shd w:val="clear" w:color="auto" w:fill="DBE5F1"/>
            <w:vAlign w:val="center"/>
          </w:tcPr>
          <w:p w:rsidR="003A686B" w:rsidRPr="003E27E4" w:rsidRDefault="003A686B" w:rsidP="003A686B">
            <w:pPr>
              <w:jc w:val="center"/>
              <w:rPr>
                <w:b/>
                <w:sz w:val="20"/>
                <w:szCs w:val="20"/>
              </w:rPr>
            </w:pPr>
            <w:r w:rsidRPr="003E27E4">
              <w:rPr>
                <w:b/>
                <w:sz w:val="20"/>
                <w:szCs w:val="20"/>
              </w:rPr>
              <w:t>10-49</w:t>
            </w:r>
          </w:p>
        </w:tc>
        <w:tc>
          <w:tcPr>
            <w:tcW w:w="1070" w:type="dxa"/>
            <w:shd w:val="clear" w:color="auto" w:fill="DBE5F1"/>
            <w:vAlign w:val="center"/>
          </w:tcPr>
          <w:p w:rsidR="003A686B" w:rsidRPr="003E27E4" w:rsidRDefault="003A686B" w:rsidP="003A686B">
            <w:pPr>
              <w:jc w:val="center"/>
              <w:rPr>
                <w:b/>
                <w:sz w:val="20"/>
                <w:szCs w:val="20"/>
              </w:rPr>
            </w:pPr>
            <w:r w:rsidRPr="003E27E4">
              <w:rPr>
                <w:b/>
                <w:sz w:val="20"/>
                <w:szCs w:val="20"/>
              </w:rPr>
              <w:t>50-69</w:t>
            </w:r>
          </w:p>
        </w:tc>
        <w:tc>
          <w:tcPr>
            <w:tcW w:w="1072" w:type="dxa"/>
            <w:shd w:val="clear" w:color="auto" w:fill="DBE5F1"/>
            <w:vAlign w:val="center"/>
          </w:tcPr>
          <w:p w:rsidR="003A686B" w:rsidRPr="003E27E4" w:rsidRDefault="003A686B" w:rsidP="003A686B">
            <w:pPr>
              <w:jc w:val="center"/>
              <w:rPr>
                <w:b/>
                <w:sz w:val="20"/>
                <w:szCs w:val="20"/>
              </w:rPr>
            </w:pPr>
            <w:r w:rsidRPr="003E27E4">
              <w:rPr>
                <w:b/>
                <w:sz w:val="20"/>
                <w:szCs w:val="20"/>
              </w:rPr>
              <w:t>70 i više</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1.</w:t>
            </w:r>
          </w:p>
        </w:tc>
        <w:tc>
          <w:tcPr>
            <w:tcW w:w="1696" w:type="dxa"/>
            <w:vMerge w:val="restart"/>
            <w:noWrap/>
            <w:vAlign w:val="center"/>
          </w:tcPr>
          <w:p w:rsidR="003A686B" w:rsidRPr="003E27E4" w:rsidRDefault="003A686B" w:rsidP="003A686B">
            <w:pPr>
              <w:jc w:val="center"/>
              <w:rPr>
                <w:b/>
                <w:i/>
                <w:sz w:val="20"/>
                <w:szCs w:val="20"/>
              </w:rPr>
            </w:pPr>
            <w:r w:rsidRPr="003E27E4">
              <w:rPr>
                <w:b/>
                <w:i/>
                <w:sz w:val="20"/>
                <w:szCs w:val="20"/>
              </w:rPr>
              <w:t>Blinjski kut</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277</w:t>
            </w:r>
          </w:p>
        </w:tc>
        <w:tc>
          <w:tcPr>
            <w:tcW w:w="1070" w:type="dxa"/>
            <w:vAlign w:val="center"/>
          </w:tcPr>
          <w:p w:rsidR="003A686B" w:rsidRPr="003E27E4" w:rsidRDefault="003A686B" w:rsidP="003A686B">
            <w:pPr>
              <w:jc w:val="center"/>
              <w:rPr>
                <w:sz w:val="20"/>
                <w:szCs w:val="20"/>
              </w:rPr>
            </w:pPr>
            <w:r w:rsidRPr="003E27E4">
              <w:rPr>
                <w:sz w:val="20"/>
                <w:szCs w:val="20"/>
              </w:rPr>
              <w:t>10</w:t>
            </w:r>
          </w:p>
        </w:tc>
        <w:tc>
          <w:tcPr>
            <w:tcW w:w="1070" w:type="dxa"/>
            <w:vAlign w:val="center"/>
          </w:tcPr>
          <w:p w:rsidR="003A686B" w:rsidRPr="003E27E4" w:rsidRDefault="003A686B" w:rsidP="003A686B">
            <w:pPr>
              <w:jc w:val="center"/>
              <w:rPr>
                <w:sz w:val="20"/>
                <w:szCs w:val="20"/>
              </w:rPr>
            </w:pPr>
            <w:r w:rsidRPr="003E27E4">
              <w:rPr>
                <w:sz w:val="20"/>
                <w:szCs w:val="20"/>
              </w:rPr>
              <w:t>109</w:t>
            </w:r>
          </w:p>
        </w:tc>
        <w:tc>
          <w:tcPr>
            <w:tcW w:w="1070" w:type="dxa"/>
            <w:vAlign w:val="center"/>
          </w:tcPr>
          <w:p w:rsidR="003A686B" w:rsidRPr="003E27E4" w:rsidRDefault="003A686B" w:rsidP="003A686B">
            <w:pPr>
              <w:jc w:val="center"/>
              <w:rPr>
                <w:sz w:val="20"/>
                <w:szCs w:val="20"/>
              </w:rPr>
            </w:pPr>
            <w:r w:rsidRPr="003E27E4">
              <w:rPr>
                <w:sz w:val="20"/>
                <w:szCs w:val="20"/>
              </w:rPr>
              <w:t>99</w:t>
            </w:r>
          </w:p>
        </w:tc>
        <w:tc>
          <w:tcPr>
            <w:tcW w:w="1072" w:type="dxa"/>
            <w:vAlign w:val="center"/>
          </w:tcPr>
          <w:p w:rsidR="003A686B" w:rsidRPr="003E27E4" w:rsidRDefault="003A686B" w:rsidP="003A686B">
            <w:pPr>
              <w:jc w:val="center"/>
              <w:rPr>
                <w:sz w:val="20"/>
                <w:szCs w:val="20"/>
              </w:rPr>
            </w:pPr>
            <w:r w:rsidRPr="003E27E4">
              <w:rPr>
                <w:sz w:val="20"/>
                <w:szCs w:val="20"/>
              </w:rPr>
              <w:t>59</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139</w:t>
            </w:r>
          </w:p>
        </w:tc>
        <w:tc>
          <w:tcPr>
            <w:tcW w:w="1070" w:type="dxa"/>
            <w:vAlign w:val="center"/>
          </w:tcPr>
          <w:p w:rsidR="003A686B" w:rsidRPr="003E27E4" w:rsidRDefault="003A686B" w:rsidP="003A686B">
            <w:pPr>
              <w:jc w:val="center"/>
              <w:rPr>
                <w:sz w:val="20"/>
                <w:szCs w:val="20"/>
              </w:rPr>
            </w:pPr>
            <w:r w:rsidRPr="003E27E4">
              <w:rPr>
                <w:sz w:val="20"/>
                <w:szCs w:val="20"/>
              </w:rPr>
              <w:t>4</w:t>
            </w:r>
          </w:p>
        </w:tc>
        <w:tc>
          <w:tcPr>
            <w:tcW w:w="1070" w:type="dxa"/>
            <w:vAlign w:val="center"/>
          </w:tcPr>
          <w:p w:rsidR="003A686B" w:rsidRPr="003E27E4" w:rsidRDefault="003A686B" w:rsidP="003A686B">
            <w:pPr>
              <w:jc w:val="center"/>
              <w:rPr>
                <w:sz w:val="20"/>
                <w:szCs w:val="20"/>
              </w:rPr>
            </w:pPr>
            <w:r w:rsidRPr="003E27E4">
              <w:rPr>
                <w:sz w:val="20"/>
                <w:szCs w:val="20"/>
              </w:rPr>
              <w:t>64</w:t>
            </w:r>
          </w:p>
        </w:tc>
        <w:tc>
          <w:tcPr>
            <w:tcW w:w="1070" w:type="dxa"/>
            <w:vAlign w:val="center"/>
          </w:tcPr>
          <w:p w:rsidR="003A686B" w:rsidRPr="003E27E4" w:rsidRDefault="003A686B" w:rsidP="003A686B">
            <w:pPr>
              <w:jc w:val="center"/>
              <w:rPr>
                <w:sz w:val="20"/>
                <w:szCs w:val="20"/>
              </w:rPr>
            </w:pPr>
            <w:r w:rsidRPr="003E27E4">
              <w:rPr>
                <w:sz w:val="20"/>
                <w:szCs w:val="20"/>
              </w:rPr>
              <w:t>53</w:t>
            </w:r>
          </w:p>
        </w:tc>
        <w:tc>
          <w:tcPr>
            <w:tcW w:w="1072" w:type="dxa"/>
            <w:vAlign w:val="center"/>
          </w:tcPr>
          <w:p w:rsidR="003A686B" w:rsidRPr="003E27E4" w:rsidRDefault="003A686B" w:rsidP="003A686B">
            <w:pPr>
              <w:jc w:val="center"/>
              <w:rPr>
                <w:sz w:val="20"/>
                <w:szCs w:val="20"/>
              </w:rPr>
            </w:pPr>
            <w:r w:rsidRPr="003E27E4">
              <w:rPr>
                <w:sz w:val="20"/>
                <w:szCs w:val="20"/>
              </w:rPr>
              <w:t>18</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138</w:t>
            </w:r>
          </w:p>
        </w:tc>
        <w:tc>
          <w:tcPr>
            <w:tcW w:w="1070" w:type="dxa"/>
            <w:vAlign w:val="center"/>
          </w:tcPr>
          <w:p w:rsidR="003A686B" w:rsidRPr="003E27E4" w:rsidRDefault="003A686B" w:rsidP="003A686B">
            <w:pPr>
              <w:jc w:val="center"/>
              <w:rPr>
                <w:sz w:val="20"/>
                <w:szCs w:val="20"/>
              </w:rPr>
            </w:pPr>
            <w:r w:rsidRPr="003E27E4">
              <w:rPr>
                <w:sz w:val="20"/>
                <w:szCs w:val="20"/>
              </w:rPr>
              <w:t>6</w:t>
            </w:r>
          </w:p>
        </w:tc>
        <w:tc>
          <w:tcPr>
            <w:tcW w:w="1070" w:type="dxa"/>
            <w:vAlign w:val="center"/>
          </w:tcPr>
          <w:p w:rsidR="003A686B" w:rsidRPr="003E27E4" w:rsidRDefault="003A686B" w:rsidP="003A686B">
            <w:pPr>
              <w:jc w:val="center"/>
              <w:rPr>
                <w:sz w:val="20"/>
                <w:szCs w:val="20"/>
              </w:rPr>
            </w:pPr>
            <w:r w:rsidRPr="003E27E4">
              <w:rPr>
                <w:sz w:val="20"/>
                <w:szCs w:val="20"/>
              </w:rPr>
              <w:t>45</w:t>
            </w:r>
          </w:p>
        </w:tc>
        <w:tc>
          <w:tcPr>
            <w:tcW w:w="1070" w:type="dxa"/>
            <w:vAlign w:val="center"/>
          </w:tcPr>
          <w:p w:rsidR="003A686B" w:rsidRPr="003E27E4" w:rsidRDefault="003A686B" w:rsidP="003A686B">
            <w:pPr>
              <w:jc w:val="center"/>
              <w:rPr>
                <w:sz w:val="20"/>
                <w:szCs w:val="20"/>
              </w:rPr>
            </w:pPr>
            <w:r w:rsidRPr="003E27E4">
              <w:rPr>
                <w:sz w:val="20"/>
                <w:szCs w:val="20"/>
              </w:rPr>
              <w:t>46</w:t>
            </w:r>
          </w:p>
        </w:tc>
        <w:tc>
          <w:tcPr>
            <w:tcW w:w="1072" w:type="dxa"/>
            <w:vAlign w:val="center"/>
          </w:tcPr>
          <w:p w:rsidR="003A686B" w:rsidRPr="003E27E4" w:rsidRDefault="003A686B" w:rsidP="003A686B">
            <w:pPr>
              <w:jc w:val="center"/>
              <w:rPr>
                <w:sz w:val="20"/>
                <w:szCs w:val="20"/>
              </w:rPr>
            </w:pPr>
            <w:r w:rsidRPr="003E27E4">
              <w:rPr>
                <w:sz w:val="20"/>
                <w:szCs w:val="20"/>
              </w:rPr>
              <w:t>41</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2.</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Budaševo</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1664</w:t>
            </w:r>
          </w:p>
        </w:tc>
        <w:tc>
          <w:tcPr>
            <w:tcW w:w="1070" w:type="dxa"/>
            <w:vAlign w:val="center"/>
          </w:tcPr>
          <w:p w:rsidR="003A686B" w:rsidRPr="003E27E4" w:rsidRDefault="003A686B" w:rsidP="003A686B">
            <w:pPr>
              <w:jc w:val="center"/>
              <w:rPr>
                <w:sz w:val="20"/>
                <w:szCs w:val="20"/>
              </w:rPr>
            </w:pPr>
            <w:r w:rsidRPr="003E27E4">
              <w:rPr>
                <w:sz w:val="20"/>
                <w:szCs w:val="20"/>
              </w:rPr>
              <w:t>167</w:t>
            </w:r>
          </w:p>
        </w:tc>
        <w:tc>
          <w:tcPr>
            <w:tcW w:w="1070" w:type="dxa"/>
            <w:vAlign w:val="center"/>
          </w:tcPr>
          <w:p w:rsidR="003A686B" w:rsidRPr="003E27E4" w:rsidRDefault="003A686B" w:rsidP="003A686B">
            <w:pPr>
              <w:jc w:val="center"/>
              <w:rPr>
                <w:sz w:val="20"/>
                <w:szCs w:val="20"/>
              </w:rPr>
            </w:pPr>
            <w:r w:rsidRPr="003E27E4">
              <w:rPr>
                <w:sz w:val="20"/>
                <w:szCs w:val="20"/>
              </w:rPr>
              <w:t>830</w:t>
            </w:r>
          </w:p>
        </w:tc>
        <w:tc>
          <w:tcPr>
            <w:tcW w:w="1070" w:type="dxa"/>
            <w:vAlign w:val="center"/>
          </w:tcPr>
          <w:p w:rsidR="003A686B" w:rsidRPr="003E27E4" w:rsidRDefault="003A686B" w:rsidP="003A686B">
            <w:pPr>
              <w:jc w:val="center"/>
              <w:rPr>
                <w:sz w:val="20"/>
                <w:szCs w:val="20"/>
              </w:rPr>
            </w:pPr>
            <w:r w:rsidRPr="003E27E4">
              <w:rPr>
                <w:sz w:val="20"/>
                <w:szCs w:val="20"/>
              </w:rPr>
              <w:t>451</w:t>
            </w:r>
          </w:p>
        </w:tc>
        <w:tc>
          <w:tcPr>
            <w:tcW w:w="1072" w:type="dxa"/>
            <w:vAlign w:val="center"/>
          </w:tcPr>
          <w:p w:rsidR="003A686B" w:rsidRPr="003E27E4" w:rsidRDefault="003A686B" w:rsidP="003A686B">
            <w:pPr>
              <w:jc w:val="center"/>
              <w:rPr>
                <w:sz w:val="20"/>
                <w:szCs w:val="20"/>
              </w:rPr>
            </w:pPr>
            <w:r w:rsidRPr="003E27E4">
              <w:rPr>
                <w:sz w:val="20"/>
                <w:szCs w:val="20"/>
              </w:rPr>
              <w:t>216</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794</w:t>
            </w:r>
          </w:p>
        </w:tc>
        <w:tc>
          <w:tcPr>
            <w:tcW w:w="1070" w:type="dxa"/>
            <w:vAlign w:val="center"/>
          </w:tcPr>
          <w:p w:rsidR="003A686B" w:rsidRPr="003E27E4" w:rsidRDefault="003A686B" w:rsidP="003A686B">
            <w:pPr>
              <w:jc w:val="center"/>
              <w:rPr>
                <w:sz w:val="20"/>
                <w:szCs w:val="20"/>
              </w:rPr>
            </w:pPr>
            <w:r w:rsidRPr="003E27E4">
              <w:rPr>
                <w:sz w:val="20"/>
                <w:szCs w:val="20"/>
              </w:rPr>
              <w:t>80</w:t>
            </w:r>
          </w:p>
        </w:tc>
        <w:tc>
          <w:tcPr>
            <w:tcW w:w="1070" w:type="dxa"/>
            <w:vAlign w:val="center"/>
          </w:tcPr>
          <w:p w:rsidR="003A686B" w:rsidRPr="003E27E4" w:rsidRDefault="003A686B" w:rsidP="003A686B">
            <w:pPr>
              <w:jc w:val="center"/>
              <w:rPr>
                <w:sz w:val="20"/>
                <w:szCs w:val="20"/>
              </w:rPr>
            </w:pPr>
            <w:r w:rsidRPr="003E27E4">
              <w:rPr>
                <w:sz w:val="20"/>
                <w:szCs w:val="20"/>
              </w:rPr>
              <w:t>428</w:t>
            </w:r>
          </w:p>
        </w:tc>
        <w:tc>
          <w:tcPr>
            <w:tcW w:w="1070" w:type="dxa"/>
            <w:vAlign w:val="center"/>
          </w:tcPr>
          <w:p w:rsidR="003A686B" w:rsidRPr="003E27E4" w:rsidRDefault="003A686B" w:rsidP="003A686B">
            <w:pPr>
              <w:jc w:val="center"/>
              <w:rPr>
                <w:sz w:val="20"/>
                <w:szCs w:val="20"/>
              </w:rPr>
            </w:pPr>
            <w:r w:rsidRPr="003E27E4">
              <w:rPr>
                <w:sz w:val="20"/>
                <w:szCs w:val="20"/>
              </w:rPr>
              <w:t>212</w:t>
            </w:r>
          </w:p>
        </w:tc>
        <w:tc>
          <w:tcPr>
            <w:tcW w:w="1072" w:type="dxa"/>
            <w:vAlign w:val="center"/>
          </w:tcPr>
          <w:p w:rsidR="003A686B" w:rsidRPr="003E27E4" w:rsidRDefault="003A686B" w:rsidP="003A686B">
            <w:pPr>
              <w:jc w:val="center"/>
              <w:rPr>
                <w:sz w:val="20"/>
                <w:szCs w:val="20"/>
              </w:rPr>
            </w:pPr>
            <w:r w:rsidRPr="003E27E4">
              <w:rPr>
                <w:sz w:val="20"/>
                <w:szCs w:val="20"/>
              </w:rPr>
              <w:t>74</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 xml:space="preserve">Ž </w:t>
            </w:r>
          </w:p>
        </w:tc>
        <w:tc>
          <w:tcPr>
            <w:tcW w:w="1284" w:type="dxa"/>
            <w:vAlign w:val="center"/>
          </w:tcPr>
          <w:p w:rsidR="003A686B" w:rsidRPr="003E27E4" w:rsidRDefault="003A686B" w:rsidP="003A686B">
            <w:pPr>
              <w:jc w:val="center"/>
              <w:rPr>
                <w:sz w:val="20"/>
                <w:szCs w:val="20"/>
              </w:rPr>
            </w:pPr>
            <w:r w:rsidRPr="003E27E4">
              <w:rPr>
                <w:sz w:val="20"/>
                <w:szCs w:val="20"/>
              </w:rPr>
              <w:t>870</w:t>
            </w:r>
          </w:p>
        </w:tc>
        <w:tc>
          <w:tcPr>
            <w:tcW w:w="1070" w:type="dxa"/>
            <w:vAlign w:val="center"/>
          </w:tcPr>
          <w:p w:rsidR="003A686B" w:rsidRPr="003E27E4" w:rsidRDefault="003A686B" w:rsidP="003A686B">
            <w:pPr>
              <w:jc w:val="center"/>
              <w:rPr>
                <w:sz w:val="20"/>
                <w:szCs w:val="20"/>
              </w:rPr>
            </w:pPr>
            <w:r w:rsidRPr="003E27E4">
              <w:rPr>
                <w:sz w:val="20"/>
                <w:szCs w:val="20"/>
              </w:rPr>
              <w:t>87</w:t>
            </w:r>
          </w:p>
        </w:tc>
        <w:tc>
          <w:tcPr>
            <w:tcW w:w="1070" w:type="dxa"/>
            <w:vAlign w:val="center"/>
          </w:tcPr>
          <w:p w:rsidR="003A686B" w:rsidRPr="003E27E4" w:rsidRDefault="003A686B" w:rsidP="003A686B">
            <w:pPr>
              <w:jc w:val="center"/>
              <w:rPr>
                <w:sz w:val="20"/>
                <w:szCs w:val="20"/>
              </w:rPr>
            </w:pPr>
            <w:r w:rsidRPr="003E27E4">
              <w:rPr>
                <w:sz w:val="20"/>
                <w:szCs w:val="20"/>
              </w:rPr>
              <w:t>402</w:t>
            </w:r>
          </w:p>
        </w:tc>
        <w:tc>
          <w:tcPr>
            <w:tcW w:w="1070" w:type="dxa"/>
            <w:vAlign w:val="center"/>
          </w:tcPr>
          <w:p w:rsidR="003A686B" w:rsidRPr="003E27E4" w:rsidRDefault="003A686B" w:rsidP="003A686B">
            <w:pPr>
              <w:jc w:val="center"/>
              <w:rPr>
                <w:sz w:val="20"/>
                <w:szCs w:val="20"/>
              </w:rPr>
            </w:pPr>
            <w:r w:rsidRPr="003E27E4">
              <w:rPr>
                <w:sz w:val="20"/>
                <w:szCs w:val="20"/>
              </w:rPr>
              <w:t>239</w:t>
            </w:r>
          </w:p>
        </w:tc>
        <w:tc>
          <w:tcPr>
            <w:tcW w:w="1072" w:type="dxa"/>
            <w:vAlign w:val="center"/>
          </w:tcPr>
          <w:p w:rsidR="003A686B" w:rsidRPr="003E27E4" w:rsidRDefault="003A686B" w:rsidP="003A686B">
            <w:pPr>
              <w:jc w:val="center"/>
              <w:rPr>
                <w:sz w:val="20"/>
                <w:szCs w:val="20"/>
              </w:rPr>
            </w:pPr>
            <w:r w:rsidRPr="003E27E4">
              <w:rPr>
                <w:sz w:val="20"/>
                <w:szCs w:val="20"/>
              </w:rPr>
              <w:t>142</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3.</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 xml:space="preserve">Bukovsko </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89</w:t>
            </w:r>
          </w:p>
        </w:tc>
        <w:tc>
          <w:tcPr>
            <w:tcW w:w="1070" w:type="dxa"/>
            <w:vAlign w:val="center"/>
          </w:tcPr>
          <w:p w:rsidR="003A686B" w:rsidRPr="003E27E4" w:rsidRDefault="003A686B" w:rsidP="003A686B">
            <w:pPr>
              <w:jc w:val="center"/>
              <w:rPr>
                <w:sz w:val="20"/>
                <w:szCs w:val="20"/>
              </w:rPr>
            </w:pPr>
            <w:r w:rsidRPr="003E27E4">
              <w:rPr>
                <w:sz w:val="20"/>
                <w:szCs w:val="20"/>
              </w:rPr>
              <w:t>13</w:t>
            </w:r>
          </w:p>
        </w:tc>
        <w:tc>
          <w:tcPr>
            <w:tcW w:w="1070" w:type="dxa"/>
            <w:vAlign w:val="center"/>
          </w:tcPr>
          <w:p w:rsidR="003A686B" w:rsidRPr="003E27E4" w:rsidRDefault="003A686B" w:rsidP="003A686B">
            <w:pPr>
              <w:jc w:val="center"/>
              <w:rPr>
                <w:sz w:val="20"/>
                <w:szCs w:val="20"/>
              </w:rPr>
            </w:pPr>
            <w:r w:rsidRPr="003E27E4">
              <w:rPr>
                <w:sz w:val="20"/>
                <w:szCs w:val="20"/>
              </w:rPr>
              <w:t>43</w:t>
            </w:r>
          </w:p>
        </w:tc>
        <w:tc>
          <w:tcPr>
            <w:tcW w:w="1070" w:type="dxa"/>
            <w:vAlign w:val="center"/>
          </w:tcPr>
          <w:p w:rsidR="003A686B" w:rsidRPr="003E27E4" w:rsidRDefault="003A686B" w:rsidP="003A686B">
            <w:pPr>
              <w:jc w:val="center"/>
              <w:rPr>
                <w:sz w:val="20"/>
                <w:szCs w:val="20"/>
              </w:rPr>
            </w:pPr>
            <w:r w:rsidRPr="003E27E4">
              <w:rPr>
                <w:sz w:val="20"/>
                <w:szCs w:val="20"/>
              </w:rPr>
              <w:t>19</w:t>
            </w:r>
          </w:p>
        </w:tc>
        <w:tc>
          <w:tcPr>
            <w:tcW w:w="1072" w:type="dxa"/>
            <w:vAlign w:val="center"/>
          </w:tcPr>
          <w:p w:rsidR="003A686B" w:rsidRPr="003E27E4" w:rsidRDefault="003A686B" w:rsidP="003A686B">
            <w:pPr>
              <w:jc w:val="center"/>
              <w:rPr>
                <w:sz w:val="20"/>
                <w:szCs w:val="20"/>
              </w:rPr>
            </w:pPr>
            <w:r w:rsidRPr="003E27E4">
              <w:rPr>
                <w:sz w:val="20"/>
                <w:szCs w:val="20"/>
              </w:rPr>
              <w:t>14</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43</w:t>
            </w:r>
          </w:p>
        </w:tc>
        <w:tc>
          <w:tcPr>
            <w:tcW w:w="1070" w:type="dxa"/>
            <w:vAlign w:val="center"/>
          </w:tcPr>
          <w:p w:rsidR="003A686B" w:rsidRPr="003E27E4" w:rsidRDefault="003A686B" w:rsidP="003A686B">
            <w:pPr>
              <w:jc w:val="center"/>
              <w:rPr>
                <w:sz w:val="20"/>
                <w:szCs w:val="20"/>
              </w:rPr>
            </w:pPr>
            <w:r w:rsidRPr="003E27E4">
              <w:rPr>
                <w:sz w:val="20"/>
                <w:szCs w:val="20"/>
              </w:rPr>
              <w:t>8</w:t>
            </w:r>
          </w:p>
        </w:tc>
        <w:tc>
          <w:tcPr>
            <w:tcW w:w="1070" w:type="dxa"/>
            <w:vAlign w:val="center"/>
          </w:tcPr>
          <w:p w:rsidR="003A686B" w:rsidRPr="003E27E4" w:rsidRDefault="003A686B" w:rsidP="003A686B">
            <w:pPr>
              <w:jc w:val="center"/>
              <w:rPr>
                <w:sz w:val="20"/>
                <w:szCs w:val="20"/>
              </w:rPr>
            </w:pPr>
            <w:r w:rsidRPr="003E27E4">
              <w:rPr>
                <w:sz w:val="20"/>
                <w:szCs w:val="20"/>
              </w:rPr>
              <w:t>20</w:t>
            </w:r>
          </w:p>
        </w:tc>
        <w:tc>
          <w:tcPr>
            <w:tcW w:w="1070" w:type="dxa"/>
            <w:vAlign w:val="center"/>
          </w:tcPr>
          <w:p w:rsidR="003A686B" w:rsidRPr="003E27E4" w:rsidRDefault="003A686B" w:rsidP="003A686B">
            <w:pPr>
              <w:jc w:val="center"/>
              <w:rPr>
                <w:sz w:val="20"/>
                <w:szCs w:val="20"/>
              </w:rPr>
            </w:pPr>
            <w:r w:rsidRPr="003E27E4">
              <w:rPr>
                <w:sz w:val="20"/>
                <w:szCs w:val="20"/>
              </w:rPr>
              <w:t>12</w:t>
            </w:r>
          </w:p>
        </w:tc>
        <w:tc>
          <w:tcPr>
            <w:tcW w:w="1072" w:type="dxa"/>
            <w:vAlign w:val="center"/>
          </w:tcPr>
          <w:p w:rsidR="003A686B" w:rsidRPr="003E27E4" w:rsidRDefault="003A686B" w:rsidP="003A686B">
            <w:pPr>
              <w:jc w:val="center"/>
              <w:rPr>
                <w:sz w:val="20"/>
                <w:szCs w:val="20"/>
              </w:rPr>
            </w:pPr>
            <w:r w:rsidRPr="003E27E4">
              <w:rPr>
                <w:sz w:val="20"/>
                <w:szCs w:val="20"/>
              </w:rPr>
              <w:t>3</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46</w:t>
            </w:r>
          </w:p>
        </w:tc>
        <w:tc>
          <w:tcPr>
            <w:tcW w:w="1070" w:type="dxa"/>
            <w:vAlign w:val="center"/>
          </w:tcPr>
          <w:p w:rsidR="003A686B" w:rsidRPr="003E27E4" w:rsidRDefault="003A686B" w:rsidP="003A686B">
            <w:pPr>
              <w:jc w:val="center"/>
              <w:rPr>
                <w:sz w:val="20"/>
                <w:szCs w:val="20"/>
              </w:rPr>
            </w:pPr>
            <w:r w:rsidRPr="003E27E4">
              <w:rPr>
                <w:sz w:val="20"/>
                <w:szCs w:val="20"/>
              </w:rPr>
              <w:t>5</w:t>
            </w:r>
          </w:p>
        </w:tc>
        <w:tc>
          <w:tcPr>
            <w:tcW w:w="1070" w:type="dxa"/>
            <w:vAlign w:val="center"/>
          </w:tcPr>
          <w:p w:rsidR="003A686B" w:rsidRPr="003E27E4" w:rsidRDefault="003A686B" w:rsidP="003A686B">
            <w:pPr>
              <w:jc w:val="center"/>
              <w:rPr>
                <w:sz w:val="20"/>
                <w:szCs w:val="20"/>
              </w:rPr>
            </w:pPr>
            <w:r w:rsidRPr="003E27E4">
              <w:rPr>
                <w:sz w:val="20"/>
                <w:szCs w:val="20"/>
              </w:rPr>
              <w:t>23</w:t>
            </w:r>
          </w:p>
        </w:tc>
        <w:tc>
          <w:tcPr>
            <w:tcW w:w="1070" w:type="dxa"/>
            <w:vAlign w:val="center"/>
          </w:tcPr>
          <w:p w:rsidR="003A686B" w:rsidRPr="003E27E4" w:rsidRDefault="003A686B" w:rsidP="003A686B">
            <w:pPr>
              <w:jc w:val="center"/>
              <w:rPr>
                <w:sz w:val="20"/>
                <w:szCs w:val="20"/>
              </w:rPr>
            </w:pPr>
            <w:r w:rsidRPr="003E27E4">
              <w:rPr>
                <w:sz w:val="20"/>
                <w:szCs w:val="20"/>
              </w:rPr>
              <w:t>7</w:t>
            </w:r>
          </w:p>
        </w:tc>
        <w:tc>
          <w:tcPr>
            <w:tcW w:w="1072" w:type="dxa"/>
            <w:vAlign w:val="center"/>
          </w:tcPr>
          <w:p w:rsidR="003A686B" w:rsidRPr="003E27E4" w:rsidRDefault="003A686B" w:rsidP="003A686B">
            <w:pPr>
              <w:jc w:val="center"/>
              <w:rPr>
                <w:sz w:val="20"/>
                <w:szCs w:val="20"/>
              </w:rPr>
            </w:pPr>
            <w:r w:rsidRPr="003E27E4">
              <w:rPr>
                <w:sz w:val="20"/>
                <w:szCs w:val="20"/>
              </w:rPr>
              <w:t>11</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4.</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Crnac</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545</w:t>
            </w:r>
          </w:p>
        </w:tc>
        <w:tc>
          <w:tcPr>
            <w:tcW w:w="1070" w:type="dxa"/>
            <w:vAlign w:val="center"/>
          </w:tcPr>
          <w:p w:rsidR="003A686B" w:rsidRPr="003E27E4" w:rsidRDefault="003A686B" w:rsidP="003A686B">
            <w:pPr>
              <w:jc w:val="center"/>
              <w:rPr>
                <w:sz w:val="20"/>
                <w:szCs w:val="20"/>
              </w:rPr>
            </w:pPr>
            <w:r w:rsidRPr="003E27E4">
              <w:rPr>
                <w:sz w:val="20"/>
                <w:szCs w:val="20"/>
              </w:rPr>
              <w:t>95</w:t>
            </w:r>
          </w:p>
        </w:tc>
        <w:tc>
          <w:tcPr>
            <w:tcW w:w="1070" w:type="dxa"/>
            <w:vAlign w:val="center"/>
          </w:tcPr>
          <w:p w:rsidR="003A686B" w:rsidRPr="003E27E4" w:rsidRDefault="003A686B" w:rsidP="003A686B">
            <w:pPr>
              <w:jc w:val="center"/>
              <w:rPr>
                <w:sz w:val="20"/>
                <w:szCs w:val="20"/>
              </w:rPr>
            </w:pPr>
            <w:r w:rsidRPr="003E27E4">
              <w:rPr>
                <w:sz w:val="20"/>
                <w:szCs w:val="20"/>
              </w:rPr>
              <w:t>309</w:t>
            </w:r>
          </w:p>
        </w:tc>
        <w:tc>
          <w:tcPr>
            <w:tcW w:w="1070" w:type="dxa"/>
            <w:vAlign w:val="center"/>
          </w:tcPr>
          <w:p w:rsidR="003A686B" w:rsidRPr="003E27E4" w:rsidRDefault="003A686B" w:rsidP="003A686B">
            <w:pPr>
              <w:jc w:val="center"/>
              <w:rPr>
                <w:sz w:val="20"/>
                <w:szCs w:val="20"/>
              </w:rPr>
            </w:pPr>
            <w:r w:rsidRPr="003E27E4">
              <w:rPr>
                <w:sz w:val="20"/>
                <w:szCs w:val="20"/>
              </w:rPr>
              <w:t>96</w:t>
            </w:r>
          </w:p>
        </w:tc>
        <w:tc>
          <w:tcPr>
            <w:tcW w:w="1072" w:type="dxa"/>
            <w:vAlign w:val="center"/>
          </w:tcPr>
          <w:p w:rsidR="003A686B" w:rsidRPr="003E27E4" w:rsidRDefault="003A686B" w:rsidP="003A686B">
            <w:pPr>
              <w:jc w:val="center"/>
              <w:rPr>
                <w:sz w:val="20"/>
                <w:szCs w:val="20"/>
              </w:rPr>
            </w:pPr>
            <w:r w:rsidRPr="003E27E4">
              <w:rPr>
                <w:sz w:val="20"/>
                <w:szCs w:val="20"/>
              </w:rPr>
              <w:t>45</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272</w:t>
            </w:r>
          </w:p>
        </w:tc>
        <w:tc>
          <w:tcPr>
            <w:tcW w:w="1070" w:type="dxa"/>
            <w:vAlign w:val="center"/>
          </w:tcPr>
          <w:p w:rsidR="003A686B" w:rsidRPr="003E27E4" w:rsidRDefault="003A686B" w:rsidP="003A686B">
            <w:pPr>
              <w:jc w:val="center"/>
              <w:rPr>
                <w:sz w:val="20"/>
                <w:szCs w:val="20"/>
              </w:rPr>
            </w:pPr>
            <w:r w:rsidRPr="003E27E4">
              <w:rPr>
                <w:sz w:val="20"/>
                <w:szCs w:val="20"/>
              </w:rPr>
              <w:t>43</w:t>
            </w:r>
          </w:p>
        </w:tc>
        <w:tc>
          <w:tcPr>
            <w:tcW w:w="1070" w:type="dxa"/>
            <w:vAlign w:val="center"/>
          </w:tcPr>
          <w:p w:rsidR="003A686B" w:rsidRPr="003E27E4" w:rsidRDefault="003A686B" w:rsidP="003A686B">
            <w:pPr>
              <w:jc w:val="center"/>
              <w:rPr>
                <w:sz w:val="20"/>
                <w:szCs w:val="20"/>
              </w:rPr>
            </w:pPr>
            <w:r w:rsidRPr="003E27E4">
              <w:rPr>
                <w:sz w:val="20"/>
                <w:szCs w:val="20"/>
              </w:rPr>
              <w:t>161</w:t>
            </w:r>
          </w:p>
        </w:tc>
        <w:tc>
          <w:tcPr>
            <w:tcW w:w="1070" w:type="dxa"/>
            <w:vAlign w:val="center"/>
          </w:tcPr>
          <w:p w:rsidR="003A686B" w:rsidRPr="003E27E4" w:rsidRDefault="003A686B" w:rsidP="003A686B">
            <w:pPr>
              <w:jc w:val="center"/>
              <w:rPr>
                <w:sz w:val="20"/>
                <w:szCs w:val="20"/>
              </w:rPr>
            </w:pPr>
            <w:r w:rsidRPr="003E27E4">
              <w:rPr>
                <w:sz w:val="20"/>
                <w:szCs w:val="20"/>
              </w:rPr>
              <w:t>52</w:t>
            </w:r>
          </w:p>
        </w:tc>
        <w:tc>
          <w:tcPr>
            <w:tcW w:w="1072" w:type="dxa"/>
            <w:vAlign w:val="center"/>
          </w:tcPr>
          <w:p w:rsidR="003A686B" w:rsidRPr="003E27E4" w:rsidRDefault="003A686B" w:rsidP="003A686B">
            <w:pPr>
              <w:jc w:val="center"/>
              <w:rPr>
                <w:sz w:val="20"/>
                <w:szCs w:val="20"/>
              </w:rPr>
            </w:pPr>
            <w:r w:rsidRPr="003E27E4">
              <w:rPr>
                <w:sz w:val="20"/>
                <w:szCs w:val="20"/>
              </w:rPr>
              <w:t>16</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273</w:t>
            </w:r>
          </w:p>
        </w:tc>
        <w:tc>
          <w:tcPr>
            <w:tcW w:w="1070" w:type="dxa"/>
            <w:vAlign w:val="center"/>
          </w:tcPr>
          <w:p w:rsidR="003A686B" w:rsidRPr="003E27E4" w:rsidRDefault="003A686B" w:rsidP="003A686B">
            <w:pPr>
              <w:jc w:val="center"/>
              <w:rPr>
                <w:sz w:val="20"/>
                <w:szCs w:val="20"/>
              </w:rPr>
            </w:pPr>
            <w:r w:rsidRPr="003E27E4">
              <w:rPr>
                <w:sz w:val="20"/>
                <w:szCs w:val="20"/>
              </w:rPr>
              <w:t>52</w:t>
            </w:r>
          </w:p>
        </w:tc>
        <w:tc>
          <w:tcPr>
            <w:tcW w:w="1070" w:type="dxa"/>
            <w:vAlign w:val="center"/>
          </w:tcPr>
          <w:p w:rsidR="003A686B" w:rsidRPr="003E27E4" w:rsidRDefault="003A686B" w:rsidP="003A686B">
            <w:pPr>
              <w:jc w:val="center"/>
              <w:rPr>
                <w:sz w:val="20"/>
                <w:szCs w:val="20"/>
              </w:rPr>
            </w:pPr>
            <w:r w:rsidRPr="003E27E4">
              <w:rPr>
                <w:sz w:val="20"/>
                <w:szCs w:val="20"/>
              </w:rPr>
              <w:t>148</w:t>
            </w:r>
          </w:p>
        </w:tc>
        <w:tc>
          <w:tcPr>
            <w:tcW w:w="1070" w:type="dxa"/>
            <w:vAlign w:val="center"/>
          </w:tcPr>
          <w:p w:rsidR="003A686B" w:rsidRPr="003E27E4" w:rsidRDefault="003A686B" w:rsidP="003A686B">
            <w:pPr>
              <w:jc w:val="center"/>
              <w:rPr>
                <w:sz w:val="20"/>
                <w:szCs w:val="20"/>
              </w:rPr>
            </w:pPr>
            <w:r w:rsidRPr="003E27E4">
              <w:rPr>
                <w:sz w:val="20"/>
                <w:szCs w:val="20"/>
              </w:rPr>
              <w:t>44</w:t>
            </w:r>
          </w:p>
        </w:tc>
        <w:tc>
          <w:tcPr>
            <w:tcW w:w="1072" w:type="dxa"/>
            <w:vAlign w:val="center"/>
          </w:tcPr>
          <w:p w:rsidR="003A686B" w:rsidRPr="003E27E4" w:rsidRDefault="003A686B" w:rsidP="003A686B">
            <w:pPr>
              <w:jc w:val="center"/>
              <w:rPr>
                <w:sz w:val="20"/>
                <w:szCs w:val="20"/>
              </w:rPr>
            </w:pPr>
            <w:r w:rsidRPr="003E27E4">
              <w:rPr>
                <w:sz w:val="20"/>
                <w:szCs w:val="20"/>
              </w:rPr>
              <w:t>29</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5.</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Čigoč</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98</w:t>
            </w:r>
          </w:p>
        </w:tc>
        <w:tc>
          <w:tcPr>
            <w:tcW w:w="1070" w:type="dxa"/>
            <w:vAlign w:val="center"/>
          </w:tcPr>
          <w:p w:rsidR="003A686B" w:rsidRPr="003E27E4" w:rsidRDefault="003A686B" w:rsidP="003A686B">
            <w:pPr>
              <w:jc w:val="center"/>
              <w:rPr>
                <w:sz w:val="20"/>
                <w:szCs w:val="20"/>
              </w:rPr>
            </w:pPr>
            <w:r w:rsidRPr="003E27E4">
              <w:rPr>
                <w:sz w:val="20"/>
                <w:szCs w:val="20"/>
              </w:rPr>
              <w:t>7</w:t>
            </w:r>
          </w:p>
        </w:tc>
        <w:tc>
          <w:tcPr>
            <w:tcW w:w="1070" w:type="dxa"/>
            <w:vAlign w:val="center"/>
          </w:tcPr>
          <w:p w:rsidR="003A686B" w:rsidRPr="003E27E4" w:rsidRDefault="003A686B" w:rsidP="003A686B">
            <w:pPr>
              <w:jc w:val="center"/>
              <w:rPr>
                <w:sz w:val="20"/>
                <w:szCs w:val="20"/>
              </w:rPr>
            </w:pPr>
            <w:r w:rsidRPr="003E27E4">
              <w:rPr>
                <w:sz w:val="20"/>
                <w:szCs w:val="20"/>
              </w:rPr>
              <w:t>50</w:t>
            </w:r>
          </w:p>
        </w:tc>
        <w:tc>
          <w:tcPr>
            <w:tcW w:w="1070" w:type="dxa"/>
            <w:vAlign w:val="center"/>
          </w:tcPr>
          <w:p w:rsidR="003A686B" w:rsidRPr="003E27E4" w:rsidRDefault="003A686B" w:rsidP="003A686B">
            <w:pPr>
              <w:jc w:val="center"/>
              <w:rPr>
                <w:sz w:val="20"/>
                <w:szCs w:val="20"/>
              </w:rPr>
            </w:pPr>
            <w:r w:rsidRPr="003E27E4">
              <w:rPr>
                <w:sz w:val="20"/>
                <w:szCs w:val="20"/>
              </w:rPr>
              <w:t>21</w:t>
            </w:r>
          </w:p>
        </w:tc>
        <w:tc>
          <w:tcPr>
            <w:tcW w:w="1072" w:type="dxa"/>
            <w:vAlign w:val="center"/>
          </w:tcPr>
          <w:p w:rsidR="003A686B" w:rsidRPr="003E27E4" w:rsidRDefault="003A686B" w:rsidP="003A686B">
            <w:pPr>
              <w:jc w:val="center"/>
              <w:rPr>
                <w:sz w:val="20"/>
                <w:szCs w:val="20"/>
              </w:rPr>
            </w:pPr>
            <w:r w:rsidRPr="003E27E4">
              <w:rPr>
                <w:sz w:val="20"/>
                <w:szCs w:val="20"/>
              </w:rPr>
              <w:t>20</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57</w:t>
            </w:r>
          </w:p>
        </w:tc>
        <w:tc>
          <w:tcPr>
            <w:tcW w:w="1070" w:type="dxa"/>
            <w:vAlign w:val="center"/>
          </w:tcPr>
          <w:p w:rsidR="003A686B" w:rsidRPr="003E27E4" w:rsidRDefault="003A686B" w:rsidP="003A686B">
            <w:pPr>
              <w:jc w:val="center"/>
              <w:rPr>
                <w:sz w:val="20"/>
                <w:szCs w:val="20"/>
              </w:rPr>
            </w:pPr>
            <w:r w:rsidRPr="003E27E4">
              <w:rPr>
                <w:sz w:val="20"/>
                <w:szCs w:val="20"/>
              </w:rPr>
              <w:t>3</w:t>
            </w:r>
          </w:p>
        </w:tc>
        <w:tc>
          <w:tcPr>
            <w:tcW w:w="1070" w:type="dxa"/>
            <w:vAlign w:val="center"/>
          </w:tcPr>
          <w:p w:rsidR="003A686B" w:rsidRPr="003E27E4" w:rsidRDefault="003A686B" w:rsidP="003A686B">
            <w:pPr>
              <w:jc w:val="center"/>
              <w:rPr>
                <w:sz w:val="20"/>
                <w:szCs w:val="20"/>
              </w:rPr>
            </w:pPr>
            <w:r w:rsidRPr="003E27E4">
              <w:rPr>
                <w:sz w:val="20"/>
                <w:szCs w:val="20"/>
              </w:rPr>
              <w:t>31</w:t>
            </w:r>
          </w:p>
        </w:tc>
        <w:tc>
          <w:tcPr>
            <w:tcW w:w="1070" w:type="dxa"/>
            <w:vAlign w:val="center"/>
          </w:tcPr>
          <w:p w:rsidR="003A686B" w:rsidRPr="003E27E4" w:rsidRDefault="003A686B" w:rsidP="003A686B">
            <w:pPr>
              <w:jc w:val="center"/>
              <w:rPr>
                <w:sz w:val="20"/>
                <w:szCs w:val="20"/>
              </w:rPr>
            </w:pPr>
            <w:r w:rsidRPr="003E27E4">
              <w:rPr>
                <w:sz w:val="20"/>
                <w:szCs w:val="20"/>
              </w:rPr>
              <w:t>12</w:t>
            </w:r>
          </w:p>
        </w:tc>
        <w:tc>
          <w:tcPr>
            <w:tcW w:w="1072" w:type="dxa"/>
            <w:vAlign w:val="center"/>
          </w:tcPr>
          <w:p w:rsidR="003A686B" w:rsidRPr="003E27E4" w:rsidRDefault="003A686B" w:rsidP="003A686B">
            <w:pPr>
              <w:jc w:val="center"/>
              <w:rPr>
                <w:sz w:val="20"/>
                <w:szCs w:val="20"/>
              </w:rPr>
            </w:pPr>
            <w:r w:rsidRPr="003E27E4">
              <w:rPr>
                <w:sz w:val="20"/>
                <w:szCs w:val="20"/>
              </w:rPr>
              <w:t>11</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41</w:t>
            </w:r>
          </w:p>
        </w:tc>
        <w:tc>
          <w:tcPr>
            <w:tcW w:w="1070" w:type="dxa"/>
            <w:vAlign w:val="center"/>
          </w:tcPr>
          <w:p w:rsidR="003A686B" w:rsidRPr="003E27E4" w:rsidRDefault="003A686B" w:rsidP="003A686B">
            <w:pPr>
              <w:jc w:val="center"/>
              <w:rPr>
                <w:sz w:val="20"/>
                <w:szCs w:val="20"/>
              </w:rPr>
            </w:pPr>
            <w:r w:rsidRPr="003E27E4">
              <w:rPr>
                <w:sz w:val="20"/>
                <w:szCs w:val="20"/>
              </w:rPr>
              <w:t>4</w:t>
            </w:r>
          </w:p>
        </w:tc>
        <w:tc>
          <w:tcPr>
            <w:tcW w:w="1070" w:type="dxa"/>
            <w:vAlign w:val="center"/>
          </w:tcPr>
          <w:p w:rsidR="003A686B" w:rsidRPr="003E27E4" w:rsidRDefault="003A686B" w:rsidP="003A686B">
            <w:pPr>
              <w:jc w:val="center"/>
              <w:rPr>
                <w:sz w:val="20"/>
                <w:szCs w:val="20"/>
              </w:rPr>
            </w:pPr>
            <w:r w:rsidRPr="003E27E4">
              <w:rPr>
                <w:sz w:val="20"/>
                <w:szCs w:val="20"/>
              </w:rPr>
              <w:t>19</w:t>
            </w:r>
          </w:p>
        </w:tc>
        <w:tc>
          <w:tcPr>
            <w:tcW w:w="1070" w:type="dxa"/>
            <w:vAlign w:val="center"/>
          </w:tcPr>
          <w:p w:rsidR="003A686B" w:rsidRPr="003E27E4" w:rsidRDefault="003A686B" w:rsidP="003A686B">
            <w:pPr>
              <w:jc w:val="center"/>
              <w:rPr>
                <w:sz w:val="20"/>
                <w:szCs w:val="20"/>
              </w:rPr>
            </w:pPr>
            <w:r w:rsidRPr="003E27E4">
              <w:rPr>
                <w:sz w:val="20"/>
                <w:szCs w:val="20"/>
              </w:rPr>
              <w:t>9</w:t>
            </w:r>
          </w:p>
        </w:tc>
        <w:tc>
          <w:tcPr>
            <w:tcW w:w="1072" w:type="dxa"/>
            <w:vAlign w:val="center"/>
          </w:tcPr>
          <w:p w:rsidR="003A686B" w:rsidRPr="003E27E4" w:rsidRDefault="003A686B" w:rsidP="003A686B">
            <w:pPr>
              <w:jc w:val="center"/>
              <w:rPr>
                <w:sz w:val="20"/>
                <w:szCs w:val="20"/>
              </w:rPr>
            </w:pPr>
            <w:r w:rsidRPr="003E27E4">
              <w:rPr>
                <w:sz w:val="20"/>
                <w:szCs w:val="20"/>
              </w:rPr>
              <w:t>9</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6.</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Donje Komarevo</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325</w:t>
            </w:r>
          </w:p>
        </w:tc>
        <w:tc>
          <w:tcPr>
            <w:tcW w:w="1070" w:type="dxa"/>
            <w:vAlign w:val="center"/>
          </w:tcPr>
          <w:p w:rsidR="003A686B" w:rsidRPr="003E27E4" w:rsidRDefault="003A686B" w:rsidP="003A686B">
            <w:pPr>
              <w:jc w:val="center"/>
              <w:rPr>
                <w:sz w:val="20"/>
                <w:szCs w:val="20"/>
              </w:rPr>
            </w:pPr>
            <w:r w:rsidRPr="003E27E4">
              <w:rPr>
                <w:sz w:val="20"/>
                <w:szCs w:val="20"/>
              </w:rPr>
              <w:t>32</w:t>
            </w:r>
          </w:p>
        </w:tc>
        <w:tc>
          <w:tcPr>
            <w:tcW w:w="1070" w:type="dxa"/>
            <w:vAlign w:val="center"/>
          </w:tcPr>
          <w:p w:rsidR="003A686B" w:rsidRPr="003E27E4" w:rsidRDefault="003A686B" w:rsidP="003A686B">
            <w:pPr>
              <w:jc w:val="center"/>
              <w:rPr>
                <w:sz w:val="20"/>
                <w:szCs w:val="20"/>
              </w:rPr>
            </w:pPr>
            <w:r w:rsidRPr="003E27E4">
              <w:rPr>
                <w:sz w:val="20"/>
                <w:szCs w:val="20"/>
              </w:rPr>
              <w:t>161</w:t>
            </w:r>
          </w:p>
        </w:tc>
        <w:tc>
          <w:tcPr>
            <w:tcW w:w="1070" w:type="dxa"/>
            <w:vAlign w:val="center"/>
          </w:tcPr>
          <w:p w:rsidR="003A686B" w:rsidRPr="003E27E4" w:rsidRDefault="003A686B" w:rsidP="003A686B">
            <w:pPr>
              <w:jc w:val="center"/>
              <w:rPr>
                <w:sz w:val="20"/>
                <w:szCs w:val="20"/>
              </w:rPr>
            </w:pPr>
            <w:r w:rsidRPr="003E27E4">
              <w:rPr>
                <w:sz w:val="20"/>
                <w:szCs w:val="20"/>
              </w:rPr>
              <w:t>84</w:t>
            </w:r>
          </w:p>
        </w:tc>
        <w:tc>
          <w:tcPr>
            <w:tcW w:w="1072" w:type="dxa"/>
            <w:vAlign w:val="center"/>
          </w:tcPr>
          <w:p w:rsidR="003A686B" w:rsidRPr="003E27E4" w:rsidRDefault="003A686B" w:rsidP="003A686B">
            <w:pPr>
              <w:jc w:val="center"/>
              <w:rPr>
                <w:sz w:val="20"/>
                <w:szCs w:val="20"/>
              </w:rPr>
            </w:pPr>
            <w:r w:rsidRPr="003E27E4">
              <w:rPr>
                <w:sz w:val="20"/>
                <w:szCs w:val="20"/>
              </w:rPr>
              <w:t>48</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165</w:t>
            </w:r>
          </w:p>
        </w:tc>
        <w:tc>
          <w:tcPr>
            <w:tcW w:w="1070" w:type="dxa"/>
            <w:vAlign w:val="center"/>
          </w:tcPr>
          <w:p w:rsidR="003A686B" w:rsidRPr="003E27E4" w:rsidRDefault="003A686B" w:rsidP="003A686B">
            <w:pPr>
              <w:jc w:val="center"/>
              <w:rPr>
                <w:sz w:val="20"/>
                <w:szCs w:val="20"/>
              </w:rPr>
            </w:pPr>
            <w:r w:rsidRPr="003E27E4">
              <w:rPr>
                <w:sz w:val="20"/>
                <w:szCs w:val="20"/>
              </w:rPr>
              <w:t>14</w:t>
            </w:r>
          </w:p>
        </w:tc>
        <w:tc>
          <w:tcPr>
            <w:tcW w:w="1070" w:type="dxa"/>
            <w:vAlign w:val="center"/>
          </w:tcPr>
          <w:p w:rsidR="003A686B" w:rsidRPr="003E27E4" w:rsidRDefault="003A686B" w:rsidP="003A686B">
            <w:pPr>
              <w:jc w:val="center"/>
              <w:rPr>
                <w:sz w:val="20"/>
                <w:szCs w:val="20"/>
              </w:rPr>
            </w:pPr>
            <w:r w:rsidRPr="003E27E4">
              <w:rPr>
                <w:sz w:val="20"/>
                <w:szCs w:val="20"/>
              </w:rPr>
              <w:t>90</w:t>
            </w:r>
          </w:p>
        </w:tc>
        <w:tc>
          <w:tcPr>
            <w:tcW w:w="1070" w:type="dxa"/>
            <w:vAlign w:val="center"/>
          </w:tcPr>
          <w:p w:rsidR="003A686B" w:rsidRPr="003E27E4" w:rsidRDefault="003A686B" w:rsidP="003A686B">
            <w:pPr>
              <w:jc w:val="center"/>
              <w:rPr>
                <w:sz w:val="20"/>
                <w:szCs w:val="20"/>
              </w:rPr>
            </w:pPr>
            <w:r w:rsidRPr="003E27E4">
              <w:rPr>
                <w:sz w:val="20"/>
                <w:szCs w:val="20"/>
              </w:rPr>
              <w:t>45</w:t>
            </w:r>
          </w:p>
        </w:tc>
        <w:tc>
          <w:tcPr>
            <w:tcW w:w="1072" w:type="dxa"/>
            <w:vAlign w:val="center"/>
          </w:tcPr>
          <w:p w:rsidR="003A686B" w:rsidRPr="003E27E4" w:rsidRDefault="003A686B" w:rsidP="003A686B">
            <w:pPr>
              <w:jc w:val="center"/>
              <w:rPr>
                <w:sz w:val="20"/>
                <w:szCs w:val="20"/>
              </w:rPr>
            </w:pPr>
            <w:r w:rsidRPr="003E27E4">
              <w:rPr>
                <w:sz w:val="20"/>
                <w:szCs w:val="20"/>
              </w:rPr>
              <w:t>16</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160</w:t>
            </w:r>
          </w:p>
        </w:tc>
        <w:tc>
          <w:tcPr>
            <w:tcW w:w="1070" w:type="dxa"/>
            <w:vAlign w:val="center"/>
          </w:tcPr>
          <w:p w:rsidR="003A686B" w:rsidRPr="003E27E4" w:rsidRDefault="003A686B" w:rsidP="003A686B">
            <w:pPr>
              <w:jc w:val="center"/>
              <w:rPr>
                <w:sz w:val="20"/>
                <w:szCs w:val="20"/>
              </w:rPr>
            </w:pPr>
            <w:r w:rsidRPr="003E27E4">
              <w:rPr>
                <w:sz w:val="20"/>
                <w:szCs w:val="20"/>
              </w:rPr>
              <w:t>18</w:t>
            </w:r>
          </w:p>
        </w:tc>
        <w:tc>
          <w:tcPr>
            <w:tcW w:w="1070" w:type="dxa"/>
            <w:vAlign w:val="center"/>
          </w:tcPr>
          <w:p w:rsidR="003A686B" w:rsidRPr="003E27E4" w:rsidRDefault="003A686B" w:rsidP="003A686B">
            <w:pPr>
              <w:jc w:val="center"/>
              <w:rPr>
                <w:sz w:val="20"/>
                <w:szCs w:val="20"/>
              </w:rPr>
            </w:pPr>
            <w:r w:rsidRPr="003E27E4">
              <w:rPr>
                <w:sz w:val="20"/>
                <w:szCs w:val="20"/>
              </w:rPr>
              <w:t>71</w:t>
            </w:r>
          </w:p>
        </w:tc>
        <w:tc>
          <w:tcPr>
            <w:tcW w:w="1070" w:type="dxa"/>
            <w:vAlign w:val="center"/>
          </w:tcPr>
          <w:p w:rsidR="003A686B" w:rsidRPr="003E27E4" w:rsidRDefault="003A686B" w:rsidP="003A686B">
            <w:pPr>
              <w:jc w:val="center"/>
              <w:rPr>
                <w:sz w:val="20"/>
                <w:szCs w:val="20"/>
              </w:rPr>
            </w:pPr>
            <w:r w:rsidRPr="003E27E4">
              <w:rPr>
                <w:sz w:val="20"/>
                <w:szCs w:val="20"/>
              </w:rPr>
              <w:t>39</w:t>
            </w:r>
          </w:p>
        </w:tc>
        <w:tc>
          <w:tcPr>
            <w:tcW w:w="1072" w:type="dxa"/>
            <w:vAlign w:val="center"/>
          </w:tcPr>
          <w:p w:rsidR="003A686B" w:rsidRPr="003E27E4" w:rsidRDefault="003A686B" w:rsidP="003A686B">
            <w:pPr>
              <w:jc w:val="center"/>
              <w:rPr>
                <w:sz w:val="20"/>
                <w:szCs w:val="20"/>
              </w:rPr>
            </w:pPr>
            <w:r w:rsidRPr="003E27E4">
              <w:rPr>
                <w:sz w:val="20"/>
                <w:szCs w:val="20"/>
              </w:rPr>
              <w:t>32</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7.</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Gornje Komarevo</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506</w:t>
            </w:r>
          </w:p>
        </w:tc>
        <w:tc>
          <w:tcPr>
            <w:tcW w:w="1070" w:type="dxa"/>
            <w:vAlign w:val="center"/>
          </w:tcPr>
          <w:p w:rsidR="003A686B" w:rsidRPr="003E27E4" w:rsidRDefault="003A686B" w:rsidP="003A686B">
            <w:pPr>
              <w:jc w:val="center"/>
              <w:rPr>
                <w:sz w:val="20"/>
                <w:szCs w:val="20"/>
              </w:rPr>
            </w:pPr>
            <w:r w:rsidRPr="003E27E4">
              <w:rPr>
                <w:sz w:val="20"/>
                <w:szCs w:val="20"/>
              </w:rPr>
              <w:t>49</w:t>
            </w:r>
          </w:p>
        </w:tc>
        <w:tc>
          <w:tcPr>
            <w:tcW w:w="1070" w:type="dxa"/>
            <w:vAlign w:val="center"/>
          </w:tcPr>
          <w:p w:rsidR="003A686B" w:rsidRPr="003E27E4" w:rsidRDefault="003A686B" w:rsidP="003A686B">
            <w:pPr>
              <w:jc w:val="center"/>
              <w:rPr>
                <w:sz w:val="20"/>
                <w:szCs w:val="20"/>
              </w:rPr>
            </w:pPr>
            <w:r w:rsidRPr="003E27E4">
              <w:rPr>
                <w:sz w:val="20"/>
                <w:szCs w:val="20"/>
              </w:rPr>
              <w:t>256</w:t>
            </w:r>
          </w:p>
        </w:tc>
        <w:tc>
          <w:tcPr>
            <w:tcW w:w="1070" w:type="dxa"/>
            <w:vAlign w:val="center"/>
          </w:tcPr>
          <w:p w:rsidR="003A686B" w:rsidRPr="003E27E4" w:rsidRDefault="003A686B" w:rsidP="003A686B">
            <w:pPr>
              <w:jc w:val="center"/>
              <w:rPr>
                <w:sz w:val="20"/>
                <w:szCs w:val="20"/>
              </w:rPr>
            </w:pPr>
            <w:r w:rsidRPr="003E27E4">
              <w:rPr>
                <w:sz w:val="20"/>
                <w:szCs w:val="20"/>
              </w:rPr>
              <w:t>144</w:t>
            </w:r>
          </w:p>
        </w:tc>
        <w:tc>
          <w:tcPr>
            <w:tcW w:w="1072" w:type="dxa"/>
            <w:vAlign w:val="center"/>
          </w:tcPr>
          <w:p w:rsidR="003A686B" w:rsidRPr="003E27E4" w:rsidRDefault="003A686B" w:rsidP="003A686B">
            <w:pPr>
              <w:jc w:val="center"/>
              <w:rPr>
                <w:sz w:val="20"/>
                <w:szCs w:val="20"/>
              </w:rPr>
            </w:pPr>
            <w:r w:rsidRPr="003E27E4">
              <w:rPr>
                <w:sz w:val="20"/>
                <w:szCs w:val="20"/>
              </w:rPr>
              <w:t>57</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227</w:t>
            </w:r>
          </w:p>
        </w:tc>
        <w:tc>
          <w:tcPr>
            <w:tcW w:w="1070" w:type="dxa"/>
            <w:vAlign w:val="center"/>
          </w:tcPr>
          <w:p w:rsidR="003A686B" w:rsidRPr="003E27E4" w:rsidRDefault="003A686B" w:rsidP="003A686B">
            <w:pPr>
              <w:jc w:val="center"/>
              <w:rPr>
                <w:sz w:val="20"/>
                <w:szCs w:val="20"/>
              </w:rPr>
            </w:pPr>
            <w:r w:rsidRPr="003E27E4">
              <w:rPr>
                <w:sz w:val="20"/>
                <w:szCs w:val="20"/>
              </w:rPr>
              <w:t>24</w:t>
            </w:r>
          </w:p>
        </w:tc>
        <w:tc>
          <w:tcPr>
            <w:tcW w:w="1070" w:type="dxa"/>
            <w:vAlign w:val="center"/>
          </w:tcPr>
          <w:p w:rsidR="003A686B" w:rsidRPr="003E27E4" w:rsidRDefault="003A686B" w:rsidP="003A686B">
            <w:pPr>
              <w:jc w:val="center"/>
              <w:rPr>
                <w:sz w:val="20"/>
                <w:szCs w:val="20"/>
              </w:rPr>
            </w:pPr>
            <w:r w:rsidRPr="003E27E4">
              <w:rPr>
                <w:sz w:val="20"/>
                <w:szCs w:val="20"/>
              </w:rPr>
              <w:t>113</w:t>
            </w:r>
          </w:p>
        </w:tc>
        <w:tc>
          <w:tcPr>
            <w:tcW w:w="1070" w:type="dxa"/>
            <w:vAlign w:val="center"/>
          </w:tcPr>
          <w:p w:rsidR="003A686B" w:rsidRPr="003E27E4" w:rsidRDefault="003A686B" w:rsidP="003A686B">
            <w:pPr>
              <w:jc w:val="center"/>
              <w:rPr>
                <w:sz w:val="20"/>
                <w:szCs w:val="20"/>
              </w:rPr>
            </w:pPr>
            <w:r w:rsidRPr="003E27E4">
              <w:rPr>
                <w:sz w:val="20"/>
                <w:szCs w:val="20"/>
              </w:rPr>
              <w:t>71</w:t>
            </w:r>
          </w:p>
        </w:tc>
        <w:tc>
          <w:tcPr>
            <w:tcW w:w="1072" w:type="dxa"/>
            <w:vAlign w:val="center"/>
          </w:tcPr>
          <w:p w:rsidR="003A686B" w:rsidRPr="003E27E4" w:rsidRDefault="003A686B" w:rsidP="003A686B">
            <w:pPr>
              <w:jc w:val="center"/>
              <w:rPr>
                <w:sz w:val="20"/>
                <w:szCs w:val="20"/>
              </w:rPr>
            </w:pPr>
            <w:r w:rsidRPr="003E27E4">
              <w:rPr>
                <w:sz w:val="20"/>
                <w:szCs w:val="20"/>
              </w:rPr>
              <w:t>19</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279</w:t>
            </w:r>
          </w:p>
        </w:tc>
        <w:tc>
          <w:tcPr>
            <w:tcW w:w="1070" w:type="dxa"/>
            <w:vAlign w:val="center"/>
          </w:tcPr>
          <w:p w:rsidR="003A686B" w:rsidRPr="003E27E4" w:rsidRDefault="003A686B" w:rsidP="003A686B">
            <w:pPr>
              <w:jc w:val="center"/>
              <w:rPr>
                <w:sz w:val="20"/>
                <w:szCs w:val="20"/>
              </w:rPr>
            </w:pPr>
            <w:r w:rsidRPr="003E27E4">
              <w:rPr>
                <w:sz w:val="20"/>
                <w:szCs w:val="20"/>
              </w:rPr>
              <w:t>25</w:t>
            </w:r>
          </w:p>
        </w:tc>
        <w:tc>
          <w:tcPr>
            <w:tcW w:w="1070" w:type="dxa"/>
            <w:vAlign w:val="center"/>
          </w:tcPr>
          <w:p w:rsidR="003A686B" w:rsidRPr="003E27E4" w:rsidRDefault="003A686B" w:rsidP="003A686B">
            <w:pPr>
              <w:jc w:val="center"/>
              <w:rPr>
                <w:sz w:val="20"/>
                <w:szCs w:val="20"/>
              </w:rPr>
            </w:pPr>
            <w:r w:rsidRPr="003E27E4">
              <w:rPr>
                <w:sz w:val="20"/>
                <w:szCs w:val="20"/>
              </w:rPr>
              <w:t>143</w:t>
            </w:r>
          </w:p>
        </w:tc>
        <w:tc>
          <w:tcPr>
            <w:tcW w:w="1070" w:type="dxa"/>
            <w:vAlign w:val="center"/>
          </w:tcPr>
          <w:p w:rsidR="003A686B" w:rsidRPr="003E27E4" w:rsidRDefault="003A686B" w:rsidP="003A686B">
            <w:pPr>
              <w:jc w:val="center"/>
              <w:rPr>
                <w:sz w:val="20"/>
                <w:szCs w:val="20"/>
              </w:rPr>
            </w:pPr>
            <w:r w:rsidRPr="003E27E4">
              <w:rPr>
                <w:sz w:val="20"/>
                <w:szCs w:val="20"/>
              </w:rPr>
              <w:t>73</w:t>
            </w:r>
          </w:p>
        </w:tc>
        <w:tc>
          <w:tcPr>
            <w:tcW w:w="1072" w:type="dxa"/>
            <w:vAlign w:val="center"/>
          </w:tcPr>
          <w:p w:rsidR="003A686B" w:rsidRPr="003E27E4" w:rsidRDefault="003A686B" w:rsidP="003A686B">
            <w:pPr>
              <w:jc w:val="center"/>
              <w:rPr>
                <w:sz w:val="20"/>
                <w:szCs w:val="20"/>
              </w:rPr>
            </w:pPr>
            <w:r w:rsidRPr="003E27E4">
              <w:rPr>
                <w:sz w:val="20"/>
                <w:szCs w:val="20"/>
              </w:rPr>
              <w:t>38</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8.</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Greda</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858</w:t>
            </w:r>
          </w:p>
        </w:tc>
        <w:tc>
          <w:tcPr>
            <w:tcW w:w="1070" w:type="dxa"/>
            <w:vAlign w:val="center"/>
          </w:tcPr>
          <w:p w:rsidR="003A686B" w:rsidRPr="003E27E4" w:rsidRDefault="003A686B" w:rsidP="003A686B">
            <w:pPr>
              <w:jc w:val="center"/>
              <w:rPr>
                <w:sz w:val="20"/>
                <w:szCs w:val="20"/>
              </w:rPr>
            </w:pPr>
            <w:r w:rsidRPr="003E27E4">
              <w:rPr>
                <w:sz w:val="20"/>
                <w:szCs w:val="20"/>
              </w:rPr>
              <w:t>69</w:t>
            </w:r>
          </w:p>
        </w:tc>
        <w:tc>
          <w:tcPr>
            <w:tcW w:w="1070" w:type="dxa"/>
            <w:vAlign w:val="center"/>
          </w:tcPr>
          <w:p w:rsidR="003A686B" w:rsidRPr="003E27E4" w:rsidRDefault="003A686B" w:rsidP="003A686B">
            <w:pPr>
              <w:jc w:val="center"/>
              <w:rPr>
                <w:sz w:val="20"/>
                <w:szCs w:val="20"/>
              </w:rPr>
            </w:pPr>
            <w:r w:rsidRPr="003E27E4">
              <w:rPr>
                <w:sz w:val="20"/>
                <w:szCs w:val="20"/>
              </w:rPr>
              <w:t>429</w:t>
            </w:r>
          </w:p>
        </w:tc>
        <w:tc>
          <w:tcPr>
            <w:tcW w:w="1070" w:type="dxa"/>
            <w:vAlign w:val="center"/>
          </w:tcPr>
          <w:p w:rsidR="003A686B" w:rsidRPr="003E27E4" w:rsidRDefault="003A686B" w:rsidP="003A686B">
            <w:pPr>
              <w:jc w:val="center"/>
              <w:rPr>
                <w:sz w:val="20"/>
                <w:szCs w:val="20"/>
              </w:rPr>
            </w:pPr>
            <w:r w:rsidRPr="003E27E4">
              <w:rPr>
                <w:sz w:val="20"/>
                <w:szCs w:val="20"/>
              </w:rPr>
              <w:t>252</w:t>
            </w:r>
          </w:p>
        </w:tc>
        <w:tc>
          <w:tcPr>
            <w:tcW w:w="1072" w:type="dxa"/>
            <w:vAlign w:val="center"/>
          </w:tcPr>
          <w:p w:rsidR="003A686B" w:rsidRPr="003E27E4" w:rsidRDefault="003A686B" w:rsidP="003A686B">
            <w:pPr>
              <w:jc w:val="center"/>
              <w:rPr>
                <w:sz w:val="20"/>
                <w:szCs w:val="20"/>
              </w:rPr>
            </w:pPr>
            <w:r w:rsidRPr="003E27E4">
              <w:rPr>
                <w:sz w:val="20"/>
                <w:szCs w:val="20"/>
              </w:rPr>
              <w:t>108</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437</w:t>
            </w:r>
          </w:p>
        </w:tc>
        <w:tc>
          <w:tcPr>
            <w:tcW w:w="1070" w:type="dxa"/>
            <w:vAlign w:val="center"/>
          </w:tcPr>
          <w:p w:rsidR="003A686B" w:rsidRPr="003E27E4" w:rsidRDefault="003A686B" w:rsidP="003A686B">
            <w:pPr>
              <w:jc w:val="center"/>
              <w:rPr>
                <w:sz w:val="20"/>
                <w:szCs w:val="20"/>
              </w:rPr>
            </w:pPr>
            <w:r w:rsidRPr="003E27E4">
              <w:rPr>
                <w:sz w:val="20"/>
                <w:szCs w:val="20"/>
              </w:rPr>
              <w:t>37</w:t>
            </w:r>
          </w:p>
        </w:tc>
        <w:tc>
          <w:tcPr>
            <w:tcW w:w="1070" w:type="dxa"/>
            <w:vAlign w:val="center"/>
          </w:tcPr>
          <w:p w:rsidR="003A686B" w:rsidRPr="003E27E4" w:rsidRDefault="003A686B" w:rsidP="003A686B">
            <w:pPr>
              <w:jc w:val="center"/>
              <w:rPr>
                <w:sz w:val="20"/>
                <w:szCs w:val="20"/>
              </w:rPr>
            </w:pPr>
            <w:r w:rsidRPr="003E27E4">
              <w:rPr>
                <w:sz w:val="20"/>
                <w:szCs w:val="20"/>
              </w:rPr>
              <w:t>234</w:t>
            </w:r>
          </w:p>
        </w:tc>
        <w:tc>
          <w:tcPr>
            <w:tcW w:w="1070" w:type="dxa"/>
            <w:vAlign w:val="center"/>
          </w:tcPr>
          <w:p w:rsidR="003A686B" w:rsidRPr="003E27E4" w:rsidRDefault="003A686B" w:rsidP="003A686B">
            <w:pPr>
              <w:jc w:val="center"/>
              <w:rPr>
                <w:sz w:val="20"/>
                <w:szCs w:val="20"/>
              </w:rPr>
            </w:pPr>
            <w:r w:rsidRPr="003E27E4">
              <w:rPr>
                <w:sz w:val="20"/>
                <w:szCs w:val="20"/>
              </w:rPr>
              <w:t>129</w:t>
            </w:r>
          </w:p>
        </w:tc>
        <w:tc>
          <w:tcPr>
            <w:tcW w:w="1072" w:type="dxa"/>
            <w:vAlign w:val="center"/>
          </w:tcPr>
          <w:p w:rsidR="003A686B" w:rsidRPr="003E27E4" w:rsidRDefault="003A686B" w:rsidP="003A686B">
            <w:pPr>
              <w:jc w:val="center"/>
              <w:rPr>
                <w:sz w:val="20"/>
                <w:szCs w:val="20"/>
              </w:rPr>
            </w:pPr>
            <w:r w:rsidRPr="003E27E4">
              <w:rPr>
                <w:sz w:val="20"/>
                <w:szCs w:val="20"/>
              </w:rPr>
              <w:t>37</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421</w:t>
            </w:r>
          </w:p>
        </w:tc>
        <w:tc>
          <w:tcPr>
            <w:tcW w:w="1070" w:type="dxa"/>
            <w:vAlign w:val="center"/>
          </w:tcPr>
          <w:p w:rsidR="003A686B" w:rsidRPr="003E27E4" w:rsidRDefault="003A686B" w:rsidP="003A686B">
            <w:pPr>
              <w:jc w:val="center"/>
              <w:rPr>
                <w:sz w:val="20"/>
                <w:szCs w:val="20"/>
              </w:rPr>
            </w:pPr>
            <w:r w:rsidRPr="003E27E4">
              <w:rPr>
                <w:sz w:val="20"/>
                <w:szCs w:val="20"/>
              </w:rPr>
              <w:t>32</w:t>
            </w:r>
          </w:p>
        </w:tc>
        <w:tc>
          <w:tcPr>
            <w:tcW w:w="1070" w:type="dxa"/>
            <w:vAlign w:val="center"/>
          </w:tcPr>
          <w:p w:rsidR="003A686B" w:rsidRPr="003E27E4" w:rsidRDefault="003A686B" w:rsidP="003A686B">
            <w:pPr>
              <w:jc w:val="center"/>
              <w:rPr>
                <w:sz w:val="20"/>
                <w:szCs w:val="20"/>
              </w:rPr>
            </w:pPr>
            <w:r w:rsidRPr="003E27E4">
              <w:rPr>
                <w:sz w:val="20"/>
                <w:szCs w:val="20"/>
              </w:rPr>
              <w:t>195</w:t>
            </w:r>
          </w:p>
        </w:tc>
        <w:tc>
          <w:tcPr>
            <w:tcW w:w="1070" w:type="dxa"/>
            <w:vAlign w:val="center"/>
          </w:tcPr>
          <w:p w:rsidR="003A686B" w:rsidRPr="003E27E4" w:rsidRDefault="003A686B" w:rsidP="003A686B">
            <w:pPr>
              <w:jc w:val="center"/>
              <w:rPr>
                <w:sz w:val="20"/>
                <w:szCs w:val="20"/>
              </w:rPr>
            </w:pPr>
            <w:r w:rsidRPr="003E27E4">
              <w:rPr>
                <w:sz w:val="20"/>
                <w:szCs w:val="20"/>
              </w:rPr>
              <w:t>123</w:t>
            </w:r>
          </w:p>
        </w:tc>
        <w:tc>
          <w:tcPr>
            <w:tcW w:w="1072" w:type="dxa"/>
            <w:vAlign w:val="center"/>
          </w:tcPr>
          <w:p w:rsidR="003A686B" w:rsidRPr="003E27E4" w:rsidRDefault="003A686B" w:rsidP="003A686B">
            <w:pPr>
              <w:jc w:val="center"/>
              <w:rPr>
                <w:sz w:val="20"/>
                <w:szCs w:val="20"/>
              </w:rPr>
            </w:pPr>
            <w:r w:rsidRPr="003E27E4">
              <w:rPr>
                <w:sz w:val="20"/>
                <w:szCs w:val="20"/>
              </w:rPr>
              <w:t>71</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9.</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 xml:space="preserve">Gušće </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385</w:t>
            </w:r>
          </w:p>
        </w:tc>
        <w:tc>
          <w:tcPr>
            <w:tcW w:w="1070" w:type="dxa"/>
            <w:vAlign w:val="center"/>
          </w:tcPr>
          <w:p w:rsidR="003A686B" w:rsidRPr="003E27E4" w:rsidRDefault="003A686B" w:rsidP="003A686B">
            <w:pPr>
              <w:jc w:val="center"/>
              <w:rPr>
                <w:sz w:val="20"/>
                <w:szCs w:val="20"/>
              </w:rPr>
            </w:pPr>
            <w:r w:rsidRPr="003E27E4">
              <w:rPr>
                <w:sz w:val="20"/>
                <w:szCs w:val="20"/>
              </w:rPr>
              <w:t>25</w:t>
            </w:r>
          </w:p>
        </w:tc>
        <w:tc>
          <w:tcPr>
            <w:tcW w:w="1070" w:type="dxa"/>
            <w:vAlign w:val="center"/>
          </w:tcPr>
          <w:p w:rsidR="003A686B" w:rsidRPr="003E27E4" w:rsidRDefault="003A686B" w:rsidP="003A686B">
            <w:pPr>
              <w:jc w:val="center"/>
              <w:rPr>
                <w:sz w:val="20"/>
                <w:szCs w:val="20"/>
              </w:rPr>
            </w:pPr>
            <w:r w:rsidRPr="003E27E4">
              <w:rPr>
                <w:sz w:val="20"/>
                <w:szCs w:val="20"/>
              </w:rPr>
              <w:t>189</w:t>
            </w:r>
          </w:p>
        </w:tc>
        <w:tc>
          <w:tcPr>
            <w:tcW w:w="1070" w:type="dxa"/>
            <w:vAlign w:val="center"/>
          </w:tcPr>
          <w:p w:rsidR="003A686B" w:rsidRPr="003E27E4" w:rsidRDefault="003A686B" w:rsidP="003A686B">
            <w:pPr>
              <w:jc w:val="center"/>
              <w:rPr>
                <w:sz w:val="20"/>
                <w:szCs w:val="20"/>
              </w:rPr>
            </w:pPr>
            <w:r w:rsidRPr="003E27E4">
              <w:rPr>
                <w:sz w:val="20"/>
                <w:szCs w:val="20"/>
              </w:rPr>
              <w:t>102</w:t>
            </w:r>
          </w:p>
        </w:tc>
        <w:tc>
          <w:tcPr>
            <w:tcW w:w="1072" w:type="dxa"/>
            <w:vAlign w:val="center"/>
          </w:tcPr>
          <w:p w:rsidR="003A686B" w:rsidRPr="003E27E4" w:rsidRDefault="003A686B" w:rsidP="003A686B">
            <w:pPr>
              <w:jc w:val="center"/>
              <w:rPr>
                <w:sz w:val="20"/>
                <w:szCs w:val="20"/>
              </w:rPr>
            </w:pPr>
            <w:r w:rsidRPr="003E27E4">
              <w:rPr>
                <w:sz w:val="20"/>
                <w:szCs w:val="20"/>
              </w:rPr>
              <w:t>69</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171</w:t>
            </w:r>
          </w:p>
        </w:tc>
        <w:tc>
          <w:tcPr>
            <w:tcW w:w="1070" w:type="dxa"/>
            <w:vAlign w:val="center"/>
          </w:tcPr>
          <w:p w:rsidR="003A686B" w:rsidRPr="003E27E4" w:rsidRDefault="003A686B" w:rsidP="003A686B">
            <w:pPr>
              <w:jc w:val="center"/>
              <w:rPr>
                <w:sz w:val="20"/>
                <w:szCs w:val="20"/>
              </w:rPr>
            </w:pPr>
            <w:r w:rsidRPr="003E27E4">
              <w:rPr>
                <w:sz w:val="20"/>
                <w:szCs w:val="20"/>
              </w:rPr>
              <w:t>9</w:t>
            </w:r>
          </w:p>
        </w:tc>
        <w:tc>
          <w:tcPr>
            <w:tcW w:w="1070" w:type="dxa"/>
            <w:vAlign w:val="center"/>
          </w:tcPr>
          <w:p w:rsidR="003A686B" w:rsidRPr="003E27E4" w:rsidRDefault="003A686B" w:rsidP="003A686B">
            <w:pPr>
              <w:jc w:val="center"/>
              <w:rPr>
                <w:sz w:val="20"/>
                <w:szCs w:val="20"/>
              </w:rPr>
            </w:pPr>
            <w:r w:rsidRPr="003E27E4">
              <w:rPr>
                <w:sz w:val="20"/>
                <w:szCs w:val="20"/>
              </w:rPr>
              <w:t>91</w:t>
            </w:r>
          </w:p>
        </w:tc>
        <w:tc>
          <w:tcPr>
            <w:tcW w:w="1070" w:type="dxa"/>
            <w:vAlign w:val="center"/>
          </w:tcPr>
          <w:p w:rsidR="003A686B" w:rsidRPr="003E27E4" w:rsidRDefault="003A686B" w:rsidP="003A686B">
            <w:pPr>
              <w:jc w:val="center"/>
              <w:rPr>
                <w:sz w:val="20"/>
                <w:szCs w:val="20"/>
              </w:rPr>
            </w:pPr>
            <w:r w:rsidRPr="003E27E4">
              <w:rPr>
                <w:sz w:val="20"/>
                <w:szCs w:val="20"/>
              </w:rPr>
              <w:t>49</w:t>
            </w:r>
          </w:p>
        </w:tc>
        <w:tc>
          <w:tcPr>
            <w:tcW w:w="1072" w:type="dxa"/>
            <w:vAlign w:val="center"/>
          </w:tcPr>
          <w:p w:rsidR="003A686B" w:rsidRPr="003E27E4" w:rsidRDefault="003A686B" w:rsidP="003A686B">
            <w:pPr>
              <w:jc w:val="center"/>
              <w:rPr>
                <w:sz w:val="20"/>
                <w:szCs w:val="20"/>
              </w:rPr>
            </w:pPr>
            <w:r w:rsidRPr="003E27E4">
              <w:rPr>
                <w:sz w:val="20"/>
                <w:szCs w:val="20"/>
              </w:rPr>
              <w:t>22</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 xml:space="preserve">Ž </w:t>
            </w:r>
          </w:p>
        </w:tc>
        <w:tc>
          <w:tcPr>
            <w:tcW w:w="1284" w:type="dxa"/>
            <w:vAlign w:val="center"/>
          </w:tcPr>
          <w:p w:rsidR="003A686B" w:rsidRPr="003E27E4" w:rsidRDefault="003A686B" w:rsidP="003A686B">
            <w:pPr>
              <w:jc w:val="center"/>
              <w:rPr>
                <w:sz w:val="20"/>
                <w:szCs w:val="20"/>
              </w:rPr>
            </w:pPr>
            <w:r w:rsidRPr="003E27E4">
              <w:rPr>
                <w:sz w:val="20"/>
                <w:szCs w:val="20"/>
              </w:rPr>
              <w:t>214</w:t>
            </w:r>
          </w:p>
        </w:tc>
        <w:tc>
          <w:tcPr>
            <w:tcW w:w="1070" w:type="dxa"/>
            <w:vAlign w:val="center"/>
          </w:tcPr>
          <w:p w:rsidR="003A686B" w:rsidRPr="003E27E4" w:rsidRDefault="003A686B" w:rsidP="003A686B">
            <w:pPr>
              <w:jc w:val="center"/>
              <w:rPr>
                <w:sz w:val="20"/>
                <w:szCs w:val="20"/>
              </w:rPr>
            </w:pPr>
            <w:r w:rsidRPr="003E27E4">
              <w:rPr>
                <w:sz w:val="20"/>
                <w:szCs w:val="20"/>
              </w:rPr>
              <w:t>16</w:t>
            </w:r>
          </w:p>
        </w:tc>
        <w:tc>
          <w:tcPr>
            <w:tcW w:w="1070" w:type="dxa"/>
            <w:vAlign w:val="center"/>
          </w:tcPr>
          <w:p w:rsidR="003A686B" w:rsidRPr="003E27E4" w:rsidRDefault="003A686B" w:rsidP="003A686B">
            <w:pPr>
              <w:jc w:val="center"/>
              <w:rPr>
                <w:sz w:val="20"/>
                <w:szCs w:val="20"/>
              </w:rPr>
            </w:pPr>
            <w:r w:rsidRPr="003E27E4">
              <w:rPr>
                <w:sz w:val="20"/>
                <w:szCs w:val="20"/>
              </w:rPr>
              <w:t>98</w:t>
            </w:r>
          </w:p>
        </w:tc>
        <w:tc>
          <w:tcPr>
            <w:tcW w:w="1070" w:type="dxa"/>
            <w:vAlign w:val="center"/>
          </w:tcPr>
          <w:p w:rsidR="003A686B" w:rsidRPr="003E27E4" w:rsidRDefault="003A686B" w:rsidP="003A686B">
            <w:pPr>
              <w:jc w:val="center"/>
              <w:rPr>
                <w:sz w:val="20"/>
                <w:szCs w:val="20"/>
              </w:rPr>
            </w:pPr>
            <w:r w:rsidRPr="003E27E4">
              <w:rPr>
                <w:sz w:val="20"/>
                <w:szCs w:val="20"/>
              </w:rPr>
              <w:t>53</w:t>
            </w:r>
          </w:p>
        </w:tc>
        <w:tc>
          <w:tcPr>
            <w:tcW w:w="1072" w:type="dxa"/>
            <w:vAlign w:val="center"/>
          </w:tcPr>
          <w:p w:rsidR="003A686B" w:rsidRPr="003E27E4" w:rsidRDefault="003A686B" w:rsidP="003A686B">
            <w:pPr>
              <w:jc w:val="center"/>
              <w:rPr>
                <w:sz w:val="20"/>
                <w:szCs w:val="20"/>
              </w:rPr>
            </w:pPr>
            <w:r w:rsidRPr="003E27E4">
              <w:rPr>
                <w:sz w:val="20"/>
                <w:szCs w:val="20"/>
              </w:rPr>
              <w:t>47</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10.</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Hrastelnica</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897</w:t>
            </w:r>
          </w:p>
        </w:tc>
        <w:tc>
          <w:tcPr>
            <w:tcW w:w="1070" w:type="dxa"/>
            <w:vAlign w:val="center"/>
          </w:tcPr>
          <w:p w:rsidR="003A686B" w:rsidRPr="003E27E4" w:rsidRDefault="003A686B" w:rsidP="003A686B">
            <w:pPr>
              <w:jc w:val="center"/>
              <w:rPr>
                <w:sz w:val="20"/>
                <w:szCs w:val="20"/>
              </w:rPr>
            </w:pPr>
            <w:r w:rsidRPr="003E27E4">
              <w:rPr>
                <w:sz w:val="20"/>
                <w:szCs w:val="20"/>
              </w:rPr>
              <w:t>83</w:t>
            </w:r>
          </w:p>
        </w:tc>
        <w:tc>
          <w:tcPr>
            <w:tcW w:w="1070" w:type="dxa"/>
            <w:vAlign w:val="center"/>
          </w:tcPr>
          <w:p w:rsidR="003A686B" w:rsidRPr="003E27E4" w:rsidRDefault="003A686B" w:rsidP="003A686B">
            <w:pPr>
              <w:jc w:val="center"/>
              <w:rPr>
                <w:sz w:val="20"/>
                <w:szCs w:val="20"/>
              </w:rPr>
            </w:pPr>
            <w:r w:rsidRPr="003E27E4">
              <w:rPr>
                <w:sz w:val="20"/>
                <w:szCs w:val="20"/>
              </w:rPr>
              <w:t>427</w:t>
            </w:r>
          </w:p>
        </w:tc>
        <w:tc>
          <w:tcPr>
            <w:tcW w:w="1070" w:type="dxa"/>
            <w:vAlign w:val="center"/>
          </w:tcPr>
          <w:p w:rsidR="003A686B" w:rsidRPr="003E27E4" w:rsidRDefault="003A686B" w:rsidP="003A686B">
            <w:pPr>
              <w:jc w:val="center"/>
              <w:rPr>
                <w:sz w:val="20"/>
                <w:szCs w:val="20"/>
              </w:rPr>
            </w:pPr>
            <w:r w:rsidRPr="003E27E4">
              <w:rPr>
                <w:sz w:val="20"/>
                <w:szCs w:val="20"/>
              </w:rPr>
              <w:t>249</w:t>
            </w:r>
          </w:p>
        </w:tc>
        <w:tc>
          <w:tcPr>
            <w:tcW w:w="1072" w:type="dxa"/>
            <w:vAlign w:val="center"/>
          </w:tcPr>
          <w:p w:rsidR="003A686B" w:rsidRPr="003E27E4" w:rsidRDefault="003A686B" w:rsidP="003A686B">
            <w:pPr>
              <w:jc w:val="center"/>
              <w:rPr>
                <w:sz w:val="20"/>
                <w:szCs w:val="20"/>
              </w:rPr>
            </w:pPr>
            <w:r w:rsidRPr="003E27E4">
              <w:rPr>
                <w:sz w:val="20"/>
                <w:szCs w:val="20"/>
              </w:rPr>
              <w:t>138</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445</w:t>
            </w:r>
          </w:p>
        </w:tc>
        <w:tc>
          <w:tcPr>
            <w:tcW w:w="1070" w:type="dxa"/>
            <w:vAlign w:val="center"/>
          </w:tcPr>
          <w:p w:rsidR="003A686B" w:rsidRPr="003E27E4" w:rsidRDefault="003A686B" w:rsidP="003A686B">
            <w:pPr>
              <w:jc w:val="center"/>
              <w:rPr>
                <w:sz w:val="20"/>
                <w:szCs w:val="20"/>
              </w:rPr>
            </w:pPr>
            <w:r w:rsidRPr="003E27E4">
              <w:rPr>
                <w:sz w:val="20"/>
                <w:szCs w:val="20"/>
              </w:rPr>
              <w:t>47</w:t>
            </w:r>
          </w:p>
        </w:tc>
        <w:tc>
          <w:tcPr>
            <w:tcW w:w="1070" w:type="dxa"/>
            <w:vAlign w:val="center"/>
          </w:tcPr>
          <w:p w:rsidR="003A686B" w:rsidRPr="003E27E4" w:rsidRDefault="003A686B" w:rsidP="003A686B">
            <w:pPr>
              <w:jc w:val="center"/>
              <w:rPr>
                <w:sz w:val="20"/>
                <w:szCs w:val="20"/>
              </w:rPr>
            </w:pPr>
            <w:r w:rsidRPr="003E27E4">
              <w:rPr>
                <w:sz w:val="20"/>
                <w:szCs w:val="20"/>
              </w:rPr>
              <w:t>227</w:t>
            </w:r>
          </w:p>
        </w:tc>
        <w:tc>
          <w:tcPr>
            <w:tcW w:w="1070" w:type="dxa"/>
            <w:vAlign w:val="center"/>
          </w:tcPr>
          <w:p w:rsidR="003A686B" w:rsidRPr="003E27E4" w:rsidRDefault="003A686B" w:rsidP="003A686B">
            <w:pPr>
              <w:jc w:val="center"/>
              <w:rPr>
                <w:sz w:val="20"/>
                <w:szCs w:val="20"/>
              </w:rPr>
            </w:pPr>
            <w:r w:rsidRPr="003E27E4">
              <w:rPr>
                <w:sz w:val="20"/>
                <w:szCs w:val="20"/>
              </w:rPr>
              <w:t>126</w:t>
            </w:r>
          </w:p>
        </w:tc>
        <w:tc>
          <w:tcPr>
            <w:tcW w:w="1072" w:type="dxa"/>
            <w:vAlign w:val="center"/>
          </w:tcPr>
          <w:p w:rsidR="003A686B" w:rsidRPr="003E27E4" w:rsidRDefault="003A686B" w:rsidP="003A686B">
            <w:pPr>
              <w:jc w:val="center"/>
              <w:rPr>
                <w:sz w:val="20"/>
                <w:szCs w:val="20"/>
              </w:rPr>
            </w:pPr>
            <w:r w:rsidRPr="003E27E4">
              <w:rPr>
                <w:sz w:val="20"/>
                <w:szCs w:val="20"/>
              </w:rPr>
              <w:t>45</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452</w:t>
            </w:r>
          </w:p>
        </w:tc>
        <w:tc>
          <w:tcPr>
            <w:tcW w:w="1070" w:type="dxa"/>
            <w:vAlign w:val="center"/>
          </w:tcPr>
          <w:p w:rsidR="003A686B" w:rsidRPr="003E27E4" w:rsidRDefault="003A686B" w:rsidP="003A686B">
            <w:pPr>
              <w:jc w:val="center"/>
              <w:rPr>
                <w:sz w:val="20"/>
                <w:szCs w:val="20"/>
              </w:rPr>
            </w:pPr>
            <w:r w:rsidRPr="003E27E4">
              <w:rPr>
                <w:sz w:val="20"/>
                <w:szCs w:val="20"/>
              </w:rPr>
              <w:t>36</w:t>
            </w:r>
          </w:p>
        </w:tc>
        <w:tc>
          <w:tcPr>
            <w:tcW w:w="1070" w:type="dxa"/>
            <w:vAlign w:val="center"/>
          </w:tcPr>
          <w:p w:rsidR="003A686B" w:rsidRPr="003E27E4" w:rsidRDefault="003A686B" w:rsidP="003A686B">
            <w:pPr>
              <w:jc w:val="center"/>
              <w:rPr>
                <w:sz w:val="20"/>
                <w:szCs w:val="20"/>
              </w:rPr>
            </w:pPr>
            <w:r w:rsidRPr="003E27E4">
              <w:rPr>
                <w:sz w:val="20"/>
                <w:szCs w:val="20"/>
              </w:rPr>
              <w:t>200</w:t>
            </w:r>
          </w:p>
        </w:tc>
        <w:tc>
          <w:tcPr>
            <w:tcW w:w="1070" w:type="dxa"/>
            <w:vAlign w:val="center"/>
          </w:tcPr>
          <w:p w:rsidR="003A686B" w:rsidRPr="003E27E4" w:rsidRDefault="003A686B" w:rsidP="003A686B">
            <w:pPr>
              <w:jc w:val="center"/>
              <w:rPr>
                <w:sz w:val="20"/>
                <w:szCs w:val="20"/>
              </w:rPr>
            </w:pPr>
            <w:r w:rsidRPr="003E27E4">
              <w:rPr>
                <w:sz w:val="20"/>
                <w:szCs w:val="20"/>
              </w:rPr>
              <w:t>123</w:t>
            </w:r>
          </w:p>
        </w:tc>
        <w:tc>
          <w:tcPr>
            <w:tcW w:w="1072" w:type="dxa"/>
            <w:vAlign w:val="center"/>
          </w:tcPr>
          <w:p w:rsidR="003A686B" w:rsidRPr="003E27E4" w:rsidRDefault="003A686B" w:rsidP="003A686B">
            <w:pPr>
              <w:jc w:val="center"/>
              <w:rPr>
                <w:sz w:val="20"/>
                <w:szCs w:val="20"/>
              </w:rPr>
            </w:pPr>
            <w:r w:rsidRPr="003E27E4">
              <w:rPr>
                <w:sz w:val="20"/>
                <w:szCs w:val="20"/>
              </w:rPr>
              <w:t>93</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11.</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Jazvenik</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146</w:t>
            </w:r>
          </w:p>
        </w:tc>
        <w:tc>
          <w:tcPr>
            <w:tcW w:w="1070" w:type="dxa"/>
            <w:vAlign w:val="center"/>
          </w:tcPr>
          <w:p w:rsidR="003A686B" w:rsidRPr="003E27E4" w:rsidRDefault="003A686B" w:rsidP="003A686B">
            <w:pPr>
              <w:jc w:val="center"/>
              <w:rPr>
                <w:sz w:val="20"/>
                <w:szCs w:val="20"/>
              </w:rPr>
            </w:pPr>
            <w:r w:rsidRPr="003E27E4">
              <w:rPr>
                <w:sz w:val="20"/>
                <w:szCs w:val="20"/>
              </w:rPr>
              <w:t>11</w:t>
            </w:r>
          </w:p>
        </w:tc>
        <w:tc>
          <w:tcPr>
            <w:tcW w:w="1070" w:type="dxa"/>
            <w:vAlign w:val="center"/>
          </w:tcPr>
          <w:p w:rsidR="003A686B" w:rsidRPr="003E27E4" w:rsidRDefault="003A686B" w:rsidP="003A686B">
            <w:pPr>
              <w:jc w:val="center"/>
              <w:rPr>
                <w:sz w:val="20"/>
                <w:szCs w:val="20"/>
              </w:rPr>
            </w:pPr>
            <w:r w:rsidRPr="003E27E4">
              <w:rPr>
                <w:sz w:val="20"/>
                <w:szCs w:val="20"/>
              </w:rPr>
              <w:t>63</w:t>
            </w:r>
          </w:p>
        </w:tc>
        <w:tc>
          <w:tcPr>
            <w:tcW w:w="1070" w:type="dxa"/>
            <w:vAlign w:val="center"/>
          </w:tcPr>
          <w:p w:rsidR="003A686B" w:rsidRPr="003E27E4" w:rsidRDefault="003A686B" w:rsidP="003A686B">
            <w:pPr>
              <w:jc w:val="center"/>
              <w:rPr>
                <w:sz w:val="20"/>
                <w:szCs w:val="20"/>
              </w:rPr>
            </w:pPr>
            <w:r w:rsidRPr="003E27E4">
              <w:rPr>
                <w:sz w:val="20"/>
                <w:szCs w:val="20"/>
              </w:rPr>
              <w:t>47</w:t>
            </w:r>
          </w:p>
        </w:tc>
        <w:tc>
          <w:tcPr>
            <w:tcW w:w="1072" w:type="dxa"/>
            <w:vAlign w:val="center"/>
          </w:tcPr>
          <w:p w:rsidR="003A686B" w:rsidRPr="003E27E4" w:rsidRDefault="003A686B" w:rsidP="003A686B">
            <w:pPr>
              <w:jc w:val="center"/>
              <w:rPr>
                <w:sz w:val="20"/>
                <w:szCs w:val="20"/>
              </w:rPr>
            </w:pPr>
            <w:r w:rsidRPr="003E27E4">
              <w:rPr>
                <w:sz w:val="20"/>
                <w:szCs w:val="20"/>
              </w:rPr>
              <w:t>25</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59</w:t>
            </w:r>
          </w:p>
        </w:tc>
        <w:tc>
          <w:tcPr>
            <w:tcW w:w="1070" w:type="dxa"/>
            <w:vAlign w:val="center"/>
          </w:tcPr>
          <w:p w:rsidR="003A686B" w:rsidRPr="003E27E4" w:rsidRDefault="003A686B" w:rsidP="003A686B">
            <w:pPr>
              <w:jc w:val="center"/>
              <w:rPr>
                <w:sz w:val="20"/>
                <w:szCs w:val="20"/>
              </w:rPr>
            </w:pPr>
            <w:r w:rsidRPr="003E27E4">
              <w:rPr>
                <w:sz w:val="20"/>
                <w:szCs w:val="20"/>
              </w:rPr>
              <w:t>3</w:t>
            </w:r>
          </w:p>
        </w:tc>
        <w:tc>
          <w:tcPr>
            <w:tcW w:w="1070" w:type="dxa"/>
            <w:vAlign w:val="center"/>
          </w:tcPr>
          <w:p w:rsidR="003A686B" w:rsidRPr="003E27E4" w:rsidRDefault="003A686B" w:rsidP="003A686B">
            <w:pPr>
              <w:jc w:val="center"/>
              <w:rPr>
                <w:sz w:val="20"/>
                <w:szCs w:val="20"/>
              </w:rPr>
            </w:pPr>
            <w:r w:rsidRPr="003E27E4">
              <w:rPr>
                <w:sz w:val="20"/>
                <w:szCs w:val="20"/>
              </w:rPr>
              <w:t>29</w:t>
            </w:r>
          </w:p>
        </w:tc>
        <w:tc>
          <w:tcPr>
            <w:tcW w:w="1070" w:type="dxa"/>
            <w:vAlign w:val="center"/>
          </w:tcPr>
          <w:p w:rsidR="003A686B" w:rsidRPr="003E27E4" w:rsidRDefault="003A686B" w:rsidP="003A686B">
            <w:pPr>
              <w:jc w:val="center"/>
              <w:rPr>
                <w:sz w:val="20"/>
                <w:szCs w:val="20"/>
              </w:rPr>
            </w:pPr>
            <w:r w:rsidRPr="003E27E4">
              <w:rPr>
                <w:sz w:val="20"/>
                <w:szCs w:val="20"/>
              </w:rPr>
              <w:t>17</w:t>
            </w:r>
          </w:p>
        </w:tc>
        <w:tc>
          <w:tcPr>
            <w:tcW w:w="1072" w:type="dxa"/>
            <w:vAlign w:val="center"/>
          </w:tcPr>
          <w:p w:rsidR="003A686B" w:rsidRPr="003E27E4" w:rsidRDefault="003A686B" w:rsidP="003A686B">
            <w:pPr>
              <w:jc w:val="center"/>
              <w:rPr>
                <w:sz w:val="20"/>
                <w:szCs w:val="20"/>
              </w:rPr>
            </w:pPr>
            <w:r w:rsidRPr="003E27E4">
              <w:rPr>
                <w:sz w:val="20"/>
                <w:szCs w:val="20"/>
              </w:rPr>
              <w:t>10</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87</w:t>
            </w:r>
          </w:p>
        </w:tc>
        <w:tc>
          <w:tcPr>
            <w:tcW w:w="1070" w:type="dxa"/>
            <w:vAlign w:val="center"/>
          </w:tcPr>
          <w:p w:rsidR="003A686B" w:rsidRPr="003E27E4" w:rsidRDefault="003A686B" w:rsidP="003A686B">
            <w:pPr>
              <w:jc w:val="center"/>
              <w:rPr>
                <w:sz w:val="20"/>
                <w:szCs w:val="20"/>
              </w:rPr>
            </w:pPr>
            <w:r w:rsidRPr="003E27E4">
              <w:rPr>
                <w:sz w:val="20"/>
                <w:szCs w:val="20"/>
              </w:rPr>
              <w:t>8</w:t>
            </w:r>
          </w:p>
        </w:tc>
        <w:tc>
          <w:tcPr>
            <w:tcW w:w="1070" w:type="dxa"/>
            <w:vAlign w:val="center"/>
          </w:tcPr>
          <w:p w:rsidR="003A686B" w:rsidRPr="003E27E4" w:rsidRDefault="003A686B" w:rsidP="003A686B">
            <w:pPr>
              <w:jc w:val="center"/>
              <w:rPr>
                <w:sz w:val="20"/>
                <w:szCs w:val="20"/>
              </w:rPr>
            </w:pPr>
            <w:r w:rsidRPr="003E27E4">
              <w:rPr>
                <w:sz w:val="20"/>
                <w:szCs w:val="20"/>
              </w:rPr>
              <w:t>34</w:t>
            </w:r>
          </w:p>
        </w:tc>
        <w:tc>
          <w:tcPr>
            <w:tcW w:w="1070" w:type="dxa"/>
            <w:vAlign w:val="center"/>
          </w:tcPr>
          <w:p w:rsidR="003A686B" w:rsidRPr="003E27E4" w:rsidRDefault="003A686B" w:rsidP="003A686B">
            <w:pPr>
              <w:jc w:val="center"/>
              <w:rPr>
                <w:sz w:val="20"/>
                <w:szCs w:val="20"/>
              </w:rPr>
            </w:pPr>
            <w:r w:rsidRPr="003E27E4">
              <w:rPr>
                <w:sz w:val="20"/>
                <w:szCs w:val="20"/>
              </w:rPr>
              <w:t>30</w:t>
            </w:r>
          </w:p>
        </w:tc>
        <w:tc>
          <w:tcPr>
            <w:tcW w:w="1072" w:type="dxa"/>
            <w:vAlign w:val="center"/>
          </w:tcPr>
          <w:p w:rsidR="003A686B" w:rsidRPr="003E27E4" w:rsidRDefault="003A686B" w:rsidP="003A686B">
            <w:pPr>
              <w:jc w:val="center"/>
              <w:rPr>
                <w:sz w:val="20"/>
                <w:szCs w:val="20"/>
              </w:rPr>
            </w:pPr>
            <w:r w:rsidRPr="003E27E4">
              <w:rPr>
                <w:sz w:val="20"/>
                <w:szCs w:val="20"/>
              </w:rPr>
              <w:t>15</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12.</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Klobučak</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69</w:t>
            </w:r>
          </w:p>
        </w:tc>
        <w:tc>
          <w:tcPr>
            <w:tcW w:w="1070" w:type="dxa"/>
            <w:vAlign w:val="center"/>
          </w:tcPr>
          <w:p w:rsidR="003A686B" w:rsidRPr="003E27E4" w:rsidRDefault="003A686B" w:rsidP="003A686B">
            <w:pPr>
              <w:jc w:val="center"/>
              <w:rPr>
                <w:sz w:val="20"/>
                <w:szCs w:val="20"/>
              </w:rPr>
            </w:pPr>
            <w:r w:rsidRPr="003E27E4">
              <w:rPr>
                <w:sz w:val="20"/>
                <w:szCs w:val="20"/>
              </w:rPr>
              <w:t>5</w:t>
            </w:r>
          </w:p>
        </w:tc>
        <w:tc>
          <w:tcPr>
            <w:tcW w:w="1070" w:type="dxa"/>
            <w:vAlign w:val="center"/>
          </w:tcPr>
          <w:p w:rsidR="003A686B" w:rsidRPr="003E27E4" w:rsidRDefault="003A686B" w:rsidP="003A686B">
            <w:pPr>
              <w:jc w:val="center"/>
              <w:rPr>
                <w:sz w:val="20"/>
                <w:szCs w:val="20"/>
              </w:rPr>
            </w:pPr>
            <w:r w:rsidRPr="003E27E4">
              <w:rPr>
                <w:sz w:val="20"/>
                <w:szCs w:val="20"/>
              </w:rPr>
              <w:t>38</w:t>
            </w:r>
          </w:p>
        </w:tc>
        <w:tc>
          <w:tcPr>
            <w:tcW w:w="1070" w:type="dxa"/>
            <w:vAlign w:val="center"/>
          </w:tcPr>
          <w:p w:rsidR="003A686B" w:rsidRPr="003E27E4" w:rsidRDefault="003A686B" w:rsidP="003A686B">
            <w:pPr>
              <w:jc w:val="center"/>
              <w:rPr>
                <w:sz w:val="20"/>
                <w:szCs w:val="20"/>
              </w:rPr>
            </w:pPr>
            <w:r w:rsidRPr="003E27E4">
              <w:rPr>
                <w:sz w:val="20"/>
                <w:szCs w:val="20"/>
              </w:rPr>
              <w:t>17</w:t>
            </w:r>
          </w:p>
        </w:tc>
        <w:tc>
          <w:tcPr>
            <w:tcW w:w="1072" w:type="dxa"/>
            <w:vAlign w:val="center"/>
          </w:tcPr>
          <w:p w:rsidR="003A686B" w:rsidRPr="003E27E4" w:rsidRDefault="003A686B" w:rsidP="003A686B">
            <w:pPr>
              <w:jc w:val="center"/>
              <w:rPr>
                <w:sz w:val="20"/>
                <w:szCs w:val="20"/>
              </w:rPr>
            </w:pPr>
            <w:r w:rsidRPr="003E27E4">
              <w:rPr>
                <w:sz w:val="20"/>
                <w:szCs w:val="20"/>
              </w:rPr>
              <w:t>9</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33</w:t>
            </w:r>
          </w:p>
        </w:tc>
        <w:tc>
          <w:tcPr>
            <w:tcW w:w="1070" w:type="dxa"/>
            <w:vAlign w:val="center"/>
          </w:tcPr>
          <w:p w:rsidR="003A686B" w:rsidRPr="003E27E4" w:rsidRDefault="003A686B" w:rsidP="003A686B">
            <w:pPr>
              <w:jc w:val="center"/>
              <w:rPr>
                <w:sz w:val="20"/>
                <w:szCs w:val="20"/>
              </w:rPr>
            </w:pPr>
            <w:r w:rsidRPr="003E27E4">
              <w:rPr>
                <w:sz w:val="20"/>
                <w:szCs w:val="20"/>
              </w:rPr>
              <w:t>3</w:t>
            </w:r>
          </w:p>
        </w:tc>
        <w:tc>
          <w:tcPr>
            <w:tcW w:w="1070" w:type="dxa"/>
            <w:vAlign w:val="center"/>
          </w:tcPr>
          <w:p w:rsidR="003A686B" w:rsidRPr="003E27E4" w:rsidRDefault="003A686B" w:rsidP="003A686B">
            <w:pPr>
              <w:jc w:val="center"/>
              <w:rPr>
                <w:sz w:val="20"/>
                <w:szCs w:val="20"/>
              </w:rPr>
            </w:pPr>
            <w:r w:rsidRPr="003E27E4">
              <w:rPr>
                <w:sz w:val="20"/>
                <w:szCs w:val="20"/>
              </w:rPr>
              <w:t>20</w:t>
            </w:r>
          </w:p>
        </w:tc>
        <w:tc>
          <w:tcPr>
            <w:tcW w:w="1070" w:type="dxa"/>
            <w:vAlign w:val="center"/>
          </w:tcPr>
          <w:p w:rsidR="003A686B" w:rsidRPr="003E27E4" w:rsidRDefault="003A686B" w:rsidP="003A686B">
            <w:pPr>
              <w:jc w:val="center"/>
              <w:rPr>
                <w:sz w:val="20"/>
                <w:szCs w:val="20"/>
              </w:rPr>
            </w:pPr>
            <w:r w:rsidRPr="003E27E4">
              <w:rPr>
                <w:sz w:val="20"/>
                <w:szCs w:val="20"/>
              </w:rPr>
              <w:t>7</w:t>
            </w:r>
          </w:p>
        </w:tc>
        <w:tc>
          <w:tcPr>
            <w:tcW w:w="1072" w:type="dxa"/>
            <w:vAlign w:val="center"/>
          </w:tcPr>
          <w:p w:rsidR="003A686B" w:rsidRPr="003E27E4" w:rsidRDefault="003A686B" w:rsidP="003A686B">
            <w:pPr>
              <w:jc w:val="center"/>
              <w:rPr>
                <w:sz w:val="20"/>
                <w:szCs w:val="20"/>
              </w:rPr>
            </w:pPr>
            <w:r w:rsidRPr="003E27E4">
              <w:rPr>
                <w:sz w:val="20"/>
                <w:szCs w:val="20"/>
              </w:rPr>
              <w:t>3</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36</w:t>
            </w:r>
          </w:p>
        </w:tc>
        <w:tc>
          <w:tcPr>
            <w:tcW w:w="1070" w:type="dxa"/>
            <w:vAlign w:val="center"/>
          </w:tcPr>
          <w:p w:rsidR="003A686B" w:rsidRPr="003E27E4" w:rsidRDefault="003A686B" w:rsidP="003A686B">
            <w:pPr>
              <w:jc w:val="center"/>
              <w:rPr>
                <w:sz w:val="20"/>
                <w:szCs w:val="20"/>
              </w:rPr>
            </w:pPr>
            <w:r w:rsidRPr="003E27E4">
              <w:rPr>
                <w:sz w:val="20"/>
                <w:szCs w:val="20"/>
              </w:rPr>
              <w:t>2</w:t>
            </w:r>
          </w:p>
        </w:tc>
        <w:tc>
          <w:tcPr>
            <w:tcW w:w="1070" w:type="dxa"/>
            <w:vAlign w:val="center"/>
          </w:tcPr>
          <w:p w:rsidR="003A686B" w:rsidRPr="003E27E4" w:rsidRDefault="003A686B" w:rsidP="003A686B">
            <w:pPr>
              <w:jc w:val="center"/>
              <w:rPr>
                <w:sz w:val="20"/>
                <w:szCs w:val="20"/>
              </w:rPr>
            </w:pPr>
            <w:r w:rsidRPr="003E27E4">
              <w:rPr>
                <w:sz w:val="20"/>
                <w:szCs w:val="20"/>
              </w:rPr>
              <w:t>18</w:t>
            </w:r>
          </w:p>
        </w:tc>
        <w:tc>
          <w:tcPr>
            <w:tcW w:w="1070" w:type="dxa"/>
            <w:vAlign w:val="center"/>
          </w:tcPr>
          <w:p w:rsidR="003A686B" w:rsidRPr="003E27E4" w:rsidRDefault="003A686B" w:rsidP="003A686B">
            <w:pPr>
              <w:jc w:val="center"/>
              <w:rPr>
                <w:sz w:val="20"/>
                <w:szCs w:val="20"/>
              </w:rPr>
            </w:pPr>
            <w:r w:rsidRPr="003E27E4">
              <w:rPr>
                <w:sz w:val="20"/>
                <w:szCs w:val="20"/>
              </w:rPr>
              <w:t>10</w:t>
            </w:r>
          </w:p>
        </w:tc>
        <w:tc>
          <w:tcPr>
            <w:tcW w:w="1072" w:type="dxa"/>
            <w:vAlign w:val="center"/>
          </w:tcPr>
          <w:p w:rsidR="003A686B" w:rsidRPr="003E27E4" w:rsidRDefault="003A686B" w:rsidP="003A686B">
            <w:pPr>
              <w:jc w:val="center"/>
              <w:rPr>
                <w:sz w:val="20"/>
                <w:szCs w:val="20"/>
              </w:rPr>
            </w:pPr>
            <w:r w:rsidRPr="003E27E4">
              <w:rPr>
                <w:sz w:val="20"/>
                <w:szCs w:val="20"/>
              </w:rPr>
              <w:t>6</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13.</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Kratečko</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199</w:t>
            </w:r>
          </w:p>
        </w:tc>
        <w:tc>
          <w:tcPr>
            <w:tcW w:w="1070" w:type="dxa"/>
            <w:vAlign w:val="center"/>
          </w:tcPr>
          <w:p w:rsidR="003A686B" w:rsidRPr="003E27E4" w:rsidRDefault="003A686B" w:rsidP="003A686B">
            <w:pPr>
              <w:jc w:val="center"/>
              <w:rPr>
                <w:sz w:val="20"/>
                <w:szCs w:val="20"/>
              </w:rPr>
            </w:pPr>
            <w:r w:rsidRPr="003E27E4">
              <w:rPr>
                <w:sz w:val="20"/>
                <w:szCs w:val="20"/>
              </w:rPr>
              <w:t>9</w:t>
            </w:r>
          </w:p>
        </w:tc>
        <w:tc>
          <w:tcPr>
            <w:tcW w:w="1070" w:type="dxa"/>
            <w:vAlign w:val="center"/>
          </w:tcPr>
          <w:p w:rsidR="003A686B" w:rsidRPr="003E27E4" w:rsidRDefault="003A686B" w:rsidP="003A686B">
            <w:pPr>
              <w:jc w:val="center"/>
              <w:rPr>
                <w:sz w:val="20"/>
                <w:szCs w:val="20"/>
              </w:rPr>
            </w:pPr>
            <w:r w:rsidRPr="003E27E4">
              <w:rPr>
                <w:sz w:val="20"/>
                <w:szCs w:val="20"/>
              </w:rPr>
              <w:t>98</w:t>
            </w:r>
          </w:p>
        </w:tc>
        <w:tc>
          <w:tcPr>
            <w:tcW w:w="1070" w:type="dxa"/>
            <w:vAlign w:val="center"/>
          </w:tcPr>
          <w:p w:rsidR="003A686B" w:rsidRPr="003E27E4" w:rsidRDefault="003A686B" w:rsidP="003A686B">
            <w:pPr>
              <w:jc w:val="center"/>
              <w:rPr>
                <w:sz w:val="20"/>
                <w:szCs w:val="20"/>
              </w:rPr>
            </w:pPr>
            <w:r w:rsidRPr="003E27E4">
              <w:rPr>
                <w:sz w:val="20"/>
                <w:szCs w:val="20"/>
              </w:rPr>
              <w:t>52</w:t>
            </w:r>
          </w:p>
        </w:tc>
        <w:tc>
          <w:tcPr>
            <w:tcW w:w="1072" w:type="dxa"/>
            <w:vAlign w:val="center"/>
          </w:tcPr>
          <w:p w:rsidR="003A686B" w:rsidRPr="003E27E4" w:rsidRDefault="003A686B" w:rsidP="003A686B">
            <w:pPr>
              <w:jc w:val="center"/>
              <w:rPr>
                <w:sz w:val="20"/>
                <w:szCs w:val="20"/>
              </w:rPr>
            </w:pPr>
            <w:r w:rsidRPr="003E27E4">
              <w:rPr>
                <w:sz w:val="20"/>
                <w:szCs w:val="20"/>
              </w:rPr>
              <w:t>40</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93</w:t>
            </w:r>
          </w:p>
        </w:tc>
        <w:tc>
          <w:tcPr>
            <w:tcW w:w="1070" w:type="dxa"/>
            <w:vAlign w:val="center"/>
          </w:tcPr>
          <w:p w:rsidR="003A686B" w:rsidRPr="003E27E4" w:rsidRDefault="003A686B" w:rsidP="003A686B">
            <w:pPr>
              <w:jc w:val="center"/>
              <w:rPr>
                <w:sz w:val="20"/>
                <w:szCs w:val="20"/>
              </w:rPr>
            </w:pPr>
            <w:r w:rsidRPr="003E27E4">
              <w:rPr>
                <w:sz w:val="20"/>
                <w:szCs w:val="20"/>
              </w:rPr>
              <w:t>5</w:t>
            </w:r>
          </w:p>
        </w:tc>
        <w:tc>
          <w:tcPr>
            <w:tcW w:w="1070" w:type="dxa"/>
            <w:vAlign w:val="center"/>
          </w:tcPr>
          <w:p w:rsidR="003A686B" w:rsidRPr="003E27E4" w:rsidRDefault="003A686B" w:rsidP="003A686B">
            <w:pPr>
              <w:jc w:val="center"/>
              <w:rPr>
                <w:sz w:val="20"/>
                <w:szCs w:val="20"/>
              </w:rPr>
            </w:pPr>
            <w:r w:rsidRPr="003E27E4">
              <w:rPr>
                <w:sz w:val="20"/>
                <w:szCs w:val="20"/>
              </w:rPr>
              <w:t>51</w:t>
            </w:r>
          </w:p>
        </w:tc>
        <w:tc>
          <w:tcPr>
            <w:tcW w:w="1070" w:type="dxa"/>
            <w:vAlign w:val="center"/>
          </w:tcPr>
          <w:p w:rsidR="003A686B" w:rsidRPr="003E27E4" w:rsidRDefault="003A686B" w:rsidP="003A686B">
            <w:pPr>
              <w:jc w:val="center"/>
              <w:rPr>
                <w:sz w:val="20"/>
                <w:szCs w:val="20"/>
              </w:rPr>
            </w:pPr>
            <w:r w:rsidRPr="003E27E4">
              <w:rPr>
                <w:sz w:val="20"/>
                <w:szCs w:val="20"/>
              </w:rPr>
              <w:t>23</w:t>
            </w:r>
          </w:p>
        </w:tc>
        <w:tc>
          <w:tcPr>
            <w:tcW w:w="1072" w:type="dxa"/>
            <w:vAlign w:val="center"/>
          </w:tcPr>
          <w:p w:rsidR="003A686B" w:rsidRPr="003E27E4" w:rsidRDefault="003A686B" w:rsidP="003A686B">
            <w:pPr>
              <w:jc w:val="center"/>
              <w:rPr>
                <w:sz w:val="20"/>
                <w:szCs w:val="20"/>
              </w:rPr>
            </w:pPr>
            <w:r w:rsidRPr="003E27E4">
              <w:rPr>
                <w:sz w:val="20"/>
                <w:szCs w:val="20"/>
              </w:rPr>
              <w:t>14</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106</w:t>
            </w:r>
          </w:p>
        </w:tc>
        <w:tc>
          <w:tcPr>
            <w:tcW w:w="1070" w:type="dxa"/>
            <w:vAlign w:val="center"/>
          </w:tcPr>
          <w:p w:rsidR="003A686B" w:rsidRPr="003E27E4" w:rsidRDefault="003A686B" w:rsidP="003A686B">
            <w:pPr>
              <w:jc w:val="center"/>
              <w:rPr>
                <w:sz w:val="20"/>
                <w:szCs w:val="20"/>
              </w:rPr>
            </w:pPr>
            <w:r w:rsidRPr="003E27E4">
              <w:rPr>
                <w:sz w:val="20"/>
                <w:szCs w:val="20"/>
              </w:rPr>
              <w:t>4</w:t>
            </w:r>
          </w:p>
        </w:tc>
        <w:tc>
          <w:tcPr>
            <w:tcW w:w="1070" w:type="dxa"/>
            <w:vAlign w:val="center"/>
          </w:tcPr>
          <w:p w:rsidR="003A686B" w:rsidRPr="003E27E4" w:rsidRDefault="003A686B" w:rsidP="003A686B">
            <w:pPr>
              <w:jc w:val="center"/>
              <w:rPr>
                <w:sz w:val="20"/>
                <w:szCs w:val="20"/>
              </w:rPr>
            </w:pPr>
            <w:r w:rsidRPr="003E27E4">
              <w:rPr>
                <w:sz w:val="20"/>
                <w:szCs w:val="20"/>
              </w:rPr>
              <w:t>47</w:t>
            </w:r>
          </w:p>
        </w:tc>
        <w:tc>
          <w:tcPr>
            <w:tcW w:w="1070" w:type="dxa"/>
            <w:vAlign w:val="center"/>
          </w:tcPr>
          <w:p w:rsidR="003A686B" w:rsidRPr="003E27E4" w:rsidRDefault="003A686B" w:rsidP="003A686B">
            <w:pPr>
              <w:jc w:val="center"/>
              <w:rPr>
                <w:sz w:val="20"/>
                <w:szCs w:val="20"/>
              </w:rPr>
            </w:pPr>
            <w:r w:rsidRPr="003E27E4">
              <w:rPr>
                <w:sz w:val="20"/>
                <w:szCs w:val="20"/>
              </w:rPr>
              <w:t>29</w:t>
            </w:r>
          </w:p>
        </w:tc>
        <w:tc>
          <w:tcPr>
            <w:tcW w:w="1072" w:type="dxa"/>
            <w:vAlign w:val="center"/>
          </w:tcPr>
          <w:p w:rsidR="003A686B" w:rsidRPr="003E27E4" w:rsidRDefault="003A686B" w:rsidP="003A686B">
            <w:pPr>
              <w:jc w:val="center"/>
              <w:rPr>
                <w:sz w:val="20"/>
                <w:szCs w:val="20"/>
              </w:rPr>
            </w:pPr>
            <w:r w:rsidRPr="003E27E4">
              <w:rPr>
                <w:sz w:val="20"/>
                <w:szCs w:val="20"/>
              </w:rPr>
              <w:t>26</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14.</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Letovanci</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56</w:t>
            </w:r>
          </w:p>
        </w:tc>
        <w:tc>
          <w:tcPr>
            <w:tcW w:w="1070" w:type="dxa"/>
            <w:vAlign w:val="center"/>
          </w:tcPr>
          <w:p w:rsidR="003A686B" w:rsidRPr="003E27E4" w:rsidRDefault="003A686B" w:rsidP="003A686B">
            <w:pPr>
              <w:jc w:val="center"/>
              <w:rPr>
                <w:sz w:val="20"/>
                <w:szCs w:val="20"/>
              </w:rPr>
            </w:pPr>
            <w:r w:rsidRPr="003E27E4">
              <w:rPr>
                <w:sz w:val="20"/>
                <w:szCs w:val="20"/>
              </w:rPr>
              <w:t>3</w:t>
            </w:r>
          </w:p>
        </w:tc>
        <w:tc>
          <w:tcPr>
            <w:tcW w:w="1070" w:type="dxa"/>
            <w:vAlign w:val="center"/>
          </w:tcPr>
          <w:p w:rsidR="003A686B" w:rsidRPr="003E27E4" w:rsidRDefault="003A686B" w:rsidP="003A686B">
            <w:pPr>
              <w:jc w:val="center"/>
              <w:rPr>
                <w:sz w:val="20"/>
                <w:szCs w:val="20"/>
              </w:rPr>
            </w:pPr>
            <w:r w:rsidRPr="003E27E4">
              <w:rPr>
                <w:sz w:val="20"/>
                <w:szCs w:val="20"/>
              </w:rPr>
              <w:t>25</w:t>
            </w:r>
          </w:p>
        </w:tc>
        <w:tc>
          <w:tcPr>
            <w:tcW w:w="1070" w:type="dxa"/>
            <w:vAlign w:val="center"/>
          </w:tcPr>
          <w:p w:rsidR="003A686B" w:rsidRPr="003E27E4" w:rsidRDefault="003A686B" w:rsidP="003A686B">
            <w:pPr>
              <w:jc w:val="center"/>
              <w:rPr>
                <w:sz w:val="20"/>
                <w:szCs w:val="20"/>
              </w:rPr>
            </w:pPr>
            <w:r w:rsidRPr="003E27E4">
              <w:rPr>
                <w:sz w:val="20"/>
                <w:szCs w:val="20"/>
              </w:rPr>
              <w:t>23</w:t>
            </w:r>
          </w:p>
        </w:tc>
        <w:tc>
          <w:tcPr>
            <w:tcW w:w="1072" w:type="dxa"/>
            <w:vAlign w:val="center"/>
          </w:tcPr>
          <w:p w:rsidR="003A686B" w:rsidRPr="003E27E4" w:rsidRDefault="003A686B" w:rsidP="003A686B">
            <w:pPr>
              <w:jc w:val="center"/>
              <w:rPr>
                <w:sz w:val="20"/>
                <w:szCs w:val="20"/>
              </w:rPr>
            </w:pPr>
            <w:r w:rsidRPr="003E27E4">
              <w:rPr>
                <w:sz w:val="20"/>
                <w:szCs w:val="20"/>
              </w:rPr>
              <w:t>5</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31</w:t>
            </w:r>
          </w:p>
        </w:tc>
        <w:tc>
          <w:tcPr>
            <w:tcW w:w="1070" w:type="dxa"/>
            <w:vAlign w:val="center"/>
          </w:tcPr>
          <w:p w:rsidR="003A686B" w:rsidRPr="003E27E4" w:rsidRDefault="003A686B" w:rsidP="003A686B">
            <w:pPr>
              <w:jc w:val="center"/>
              <w:rPr>
                <w:sz w:val="20"/>
                <w:szCs w:val="20"/>
              </w:rPr>
            </w:pPr>
            <w:r w:rsidRPr="003E27E4">
              <w:rPr>
                <w:sz w:val="20"/>
                <w:szCs w:val="20"/>
              </w:rPr>
              <w:t>1</w:t>
            </w:r>
          </w:p>
        </w:tc>
        <w:tc>
          <w:tcPr>
            <w:tcW w:w="1070" w:type="dxa"/>
            <w:vAlign w:val="center"/>
          </w:tcPr>
          <w:p w:rsidR="003A686B" w:rsidRPr="003E27E4" w:rsidRDefault="003A686B" w:rsidP="003A686B">
            <w:pPr>
              <w:jc w:val="center"/>
              <w:rPr>
                <w:sz w:val="20"/>
                <w:szCs w:val="20"/>
              </w:rPr>
            </w:pPr>
            <w:r w:rsidRPr="003E27E4">
              <w:rPr>
                <w:sz w:val="20"/>
                <w:szCs w:val="20"/>
              </w:rPr>
              <w:t>16</w:t>
            </w:r>
          </w:p>
        </w:tc>
        <w:tc>
          <w:tcPr>
            <w:tcW w:w="1070" w:type="dxa"/>
            <w:vAlign w:val="center"/>
          </w:tcPr>
          <w:p w:rsidR="003A686B" w:rsidRPr="003E27E4" w:rsidRDefault="003A686B" w:rsidP="003A686B">
            <w:pPr>
              <w:jc w:val="center"/>
              <w:rPr>
                <w:sz w:val="20"/>
                <w:szCs w:val="20"/>
              </w:rPr>
            </w:pPr>
            <w:r w:rsidRPr="003E27E4">
              <w:rPr>
                <w:sz w:val="20"/>
                <w:szCs w:val="20"/>
              </w:rPr>
              <w:t>12</w:t>
            </w:r>
          </w:p>
        </w:tc>
        <w:tc>
          <w:tcPr>
            <w:tcW w:w="1072" w:type="dxa"/>
            <w:vAlign w:val="center"/>
          </w:tcPr>
          <w:p w:rsidR="003A686B" w:rsidRPr="003E27E4" w:rsidRDefault="003A686B" w:rsidP="003A686B">
            <w:pPr>
              <w:jc w:val="center"/>
              <w:rPr>
                <w:sz w:val="20"/>
                <w:szCs w:val="20"/>
              </w:rPr>
            </w:pPr>
            <w:r w:rsidRPr="003E27E4">
              <w:rPr>
                <w:sz w:val="20"/>
                <w:szCs w:val="20"/>
              </w:rPr>
              <w:t>2</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25</w:t>
            </w:r>
          </w:p>
        </w:tc>
        <w:tc>
          <w:tcPr>
            <w:tcW w:w="1070" w:type="dxa"/>
            <w:vAlign w:val="center"/>
          </w:tcPr>
          <w:p w:rsidR="003A686B" w:rsidRPr="003E27E4" w:rsidRDefault="003A686B" w:rsidP="003A686B">
            <w:pPr>
              <w:jc w:val="center"/>
              <w:rPr>
                <w:sz w:val="20"/>
                <w:szCs w:val="20"/>
              </w:rPr>
            </w:pPr>
            <w:r w:rsidRPr="003E27E4">
              <w:rPr>
                <w:sz w:val="20"/>
                <w:szCs w:val="20"/>
              </w:rPr>
              <w:t>2</w:t>
            </w:r>
          </w:p>
        </w:tc>
        <w:tc>
          <w:tcPr>
            <w:tcW w:w="1070" w:type="dxa"/>
            <w:vAlign w:val="center"/>
          </w:tcPr>
          <w:p w:rsidR="003A686B" w:rsidRPr="003E27E4" w:rsidRDefault="003A686B" w:rsidP="003A686B">
            <w:pPr>
              <w:jc w:val="center"/>
              <w:rPr>
                <w:sz w:val="20"/>
                <w:szCs w:val="20"/>
              </w:rPr>
            </w:pPr>
            <w:r w:rsidRPr="003E27E4">
              <w:rPr>
                <w:sz w:val="20"/>
                <w:szCs w:val="20"/>
              </w:rPr>
              <w:t>9</w:t>
            </w:r>
          </w:p>
        </w:tc>
        <w:tc>
          <w:tcPr>
            <w:tcW w:w="1070" w:type="dxa"/>
            <w:vAlign w:val="center"/>
          </w:tcPr>
          <w:p w:rsidR="003A686B" w:rsidRPr="003E27E4" w:rsidRDefault="003A686B" w:rsidP="003A686B">
            <w:pPr>
              <w:jc w:val="center"/>
              <w:rPr>
                <w:sz w:val="20"/>
                <w:szCs w:val="20"/>
              </w:rPr>
            </w:pPr>
            <w:r w:rsidRPr="003E27E4">
              <w:rPr>
                <w:sz w:val="20"/>
                <w:szCs w:val="20"/>
              </w:rPr>
              <w:t>11</w:t>
            </w:r>
          </w:p>
        </w:tc>
        <w:tc>
          <w:tcPr>
            <w:tcW w:w="1072" w:type="dxa"/>
            <w:vAlign w:val="center"/>
          </w:tcPr>
          <w:p w:rsidR="003A686B" w:rsidRPr="003E27E4" w:rsidRDefault="003A686B" w:rsidP="003A686B">
            <w:pPr>
              <w:jc w:val="center"/>
              <w:rPr>
                <w:sz w:val="20"/>
                <w:szCs w:val="20"/>
              </w:rPr>
            </w:pPr>
            <w:r w:rsidRPr="003E27E4">
              <w:rPr>
                <w:sz w:val="20"/>
                <w:szCs w:val="20"/>
              </w:rPr>
              <w:t>3</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15.</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Lonja</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111</w:t>
            </w:r>
          </w:p>
        </w:tc>
        <w:tc>
          <w:tcPr>
            <w:tcW w:w="1070" w:type="dxa"/>
            <w:vAlign w:val="center"/>
          </w:tcPr>
          <w:p w:rsidR="003A686B" w:rsidRPr="003E27E4" w:rsidRDefault="003A686B" w:rsidP="003A686B">
            <w:pPr>
              <w:jc w:val="center"/>
              <w:rPr>
                <w:sz w:val="20"/>
                <w:szCs w:val="20"/>
              </w:rPr>
            </w:pPr>
            <w:r w:rsidRPr="003E27E4">
              <w:rPr>
                <w:sz w:val="20"/>
                <w:szCs w:val="20"/>
              </w:rPr>
              <w:t>10</w:t>
            </w:r>
          </w:p>
        </w:tc>
        <w:tc>
          <w:tcPr>
            <w:tcW w:w="1070" w:type="dxa"/>
            <w:vAlign w:val="center"/>
          </w:tcPr>
          <w:p w:rsidR="003A686B" w:rsidRPr="003E27E4" w:rsidRDefault="003A686B" w:rsidP="003A686B">
            <w:pPr>
              <w:jc w:val="center"/>
              <w:rPr>
                <w:sz w:val="20"/>
                <w:szCs w:val="20"/>
              </w:rPr>
            </w:pPr>
            <w:r w:rsidRPr="003E27E4">
              <w:rPr>
                <w:sz w:val="20"/>
                <w:szCs w:val="20"/>
              </w:rPr>
              <w:t>50</w:t>
            </w:r>
          </w:p>
        </w:tc>
        <w:tc>
          <w:tcPr>
            <w:tcW w:w="1070" w:type="dxa"/>
            <w:vAlign w:val="center"/>
          </w:tcPr>
          <w:p w:rsidR="003A686B" w:rsidRPr="003E27E4" w:rsidRDefault="003A686B" w:rsidP="003A686B">
            <w:pPr>
              <w:jc w:val="center"/>
              <w:rPr>
                <w:sz w:val="20"/>
                <w:szCs w:val="20"/>
              </w:rPr>
            </w:pPr>
            <w:r w:rsidRPr="003E27E4">
              <w:rPr>
                <w:sz w:val="20"/>
                <w:szCs w:val="20"/>
              </w:rPr>
              <w:t>36</w:t>
            </w:r>
          </w:p>
        </w:tc>
        <w:tc>
          <w:tcPr>
            <w:tcW w:w="1072" w:type="dxa"/>
            <w:vAlign w:val="center"/>
          </w:tcPr>
          <w:p w:rsidR="003A686B" w:rsidRPr="003E27E4" w:rsidRDefault="003A686B" w:rsidP="003A686B">
            <w:pPr>
              <w:jc w:val="center"/>
              <w:rPr>
                <w:sz w:val="20"/>
                <w:szCs w:val="20"/>
              </w:rPr>
            </w:pPr>
            <w:r w:rsidRPr="003E27E4">
              <w:rPr>
                <w:sz w:val="20"/>
                <w:szCs w:val="20"/>
              </w:rPr>
              <w:t>15</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59</w:t>
            </w:r>
          </w:p>
        </w:tc>
        <w:tc>
          <w:tcPr>
            <w:tcW w:w="1070" w:type="dxa"/>
            <w:vAlign w:val="center"/>
          </w:tcPr>
          <w:p w:rsidR="003A686B" w:rsidRPr="003E27E4" w:rsidRDefault="003A686B" w:rsidP="003A686B">
            <w:pPr>
              <w:jc w:val="center"/>
              <w:rPr>
                <w:sz w:val="20"/>
                <w:szCs w:val="20"/>
              </w:rPr>
            </w:pPr>
            <w:r w:rsidRPr="003E27E4">
              <w:rPr>
                <w:sz w:val="20"/>
                <w:szCs w:val="20"/>
              </w:rPr>
              <w:t>6</w:t>
            </w:r>
          </w:p>
        </w:tc>
        <w:tc>
          <w:tcPr>
            <w:tcW w:w="1070" w:type="dxa"/>
            <w:vAlign w:val="center"/>
          </w:tcPr>
          <w:p w:rsidR="003A686B" w:rsidRPr="003E27E4" w:rsidRDefault="003A686B" w:rsidP="003A686B">
            <w:pPr>
              <w:jc w:val="center"/>
              <w:rPr>
                <w:sz w:val="20"/>
                <w:szCs w:val="20"/>
              </w:rPr>
            </w:pPr>
            <w:r w:rsidRPr="003E27E4">
              <w:rPr>
                <w:sz w:val="20"/>
                <w:szCs w:val="20"/>
              </w:rPr>
              <w:t>27</w:t>
            </w:r>
          </w:p>
        </w:tc>
        <w:tc>
          <w:tcPr>
            <w:tcW w:w="1070" w:type="dxa"/>
            <w:vAlign w:val="center"/>
          </w:tcPr>
          <w:p w:rsidR="003A686B" w:rsidRPr="003E27E4" w:rsidRDefault="003A686B" w:rsidP="003A686B">
            <w:pPr>
              <w:jc w:val="center"/>
              <w:rPr>
                <w:sz w:val="20"/>
                <w:szCs w:val="20"/>
              </w:rPr>
            </w:pPr>
            <w:r w:rsidRPr="003E27E4">
              <w:rPr>
                <w:sz w:val="20"/>
                <w:szCs w:val="20"/>
              </w:rPr>
              <w:t>19</w:t>
            </w:r>
          </w:p>
        </w:tc>
        <w:tc>
          <w:tcPr>
            <w:tcW w:w="1072" w:type="dxa"/>
            <w:vAlign w:val="center"/>
          </w:tcPr>
          <w:p w:rsidR="003A686B" w:rsidRPr="003E27E4" w:rsidRDefault="003A686B" w:rsidP="003A686B">
            <w:pPr>
              <w:jc w:val="center"/>
              <w:rPr>
                <w:sz w:val="20"/>
                <w:szCs w:val="20"/>
              </w:rPr>
            </w:pPr>
            <w:r w:rsidRPr="003E27E4">
              <w:rPr>
                <w:sz w:val="20"/>
                <w:szCs w:val="20"/>
              </w:rPr>
              <w:t>7</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52</w:t>
            </w:r>
          </w:p>
        </w:tc>
        <w:tc>
          <w:tcPr>
            <w:tcW w:w="1070" w:type="dxa"/>
            <w:vAlign w:val="center"/>
          </w:tcPr>
          <w:p w:rsidR="003A686B" w:rsidRPr="003E27E4" w:rsidRDefault="003A686B" w:rsidP="003A686B">
            <w:pPr>
              <w:jc w:val="center"/>
              <w:rPr>
                <w:sz w:val="20"/>
                <w:szCs w:val="20"/>
              </w:rPr>
            </w:pPr>
            <w:r w:rsidRPr="003E27E4">
              <w:rPr>
                <w:sz w:val="20"/>
                <w:szCs w:val="20"/>
              </w:rPr>
              <w:t>4</w:t>
            </w:r>
          </w:p>
        </w:tc>
        <w:tc>
          <w:tcPr>
            <w:tcW w:w="1070" w:type="dxa"/>
            <w:vAlign w:val="center"/>
          </w:tcPr>
          <w:p w:rsidR="003A686B" w:rsidRPr="003E27E4" w:rsidRDefault="003A686B" w:rsidP="003A686B">
            <w:pPr>
              <w:jc w:val="center"/>
              <w:rPr>
                <w:sz w:val="20"/>
                <w:szCs w:val="20"/>
              </w:rPr>
            </w:pPr>
            <w:r w:rsidRPr="003E27E4">
              <w:rPr>
                <w:sz w:val="20"/>
                <w:szCs w:val="20"/>
              </w:rPr>
              <w:t>23</w:t>
            </w:r>
          </w:p>
        </w:tc>
        <w:tc>
          <w:tcPr>
            <w:tcW w:w="1070" w:type="dxa"/>
            <w:vAlign w:val="center"/>
          </w:tcPr>
          <w:p w:rsidR="003A686B" w:rsidRPr="003E27E4" w:rsidRDefault="003A686B" w:rsidP="003A686B">
            <w:pPr>
              <w:jc w:val="center"/>
              <w:rPr>
                <w:sz w:val="20"/>
                <w:szCs w:val="20"/>
              </w:rPr>
            </w:pPr>
            <w:r w:rsidRPr="003E27E4">
              <w:rPr>
                <w:sz w:val="20"/>
                <w:szCs w:val="20"/>
              </w:rPr>
              <w:t>17</w:t>
            </w:r>
          </w:p>
        </w:tc>
        <w:tc>
          <w:tcPr>
            <w:tcW w:w="1072" w:type="dxa"/>
            <w:vAlign w:val="center"/>
          </w:tcPr>
          <w:p w:rsidR="003A686B" w:rsidRPr="003E27E4" w:rsidRDefault="003A686B" w:rsidP="003A686B">
            <w:pPr>
              <w:jc w:val="center"/>
              <w:rPr>
                <w:sz w:val="20"/>
                <w:szCs w:val="20"/>
              </w:rPr>
            </w:pPr>
            <w:r w:rsidRPr="003E27E4">
              <w:rPr>
                <w:sz w:val="20"/>
                <w:szCs w:val="20"/>
              </w:rPr>
              <w:t>8</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16.</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Lukavec Posavski</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132</w:t>
            </w:r>
          </w:p>
        </w:tc>
        <w:tc>
          <w:tcPr>
            <w:tcW w:w="1070" w:type="dxa"/>
            <w:vAlign w:val="center"/>
          </w:tcPr>
          <w:p w:rsidR="003A686B" w:rsidRPr="003E27E4" w:rsidRDefault="003A686B" w:rsidP="003A686B">
            <w:pPr>
              <w:jc w:val="center"/>
              <w:rPr>
                <w:sz w:val="20"/>
                <w:szCs w:val="20"/>
              </w:rPr>
            </w:pPr>
            <w:r w:rsidRPr="003E27E4">
              <w:rPr>
                <w:sz w:val="20"/>
                <w:szCs w:val="20"/>
              </w:rPr>
              <w:t>12</w:t>
            </w:r>
          </w:p>
        </w:tc>
        <w:tc>
          <w:tcPr>
            <w:tcW w:w="1070" w:type="dxa"/>
            <w:vAlign w:val="center"/>
          </w:tcPr>
          <w:p w:rsidR="003A686B" w:rsidRPr="003E27E4" w:rsidRDefault="003A686B" w:rsidP="003A686B">
            <w:pPr>
              <w:jc w:val="center"/>
              <w:rPr>
                <w:sz w:val="20"/>
                <w:szCs w:val="20"/>
              </w:rPr>
            </w:pPr>
            <w:r w:rsidRPr="003E27E4">
              <w:rPr>
                <w:sz w:val="20"/>
                <w:szCs w:val="20"/>
              </w:rPr>
              <w:t>66</w:t>
            </w:r>
          </w:p>
        </w:tc>
        <w:tc>
          <w:tcPr>
            <w:tcW w:w="1070" w:type="dxa"/>
            <w:vAlign w:val="center"/>
          </w:tcPr>
          <w:p w:rsidR="003A686B" w:rsidRPr="003E27E4" w:rsidRDefault="003A686B" w:rsidP="003A686B">
            <w:pPr>
              <w:jc w:val="center"/>
              <w:rPr>
                <w:sz w:val="20"/>
                <w:szCs w:val="20"/>
              </w:rPr>
            </w:pPr>
            <w:r w:rsidRPr="003E27E4">
              <w:rPr>
                <w:sz w:val="20"/>
                <w:szCs w:val="20"/>
              </w:rPr>
              <w:t>27</w:t>
            </w:r>
          </w:p>
        </w:tc>
        <w:tc>
          <w:tcPr>
            <w:tcW w:w="1072" w:type="dxa"/>
            <w:vAlign w:val="center"/>
          </w:tcPr>
          <w:p w:rsidR="003A686B" w:rsidRPr="003E27E4" w:rsidRDefault="003A686B" w:rsidP="003A686B">
            <w:pPr>
              <w:jc w:val="center"/>
              <w:rPr>
                <w:sz w:val="20"/>
                <w:szCs w:val="20"/>
              </w:rPr>
            </w:pPr>
            <w:r w:rsidRPr="003E27E4">
              <w:rPr>
                <w:sz w:val="20"/>
                <w:szCs w:val="20"/>
              </w:rPr>
              <w:t>27</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68</w:t>
            </w:r>
          </w:p>
        </w:tc>
        <w:tc>
          <w:tcPr>
            <w:tcW w:w="1070" w:type="dxa"/>
            <w:vAlign w:val="center"/>
          </w:tcPr>
          <w:p w:rsidR="003A686B" w:rsidRPr="003E27E4" w:rsidRDefault="003A686B" w:rsidP="003A686B">
            <w:pPr>
              <w:jc w:val="center"/>
              <w:rPr>
                <w:sz w:val="20"/>
                <w:szCs w:val="20"/>
              </w:rPr>
            </w:pPr>
            <w:r w:rsidRPr="003E27E4">
              <w:rPr>
                <w:sz w:val="20"/>
                <w:szCs w:val="20"/>
              </w:rPr>
              <w:t>8</w:t>
            </w:r>
          </w:p>
        </w:tc>
        <w:tc>
          <w:tcPr>
            <w:tcW w:w="1070" w:type="dxa"/>
            <w:vAlign w:val="center"/>
          </w:tcPr>
          <w:p w:rsidR="003A686B" w:rsidRPr="003E27E4" w:rsidRDefault="003A686B" w:rsidP="003A686B">
            <w:pPr>
              <w:jc w:val="center"/>
              <w:rPr>
                <w:sz w:val="20"/>
                <w:szCs w:val="20"/>
              </w:rPr>
            </w:pPr>
            <w:r w:rsidRPr="003E27E4">
              <w:rPr>
                <w:sz w:val="20"/>
                <w:szCs w:val="20"/>
              </w:rPr>
              <w:t>38</w:t>
            </w:r>
          </w:p>
        </w:tc>
        <w:tc>
          <w:tcPr>
            <w:tcW w:w="1070" w:type="dxa"/>
            <w:vAlign w:val="center"/>
          </w:tcPr>
          <w:p w:rsidR="003A686B" w:rsidRPr="003E27E4" w:rsidRDefault="003A686B" w:rsidP="003A686B">
            <w:pPr>
              <w:jc w:val="center"/>
              <w:rPr>
                <w:sz w:val="20"/>
                <w:szCs w:val="20"/>
              </w:rPr>
            </w:pPr>
            <w:r w:rsidRPr="003E27E4">
              <w:rPr>
                <w:sz w:val="20"/>
                <w:szCs w:val="20"/>
              </w:rPr>
              <w:t>12</w:t>
            </w:r>
          </w:p>
        </w:tc>
        <w:tc>
          <w:tcPr>
            <w:tcW w:w="1072" w:type="dxa"/>
            <w:vAlign w:val="center"/>
          </w:tcPr>
          <w:p w:rsidR="003A686B" w:rsidRPr="003E27E4" w:rsidRDefault="003A686B" w:rsidP="003A686B">
            <w:pPr>
              <w:jc w:val="center"/>
              <w:rPr>
                <w:sz w:val="20"/>
                <w:szCs w:val="20"/>
              </w:rPr>
            </w:pPr>
            <w:r w:rsidRPr="003E27E4">
              <w:rPr>
                <w:sz w:val="20"/>
                <w:szCs w:val="20"/>
              </w:rPr>
              <w:t>10</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 xml:space="preserve">Ž </w:t>
            </w:r>
          </w:p>
        </w:tc>
        <w:tc>
          <w:tcPr>
            <w:tcW w:w="1284" w:type="dxa"/>
            <w:vAlign w:val="center"/>
          </w:tcPr>
          <w:p w:rsidR="003A686B" w:rsidRPr="003E27E4" w:rsidRDefault="003A686B" w:rsidP="003A686B">
            <w:pPr>
              <w:jc w:val="center"/>
              <w:rPr>
                <w:sz w:val="20"/>
                <w:szCs w:val="20"/>
              </w:rPr>
            </w:pPr>
            <w:r w:rsidRPr="003E27E4">
              <w:rPr>
                <w:sz w:val="20"/>
                <w:szCs w:val="20"/>
              </w:rPr>
              <w:t>64</w:t>
            </w:r>
          </w:p>
        </w:tc>
        <w:tc>
          <w:tcPr>
            <w:tcW w:w="1070" w:type="dxa"/>
            <w:vAlign w:val="center"/>
          </w:tcPr>
          <w:p w:rsidR="003A686B" w:rsidRPr="003E27E4" w:rsidRDefault="003A686B" w:rsidP="003A686B">
            <w:pPr>
              <w:jc w:val="center"/>
              <w:rPr>
                <w:sz w:val="20"/>
                <w:szCs w:val="20"/>
              </w:rPr>
            </w:pPr>
            <w:r w:rsidRPr="003E27E4">
              <w:rPr>
                <w:sz w:val="20"/>
                <w:szCs w:val="20"/>
              </w:rPr>
              <w:t>4</w:t>
            </w:r>
          </w:p>
        </w:tc>
        <w:tc>
          <w:tcPr>
            <w:tcW w:w="1070" w:type="dxa"/>
            <w:vAlign w:val="center"/>
          </w:tcPr>
          <w:p w:rsidR="003A686B" w:rsidRPr="003E27E4" w:rsidRDefault="003A686B" w:rsidP="003A686B">
            <w:pPr>
              <w:jc w:val="center"/>
              <w:rPr>
                <w:sz w:val="20"/>
                <w:szCs w:val="20"/>
              </w:rPr>
            </w:pPr>
            <w:r w:rsidRPr="003E27E4">
              <w:rPr>
                <w:sz w:val="20"/>
                <w:szCs w:val="20"/>
              </w:rPr>
              <w:t>28</w:t>
            </w:r>
          </w:p>
        </w:tc>
        <w:tc>
          <w:tcPr>
            <w:tcW w:w="1070" w:type="dxa"/>
            <w:vAlign w:val="center"/>
          </w:tcPr>
          <w:p w:rsidR="003A686B" w:rsidRPr="003E27E4" w:rsidRDefault="003A686B" w:rsidP="003A686B">
            <w:pPr>
              <w:jc w:val="center"/>
              <w:rPr>
                <w:sz w:val="20"/>
                <w:szCs w:val="20"/>
              </w:rPr>
            </w:pPr>
            <w:r w:rsidRPr="003E27E4">
              <w:rPr>
                <w:sz w:val="20"/>
                <w:szCs w:val="20"/>
              </w:rPr>
              <w:t>15</w:t>
            </w:r>
          </w:p>
        </w:tc>
        <w:tc>
          <w:tcPr>
            <w:tcW w:w="1072" w:type="dxa"/>
            <w:vAlign w:val="center"/>
          </w:tcPr>
          <w:p w:rsidR="003A686B" w:rsidRPr="003E27E4" w:rsidRDefault="003A686B" w:rsidP="003A686B">
            <w:pPr>
              <w:jc w:val="center"/>
              <w:rPr>
                <w:sz w:val="20"/>
                <w:szCs w:val="20"/>
              </w:rPr>
            </w:pPr>
            <w:r w:rsidRPr="003E27E4">
              <w:rPr>
                <w:sz w:val="20"/>
                <w:szCs w:val="20"/>
              </w:rPr>
              <w:t>17</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17.</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Madžari</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237</w:t>
            </w:r>
          </w:p>
        </w:tc>
        <w:tc>
          <w:tcPr>
            <w:tcW w:w="1070" w:type="dxa"/>
            <w:vAlign w:val="center"/>
          </w:tcPr>
          <w:p w:rsidR="003A686B" w:rsidRPr="003E27E4" w:rsidRDefault="003A686B" w:rsidP="003A686B">
            <w:pPr>
              <w:jc w:val="center"/>
              <w:rPr>
                <w:sz w:val="20"/>
                <w:szCs w:val="20"/>
              </w:rPr>
            </w:pPr>
            <w:r w:rsidRPr="003E27E4">
              <w:rPr>
                <w:sz w:val="20"/>
                <w:szCs w:val="20"/>
              </w:rPr>
              <w:t>16</w:t>
            </w:r>
          </w:p>
        </w:tc>
        <w:tc>
          <w:tcPr>
            <w:tcW w:w="1070" w:type="dxa"/>
            <w:vAlign w:val="center"/>
          </w:tcPr>
          <w:p w:rsidR="003A686B" w:rsidRPr="003E27E4" w:rsidRDefault="003A686B" w:rsidP="003A686B">
            <w:pPr>
              <w:jc w:val="center"/>
              <w:rPr>
                <w:sz w:val="20"/>
                <w:szCs w:val="20"/>
              </w:rPr>
            </w:pPr>
            <w:r w:rsidRPr="003E27E4">
              <w:rPr>
                <w:sz w:val="20"/>
                <w:szCs w:val="20"/>
              </w:rPr>
              <w:t>130</w:t>
            </w:r>
          </w:p>
        </w:tc>
        <w:tc>
          <w:tcPr>
            <w:tcW w:w="1070" w:type="dxa"/>
            <w:vAlign w:val="center"/>
          </w:tcPr>
          <w:p w:rsidR="003A686B" w:rsidRPr="003E27E4" w:rsidRDefault="003A686B" w:rsidP="003A686B">
            <w:pPr>
              <w:jc w:val="center"/>
              <w:rPr>
                <w:sz w:val="20"/>
                <w:szCs w:val="20"/>
              </w:rPr>
            </w:pPr>
            <w:r w:rsidRPr="003E27E4">
              <w:rPr>
                <w:sz w:val="20"/>
                <w:szCs w:val="20"/>
              </w:rPr>
              <w:t>57</w:t>
            </w:r>
          </w:p>
        </w:tc>
        <w:tc>
          <w:tcPr>
            <w:tcW w:w="1072" w:type="dxa"/>
            <w:vAlign w:val="center"/>
          </w:tcPr>
          <w:p w:rsidR="003A686B" w:rsidRPr="003E27E4" w:rsidRDefault="003A686B" w:rsidP="003A686B">
            <w:pPr>
              <w:jc w:val="center"/>
              <w:rPr>
                <w:sz w:val="20"/>
                <w:szCs w:val="20"/>
              </w:rPr>
            </w:pPr>
            <w:r w:rsidRPr="003E27E4">
              <w:rPr>
                <w:sz w:val="20"/>
                <w:szCs w:val="20"/>
              </w:rPr>
              <w:t>34</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123</w:t>
            </w:r>
          </w:p>
        </w:tc>
        <w:tc>
          <w:tcPr>
            <w:tcW w:w="1070" w:type="dxa"/>
            <w:vAlign w:val="center"/>
          </w:tcPr>
          <w:p w:rsidR="003A686B" w:rsidRPr="003E27E4" w:rsidRDefault="003A686B" w:rsidP="003A686B">
            <w:pPr>
              <w:jc w:val="center"/>
              <w:rPr>
                <w:sz w:val="20"/>
                <w:szCs w:val="20"/>
              </w:rPr>
            </w:pPr>
            <w:r w:rsidRPr="003E27E4">
              <w:rPr>
                <w:sz w:val="20"/>
                <w:szCs w:val="20"/>
              </w:rPr>
              <w:t>6</w:t>
            </w:r>
          </w:p>
        </w:tc>
        <w:tc>
          <w:tcPr>
            <w:tcW w:w="1070" w:type="dxa"/>
            <w:vAlign w:val="center"/>
          </w:tcPr>
          <w:p w:rsidR="003A686B" w:rsidRPr="003E27E4" w:rsidRDefault="003A686B" w:rsidP="003A686B">
            <w:pPr>
              <w:jc w:val="center"/>
              <w:rPr>
                <w:sz w:val="20"/>
                <w:szCs w:val="20"/>
              </w:rPr>
            </w:pPr>
            <w:r w:rsidRPr="003E27E4">
              <w:rPr>
                <w:sz w:val="20"/>
                <w:szCs w:val="20"/>
              </w:rPr>
              <w:t>73</w:t>
            </w:r>
          </w:p>
        </w:tc>
        <w:tc>
          <w:tcPr>
            <w:tcW w:w="1070" w:type="dxa"/>
            <w:vAlign w:val="center"/>
          </w:tcPr>
          <w:p w:rsidR="003A686B" w:rsidRPr="003E27E4" w:rsidRDefault="003A686B" w:rsidP="003A686B">
            <w:pPr>
              <w:jc w:val="center"/>
              <w:rPr>
                <w:sz w:val="20"/>
                <w:szCs w:val="20"/>
              </w:rPr>
            </w:pPr>
            <w:r w:rsidRPr="003E27E4">
              <w:rPr>
                <w:sz w:val="20"/>
                <w:szCs w:val="20"/>
              </w:rPr>
              <w:t>31</w:t>
            </w:r>
          </w:p>
        </w:tc>
        <w:tc>
          <w:tcPr>
            <w:tcW w:w="1072" w:type="dxa"/>
            <w:vAlign w:val="center"/>
          </w:tcPr>
          <w:p w:rsidR="003A686B" w:rsidRPr="003E27E4" w:rsidRDefault="003A686B" w:rsidP="003A686B">
            <w:pPr>
              <w:jc w:val="center"/>
              <w:rPr>
                <w:sz w:val="20"/>
                <w:szCs w:val="20"/>
              </w:rPr>
            </w:pPr>
            <w:r w:rsidRPr="003E27E4">
              <w:rPr>
                <w:sz w:val="20"/>
                <w:szCs w:val="20"/>
              </w:rPr>
              <w:t>13</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 xml:space="preserve">Ž </w:t>
            </w:r>
          </w:p>
        </w:tc>
        <w:tc>
          <w:tcPr>
            <w:tcW w:w="1284" w:type="dxa"/>
            <w:vAlign w:val="center"/>
          </w:tcPr>
          <w:p w:rsidR="003A686B" w:rsidRPr="003E27E4" w:rsidRDefault="003A686B" w:rsidP="003A686B">
            <w:pPr>
              <w:jc w:val="center"/>
              <w:rPr>
                <w:sz w:val="20"/>
                <w:szCs w:val="20"/>
              </w:rPr>
            </w:pPr>
            <w:r w:rsidRPr="003E27E4">
              <w:rPr>
                <w:sz w:val="20"/>
                <w:szCs w:val="20"/>
              </w:rPr>
              <w:t>114</w:t>
            </w:r>
          </w:p>
        </w:tc>
        <w:tc>
          <w:tcPr>
            <w:tcW w:w="1070" w:type="dxa"/>
            <w:vAlign w:val="center"/>
          </w:tcPr>
          <w:p w:rsidR="003A686B" w:rsidRPr="003E27E4" w:rsidRDefault="003A686B" w:rsidP="003A686B">
            <w:pPr>
              <w:jc w:val="center"/>
              <w:rPr>
                <w:sz w:val="20"/>
                <w:szCs w:val="20"/>
              </w:rPr>
            </w:pPr>
            <w:r w:rsidRPr="003E27E4">
              <w:rPr>
                <w:sz w:val="20"/>
                <w:szCs w:val="20"/>
              </w:rPr>
              <w:t>10</w:t>
            </w:r>
          </w:p>
        </w:tc>
        <w:tc>
          <w:tcPr>
            <w:tcW w:w="1070" w:type="dxa"/>
            <w:vAlign w:val="center"/>
          </w:tcPr>
          <w:p w:rsidR="003A686B" w:rsidRPr="003E27E4" w:rsidRDefault="003A686B" w:rsidP="003A686B">
            <w:pPr>
              <w:jc w:val="center"/>
              <w:rPr>
                <w:sz w:val="20"/>
                <w:szCs w:val="20"/>
              </w:rPr>
            </w:pPr>
            <w:r w:rsidRPr="003E27E4">
              <w:rPr>
                <w:sz w:val="20"/>
                <w:szCs w:val="20"/>
              </w:rPr>
              <w:t>57</w:t>
            </w:r>
          </w:p>
        </w:tc>
        <w:tc>
          <w:tcPr>
            <w:tcW w:w="1070" w:type="dxa"/>
            <w:vAlign w:val="center"/>
          </w:tcPr>
          <w:p w:rsidR="003A686B" w:rsidRPr="003E27E4" w:rsidRDefault="003A686B" w:rsidP="003A686B">
            <w:pPr>
              <w:jc w:val="center"/>
              <w:rPr>
                <w:sz w:val="20"/>
                <w:szCs w:val="20"/>
              </w:rPr>
            </w:pPr>
            <w:r w:rsidRPr="003E27E4">
              <w:rPr>
                <w:sz w:val="20"/>
                <w:szCs w:val="20"/>
              </w:rPr>
              <w:t>26</w:t>
            </w:r>
          </w:p>
        </w:tc>
        <w:tc>
          <w:tcPr>
            <w:tcW w:w="1072" w:type="dxa"/>
            <w:vAlign w:val="center"/>
          </w:tcPr>
          <w:p w:rsidR="003A686B" w:rsidRPr="003E27E4" w:rsidRDefault="003A686B" w:rsidP="003A686B">
            <w:pPr>
              <w:jc w:val="center"/>
              <w:rPr>
                <w:sz w:val="20"/>
                <w:szCs w:val="20"/>
              </w:rPr>
            </w:pPr>
            <w:r w:rsidRPr="003E27E4">
              <w:rPr>
                <w:sz w:val="20"/>
                <w:szCs w:val="20"/>
              </w:rPr>
              <w:t>21</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18.</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Mužilovčica</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77</w:t>
            </w:r>
          </w:p>
        </w:tc>
        <w:tc>
          <w:tcPr>
            <w:tcW w:w="1070" w:type="dxa"/>
            <w:vAlign w:val="center"/>
          </w:tcPr>
          <w:p w:rsidR="003A686B" w:rsidRPr="003E27E4" w:rsidRDefault="003A686B" w:rsidP="003A686B">
            <w:pPr>
              <w:jc w:val="center"/>
              <w:rPr>
                <w:sz w:val="20"/>
                <w:szCs w:val="20"/>
              </w:rPr>
            </w:pPr>
            <w:r w:rsidRPr="003E27E4">
              <w:rPr>
                <w:sz w:val="20"/>
                <w:szCs w:val="20"/>
              </w:rPr>
              <w:t>4</w:t>
            </w:r>
          </w:p>
        </w:tc>
        <w:tc>
          <w:tcPr>
            <w:tcW w:w="1070" w:type="dxa"/>
            <w:vAlign w:val="center"/>
          </w:tcPr>
          <w:p w:rsidR="003A686B" w:rsidRPr="003E27E4" w:rsidRDefault="003A686B" w:rsidP="003A686B">
            <w:pPr>
              <w:jc w:val="center"/>
              <w:rPr>
                <w:sz w:val="20"/>
                <w:szCs w:val="20"/>
              </w:rPr>
            </w:pPr>
            <w:r w:rsidRPr="003E27E4">
              <w:rPr>
                <w:sz w:val="20"/>
                <w:szCs w:val="20"/>
              </w:rPr>
              <w:t>26</w:t>
            </w:r>
          </w:p>
        </w:tc>
        <w:tc>
          <w:tcPr>
            <w:tcW w:w="1070" w:type="dxa"/>
            <w:vAlign w:val="center"/>
          </w:tcPr>
          <w:p w:rsidR="003A686B" w:rsidRPr="003E27E4" w:rsidRDefault="003A686B" w:rsidP="003A686B">
            <w:pPr>
              <w:jc w:val="center"/>
              <w:rPr>
                <w:sz w:val="20"/>
                <w:szCs w:val="20"/>
              </w:rPr>
            </w:pPr>
            <w:r w:rsidRPr="003E27E4">
              <w:rPr>
                <w:sz w:val="20"/>
                <w:szCs w:val="20"/>
              </w:rPr>
              <w:t>31</w:t>
            </w:r>
          </w:p>
        </w:tc>
        <w:tc>
          <w:tcPr>
            <w:tcW w:w="1072" w:type="dxa"/>
            <w:vAlign w:val="center"/>
          </w:tcPr>
          <w:p w:rsidR="003A686B" w:rsidRPr="003E27E4" w:rsidRDefault="003A686B" w:rsidP="003A686B">
            <w:pPr>
              <w:jc w:val="center"/>
              <w:rPr>
                <w:sz w:val="20"/>
                <w:szCs w:val="20"/>
              </w:rPr>
            </w:pPr>
            <w:r w:rsidRPr="003E27E4">
              <w:rPr>
                <w:sz w:val="20"/>
                <w:szCs w:val="20"/>
              </w:rPr>
              <w:t>16</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42</w:t>
            </w:r>
          </w:p>
        </w:tc>
        <w:tc>
          <w:tcPr>
            <w:tcW w:w="1070" w:type="dxa"/>
            <w:vAlign w:val="center"/>
          </w:tcPr>
          <w:p w:rsidR="003A686B" w:rsidRPr="003E27E4" w:rsidRDefault="003A686B" w:rsidP="003A686B">
            <w:pPr>
              <w:jc w:val="center"/>
              <w:rPr>
                <w:sz w:val="20"/>
                <w:szCs w:val="20"/>
              </w:rPr>
            </w:pPr>
            <w:r w:rsidRPr="003E27E4">
              <w:rPr>
                <w:sz w:val="20"/>
                <w:szCs w:val="20"/>
              </w:rPr>
              <w:t>1</w:t>
            </w:r>
          </w:p>
        </w:tc>
        <w:tc>
          <w:tcPr>
            <w:tcW w:w="1070" w:type="dxa"/>
            <w:vAlign w:val="center"/>
          </w:tcPr>
          <w:p w:rsidR="003A686B" w:rsidRPr="003E27E4" w:rsidRDefault="003A686B" w:rsidP="003A686B">
            <w:pPr>
              <w:jc w:val="center"/>
              <w:rPr>
                <w:sz w:val="20"/>
                <w:szCs w:val="20"/>
              </w:rPr>
            </w:pPr>
            <w:r w:rsidRPr="003E27E4">
              <w:rPr>
                <w:sz w:val="20"/>
                <w:szCs w:val="20"/>
              </w:rPr>
              <w:t>17</w:t>
            </w:r>
          </w:p>
        </w:tc>
        <w:tc>
          <w:tcPr>
            <w:tcW w:w="1070" w:type="dxa"/>
            <w:vAlign w:val="center"/>
          </w:tcPr>
          <w:p w:rsidR="003A686B" w:rsidRPr="003E27E4" w:rsidRDefault="003A686B" w:rsidP="003A686B">
            <w:pPr>
              <w:jc w:val="center"/>
              <w:rPr>
                <w:sz w:val="20"/>
                <w:szCs w:val="20"/>
              </w:rPr>
            </w:pPr>
            <w:r w:rsidRPr="003E27E4">
              <w:rPr>
                <w:sz w:val="20"/>
                <w:szCs w:val="20"/>
              </w:rPr>
              <w:t>17</w:t>
            </w:r>
          </w:p>
        </w:tc>
        <w:tc>
          <w:tcPr>
            <w:tcW w:w="1072" w:type="dxa"/>
            <w:vAlign w:val="center"/>
          </w:tcPr>
          <w:p w:rsidR="003A686B" w:rsidRPr="003E27E4" w:rsidRDefault="003A686B" w:rsidP="003A686B">
            <w:pPr>
              <w:jc w:val="center"/>
              <w:rPr>
                <w:sz w:val="20"/>
                <w:szCs w:val="20"/>
              </w:rPr>
            </w:pPr>
            <w:r w:rsidRPr="003E27E4">
              <w:rPr>
                <w:sz w:val="20"/>
                <w:szCs w:val="20"/>
              </w:rPr>
              <w:t>7</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35</w:t>
            </w:r>
          </w:p>
        </w:tc>
        <w:tc>
          <w:tcPr>
            <w:tcW w:w="1070" w:type="dxa"/>
            <w:vAlign w:val="center"/>
          </w:tcPr>
          <w:p w:rsidR="003A686B" w:rsidRPr="003E27E4" w:rsidRDefault="003A686B" w:rsidP="003A686B">
            <w:pPr>
              <w:jc w:val="center"/>
              <w:rPr>
                <w:sz w:val="20"/>
                <w:szCs w:val="20"/>
              </w:rPr>
            </w:pPr>
            <w:r w:rsidRPr="003E27E4">
              <w:rPr>
                <w:sz w:val="20"/>
                <w:szCs w:val="20"/>
              </w:rPr>
              <w:t>3</w:t>
            </w:r>
          </w:p>
        </w:tc>
        <w:tc>
          <w:tcPr>
            <w:tcW w:w="1070" w:type="dxa"/>
            <w:vAlign w:val="center"/>
          </w:tcPr>
          <w:p w:rsidR="003A686B" w:rsidRPr="003E27E4" w:rsidRDefault="003A686B" w:rsidP="003A686B">
            <w:pPr>
              <w:jc w:val="center"/>
              <w:rPr>
                <w:sz w:val="20"/>
                <w:szCs w:val="20"/>
              </w:rPr>
            </w:pPr>
            <w:r w:rsidRPr="003E27E4">
              <w:rPr>
                <w:sz w:val="20"/>
                <w:szCs w:val="20"/>
              </w:rPr>
              <w:t>9</w:t>
            </w:r>
          </w:p>
        </w:tc>
        <w:tc>
          <w:tcPr>
            <w:tcW w:w="1070" w:type="dxa"/>
            <w:vAlign w:val="center"/>
          </w:tcPr>
          <w:p w:rsidR="003A686B" w:rsidRPr="003E27E4" w:rsidRDefault="003A686B" w:rsidP="003A686B">
            <w:pPr>
              <w:jc w:val="center"/>
              <w:rPr>
                <w:sz w:val="20"/>
                <w:szCs w:val="20"/>
              </w:rPr>
            </w:pPr>
            <w:r w:rsidRPr="003E27E4">
              <w:rPr>
                <w:sz w:val="20"/>
                <w:szCs w:val="20"/>
              </w:rPr>
              <w:t>14</w:t>
            </w:r>
          </w:p>
        </w:tc>
        <w:tc>
          <w:tcPr>
            <w:tcW w:w="1072" w:type="dxa"/>
            <w:vAlign w:val="center"/>
          </w:tcPr>
          <w:p w:rsidR="003A686B" w:rsidRPr="003E27E4" w:rsidRDefault="003A686B" w:rsidP="003A686B">
            <w:pPr>
              <w:jc w:val="center"/>
              <w:rPr>
                <w:sz w:val="20"/>
                <w:szCs w:val="20"/>
              </w:rPr>
            </w:pPr>
            <w:r w:rsidRPr="003E27E4">
              <w:rPr>
                <w:sz w:val="20"/>
                <w:szCs w:val="20"/>
              </w:rPr>
              <w:t>9</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19.</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Novo Pračno</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452</w:t>
            </w:r>
          </w:p>
        </w:tc>
        <w:tc>
          <w:tcPr>
            <w:tcW w:w="1070" w:type="dxa"/>
            <w:vAlign w:val="center"/>
          </w:tcPr>
          <w:p w:rsidR="003A686B" w:rsidRPr="003E27E4" w:rsidRDefault="003A686B" w:rsidP="003A686B">
            <w:pPr>
              <w:jc w:val="center"/>
              <w:rPr>
                <w:sz w:val="20"/>
                <w:szCs w:val="20"/>
              </w:rPr>
            </w:pPr>
            <w:r w:rsidRPr="003E27E4">
              <w:rPr>
                <w:sz w:val="20"/>
                <w:szCs w:val="20"/>
              </w:rPr>
              <w:t>37</w:t>
            </w:r>
          </w:p>
        </w:tc>
        <w:tc>
          <w:tcPr>
            <w:tcW w:w="1070" w:type="dxa"/>
            <w:vAlign w:val="center"/>
          </w:tcPr>
          <w:p w:rsidR="003A686B" w:rsidRPr="003E27E4" w:rsidRDefault="003A686B" w:rsidP="003A686B">
            <w:pPr>
              <w:jc w:val="center"/>
              <w:rPr>
                <w:sz w:val="20"/>
                <w:szCs w:val="20"/>
              </w:rPr>
            </w:pPr>
            <w:r w:rsidRPr="003E27E4">
              <w:rPr>
                <w:sz w:val="20"/>
                <w:szCs w:val="20"/>
              </w:rPr>
              <w:t>211</w:t>
            </w:r>
          </w:p>
        </w:tc>
        <w:tc>
          <w:tcPr>
            <w:tcW w:w="1070" w:type="dxa"/>
            <w:vAlign w:val="center"/>
          </w:tcPr>
          <w:p w:rsidR="003A686B" w:rsidRPr="003E27E4" w:rsidRDefault="003A686B" w:rsidP="003A686B">
            <w:pPr>
              <w:jc w:val="center"/>
              <w:rPr>
                <w:sz w:val="20"/>
                <w:szCs w:val="20"/>
              </w:rPr>
            </w:pPr>
            <w:r w:rsidRPr="003E27E4">
              <w:rPr>
                <w:sz w:val="20"/>
                <w:szCs w:val="20"/>
              </w:rPr>
              <w:t>133</w:t>
            </w:r>
          </w:p>
        </w:tc>
        <w:tc>
          <w:tcPr>
            <w:tcW w:w="1072" w:type="dxa"/>
            <w:vAlign w:val="center"/>
          </w:tcPr>
          <w:p w:rsidR="003A686B" w:rsidRPr="003E27E4" w:rsidRDefault="003A686B" w:rsidP="003A686B">
            <w:pPr>
              <w:jc w:val="center"/>
              <w:rPr>
                <w:sz w:val="20"/>
                <w:szCs w:val="20"/>
              </w:rPr>
            </w:pPr>
            <w:r w:rsidRPr="003E27E4">
              <w:rPr>
                <w:sz w:val="20"/>
                <w:szCs w:val="20"/>
              </w:rPr>
              <w:t>71</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219</w:t>
            </w:r>
          </w:p>
        </w:tc>
        <w:tc>
          <w:tcPr>
            <w:tcW w:w="1070" w:type="dxa"/>
            <w:vAlign w:val="center"/>
          </w:tcPr>
          <w:p w:rsidR="003A686B" w:rsidRPr="003E27E4" w:rsidRDefault="003A686B" w:rsidP="003A686B">
            <w:pPr>
              <w:jc w:val="center"/>
              <w:rPr>
                <w:sz w:val="20"/>
                <w:szCs w:val="20"/>
              </w:rPr>
            </w:pPr>
            <w:r w:rsidRPr="003E27E4">
              <w:rPr>
                <w:sz w:val="20"/>
                <w:szCs w:val="20"/>
              </w:rPr>
              <w:t>19</w:t>
            </w:r>
          </w:p>
        </w:tc>
        <w:tc>
          <w:tcPr>
            <w:tcW w:w="1070" w:type="dxa"/>
            <w:vAlign w:val="center"/>
          </w:tcPr>
          <w:p w:rsidR="003A686B" w:rsidRPr="003E27E4" w:rsidRDefault="003A686B" w:rsidP="003A686B">
            <w:pPr>
              <w:jc w:val="center"/>
              <w:rPr>
                <w:sz w:val="20"/>
                <w:szCs w:val="20"/>
              </w:rPr>
            </w:pPr>
            <w:r w:rsidRPr="003E27E4">
              <w:rPr>
                <w:sz w:val="20"/>
                <w:szCs w:val="20"/>
              </w:rPr>
              <w:t>108</w:t>
            </w:r>
          </w:p>
        </w:tc>
        <w:tc>
          <w:tcPr>
            <w:tcW w:w="1070" w:type="dxa"/>
            <w:vAlign w:val="center"/>
          </w:tcPr>
          <w:p w:rsidR="003A686B" w:rsidRPr="003E27E4" w:rsidRDefault="003A686B" w:rsidP="003A686B">
            <w:pPr>
              <w:jc w:val="center"/>
              <w:rPr>
                <w:sz w:val="20"/>
                <w:szCs w:val="20"/>
              </w:rPr>
            </w:pPr>
            <w:r w:rsidRPr="003E27E4">
              <w:rPr>
                <w:sz w:val="20"/>
                <w:szCs w:val="20"/>
              </w:rPr>
              <w:t>63</w:t>
            </w:r>
          </w:p>
        </w:tc>
        <w:tc>
          <w:tcPr>
            <w:tcW w:w="1072" w:type="dxa"/>
            <w:vAlign w:val="center"/>
          </w:tcPr>
          <w:p w:rsidR="003A686B" w:rsidRPr="003E27E4" w:rsidRDefault="003A686B" w:rsidP="003A686B">
            <w:pPr>
              <w:jc w:val="center"/>
              <w:rPr>
                <w:sz w:val="20"/>
                <w:szCs w:val="20"/>
              </w:rPr>
            </w:pPr>
            <w:r w:rsidRPr="003E27E4">
              <w:rPr>
                <w:sz w:val="20"/>
                <w:szCs w:val="20"/>
              </w:rPr>
              <w:t>29</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 xml:space="preserve">Ž </w:t>
            </w:r>
          </w:p>
        </w:tc>
        <w:tc>
          <w:tcPr>
            <w:tcW w:w="1284" w:type="dxa"/>
            <w:vAlign w:val="center"/>
          </w:tcPr>
          <w:p w:rsidR="003A686B" w:rsidRPr="003E27E4" w:rsidRDefault="003A686B" w:rsidP="003A686B">
            <w:pPr>
              <w:jc w:val="center"/>
              <w:rPr>
                <w:sz w:val="20"/>
                <w:szCs w:val="20"/>
              </w:rPr>
            </w:pPr>
            <w:r w:rsidRPr="003E27E4">
              <w:rPr>
                <w:sz w:val="20"/>
                <w:szCs w:val="20"/>
              </w:rPr>
              <w:t>233</w:t>
            </w:r>
          </w:p>
        </w:tc>
        <w:tc>
          <w:tcPr>
            <w:tcW w:w="1070" w:type="dxa"/>
            <w:vAlign w:val="center"/>
          </w:tcPr>
          <w:p w:rsidR="003A686B" w:rsidRPr="003E27E4" w:rsidRDefault="003A686B" w:rsidP="003A686B">
            <w:pPr>
              <w:jc w:val="center"/>
              <w:rPr>
                <w:sz w:val="20"/>
                <w:szCs w:val="20"/>
              </w:rPr>
            </w:pPr>
            <w:r w:rsidRPr="003E27E4">
              <w:rPr>
                <w:sz w:val="20"/>
                <w:szCs w:val="20"/>
              </w:rPr>
              <w:t>18</w:t>
            </w:r>
          </w:p>
        </w:tc>
        <w:tc>
          <w:tcPr>
            <w:tcW w:w="1070" w:type="dxa"/>
            <w:vAlign w:val="center"/>
          </w:tcPr>
          <w:p w:rsidR="003A686B" w:rsidRPr="003E27E4" w:rsidRDefault="003A686B" w:rsidP="003A686B">
            <w:pPr>
              <w:jc w:val="center"/>
              <w:rPr>
                <w:sz w:val="20"/>
                <w:szCs w:val="20"/>
              </w:rPr>
            </w:pPr>
            <w:r w:rsidRPr="003E27E4">
              <w:rPr>
                <w:sz w:val="20"/>
                <w:szCs w:val="20"/>
              </w:rPr>
              <w:t>103</w:t>
            </w:r>
          </w:p>
        </w:tc>
        <w:tc>
          <w:tcPr>
            <w:tcW w:w="1070" w:type="dxa"/>
            <w:vAlign w:val="center"/>
          </w:tcPr>
          <w:p w:rsidR="003A686B" w:rsidRPr="003E27E4" w:rsidRDefault="003A686B" w:rsidP="003A686B">
            <w:pPr>
              <w:jc w:val="center"/>
              <w:rPr>
                <w:sz w:val="20"/>
                <w:szCs w:val="20"/>
              </w:rPr>
            </w:pPr>
            <w:r w:rsidRPr="003E27E4">
              <w:rPr>
                <w:sz w:val="20"/>
                <w:szCs w:val="20"/>
              </w:rPr>
              <w:t>70</w:t>
            </w:r>
          </w:p>
        </w:tc>
        <w:tc>
          <w:tcPr>
            <w:tcW w:w="1072" w:type="dxa"/>
            <w:vAlign w:val="center"/>
          </w:tcPr>
          <w:p w:rsidR="003A686B" w:rsidRPr="003E27E4" w:rsidRDefault="003A686B" w:rsidP="003A686B">
            <w:pPr>
              <w:jc w:val="center"/>
              <w:rPr>
                <w:sz w:val="20"/>
                <w:szCs w:val="20"/>
              </w:rPr>
            </w:pPr>
            <w:r w:rsidRPr="003E27E4">
              <w:rPr>
                <w:sz w:val="20"/>
                <w:szCs w:val="20"/>
              </w:rPr>
              <w:t>42</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20.</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Novo Selo</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633</w:t>
            </w:r>
          </w:p>
        </w:tc>
        <w:tc>
          <w:tcPr>
            <w:tcW w:w="1070" w:type="dxa"/>
            <w:vAlign w:val="center"/>
          </w:tcPr>
          <w:p w:rsidR="003A686B" w:rsidRPr="003E27E4" w:rsidRDefault="003A686B" w:rsidP="003A686B">
            <w:pPr>
              <w:jc w:val="center"/>
              <w:rPr>
                <w:sz w:val="20"/>
                <w:szCs w:val="20"/>
              </w:rPr>
            </w:pPr>
            <w:r w:rsidRPr="003E27E4">
              <w:rPr>
                <w:sz w:val="20"/>
                <w:szCs w:val="20"/>
              </w:rPr>
              <w:t>83</w:t>
            </w:r>
          </w:p>
        </w:tc>
        <w:tc>
          <w:tcPr>
            <w:tcW w:w="1070" w:type="dxa"/>
            <w:vAlign w:val="center"/>
          </w:tcPr>
          <w:p w:rsidR="003A686B" w:rsidRPr="003E27E4" w:rsidRDefault="003A686B" w:rsidP="003A686B">
            <w:pPr>
              <w:jc w:val="center"/>
              <w:rPr>
                <w:sz w:val="20"/>
                <w:szCs w:val="20"/>
              </w:rPr>
            </w:pPr>
            <w:r w:rsidRPr="003E27E4">
              <w:rPr>
                <w:sz w:val="20"/>
                <w:szCs w:val="20"/>
              </w:rPr>
              <w:t>335</w:t>
            </w:r>
          </w:p>
        </w:tc>
        <w:tc>
          <w:tcPr>
            <w:tcW w:w="1070" w:type="dxa"/>
            <w:vAlign w:val="center"/>
          </w:tcPr>
          <w:p w:rsidR="003A686B" w:rsidRPr="003E27E4" w:rsidRDefault="003A686B" w:rsidP="003A686B">
            <w:pPr>
              <w:jc w:val="center"/>
              <w:rPr>
                <w:sz w:val="20"/>
                <w:szCs w:val="20"/>
              </w:rPr>
            </w:pPr>
            <w:r w:rsidRPr="003E27E4">
              <w:rPr>
                <w:sz w:val="20"/>
                <w:szCs w:val="20"/>
              </w:rPr>
              <w:t>146</w:t>
            </w:r>
          </w:p>
        </w:tc>
        <w:tc>
          <w:tcPr>
            <w:tcW w:w="1072" w:type="dxa"/>
            <w:vAlign w:val="center"/>
          </w:tcPr>
          <w:p w:rsidR="003A686B" w:rsidRPr="003E27E4" w:rsidRDefault="003A686B" w:rsidP="003A686B">
            <w:pPr>
              <w:jc w:val="center"/>
              <w:rPr>
                <w:sz w:val="20"/>
                <w:szCs w:val="20"/>
              </w:rPr>
            </w:pPr>
            <w:r w:rsidRPr="003E27E4">
              <w:rPr>
                <w:sz w:val="20"/>
                <w:szCs w:val="20"/>
              </w:rPr>
              <w:t>69</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314</w:t>
            </w:r>
          </w:p>
        </w:tc>
        <w:tc>
          <w:tcPr>
            <w:tcW w:w="1070" w:type="dxa"/>
            <w:vAlign w:val="center"/>
          </w:tcPr>
          <w:p w:rsidR="003A686B" w:rsidRPr="003E27E4" w:rsidRDefault="003A686B" w:rsidP="003A686B">
            <w:pPr>
              <w:jc w:val="center"/>
              <w:rPr>
                <w:sz w:val="20"/>
                <w:szCs w:val="20"/>
              </w:rPr>
            </w:pPr>
            <w:r w:rsidRPr="003E27E4">
              <w:rPr>
                <w:sz w:val="20"/>
                <w:szCs w:val="20"/>
              </w:rPr>
              <w:t>45</w:t>
            </w:r>
          </w:p>
        </w:tc>
        <w:tc>
          <w:tcPr>
            <w:tcW w:w="1070" w:type="dxa"/>
            <w:vAlign w:val="center"/>
          </w:tcPr>
          <w:p w:rsidR="003A686B" w:rsidRPr="003E27E4" w:rsidRDefault="003A686B" w:rsidP="003A686B">
            <w:pPr>
              <w:jc w:val="center"/>
              <w:rPr>
                <w:sz w:val="20"/>
                <w:szCs w:val="20"/>
              </w:rPr>
            </w:pPr>
            <w:r w:rsidRPr="003E27E4">
              <w:rPr>
                <w:sz w:val="20"/>
                <w:szCs w:val="20"/>
              </w:rPr>
              <w:t>175</w:t>
            </w:r>
          </w:p>
        </w:tc>
        <w:tc>
          <w:tcPr>
            <w:tcW w:w="1070" w:type="dxa"/>
            <w:vAlign w:val="center"/>
          </w:tcPr>
          <w:p w:rsidR="003A686B" w:rsidRPr="003E27E4" w:rsidRDefault="003A686B" w:rsidP="003A686B">
            <w:pPr>
              <w:jc w:val="center"/>
              <w:rPr>
                <w:sz w:val="20"/>
                <w:szCs w:val="20"/>
              </w:rPr>
            </w:pPr>
            <w:r w:rsidRPr="003E27E4">
              <w:rPr>
                <w:sz w:val="20"/>
                <w:szCs w:val="20"/>
              </w:rPr>
              <w:t>67</w:t>
            </w:r>
          </w:p>
        </w:tc>
        <w:tc>
          <w:tcPr>
            <w:tcW w:w="1072" w:type="dxa"/>
            <w:vAlign w:val="center"/>
          </w:tcPr>
          <w:p w:rsidR="003A686B" w:rsidRPr="003E27E4" w:rsidRDefault="003A686B" w:rsidP="003A686B">
            <w:pPr>
              <w:jc w:val="center"/>
              <w:rPr>
                <w:sz w:val="20"/>
                <w:szCs w:val="20"/>
              </w:rPr>
            </w:pPr>
            <w:r w:rsidRPr="003E27E4">
              <w:rPr>
                <w:sz w:val="20"/>
                <w:szCs w:val="20"/>
              </w:rPr>
              <w:t>27</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 xml:space="preserve">Ž </w:t>
            </w:r>
          </w:p>
        </w:tc>
        <w:tc>
          <w:tcPr>
            <w:tcW w:w="1284" w:type="dxa"/>
            <w:vAlign w:val="center"/>
          </w:tcPr>
          <w:p w:rsidR="003A686B" w:rsidRPr="003E27E4" w:rsidRDefault="003A686B" w:rsidP="003A686B">
            <w:pPr>
              <w:jc w:val="center"/>
              <w:rPr>
                <w:sz w:val="20"/>
                <w:szCs w:val="20"/>
              </w:rPr>
            </w:pPr>
            <w:r w:rsidRPr="003E27E4">
              <w:rPr>
                <w:sz w:val="20"/>
                <w:szCs w:val="20"/>
              </w:rPr>
              <w:t>319</w:t>
            </w:r>
          </w:p>
        </w:tc>
        <w:tc>
          <w:tcPr>
            <w:tcW w:w="1070" w:type="dxa"/>
            <w:vAlign w:val="center"/>
          </w:tcPr>
          <w:p w:rsidR="003A686B" w:rsidRPr="003E27E4" w:rsidRDefault="003A686B" w:rsidP="003A686B">
            <w:pPr>
              <w:jc w:val="center"/>
              <w:rPr>
                <w:sz w:val="20"/>
                <w:szCs w:val="20"/>
              </w:rPr>
            </w:pPr>
            <w:r w:rsidRPr="003E27E4">
              <w:rPr>
                <w:sz w:val="20"/>
                <w:szCs w:val="20"/>
              </w:rPr>
              <w:t>38</w:t>
            </w:r>
          </w:p>
        </w:tc>
        <w:tc>
          <w:tcPr>
            <w:tcW w:w="1070" w:type="dxa"/>
            <w:vAlign w:val="center"/>
          </w:tcPr>
          <w:p w:rsidR="003A686B" w:rsidRPr="003E27E4" w:rsidRDefault="003A686B" w:rsidP="003A686B">
            <w:pPr>
              <w:jc w:val="center"/>
              <w:rPr>
                <w:sz w:val="20"/>
                <w:szCs w:val="20"/>
              </w:rPr>
            </w:pPr>
            <w:r w:rsidRPr="003E27E4">
              <w:rPr>
                <w:sz w:val="20"/>
                <w:szCs w:val="20"/>
              </w:rPr>
              <w:t>160</w:t>
            </w:r>
          </w:p>
        </w:tc>
        <w:tc>
          <w:tcPr>
            <w:tcW w:w="1070" w:type="dxa"/>
            <w:vAlign w:val="center"/>
          </w:tcPr>
          <w:p w:rsidR="003A686B" w:rsidRPr="003E27E4" w:rsidRDefault="003A686B" w:rsidP="003A686B">
            <w:pPr>
              <w:jc w:val="center"/>
              <w:rPr>
                <w:sz w:val="20"/>
                <w:szCs w:val="20"/>
              </w:rPr>
            </w:pPr>
            <w:r w:rsidRPr="003E27E4">
              <w:rPr>
                <w:sz w:val="20"/>
                <w:szCs w:val="20"/>
              </w:rPr>
              <w:t>79</w:t>
            </w:r>
          </w:p>
        </w:tc>
        <w:tc>
          <w:tcPr>
            <w:tcW w:w="1072" w:type="dxa"/>
            <w:vAlign w:val="center"/>
          </w:tcPr>
          <w:p w:rsidR="003A686B" w:rsidRPr="003E27E4" w:rsidRDefault="003A686B" w:rsidP="003A686B">
            <w:pPr>
              <w:jc w:val="center"/>
              <w:rPr>
                <w:sz w:val="20"/>
                <w:szCs w:val="20"/>
              </w:rPr>
            </w:pPr>
            <w:r w:rsidRPr="003E27E4">
              <w:rPr>
                <w:sz w:val="20"/>
                <w:szCs w:val="20"/>
              </w:rPr>
              <w:t>42</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21.</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Novo Selo Palanječko</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519</w:t>
            </w:r>
          </w:p>
        </w:tc>
        <w:tc>
          <w:tcPr>
            <w:tcW w:w="1070" w:type="dxa"/>
            <w:vAlign w:val="center"/>
          </w:tcPr>
          <w:p w:rsidR="003A686B" w:rsidRPr="003E27E4" w:rsidRDefault="003A686B" w:rsidP="003A686B">
            <w:pPr>
              <w:jc w:val="center"/>
              <w:rPr>
                <w:sz w:val="20"/>
                <w:szCs w:val="20"/>
              </w:rPr>
            </w:pPr>
            <w:r w:rsidRPr="003E27E4">
              <w:rPr>
                <w:sz w:val="20"/>
                <w:szCs w:val="20"/>
              </w:rPr>
              <w:t>41</w:t>
            </w:r>
          </w:p>
        </w:tc>
        <w:tc>
          <w:tcPr>
            <w:tcW w:w="1070" w:type="dxa"/>
            <w:vAlign w:val="center"/>
          </w:tcPr>
          <w:p w:rsidR="003A686B" w:rsidRPr="003E27E4" w:rsidRDefault="003A686B" w:rsidP="003A686B">
            <w:pPr>
              <w:jc w:val="center"/>
              <w:rPr>
                <w:sz w:val="20"/>
                <w:szCs w:val="20"/>
              </w:rPr>
            </w:pPr>
            <w:r w:rsidRPr="003E27E4">
              <w:rPr>
                <w:sz w:val="20"/>
                <w:szCs w:val="20"/>
              </w:rPr>
              <w:t>276</w:t>
            </w:r>
          </w:p>
        </w:tc>
        <w:tc>
          <w:tcPr>
            <w:tcW w:w="1070" w:type="dxa"/>
            <w:vAlign w:val="center"/>
          </w:tcPr>
          <w:p w:rsidR="003A686B" w:rsidRPr="003E27E4" w:rsidRDefault="003A686B" w:rsidP="003A686B">
            <w:pPr>
              <w:jc w:val="center"/>
              <w:rPr>
                <w:sz w:val="20"/>
                <w:szCs w:val="20"/>
              </w:rPr>
            </w:pPr>
            <w:r w:rsidRPr="003E27E4">
              <w:rPr>
                <w:sz w:val="20"/>
                <w:szCs w:val="20"/>
              </w:rPr>
              <w:t>143</w:t>
            </w:r>
          </w:p>
        </w:tc>
        <w:tc>
          <w:tcPr>
            <w:tcW w:w="1072" w:type="dxa"/>
            <w:vAlign w:val="center"/>
          </w:tcPr>
          <w:p w:rsidR="003A686B" w:rsidRPr="003E27E4" w:rsidRDefault="003A686B" w:rsidP="003A686B">
            <w:pPr>
              <w:jc w:val="center"/>
              <w:rPr>
                <w:sz w:val="20"/>
                <w:szCs w:val="20"/>
              </w:rPr>
            </w:pPr>
            <w:r w:rsidRPr="003E27E4">
              <w:rPr>
                <w:sz w:val="20"/>
                <w:szCs w:val="20"/>
              </w:rPr>
              <w:t>59</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272</w:t>
            </w:r>
          </w:p>
        </w:tc>
        <w:tc>
          <w:tcPr>
            <w:tcW w:w="1070" w:type="dxa"/>
            <w:vAlign w:val="center"/>
          </w:tcPr>
          <w:p w:rsidR="003A686B" w:rsidRPr="003E27E4" w:rsidRDefault="003A686B" w:rsidP="003A686B">
            <w:pPr>
              <w:jc w:val="center"/>
              <w:rPr>
                <w:sz w:val="20"/>
                <w:szCs w:val="20"/>
              </w:rPr>
            </w:pPr>
            <w:r w:rsidRPr="003E27E4">
              <w:rPr>
                <w:sz w:val="20"/>
                <w:szCs w:val="20"/>
              </w:rPr>
              <w:t>17</w:t>
            </w:r>
          </w:p>
        </w:tc>
        <w:tc>
          <w:tcPr>
            <w:tcW w:w="1070" w:type="dxa"/>
            <w:vAlign w:val="center"/>
          </w:tcPr>
          <w:p w:rsidR="003A686B" w:rsidRPr="003E27E4" w:rsidRDefault="003A686B" w:rsidP="003A686B">
            <w:pPr>
              <w:jc w:val="center"/>
              <w:rPr>
                <w:sz w:val="20"/>
                <w:szCs w:val="20"/>
              </w:rPr>
            </w:pPr>
            <w:r w:rsidRPr="003E27E4">
              <w:rPr>
                <w:sz w:val="20"/>
                <w:szCs w:val="20"/>
              </w:rPr>
              <w:t>162</w:t>
            </w:r>
          </w:p>
        </w:tc>
        <w:tc>
          <w:tcPr>
            <w:tcW w:w="1070" w:type="dxa"/>
            <w:vAlign w:val="center"/>
          </w:tcPr>
          <w:p w:rsidR="003A686B" w:rsidRPr="003E27E4" w:rsidRDefault="003A686B" w:rsidP="003A686B">
            <w:pPr>
              <w:jc w:val="center"/>
              <w:rPr>
                <w:sz w:val="20"/>
                <w:szCs w:val="20"/>
              </w:rPr>
            </w:pPr>
            <w:r w:rsidRPr="003E27E4">
              <w:rPr>
                <w:sz w:val="20"/>
                <w:szCs w:val="20"/>
              </w:rPr>
              <w:t>67</w:t>
            </w:r>
          </w:p>
        </w:tc>
        <w:tc>
          <w:tcPr>
            <w:tcW w:w="1072" w:type="dxa"/>
            <w:vAlign w:val="center"/>
          </w:tcPr>
          <w:p w:rsidR="003A686B" w:rsidRPr="003E27E4" w:rsidRDefault="003A686B" w:rsidP="003A686B">
            <w:pPr>
              <w:jc w:val="center"/>
              <w:rPr>
                <w:sz w:val="20"/>
                <w:szCs w:val="20"/>
              </w:rPr>
            </w:pPr>
            <w:r w:rsidRPr="003E27E4">
              <w:rPr>
                <w:sz w:val="20"/>
                <w:szCs w:val="20"/>
              </w:rPr>
              <w:t>26</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 xml:space="preserve">Ž </w:t>
            </w:r>
          </w:p>
        </w:tc>
        <w:tc>
          <w:tcPr>
            <w:tcW w:w="1284" w:type="dxa"/>
            <w:vAlign w:val="center"/>
          </w:tcPr>
          <w:p w:rsidR="003A686B" w:rsidRPr="003E27E4" w:rsidRDefault="003A686B" w:rsidP="003A686B">
            <w:pPr>
              <w:jc w:val="center"/>
              <w:rPr>
                <w:sz w:val="20"/>
                <w:szCs w:val="20"/>
              </w:rPr>
            </w:pPr>
            <w:r w:rsidRPr="003E27E4">
              <w:rPr>
                <w:sz w:val="20"/>
                <w:szCs w:val="20"/>
              </w:rPr>
              <w:t>247</w:t>
            </w:r>
          </w:p>
        </w:tc>
        <w:tc>
          <w:tcPr>
            <w:tcW w:w="1070" w:type="dxa"/>
            <w:vAlign w:val="center"/>
          </w:tcPr>
          <w:p w:rsidR="003A686B" w:rsidRPr="003E27E4" w:rsidRDefault="003A686B" w:rsidP="003A686B">
            <w:pPr>
              <w:jc w:val="center"/>
              <w:rPr>
                <w:sz w:val="20"/>
                <w:szCs w:val="20"/>
              </w:rPr>
            </w:pPr>
            <w:r w:rsidRPr="003E27E4">
              <w:rPr>
                <w:sz w:val="20"/>
                <w:szCs w:val="20"/>
              </w:rPr>
              <w:t>24</w:t>
            </w:r>
          </w:p>
        </w:tc>
        <w:tc>
          <w:tcPr>
            <w:tcW w:w="1070" w:type="dxa"/>
            <w:vAlign w:val="center"/>
          </w:tcPr>
          <w:p w:rsidR="003A686B" w:rsidRPr="003E27E4" w:rsidRDefault="003A686B" w:rsidP="003A686B">
            <w:pPr>
              <w:jc w:val="center"/>
              <w:rPr>
                <w:sz w:val="20"/>
                <w:szCs w:val="20"/>
              </w:rPr>
            </w:pPr>
            <w:r w:rsidRPr="003E27E4">
              <w:rPr>
                <w:sz w:val="20"/>
                <w:szCs w:val="20"/>
              </w:rPr>
              <w:t>114</w:t>
            </w:r>
          </w:p>
        </w:tc>
        <w:tc>
          <w:tcPr>
            <w:tcW w:w="1070" w:type="dxa"/>
            <w:vAlign w:val="center"/>
          </w:tcPr>
          <w:p w:rsidR="003A686B" w:rsidRPr="003E27E4" w:rsidRDefault="003A686B" w:rsidP="003A686B">
            <w:pPr>
              <w:jc w:val="center"/>
              <w:rPr>
                <w:sz w:val="20"/>
                <w:szCs w:val="20"/>
              </w:rPr>
            </w:pPr>
            <w:r w:rsidRPr="003E27E4">
              <w:rPr>
                <w:sz w:val="20"/>
                <w:szCs w:val="20"/>
              </w:rPr>
              <w:t>76</w:t>
            </w:r>
          </w:p>
        </w:tc>
        <w:tc>
          <w:tcPr>
            <w:tcW w:w="1072" w:type="dxa"/>
            <w:vAlign w:val="center"/>
          </w:tcPr>
          <w:p w:rsidR="003A686B" w:rsidRPr="003E27E4" w:rsidRDefault="003A686B" w:rsidP="003A686B">
            <w:pPr>
              <w:jc w:val="center"/>
              <w:rPr>
                <w:sz w:val="20"/>
                <w:szCs w:val="20"/>
              </w:rPr>
            </w:pPr>
            <w:r w:rsidRPr="003E27E4">
              <w:rPr>
                <w:sz w:val="20"/>
                <w:szCs w:val="20"/>
              </w:rPr>
              <w:t>33</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22.</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Odra Sisačka</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823</w:t>
            </w:r>
          </w:p>
        </w:tc>
        <w:tc>
          <w:tcPr>
            <w:tcW w:w="1070" w:type="dxa"/>
            <w:vAlign w:val="center"/>
          </w:tcPr>
          <w:p w:rsidR="003A686B" w:rsidRPr="003E27E4" w:rsidRDefault="003A686B" w:rsidP="003A686B">
            <w:pPr>
              <w:jc w:val="center"/>
              <w:rPr>
                <w:sz w:val="20"/>
                <w:szCs w:val="20"/>
              </w:rPr>
            </w:pPr>
            <w:r w:rsidRPr="003E27E4">
              <w:rPr>
                <w:sz w:val="20"/>
                <w:szCs w:val="20"/>
              </w:rPr>
              <w:t>75</w:t>
            </w:r>
          </w:p>
        </w:tc>
        <w:tc>
          <w:tcPr>
            <w:tcW w:w="1070" w:type="dxa"/>
            <w:vAlign w:val="center"/>
          </w:tcPr>
          <w:p w:rsidR="003A686B" w:rsidRPr="003E27E4" w:rsidRDefault="003A686B" w:rsidP="003A686B">
            <w:pPr>
              <w:jc w:val="center"/>
              <w:rPr>
                <w:sz w:val="20"/>
                <w:szCs w:val="20"/>
              </w:rPr>
            </w:pPr>
            <w:r w:rsidRPr="003E27E4">
              <w:rPr>
                <w:sz w:val="20"/>
                <w:szCs w:val="20"/>
              </w:rPr>
              <w:t>414</w:t>
            </w:r>
          </w:p>
        </w:tc>
        <w:tc>
          <w:tcPr>
            <w:tcW w:w="1070" w:type="dxa"/>
            <w:vAlign w:val="center"/>
          </w:tcPr>
          <w:p w:rsidR="003A686B" w:rsidRPr="003E27E4" w:rsidRDefault="003A686B" w:rsidP="003A686B">
            <w:pPr>
              <w:jc w:val="center"/>
              <w:rPr>
                <w:sz w:val="20"/>
                <w:szCs w:val="20"/>
              </w:rPr>
            </w:pPr>
            <w:r w:rsidRPr="003E27E4">
              <w:rPr>
                <w:sz w:val="20"/>
                <w:szCs w:val="20"/>
              </w:rPr>
              <w:t>205</w:t>
            </w:r>
          </w:p>
        </w:tc>
        <w:tc>
          <w:tcPr>
            <w:tcW w:w="1072" w:type="dxa"/>
            <w:vAlign w:val="center"/>
          </w:tcPr>
          <w:p w:rsidR="003A686B" w:rsidRPr="003E27E4" w:rsidRDefault="003A686B" w:rsidP="003A686B">
            <w:pPr>
              <w:jc w:val="center"/>
              <w:rPr>
                <w:sz w:val="20"/>
                <w:szCs w:val="20"/>
              </w:rPr>
            </w:pPr>
            <w:r w:rsidRPr="003E27E4">
              <w:rPr>
                <w:sz w:val="20"/>
                <w:szCs w:val="20"/>
              </w:rPr>
              <w:t>129</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391</w:t>
            </w:r>
          </w:p>
        </w:tc>
        <w:tc>
          <w:tcPr>
            <w:tcW w:w="1070" w:type="dxa"/>
            <w:vAlign w:val="center"/>
          </w:tcPr>
          <w:p w:rsidR="003A686B" w:rsidRPr="003E27E4" w:rsidRDefault="003A686B" w:rsidP="003A686B">
            <w:pPr>
              <w:jc w:val="center"/>
              <w:rPr>
                <w:sz w:val="20"/>
                <w:szCs w:val="20"/>
              </w:rPr>
            </w:pPr>
            <w:r w:rsidRPr="003E27E4">
              <w:rPr>
                <w:sz w:val="20"/>
                <w:szCs w:val="20"/>
              </w:rPr>
              <w:t>45</w:t>
            </w:r>
          </w:p>
        </w:tc>
        <w:tc>
          <w:tcPr>
            <w:tcW w:w="1070" w:type="dxa"/>
            <w:vAlign w:val="center"/>
          </w:tcPr>
          <w:p w:rsidR="003A686B" w:rsidRPr="003E27E4" w:rsidRDefault="003A686B" w:rsidP="003A686B">
            <w:pPr>
              <w:jc w:val="center"/>
              <w:rPr>
                <w:sz w:val="20"/>
                <w:szCs w:val="20"/>
              </w:rPr>
            </w:pPr>
            <w:r w:rsidRPr="003E27E4">
              <w:rPr>
                <w:sz w:val="20"/>
                <w:szCs w:val="20"/>
              </w:rPr>
              <w:t>208</w:t>
            </w:r>
          </w:p>
        </w:tc>
        <w:tc>
          <w:tcPr>
            <w:tcW w:w="1070" w:type="dxa"/>
            <w:vAlign w:val="center"/>
          </w:tcPr>
          <w:p w:rsidR="003A686B" w:rsidRPr="003E27E4" w:rsidRDefault="003A686B" w:rsidP="003A686B">
            <w:pPr>
              <w:jc w:val="center"/>
              <w:rPr>
                <w:sz w:val="20"/>
                <w:szCs w:val="20"/>
              </w:rPr>
            </w:pPr>
            <w:r w:rsidRPr="003E27E4">
              <w:rPr>
                <w:sz w:val="20"/>
                <w:szCs w:val="20"/>
              </w:rPr>
              <w:t>92</w:t>
            </w:r>
          </w:p>
        </w:tc>
        <w:tc>
          <w:tcPr>
            <w:tcW w:w="1072" w:type="dxa"/>
            <w:vAlign w:val="center"/>
          </w:tcPr>
          <w:p w:rsidR="003A686B" w:rsidRPr="003E27E4" w:rsidRDefault="003A686B" w:rsidP="003A686B">
            <w:pPr>
              <w:jc w:val="center"/>
              <w:rPr>
                <w:sz w:val="20"/>
                <w:szCs w:val="20"/>
              </w:rPr>
            </w:pPr>
            <w:r w:rsidRPr="003E27E4">
              <w:rPr>
                <w:sz w:val="20"/>
                <w:szCs w:val="20"/>
              </w:rPr>
              <w:t>46</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432</w:t>
            </w:r>
          </w:p>
        </w:tc>
        <w:tc>
          <w:tcPr>
            <w:tcW w:w="1070" w:type="dxa"/>
            <w:vAlign w:val="center"/>
          </w:tcPr>
          <w:p w:rsidR="003A686B" w:rsidRPr="003E27E4" w:rsidRDefault="003A686B" w:rsidP="003A686B">
            <w:pPr>
              <w:jc w:val="center"/>
              <w:rPr>
                <w:sz w:val="20"/>
                <w:szCs w:val="20"/>
              </w:rPr>
            </w:pPr>
            <w:r w:rsidRPr="003E27E4">
              <w:rPr>
                <w:sz w:val="20"/>
                <w:szCs w:val="20"/>
              </w:rPr>
              <w:t>30</w:t>
            </w:r>
          </w:p>
        </w:tc>
        <w:tc>
          <w:tcPr>
            <w:tcW w:w="1070" w:type="dxa"/>
            <w:vAlign w:val="center"/>
          </w:tcPr>
          <w:p w:rsidR="003A686B" w:rsidRPr="003E27E4" w:rsidRDefault="003A686B" w:rsidP="003A686B">
            <w:pPr>
              <w:jc w:val="center"/>
              <w:rPr>
                <w:sz w:val="20"/>
                <w:szCs w:val="20"/>
              </w:rPr>
            </w:pPr>
            <w:r w:rsidRPr="003E27E4">
              <w:rPr>
                <w:sz w:val="20"/>
                <w:szCs w:val="20"/>
              </w:rPr>
              <w:t>206</w:t>
            </w:r>
          </w:p>
        </w:tc>
        <w:tc>
          <w:tcPr>
            <w:tcW w:w="1070" w:type="dxa"/>
            <w:vAlign w:val="center"/>
          </w:tcPr>
          <w:p w:rsidR="003A686B" w:rsidRPr="003E27E4" w:rsidRDefault="003A686B" w:rsidP="003A686B">
            <w:pPr>
              <w:jc w:val="center"/>
              <w:rPr>
                <w:sz w:val="20"/>
                <w:szCs w:val="20"/>
              </w:rPr>
            </w:pPr>
            <w:r w:rsidRPr="003E27E4">
              <w:rPr>
                <w:sz w:val="20"/>
                <w:szCs w:val="20"/>
              </w:rPr>
              <w:t>113</w:t>
            </w:r>
          </w:p>
        </w:tc>
        <w:tc>
          <w:tcPr>
            <w:tcW w:w="1072" w:type="dxa"/>
            <w:vAlign w:val="center"/>
          </w:tcPr>
          <w:p w:rsidR="003A686B" w:rsidRPr="003E27E4" w:rsidRDefault="003A686B" w:rsidP="003A686B">
            <w:pPr>
              <w:jc w:val="center"/>
              <w:rPr>
                <w:sz w:val="20"/>
                <w:szCs w:val="20"/>
              </w:rPr>
            </w:pPr>
            <w:r w:rsidRPr="003E27E4">
              <w:rPr>
                <w:sz w:val="20"/>
                <w:szCs w:val="20"/>
              </w:rPr>
              <w:t>83</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23.</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 xml:space="preserve">Palanjek </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318</w:t>
            </w:r>
          </w:p>
        </w:tc>
        <w:tc>
          <w:tcPr>
            <w:tcW w:w="1070" w:type="dxa"/>
            <w:vAlign w:val="center"/>
          </w:tcPr>
          <w:p w:rsidR="003A686B" w:rsidRPr="003E27E4" w:rsidRDefault="003A686B" w:rsidP="003A686B">
            <w:pPr>
              <w:jc w:val="center"/>
              <w:rPr>
                <w:sz w:val="20"/>
                <w:szCs w:val="20"/>
              </w:rPr>
            </w:pPr>
            <w:r w:rsidRPr="003E27E4">
              <w:rPr>
                <w:sz w:val="20"/>
                <w:szCs w:val="20"/>
              </w:rPr>
              <w:t>44</w:t>
            </w:r>
          </w:p>
        </w:tc>
        <w:tc>
          <w:tcPr>
            <w:tcW w:w="1070" w:type="dxa"/>
            <w:vAlign w:val="center"/>
          </w:tcPr>
          <w:p w:rsidR="003A686B" w:rsidRPr="003E27E4" w:rsidRDefault="003A686B" w:rsidP="003A686B">
            <w:pPr>
              <w:jc w:val="center"/>
              <w:rPr>
                <w:sz w:val="20"/>
                <w:szCs w:val="20"/>
              </w:rPr>
            </w:pPr>
            <w:r w:rsidRPr="003E27E4">
              <w:rPr>
                <w:sz w:val="20"/>
                <w:szCs w:val="20"/>
              </w:rPr>
              <w:t>177</w:t>
            </w:r>
          </w:p>
        </w:tc>
        <w:tc>
          <w:tcPr>
            <w:tcW w:w="1070" w:type="dxa"/>
            <w:vAlign w:val="center"/>
          </w:tcPr>
          <w:p w:rsidR="003A686B" w:rsidRPr="003E27E4" w:rsidRDefault="003A686B" w:rsidP="003A686B">
            <w:pPr>
              <w:jc w:val="center"/>
              <w:rPr>
                <w:sz w:val="20"/>
                <w:szCs w:val="20"/>
              </w:rPr>
            </w:pPr>
            <w:r w:rsidRPr="003E27E4">
              <w:rPr>
                <w:sz w:val="20"/>
                <w:szCs w:val="20"/>
              </w:rPr>
              <w:t>67</w:t>
            </w:r>
          </w:p>
        </w:tc>
        <w:tc>
          <w:tcPr>
            <w:tcW w:w="1072" w:type="dxa"/>
            <w:vAlign w:val="center"/>
          </w:tcPr>
          <w:p w:rsidR="003A686B" w:rsidRPr="003E27E4" w:rsidRDefault="003A686B" w:rsidP="003A686B">
            <w:pPr>
              <w:jc w:val="center"/>
              <w:rPr>
                <w:sz w:val="20"/>
                <w:szCs w:val="20"/>
              </w:rPr>
            </w:pPr>
            <w:r w:rsidRPr="003E27E4">
              <w:rPr>
                <w:sz w:val="20"/>
                <w:szCs w:val="20"/>
              </w:rPr>
              <w:t>30</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162</w:t>
            </w:r>
          </w:p>
        </w:tc>
        <w:tc>
          <w:tcPr>
            <w:tcW w:w="1070" w:type="dxa"/>
            <w:vAlign w:val="center"/>
          </w:tcPr>
          <w:p w:rsidR="003A686B" w:rsidRPr="003E27E4" w:rsidRDefault="003A686B" w:rsidP="003A686B">
            <w:pPr>
              <w:jc w:val="center"/>
              <w:rPr>
                <w:sz w:val="20"/>
                <w:szCs w:val="20"/>
              </w:rPr>
            </w:pPr>
            <w:r w:rsidRPr="003E27E4">
              <w:rPr>
                <w:sz w:val="20"/>
                <w:szCs w:val="20"/>
              </w:rPr>
              <w:t>24</w:t>
            </w:r>
          </w:p>
        </w:tc>
        <w:tc>
          <w:tcPr>
            <w:tcW w:w="1070" w:type="dxa"/>
            <w:vAlign w:val="center"/>
          </w:tcPr>
          <w:p w:rsidR="003A686B" w:rsidRPr="003E27E4" w:rsidRDefault="003A686B" w:rsidP="003A686B">
            <w:pPr>
              <w:jc w:val="center"/>
              <w:rPr>
                <w:sz w:val="20"/>
                <w:szCs w:val="20"/>
              </w:rPr>
            </w:pPr>
            <w:r w:rsidRPr="003E27E4">
              <w:rPr>
                <w:sz w:val="20"/>
                <w:szCs w:val="20"/>
              </w:rPr>
              <w:t>91</w:t>
            </w:r>
          </w:p>
        </w:tc>
        <w:tc>
          <w:tcPr>
            <w:tcW w:w="1070" w:type="dxa"/>
            <w:vAlign w:val="center"/>
          </w:tcPr>
          <w:p w:rsidR="003A686B" w:rsidRPr="003E27E4" w:rsidRDefault="003A686B" w:rsidP="003A686B">
            <w:pPr>
              <w:jc w:val="center"/>
              <w:rPr>
                <w:sz w:val="20"/>
                <w:szCs w:val="20"/>
              </w:rPr>
            </w:pPr>
            <w:r w:rsidRPr="003E27E4">
              <w:rPr>
                <w:sz w:val="20"/>
                <w:szCs w:val="20"/>
              </w:rPr>
              <w:t>35</w:t>
            </w:r>
          </w:p>
        </w:tc>
        <w:tc>
          <w:tcPr>
            <w:tcW w:w="1072" w:type="dxa"/>
            <w:vAlign w:val="center"/>
          </w:tcPr>
          <w:p w:rsidR="003A686B" w:rsidRPr="003E27E4" w:rsidRDefault="003A686B" w:rsidP="003A686B">
            <w:pPr>
              <w:jc w:val="center"/>
              <w:rPr>
                <w:sz w:val="20"/>
                <w:szCs w:val="20"/>
              </w:rPr>
            </w:pPr>
            <w:r w:rsidRPr="003E27E4">
              <w:rPr>
                <w:sz w:val="20"/>
                <w:szCs w:val="20"/>
              </w:rPr>
              <w:t>12</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156</w:t>
            </w:r>
          </w:p>
        </w:tc>
        <w:tc>
          <w:tcPr>
            <w:tcW w:w="1070" w:type="dxa"/>
            <w:vAlign w:val="center"/>
          </w:tcPr>
          <w:p w:rsidR="003A686B" w:rsidRPr="003E27E4" w:rsidRDefault="003A686B" w:rsidP="003A686B">
            <w:pPr>
              <w:jc w:val="center"/>
              <w:rPr>
                <w:sz w:val="20"/>
                <w:szCs w:val="20"/>
              </w:rPr>
            </w:pPr>
            <w:r w:rsidRPr="003E27E4">
              <w:rPr>
                <w:sz w:val="20"/>
                <w:szCs w:val="20"/>
              </w:rPr>
              <w:t>20</w:t>
            </w:r>
          </w:p>
        </w:tc>
        <w:tc>
          <w:tcPr>
            <w:tcW w:w="1070" w:type="dxa"/>
            <w:vAlign w:val="center"/>
          </w:tcPr>
          <w:p w:rsidR="003A686B" w:rsidRPr="003E27E4" w:rsidRDefault="003A686B" w:rsidP="003A686B">
            <w:pPr>
              <w:jc w:val="center"/>
              <w:rPr>
                <w:sz w:val="20"/>
                <w:szCs w:val="20"/>
              </w:rPr>
            </w:pPr>
            <w:r w:rsidRPr="003E27E4">
              <w:rPr>
                <w:sz w:val="20"/>
                <w:szCs w:val="20"/>
              </w:rPr>
              <w:t>86</w:t>
            </w:r>
          </w:p>
        </w:tc>
        <w:tc>
          <w:tcPr>
            <w:tcW w:w="1070" w:type="dxa"/>
            <w:vAlign w:val="center"/>
          </w:tcPr>
          <w:p w:rsidR="003A686B" w:rsidRPr="003E27E4" w:rsidRDefault="003A686B" w:rsidP="003A686B">
            <w:pPr>
              <w:jc w:val="center"/>
              <w:rPr>
                <w:sz w:val="20"/>
                <w:szCs w:val="20"/>
              </w:rPr>
            </w:pPr>
            <w:r w:rsidRPr="003E27E4">
              <w:rPr>
                <w:sz w:val="20"/>
                <w:szCs w:val="20"/>
              </w:rPr>
              <w:t>32</w:t>
            </w:r>
          </w:p>
        </w:tc>
        <w:tc>
          <w:tcPr>
            <w:tcW w:w="1072" w:type="dxa"/>
            <w:vAlign w:val="center"/>
          </w:tcPr>
          <w:p w:rsidR="003A686B" w:rsidRPr="003E27E4" w:rsidRDefault="003A686B" w:rsidP="003A686B">
            <w:pPr>
              <w:jc w:val="center"/>
              <w:rPr>
                <w:sz w:val="20"/>
                <w:szCs w:val="20"/>
              </w:rPr>
            </w:pPr>
            <w:r w:rsidRPr="003E27E4">
              <w:rPr>
                <w:sz w:val="20"/>
                <w:szCs w:val="20"/>
              </w:rPr>
              <w:t>18</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24.</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Prelošćica</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525</w:t>
            </w:r>
          </w:p>
        </w:tc>
        <w:tc>
          <w:tcPr>
            <w:tcW w:w="1070" w:type="dxa"/>
            <w:vAlign w:val="center"/>
          </w:tcPr>
          <w:p w:rsidR="003A686B" w:rsidRPr="003E27E4" w:rsidRDefault="003A686B" w:rsidP="003A686B">
            <w:pPr>
              <w:jc w:val="center"/>
              <w:rPr>
                <w:sz w:val="20"/>
                <w:szCs w:val="20"/>
              </w:rPr>
            </w:pPr>
            <w:r w:rsidRPr="003E27E4">
              <w:rPr>
                <w:sz w:val="20"/>
                <w:szCs w:val="20"/>
              </w:rPr>
              <w:t>52</w:t>
            </w:r>
          </w:p>
        </w:tc>
        <w:tc>
          <w:tcPr>
            <w:tcW w:w="1070" w:type="dxa"/>
            <w:vAlign w:val="center"/>
          </w:tcPr>
          <w:p w:rsidR="003A686B" w:rsidRPr="003E27E4" w:rsidRDefault="003A686B" w:rsidP="003A686B">
            <w:pPr>
              <w:jc w:val="center"/>
              <w:rPr>
                <w:sz w:val="20"/>
                <w:szCs w:val="20"/>
              </w:rPr>
            </w:pPr>
            <w:r w:rsidRPr="003E27E4">
              <w:rPr>
                <w:sz w:val="20"/>
                <w:szCs w:val="20"/>
              </w:rPr>
              <w:t>261</w:t>
            </w:r>
          </w:p>
        </w:tc>
        <w:tc>
          <w:tcPr>
            <w:tcW w:w="1070" w:type="dxa"/>
            <w:vAlign w:val="center"/>
          </w:tcPr>
          <w:p w:rsidR="003A686B" w:rsidRPr="003E27E4" w:rsidRDefault="003A686B" w:rsidP="003A686B">
            <w:pPr>
              <w:jc w:val="center"/>
              <w:rPr>
                <w:sz w:val="20"/>
                <w:szCs w:val="20"/>
              </w:rPr>
            </w:pPr>
            <w:r w:rsidRPr="003E27E4">
              <w:rPr>
                <w:sz w:val="20"/>
                <w:szCs w:val="20"/>
              </w:rPr>
              <w:t>141</w:t>
            </w:r>
          </w:p>
        </w:tc>
        <w:tc>
          <w:tcPr>
            <w:tcW w:w="1072" w:type="dxa"/>
            <w:vAlign w:val="center"/>
          </w:tcPr>
          <w:p w:rsidR="003A686B" w:rsidRPr="003E27E4" w:rsidRDefault="003A686B" w:rsidP="003A686B">
            <w:pPr>
              <w:jc w:val="center"/>
              <w:rPr>
                <w:sz w:val="20"/>
                <w:szCs w:val="20"/>
              </w:rPr>
            </w:pPr>
            <w:r w:rsidRPr="003E27E4">
              <w:rPr>
                <w:sz w:val="20"/>
                <w:szCs w:val="20"/>
              </w:rPr>
              <w:t>71</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240</w:t>
            </w:r>
          </w:p>
        </w:tc>
        <w:tc>
          <w:tcPr>
            <w:tcW w:w="1070" w:type="dxa"/>
            <w:vAlign w:val="center"/>
          </w:tcPr>
          <w:p w:rsidR="003A686B" w:rsidRPr="003E27E4" w:rsidRDefault="003A686B" w:rsidP="003A686B">
            <w:pPr>
              <w:jc w:val="center"/>
              <w:rPr>
                <w:sz w:val="20"/>
                <w:szCs w:val="20"/>
              </w:rPr>
            </w:pPr>
            <w:r w:rsidRPr="003E27E4">
              <w:rPr>
                <w:sz w:val="20"/>
                <w:szCs w:val="20"/>
              </w:rPr>
              <w:t>24</w:t>
            </w:r>
          </w:p>
        </w:tc>
        <w:tc>
          <w:tcPr>
            <w:tcW w:w="1070" w:type="dxa"/>
            <w:vAlign w:val="center"/>
          </w:tcPr>
          <w:p w:rsidR="003A686B" w:rsidRPr="003E27E4" w:rsidRDefault="003A686B" w:rsidP="003A686B">
            <w:pPr>
              <w:jc w:val="center"/>
              <w:rPr>
                <w:sz w:val="20"/>
                <w:szCs w:val="20"/>
              </w:rPr>
            </w:pPr>
            <w:r w:rsidRPr="003E27E4">
              <w:rPr>
                <w:sz w:val="20"/>
                <w:szCs w:val="20"/>
              </w:rPr>
              <w:t>126</w:t>
            </w:r>
          </w:p>
        </w:tc>
        <w:tc>
          <w:tcPr>
            <w:tcW w:w="1070" w:type="dxa"/>
            <w:vAlign w:val="center"/>
          </w:tcPr>
          <w:p w:rsidR="003A686B" w:rsidRPr="003E27E4" w:rsidRDefault="003A686B" w:rsidP="003A686B">
            <w:pPr>
              <w:jc w:val="center"/>
              <w:rPr>
                <w:sz w:val="20"/>
                <w:szCs w:val="20"/>
              </w:rPr>
            </w:pPr>
            <w:r w:rsidRPr="003E27E4">
              <w:rPr>
                <w:sz w:val="20"/>
                <w:szCs w:val="20"/>
              </w:rPr>
              <w:t>69</w:t>
            </w:r>
          </w:p>
        </w:tc>
        <w:tc>
          <w:tcPr>
            <w:tcW w:w="1072" w:type="dxa"/>
            <w:vAlign w:val="center"/>
          </w:tcPr>
          <w:p w:rsidR="003A686B" w:rsidRPr="003E27E4" w:rsidRDefault="003A686B" w:rsidP="003A686B">
            <w:pPr>
              <w:jc w:val="center"/>
              <w:rPr>
                <w:sz w:val="20"/>
                <w:szCs w:val="20"/>
              </w:rPr>
            </w:pPr>
            <w:r w:rsidRPr="003E27E4">
              <w:rPr>
                <w:sz w:val="20"/>
                <w:szCs w:val="20"/>
              </w:rPr>
              <w:t>21</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285</w:t>
            </w:r>
          </w:p>
        </w:tc>
        <w:tc>
          <w:tcPr>
            <w:tcW w:w="1070" w:type="dxa"/>
            <w:vAlign w:val="center"/>
          </w:tcPr>
          <w:p w:rsidR="003A686B" w:rsidRPr="003E27E4" w:rsidRDefault="003A686B" w:rsidP="003A686B">
            <w:pPr>
              <w:jc w:val="center"/>
              <w:rPr>
                <w:sz w:val="20"/>
                <w:szCs w:val="20"/>
              </w:rPr>
            </w:pPr>
            <w:r w:rsidRPr="003E27E4">
              <w:rPr>
                <w:sz w:val="20"/>
                <w:szCs w:val="20"/>
              </w:rPr>
              <w:t>28</w:t>
            </w:r>
          </w:p>
        </w:tc>
        <w:tc>
          <w:tcPr>
            <w:tcW w:w="1070" w:type="dxa"/>
            <w:vAlign w:val="center"/>
          </w:tcPr>
          <w:p w:rsidR="003A686B" w:rsidRPr="003E27E4" w:rsidRDefault="003A686B" w:rsidP="003A686B">
            <w:pPr>
              <w:jc w:val="center"/>
              <w:rPr>
                <w:sz w:val="20"/>
                <w:szCs w:val="20"/>
              </w:rPr>
            </w:pPr>
            <w:r w:rsidRPr="003E27E4">
              <w:rPr>
                <w:sz w:val="20"/>
                <w:szCs w:val="20"/>
              </w:rPr>
              <w:t>135</w:t>
            </w:r>
          </w:p>
        </w:tc>
        <w:tc>
          <w:tcPr>
            <w:tcW w:w="1070" w:type="dxa"/>
            <w:vAlign w:val="center"/>
          </w:tcPr>
          <w:p w:rsidR="003A686B" w:rsidRPr="003E27E4" w:rsidRDefault="003A686B" w:rsidP="003A686B">
            <w:pPr>
              <w:jc w:val="center"/>
              <w:rPr>
                <w:sz w:val="20"/>
                <w:szCs w:val="20"/>
              </w:rPr>
            </w:pPr>
            <w:r w:rsidRPr="003E27E4">
              <w:rPr>
                <w:sz w:val="20"/>
                <w:szCs w:val="20"/>
              </w:rPr>
              <w:t>72</w:t>
            </w:r>
          </w:p>
        </w:tc>
        <w:tc>
          <w:tcPr>
            <w:tcW w:w="1072" w:type="dxa"/>
            <w:vAlign w:val="center"/>
          </w:tcPr>
          <w:p w:rsidR="003A686B" w:rsidRPr="003E27E4" w:rsidRDefault="003A686B" w:rsidP="003A686B">
            <w:pPr>
              <w:jc w:val="center"/>
              <w:rPr>
                <w:sz w:val="20"/>
                <w:szCs w:val="20"/>
              </w:rPr>
            </w:pPr>
            <w:r w:rsidRPr="003E27E4">
              <w:rPr>
                <w:sz w:val="20"/>
                <w:szCs w:val="20"/>
              </w:rPr>
              <w:t>50</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25.</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Sela</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963</w:t>
            </w:r>
          </w:p>
        </w:tc>
        <w:tc>
          <w:tcPr>
            <w:tcW w:w="1070" w:type="dxa"/>
            <w:vAlign w:val="center"/>
          </w:tcPr>
          <w:p w:rsidR="003A686B" w:rsidRPr="003E27E4" w:rsidRDefault="003A686B" w:rsidP="003A686B">
            <w:pPr>
              <w:jc w:val="center"/>
              <w:rPr>
                <w:sz w:val="20"/>
                <w:szCs w:val="20"/>
              </w:rPr>
            </w:pPr>
            <w:r w:rsidRPr="003E27E4">
              <w:rPr>
                <w:sz w:val="20"/>
                <w:szCs w:val="20"/>
              </w:rPr>
              <w:t>81</w:t>
            </w:r>
          </w:p>
        </w:tc>
        <w:tc>
          <w:tcPr>
            <w:tcW w:w="1070" w:type="dxa"/>
            <w:vAlign w:val="center"/>
          </w:tcPr>
          <w:p w:rsidR="003A686B" w:rsidRPr="003E27E4" w:rsidRDefault="003A686B" w:rsidP="003A686B">
            <w:pPr>
              <w:jc w:val="center"/>
              <w:rPr>
                <w:sz w:val="20"/>
                <w:szCs w:val="20"/>
              </w:rPr>
            </w:pPr>
            <w:r w:rsidRPr="003E27E4">
              <w:rPr>
                <w:sz w:val="20"/>
                <w:szCs w:val="20"/>
              </w:rPr>
              <w:t>504</w:t>
            </w:r>
          </w:p>
        </w:tc>
        <w:tc>
          <w:tcPr>
            <w:tcW w:w="1070" w:type="dxa"/>
            <w:vAlign w:val="center"/>
          </w:tcPr>
          <w:p w:rsidR="003A686B" w:rsidRPr="003E27E4" w:rsidRDefault="003A686B" w:rsidP="003A686B">
            <w:pPr>
              <w:jc w:val="center"/>
              <w:rPr>
                <w:sz w:val="20"/>
                <w:szCs w:val="20"/>
              </w:rPr>
            </w:pPr>
            <w:r w:rsidRPr="003E27E4">
              <w:rPr>
                <w:sz w:val="20"/>
                <w:szCs w:val="20"/>
              </w:rPr>
              <w:t>263</w:t>
            </w:r>
          </w:p>
        </w:tc>
        <w:tc>
          <w:tcPr>
            <w:tcW w:w="1072" w:type="dxa"/>
            <w:vAlign w:val="center"/>
          </w:tcPr>
          <w:p w:rsidR="003A686B" w:rsidRPr="003E27E4" w:rsidRDefault="003A686B" w:rsidP="003A686B">
            <w:pPr>
              <w:jc w:val="center"/>
              <w:rPr>
                <w:sz w:val="20"/>
                <w:szCs w:val="20"/>
              </w:rPr>
            </w:pPr>
            <w:r w:rsidRPr="003E27E4">
              <w:rPr>
                <w:sz w:val="20"/>
                <w:szCs w:val="20"/>
              </w:rPr>
              <w:t>115</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472</w:t>
            </w:r>
          </w:p>
        </w:tc>
        <w:tc>
          <w:tcPr>
            <w:tcW w:w="1070" w:type="dxa"/>
            <w:vAlign w:val="center"/>
          </w:tcPr>
          <w:p w:rsidR="003A686B" w:rsidRPr="003E27E4" w:rsidRDefault="003A686B" w:rsidP="003A686B">
            <w:pPr>
              <w:jc w:val="center"/>
              <w:rPr>
                <w:sz w:val="20"/>
                <w:szCs w:val="20"/>
              </w:rPr>
            </w:pPr>
            <w:r w:rsidRPr="003E27E4">
              <w:rPr>
                <w:sz w:val="20"/>
                <w:szCs w:val="20"/>
              </w:rPr>
              <w:t>35</w:t>
            </w:r>
          </w:p>
        </w:tc>
        <w:tc>
          <w:tcPr>
            <w:tcW w:w="1070" w:type="dxa"/>
            <w:vAlign w:val="center"/>
          </w:tcPr>
          <w:p w:rsidR="003A686B" w:rsidRPr="003E27E4" w:rsidRDefault="003A686B" w:rsidP="003A686B">
            <w:pPr>
              <w:jc w:val="center"/>
              <w:rPr>
                <w:sz w:val="20"/>
                <w:szCs w:val="20"/>
              </w:rPr>
            </w:pPr>
            <w:r w:rsidRPr="003E27E4">
              <w:rPr>
                <w:sz w:val="20"/>
                <w:szCs w:val="20"/>
              </w:rPr>
              <w:t>267</w:t>
            </w:r>
          </w:p>
        </w:tc>
        <w:tc>
          <w:tcPr>
            <w:tcW w:w="1070" w:type="dxa"/>
            <w:vAlign w:val="center"/>
          </w:tcPr>
          <w:p w:rsidR="003A686B" w:rsidRPr="003E27E4" w:rsidRDefault="003A686B" w:rsidP="003A686B">
            <w:pPr>
              <w:jc w:val="center"/>
              <w:rPr>
                <w:sz w:val="20"/>
                <w:szCs w:val="20"/>
              </w:rPr>
            </w:pPr>
            <w:r w:rsidRPr="003E27E4">
              <w:rPr>
                <w:sz w:val="20"/>
                <w:szCs w:val="20"/>
              </w:rPr>
              <w:t>130</w:t>
            </w:r>
          </w:p>
        </w:tc>
        <w:tc>
          <w:tcPr>
            <w:tcW w:w="1072" w:type="dxa"/>
            <w:vAlign w:val="center"/>
          </w:tcPr>
          <w:p w:rsidR="003A686B" w:rsidRPr="003E27E4" w:rsidRDefault="003A686B" w:rsidP="003A686B">
            <w:pPr>
              <w:jc w:val="center"/>
              <w:rPr>
                <w:sz w:val="20"/>
                <w:szCs w:val="20"/>
              </w:rPr>
            </w:pPr>
            <w:r w:rsidRPr="003E27E4">
              <w:rPr>
                <w:sz w:val="20"/>
                <w:szCs w:val="20"/>
              </w:rPr>
              <w:t>40</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491</w:t>
            </w:r>
          </w:p>
        </w:tc>
        <w:tc>
          <w:tcPr>
            <w:tcW w:w="1070" w:type="dxa"/>
            <w:vAlign w:val="center"/>
          </w:tcPr>
          <w:p w:rsidR="003A686B" w:rsidRPr="003E27E4" w:rsidRDefault="003A686B" w:rsidP="003A686B">
            <w:pPr>
              <w:jc w:val="center"/>
              <w:rPr>
                <w:sz w:val="20"/>
                <w:szCs w:val="20"/>
              </w:rPr>
            </w:pPr>
            <w:r w:rsidRPr="003E27E4">
              <w:rPr>
                <w:sz w:val="20"/>
                <w:szCs w:val="20"/>
              </w:rPr>
              <w:t>46</w:t>
            </w:r>
          </w:p>
        </w:tc>
        <w:tc>
          <w:tcPr>
            <w:tcW w:w="1070" w:type="dxa"/>
            <w:vAlign w:val="center"/>
          </w:tcPr>
          <w:p w:rsidR="003A686B" w:rsidRPr="003E27E4" w:rsidRDefault="003A686B" w:rsidP="003A686B">
            <w:pPr>
              <w:jc w:val="center"/>
              <w:rPr>
                <w:sz w:val="20"/>
                <w:szCs w:val="20"/>
              </w:rPr>
            </w:pPr>
            <w:r w:rsidRPr="003E27E4">
              <w:rPr>
                <w:sz w:val="20"/>
                <w:szCs w:val="20"/>
              </w:rPr>
              <w:t>237</w:t>
            </w:r>
          </w:p>
        </w:tc>
        <w:tc>
          <w:tcPr>
            <w:tcW w:w="1070" w:type="dxa"/>
            <w:vAlign w:val="center"/>
          </w:tcPr>
          <w:p w:rsidR="003A686B" w:rsidRPr="003E27E4" w:rsidRDefault="003A686B" w:rsidP="003A686B">
            <w:pPr>
              <w:jc w:val="center"/>
              <w:rPr>
                <w:sz w:val="20"/>
                <w:szCs w:val="20"/>
              </w:rPr>
            </w:pPr>
            <w:r w:rsidRPr="003E27E4">
              <w:rPr>
                <w:sz w:val="20"/>
                <w:szCs w:val="20"/>
              </w:rPr>
              <w:t>133</w:t>
            </w:r>
          </w:p>
        </w:tc>
        <w:tc>
          <w:tcPr>
            <w:tcW w:w="1072" w:type="dxa"/>
            <w:vAlign w:val="center"/>
          </w:tcPr>
          <w:p w:rsidR="003A686B" w:rsidRPr="003E27E4" w:rsidRDefault="003A686B" w:rsidP="003A686B">
            <w:pPr>
              <w:jc w:val="center"/>
              <w:rPr>
                <w:sz w:val="20"/>
                <w:szCs w:val="20"/>
              </w:rPr>
            </w:pPr>
            <w:r w:rsidRPr="003E27E4">
              <w:rPr>
                <w:sz w:val="20"/>
                <w:szCs w:val="20"/>
              </w:rPr>
              <w:t>75</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26.</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Sisak</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33 322</w:t>
            </w:r>
          </w:p>
        </w:tc>
        <w:tc>
          <w:tcPr>
            <w:tcW w:w="1070" w:type="dxa"/>
            <w:vAlign w:val="center"/>
          </w:tcPr>
          <w:p w:rsidR="003A686B" w:rsidRPr="003E27E4" w:rsidRDefault="003A686B" w:rsidP="003A686B">
            <w:pPr>
              <w:jc w:val="center"/>
              <w:rPr>
                <w:sz w:val="20"/>
                <w:szCs w:val="20"/>
              </w:rPr>
            </w:pPr>
            <w:r w:rsidRPr="003E27E4">
              <w:rPr>
                <w:sz w:val="20"/>
                <w:szCs w:val="20"/>
              </w:rPr>
              <w:t>2575</w:t>
            </w:r>
          </w:p>
        </w:tc>
        <w:tc>
          <w:tcPr>
            <w:tcW w:w="1070" w:type="dxa"/>
            <w:vAlign w:val="center"/>
          </w:tcPr>
          <w:p w:rsidR="003A686B" w:rsidRPr="003E27E4" w:rsidRDefault="003A686B" w:rsidP="003A686B">
            <w:pPr>
              <w:jc w:val="center"/>
              <w:rPr>
                <w:sz w:val="20"/>
                <w:szCs w:val="20"/>
              </w:rPr>
            </w:pPr>
            <w:r w:rsidRPr="003E27E4">
              <w:rPr>
                <w:sz w:val="20"/>
                <w:szCs w:val="20"/>
              </w:rPr>
              <w:t>16603</w:t>
            </w:r>
          </w:p>
        </w:tc>
        <w:tc>
          <w:tcPr>
            <w:tcW w:w="1070" w:type="dxa"/>
            <w:vAlign w:val="center"/>
          </w:tcPr>
          <w:p w:rsidR="003A686B" w:rsidRPr="003E27E4" w:rsidRDefault="003A686B" w:rsidP="003A686B">
            <w:pPr>
              <w:jc w:val="center"/>
              <w:rPr>
                <w:sz w:val="20"/>
                <w:szCs w:val="20"/>
              </w:rPr>
            </w:pPr>
            <w:r w:rsidRPr="003E27E4">
              <w:rPr>
                <w:sz w:val="20"/>
                <w:szCs w:val="20"/>
              </w:rPr>
              <w:t>9412</w:t>
            </w:r>
          </w:p>
        </w:tc>
        <w:tc>
          <w:tcPr>
            <w:tcW w:w="1072" w:type="dxa"/>
            <w:vAlign w:val="center"/>
          </w:tcPr>
          <w:p w:rsidR="003A686B" w:rsidRPr="003E27E4" w:rsidRDefault="003A686B" w:rsidP="003A686B">
            <w:pPr>
              <w:jc w:val="center"/>
              <w:rPr>
                <w:sz w:val="20"/>
                <w:szCs w:val="20"/>
              </w:rPr>
            </w:pPr>
            <w:r w:rsidRPr="003E27E4">
              <w:rPr>
                <w:sz w:val="20"/>
                <w:szCs w:val="20"/>
              </w:rPr>
              <w:t>4732</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 xml:space="preserve">15 672 </w:t>
            </w:r>
          </w:p>
        </w:tc>
        <w:tc>
          <w:tcPr>
            <w:tcW w:w="1070" w:type="dxa"/>
            <w:vAlign w:val="center"/>
          </w:tcPr>
          <w:p w:rsidR="003A686B" w:rsidRPr="003E27E4" w:rsidRDefault="003A686B" w:rsidP="003A686B">
            <w:pPr>
              <w:jc w:val="center"/>
              <w:rPr>
                <w:sz w:val="20"/>
                <w:szCs w:val="20"/>
              </w:rPr>
            </w:pPr>
            <w:r w:rsidRPr="003E27E4">
              <w:rPr>
                <w:sz w:val="20"/>
                <w:szCs w:val="20"/>
              </w:rPr>
              <w:t>1295</w:t>
            </w:r>
          </w:p>
        </w:tc>
        <w:tc>
          <w:tcPr>
            <w:tcW w:w="1070" w:type="dxa"/>
            <w:vAlign w:val="center"/>
          </w:tcPr>
          <w:p w:rsidR="003A686B" w:rsidRPr="003E27E4" w:rsidRDefault="003A686B" w:rsidP="003A686B">
            <w:pPr>
              <w:jc w:val="center"/>
              <w:rPr>
                <w:sz w:val="20"/>
                <w:szCs w:val="20"/>
              </w:rPr>
            </w:pPr>
            <w:r w:rsidRPr="003E27E4">
              <w:rPr>
                <w:sz w:val="20"/>
                <w:szCs w:val="20"/>
              </w:rPr>
              <w:t>8342</w:t>
            </w:r>
          </w:p>
        </w:tc>
        <w:tc>
          <w:tcPr>
            <w:tcW w:w="1070" w:type="dxa"/>
            <w:vAlign w:val="center"/>
          </w:tcPr>
          <w:p w:rsidR="003A686B" w:rsidRPr="003E27E4" w:rsidRDefault="003A686B" w:rsidP="003A686B">
            <w:pPr>
              <w:jc w:val="center"/>
              <w:rPr>
                <w:sz w:val="20"/>
                <w:szCs w:val="20"/>
              </w:rPr>
            </w:pPr>
            <w:r w:rsidRPr="003E27E4">
              <w:rPr>
                <w:sz w:val="20"/>
                <w:szCs w:val="20"/>
              </w:rPr>
              <w:t>4292</w:t>
            </w:r>
          </w:p>
        </w:tc>
        <w:tc>
          <w:tcPr>
            <w:tcW w:w="1072" w:type="dxa"/>
            <w:vAlign w:val="center"/>
          </w:tcPr>
          <w:p w:rsidR="003A686B" w:rsidRPr="003E27E4" w:rsidRDefault="003A686B" w:rsidP="003A686B">
            <w:pPr>
              <w:jc w:val="center"/>
              <w:rPr>
                <w:sz w:val="20"/>
                <w:szCs w:val="20"/>
              </w:rPr>
            </w:pPr>
            <w:r w:rsidRPr="003E27E4">
              <w:rPr>
                <w:sz w:val="20"/>
                <w:szCs w:val="20"/>
              </w:rPr>
              <w:t>1743</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17650</w:t>
            </w:r>
          </w:p>
        </w:tc>
        <w:tc>
          <w:tcPr>
            <w:tcW w:w="1070" w:type="dxa"/>
            <w:vAlign w:val="center"/>
          </w:tcPr>
          <w:p w:rsidR="003A686B" w:rsidRPr="003E27E4" w:rsidRDefault="003A686B" w:rsidP="003A686B">
            <w:pPr>
              <w:jc w:val="center"/>
              <w:rPr>
                <w:sz w:val="20"/>
                <w:szCs w:val="20"/>
              </w:rPr>
            </w:pPr>
            <w:r w:rsidRPr="003E27E4">
              <w:rPr>
                <w:sz w:val="20"/>
                <w:szCs w:val="20"/>
              </w:rPr>
              <w:t>1280</w:t>
            </w:r>
          </w:p>
        </w:tc>
        <w:tc>
          <w:tcPr>
            <w:tcW w:w="1070" w:type="dxa"/>
            <w:vAlign w:val="center"/>
          </w:tcPr>
          <w:p w:rsidR="003A686B" w:rsidRPr="003E27E4" w:rsidRDefault="003A686B" w:rsidP="003A686B">
            <w:pPr>
              <w:jc w:val="center"/>
              <w:rPr>
                <w:sz w:val="20"/>
                <w:szCs w:val="20"/>
              </w:rPr>
            </w:pPr>
            <w:r w:rsidRPr="003E27E4">
              <w:rPr>
                <w:sz w:val="20"/>
                <w:szCs w:val="20"/>
              </w:rPr>
              <w:t>8261</w:t>
            </w:r>
          </w:p>
        </w:tc>
        <w:tc>
          <w:tcPr>
            <w:tcW w:w="1070" w:type="dxa"/>
            <w:vAlign w:val="center"/>
          </w:tcPr>
          <w:p w:rsidR="003A686B" w:rsidRPr="003E27E4" w:rsidRDefault="003A686B" w:rsidP="003A686B">
            <w:pPr>
              <w:jc w:val="center"/>
              <w:rPr>
                <w:sz w:val="20"/>
                <w:szCs w:val="20"/>
              </w:rPr>
            </w:pPr>
            <w:r w:rsidRPr="003E27E4">
              <w:rPr>
                <w:sz w:val="20"/>
                <w:szCs w:val="20"/>
              </w:rPr>
              <w:t>5120</w:t>
            </w:r>
          </w:p>
        </w:tc>
        <w:tc>
          <w:tcPr>
            <w:tcW w:w="1072" w:type="dxa"/>
            <w:vAlign w:val="center"/>
          </w:tcPr>
          <w:p w:rsidR="003A686B" w:rsidRPr="003E27E4" w:rsidRDefault="003A686B" w:rsidP="003A686B">
            <w:pPr>
              <w:jc w:val="center"/>
              <w:rPr>
                <w:sz w:val="20"/>
                <w:szCs w:val="20"/>
              </w:rPr>
            </w:pPr>
            <w:r w:rsidRPr="003E27E4">
              <w:rPr>
                <w:sz w:val="20"/>
                <w:szCs w:val="20"/>
              </w:rPr>
              <w:t>2989</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27.</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Stara Drenčina</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226</w:t>
            </w:r>
          </w:p>
        </w:tc>
        <w:tc>
          <w:tcPr>
            <w:tcW w:w="1070" w:type="dxa"/>
            <w:vAlign w:val="center"/>
          </w:tcPr>
          <w:p w:rsidR="003A686B" w:rsidRPr="003E27E4" w:rsidRDefault="003A686B" w:rsidP="003A686B">
            <w:pPr>
              <w:jc w:val="center"/>
              <w:rPr>
                <w:sz w:val="20"/>
                <w:szCs w:val="20"/>
              </w:rPr>
            </w:pPr>
            <w:r w:rsidRPr="003E27E4">
              <w:rPr>
                <w:sz w:val="20"/>
                <w:szCs w:val="20"/>
              </w:rPr>
              <w:t>20</w:t>
            </w:r>
          </w:p>
        </w:tc>
        <w:tc>
          <w:tcPr>
            <w:tcW w:w="1070" w:type="dxa"/>
            <w:vAlign w:val="center"/>
          </w:tcPr>
          <w:p w:rsidR="003A686B" w:rsidRPr="003E27E4" w:rsidRDefault="003A686B" w:rsidP="003A686B">
            <w:pPr>
              <w:jc w:val="center"/>
              <w:rPr>
                <w:sz w:val="20"/>
                <w:szCs w:val="20"/>
              </w:rPr>
            </w:pPr>
            <w:r w:rsidRPr="003E27E4">
              <w:rPr>
                <w:sz w:val="20"/>
                <w:szCs w:val="20"/>
              </w:rPr>
              <w:t>104</w:t>
            </w:r>
          </w:p>
        </w:tc>
        <w:tc>
          <w:tcPr>
            <w:tcW w:w="1070" w:type="dxa"/>
            <w:vAlign w:val="center"/>
          </w:tcPr>
          <w:p w:rsidR="003A686B" w:rsidRPr="003E27E4" w:rsidRDefault="003A686B" w:rsidP="003A686B">
            <w:pPr>
              <w:jc w:val="center"/>
              <w:rPr>
                <w:sz w:val="20"/>
                <w:szCs w:val="20"/>
              </w:rPr>
            </w:pPr>
            <w:r w:rsidRPr="003E27E4">
              <w:rPr>
                <w:sz w:val="20"/>
                <w:szCs w:val="20"/>
              </w:rPr>
              <w:t>69</w:t>
            </w:r>
          </w:p>
        </w:tc>
        <w:tc>
          <w:tcPr>
            <w:tcW w:w="1072" w:type="dxa"/>
            <w:vAlign w:val="center"/>
          </w:tcPr>
          <w:p w:rsidR="003A686B" w:rsidRPr="003E27E4" w:rsidRDefault="003A686B" w:rsidP="003A686B">
            <w:pPr>
              <w:jc w:val="center"/>
              <w:rPr>
                <w:sz w:val="20"/>
                <w:szCs w:val="20"/>
              </w:rPr>
            </w:pPr>
            <w:r w:rsidRPr="003E27E4">
              <w:rPr>
                <w:sz w:val="20"/>
                <w:szCs w:val="20"/>
              </w:rPr>
              <w:t>33</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100</w:t>
            </w:r>
          </w:p>
        </w:tc>
        <w:tc>
          <w:tcPr>
            <w:tcW w:w="1070" w:type="dxa"/>
            <w:vAlign w:val="center"/>
          </w:tcPr>
          <w:p w:rsidR="003A686B" w:rsidRPr="003E27E4" w:rsidRDefault="003A686B" w:rsidP="003A686B">
            <w:pPr>
              <w:jc w:val="center"/>
              <w:rPr>
                <w:sz w:val="20"/>
                <w:szCs w:val="20"/>
              </w:rPr>
            </w:pPr>
            <w:r w:rsidRPr="003E27E4">
              <w:rPr>
                <w:sz w:val="20"/>
                <w:szCs w:val="20"/>
              </w:rPr>
              <w:t>10</w:t>
            </w:r>
          </w:p>
        </w:tc>
        <w:tc>
          <w:tcPr>
            <w:tcW w:w="1070" w:type="dxa"/>
            <w:vAlign w:val="center"/>
          </w:tcPr>
          <w:p w:rsidR="003A686B" w:rsidRPr="003E27E4" w:rsidRDefault="003A686B" w:rsidP="003A686B">
            <w:pPr>
              <w:jc w:val="center"/>
              <w:rPr>
                <w:sz w:val="20"/>
                <w:szCs w:val="20"/>
              </w:rPr>
            </w:pPr>
            <w:r w:rsidRPr="003E27E4">
              <w:rPr>
                <w:sz w:val="20"/>
                <w:szCs w:val="20"/>
              </w:rPr>
              <w:t>47</w:t>
            </w:r>
          </w:p>
        </w:tc>
        <w:tc>
          <w:tcPr>
            <w:tcW w:w="1070" w:type="dxa"/>
            <w:vAlign w:val="center"/>
          </w:tcPr>
          <w:p w:rsidR="003A686B" w:rsidRPr="003E27E4" w:rsidRDefault="003A686B" w:rsidP="003A686B">
            <w:pPr>
              <w:jc w:val="center"/>
              <w:rPr>
                <w:sz w:val="20"/>
                <w:szCs w:val="20"/>
              </w:rPr>
            </w:pPr>
            <w:r w:rsidRPr="003E27E4">
              <w:rPr>
                <w:sz w:val="20"/>
                <w:szCs w:val="20"/>
              </w:rPr>
              <w:t>30</w:t>
            </w:r>
          </w:p>
        </w:tc>
        <w:tc>
          <w:tcPr>
            <w:tcW w:w="1072" w:type="dxa"/>
            <w:vAlign w:val="center"/>
          </w:tcPr>
          <w:p w:rsidR="003A686B" w:rsidRPr="003E27E4" w:rsidRDefault="003A686B" w:rsidP="003A686B">
            <w:pPr>
              <w:jc w:val="center"/>
              <w:rPr>
                <w:sz w:val="20"/>
                <w:szCs w:val="20"/>
              </w:rPr>
            </w:pPr>
            <w:r w:rsidRPr="003E27E4">
              <w:rPr>
                <w:sz w:val="20"/>
                <w:szCs w:val="20"/>
              </w:rPr>
              <w:t>13</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126</w:t>
            </w:r>
          </w:p>
        </w:tc>
        <w:tc>
          <w:tcPr>
            <w:tcW w:w="1070" w:type="dxa"/>
            <w:vAlign w:val="center"/>
          </w:tcPr>
          <w:p w:rsidR="003A686B" w:rsidRPr="003E27E4" w:rsidRDefault="003A686B" w:rsidP="003A686B">
            <w:pPr>
              <w:jc w:val="center"/>
              <w:rPr>
                <w:sz w:val="20"/>
                <w:szCs w:val="20"/>
              </w:rPr>
            </w:pPr>
            <w:r w:rsidRPr="003E27E4">
              <w:rPr>
                <w:sz w:val="20"/>
                <w:szCs w:val="20"/>
              </w:rPr>
              <w:t>10</w:t>
            </w:r>
          </w:p>
        </w:tc>
        <w:tc>
          <w:tcPr>
            <w:tcW w:w="1070" w:type="dxa"/>
            <w:vAlign w:val="center"/>
          </w:tcPr>
          <w:p w:rsidR="003A686B" w:rsidRPr="003E27E4" w:rsidRDefault="003A686B" w:rsidP="003A686B">
            <w:pPr>
              <w:jc w:val="center"/>
              <w:rPr>
                <w:sz w:val="20"/>
                <w:szCs w:val="20"/>
              </w:rPr>
            </w:pPr>
            <w:r w:rsidRPr="003E27E4">
              <w:rPr>
                <w:sz w:val="20"/>
                <w:szCs w:val="20"/>
              </w:rPr>
              <w:t>57</w:t>
            </w:r>
          </w:p>
        </w:tc>
        <w:tc>
          <w:tcPr>
            <w:tcW w:w="1070" w:type="dxa"/>
            <w:vAlign w:val="center"/>
          </w:tcPr>
          <w:p w:rsidR="003A686B" w:rsidRPr="003E27E4" w:rsidRDefault="003A686B" w:rsidP="003A686B">
            <w:pPr>
              <w:jc w:val="center"/>
              <w:rPr>
                <w:sz w:val="20"/>
                <w:szCs w:val="20"/>
              </w:rPr>
            </w:pPr>
            <w:r w:rsidRPr="003E27E4">
              <w:rPr>
                <w:sz w:val="20"/>
                <w:szCs w:val="20"/>
              </w:rPr>
              <w:t>39</w:t>
            </w:r>
          </w:p>
        </w:tc>
        <w:tc>
          <w:tcPr>
            <w:tcW w:w="1072" w:type="dxa"/>
            <w:vAlign w:val="center"/>
          </w:tcPr>
          <w:p w:rsidR="003A686B" w:rsidRPr="003E27E4" w:rsidRDefault="003A686B" w:rsidP="003A686B">
            <w:pPr>
              <w:jc w:val="center"/>
              <w:rPr>
                <w:sz w:val="20"/>
                <w:szCs w:val="20"/>
              </w:rPr>
            </w:pPr>
            <w:r w:rsidRPr="003E27E4">
              <w:rPr>
                <w:sz w:val="20"/>
                <w:szCs w:val="20"/>
              </w:rPr>
              <w:t>20</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lastRenderedPageBreak/>
              <w:t>28.</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Staro Pračno</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895</w:t>
            </w:r>
          </w:p>
        </w:tc>
        <w:tc>
          <w:tcPr>
            <w:tcW w:w="1070" w:type="dxa"/>
            <w:vAlign w:val="center"/>
          </w:tcPr>
          <w:p w:rsidR="003A686B" w:rsidRPr="003E27E4" w:rsidRDefault="003A686B" w:rsidP="003A686B">
            <w:pPr>
              <w:jc w:val="center"/>
              <w:rPr>
                <w:sz w:val="20"/>
                <w:szCs w:val="20"/>
              </w:rPr>
            </w:pPr>
            <w:r w:rsidRPr="003E27E4">
              <w:rPr>
                <w:sz w:val="20"/>
                <w:szCs w:val="20"/>
              </w:rPr>
              <w:t>53</w:t>
            </w:r>
          </w:p>
        </w:tc>
        <w:tc>
          <w:tcPr>
            <w:tcW w:w="1070" w:type="dxa"/>
            <w:vAlign w:val="center"/>
          </w:tcPr>
          <w:p w:rsidR="003A686B" w:rsidRPr="003E27E4" w:rsidRDefault="003A686B" w:rsidP="003A686B">
            <w:pPr>
              <w:jc w:val="center"/>
              <w:rPr>
                <w:sz w:val="20"/>
                <w:szCs w:val="20"/>
              </w:rPr>
            </w:pPr>
            <w:r w:rsidRPr="003E27E4">
              <w:rPr>
                <w:sz w:val="20"/>
                <w:szCs w:val="20"/>
              </w:rPr>
              <w:t>462</w:t>
            </w:r>
          </w:p>
        </w:tc>
        <w:tc>
          <w:tcPr>
            <w:tcW w:w="1070" w:type="dxa"/>
            <w:vAlign w:val="center"/>
          </w:tcPr>
          <w:p w:rsidR="003A686B" w:rsidRPr="003E27E4" w:rsidRDefault="003A686B" w:rsidP="003A686B">
            <w:pPr>
              <w:jc w:val="center"/>
              <w:rPr>
                <w:sz w:val="20"/>
                <w:szCs w:val="20"/>
              </w:rPr>
            </w:pPr>
            <w:r w:rsidRPr="003E27E4">
              <w:rPr>
                <w:sz w:val="20"/>
                <w:szCs w:val="20"/>
              </w:rPr>
              <w:t>266</w:t>
            </w:r>
          </w:p>
        </w:tc>
        <w:tc>
          <w:tcPr>
            <w:tcW w:w="1072" w:type="dxa"/>
            <w:vAlign w:val="center"/>
          </w:tcPr>
          <w:p w:rsidR="003A686B" w:rsidRPr="003E27E4" w:rsidRDefault="003A686B" w:rsidP="003A686B">
            <w:pPr>
              <w:jc w:val="center"/>
              <w:rPr>
                <w:sz w:val="20"/>
                <w:szCs w:val="20"/>
              </w:rPr>
            </w:pPr>
            <w:r w:rsidRPr="003E27E4">
              <w:rPr>
                <w:sz w:val="20"/>
                <w:szCs w:val="20"/>
              </w:rPr>
              <w:t>114</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430</w:t>
            </w:r>
          </w:p>
        </w:tc>
        <w:tc>
          <w:tcPr>
            <w:tcW w:w="1070" w:type="dxa"/>
            <w:vAlign w:val="center"/>
          </w:tcPr>
          <w:p w:rsidR="003A686B" w:rsidRPr="003E27E4" w:rsidRDefault="003A686B" w:rsidP="003A686B">
            <w:pPr>
              <w:jc w:val="center"/>
              <w:rPr>
                <w:sz w:val="20"/>
                <w:szCs w:val="20"/>
              </w:rPr>
            </w:pPr>
            <w:r w:rsidRPr="003E27E4">
              <w:rPr>
                <w:sz w:val="20"/>
                <w:szCs w:val="20"/>
              </w:rPr>
              <w:t>26</w:t>
            </w:r>
          </w:p>
        </w:tc>
        <w:tc>
          <w:tcPr>
            <w:tcW w:w="1070" w:type="dxa"/>
            <w:vAlign w:val="center"/>
          </w:tcPr>
          <w:p w:rsidR="003A686B" w:rsidRPr="003E27E4" w:rsidRDefault="003A686B" w:rsidP="003A686B">
            <w:pPr>
              <w:jc w:val="center"/>
              <w:rPr>
                <w:sz w:val="20"/>
                <w:szCs w:val="20"/>
              </w:rPr>
            </w:pPr>
            <w:r w:rsidRPr="003E27E4">
              <w:rPr>
                <w:sz w:val="20"/>
                <w:szCs w:val="20"/>
              </w:rPr>
              <w:t>230</w:t>
            </w:r>
          </w:p>
        </w:tc>
        <w:tc>
          <w:tcPr>
            <w:tcW w:w="1070" w:type="dxa"/>
            <w:vAlign w:val="center"/>
          </w:tcPr>
          <w:p w:rsidR="003A686B" w:rsidRPr="003E27E4" w:rsidRDefault="003A686B" w:rsidP="003A686B">
            <w:pPr>
              <w:jc w:val="center"/>
              <w:rPr>
                <w:sz w:val="20"/>
                <w:szCs w:val="20"/>
              </w:rPr>
            </w:pPr>
            <w:r w:rsidRPr="003E27E4">
              <w:rPr>
                <w:sz w:val="20"/>
                <w:szCs w:val="20"/>
              </w:rPr>
              <w:t>129</w:t>
            </w:r>
          </w:p>
        </w:tc>
        <w:tc>
          <w:tcPr>
            <w:tcW w:w="1072" w:type="dxa"/>
            <w:vAlign w:val="center"/>
          </w:tcPr>
          <w:p w:rsidR="003A686B" w:rsidRPr="003E27E4" w:rsidRDefault="003A686B" w:rsidP="003A686B">
            <w:pPr>
              <w:jc w:val="center"/>
              <w:rPr>
                <w:sz w:val="20"/>
                <w:szCs w:val="20"/>
              </w:rPr>
            </w:pPr>
            <w:r w:rsidRPr="003E27E4">
              <w:rPr>
                <w:sz w:val="20"/>
                <w:szCs w:val="20"/>
              </w:rPr>
              <w:t>45</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465</w:t>
            </w:r>
          </w:p>
        </w:tc>
        <w:tc>
          <w:tcPr>
            <w:tcW w:w="1070" w:type="dxa"/>
            <w:vAlign w:val="center"/>
          </w:tcPr>
          <w:p w:rsidR="003A686B" w:rsidRPr="003E27E4" w:rsidRDefault="003A686B" w:rsidP="003A686B">
            <w:pPr>
              <w:jc w:val="center"/>
              <w:rPr>
                <w:sz w:val="20"/>
                <w:szCs w:val="20"/>
              </w:rPr>
            </w:pPr>
            <w:r w:rsidRPr="003E27E4">
              <w:rPr>
                <w:sz w:val="20"/>
                <w:szCs w:val="20"/>
              </w:rPr>
              <w:t>27</w:t>
            </w:r>
          </w:p>
        </w:tc>
        <w:tc>
          <w:tcPr>
            <w:tcW w:w="1070" w:type="dxa"/>
            <w:vAlign w:val="center"/>
          </w:tcPr>
          <w:p w:rsidR="003A686B" w:rsidRPr="003E27E4" w:rsidRDefault="003A686B" w:rsidP="003A686B">
            <w:pPr>
              <w:jc w:val="center"/>
              <w:rPr>
                <w:sz w:val="20"/>
                <w:szCs w:val="20"/>
              </w:rPr>
            </w:pPr>
            <w:r w:rsidRPr="003E27E4">
              <w:rPr>
                <w:sz w:val="20"/>
                <w:szCs w:val="20"/>
              </w:rPr>
              <w:t>232</w:t>
            </w:r>
          </w:p>
        </w:tc>
        <w:tc>
          <w:tcPr>
            <w:tcW w:w="1070" w:type="dxa"/>
            <w:vAlign w:val="center"/>
          </w:tcPr>
          <w:p w:rsidR="003A686B" w:rsidRPr="003E27E4" w:rsidRDefault="003A686B" w:rsidP="003A686B">
            <w:pPr>
              <w:jc w:val="center"/>
              <w:rPr>
                <w:sz w:val="20"/>
                <w:szCs w:val="20"/>
              </w:rPr>
            </w:pPr>
            <w:r w:rsidRPr="003E27E4">
              <w:rPr>
                <w:sz w:val="20"/>
                <w:szCs w:val="20"/>
              </w:rPr>
              <w:t>137</w:t>
            </w:r>
          </w:p>
        </w:tc>
        <w:tc>
          <w:tcPr>
            <w:tcW w:w="1072" w:type="dxa"/>
            <w:vAlign w:val="center"/>
          </w:tcPr>
          <w:p w:rsidR="003A686B" w:rsidRPr="003E27E4" w:rsidRDefault="003A686B" w:rsidP="003A686B">
            <w:pPr>
              <w:jc w:val="center"/>
              <w:rPr>
                <w:sz w:val="20"/>
                <w:szCs w:val="20"/>
              </w:rPr>
            </w:pPr>
            <w:r w:rsidRPr="003E27E4">
              <w:rPr>
                <w:sz w:val="20"/>
                <w:szCs w:val="20"/>
              </w:rPr>
              <w:t>69</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29.</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Staro Selo</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110</w:t>
            </w:r>
          </w:p>
        </w:tc>
        <w:tc>
          <w:tcPr>
            <w:tcW w:w="1070" w:type="dxa"/>
            <w:vAlign w:val="center"/>
          </w:tcPr>
          <w:p w:rsidR="003A686B" w:rsidRPr="003E27E4" w:rsidRDefault="003A686B" w:rsidP="003A686B">
            <w:pPr>
              <w:jc w:val="center"/>
              <w:rPr>
                <w:sz w:val="20"/>
                <w:szCs w:val="20"/>
              </w:rPr>
            </w:pPr>
            <w:r w:rsidRPr="003E27E4">
              <w:rPr>
                <w:sz w:val="20"/>
                <w:szCs w:val="20"/>
              </w:rPr>
              <w:t>3</w:t>
            </w:r>
          </w:p>
        </w:tc>
        <w:tc>
          <w:tcPr>
            <w:tcW w:w="1070" w:type="dxa"/>
            <w:vAlign w:val="center"/>
          </w:tcPr>
          <w:p w:rsidR="003A686B" w:rsidRPr="003E27E4" w:rsidRDefault="003A686B" w:rsidP="003A686B">
            <w:pPr>
              <w:jc w:val="center"/>
              <w:rPr>
                <w:sz w:val="20"/>
                <w:szCs w:val="20"/>
              </w:rPr>
            </w:pPr>
            <w:r w:rsidRPr="003E27E4">
              <w:rPr>
                <w:sz w:val="20"/>
                <w:szCs w:val="20"/>
              </w:rPr>
              <w:t>24</w:t>
            </w:r>
          </w:p>
        </w:tc>
        <w:tc>
          <w:tcPr>
            <w:tcW w:w="1070" w:type="dxa"/>
            <w:vAlign w:val="center"/>
          </w:tcPr>
          <w:p w:rsidR="003A686B" w:rsidRPr="003E27E4" w:rsidRDefault="003A686B" w:rsidP="003A686B">
            <w:pPr>
              <w:jc w:val="center"/>
              <w:rPr>
                <w:sz w:val="20"/>
                <w:szCs w:val="20"/>
              </w:rPr>
            </w:pPr>
            <w:r w:rsidRPr="003E27E4">
              <w:rPr>
                <w:sz w:val="20"/>
                <w:szCs w:val="20"/>
              </w:rPr>
              <w:t>45</w:t>
            </w:r>
          </w:p>
        </w:tc>
        <w:tc>
          <w:tcPr>
            <w:tcW w:w="1072" w:type="dxa"/>
            <w:vAlign w:val="center"/>
          </w:tcPr>
          <w:p w:rsidR="003A686B" w:rsidRPr="003E27E4" w:rsidRDefault="003A686B" w:rsidP="003A686B">
            <w:pPr>
              <w:jc w:val="center"/>
              <w:rPr>
                <w:sz w:val="20"/>
                <w:szCs w:val="20"/>
              </w:rPr>
            </w:pPr>
            <w:r w:rsidRPr="003E27E4">
              <w:rPr>
                <w:sz w:val="20"/>
                <w:szCs w:val="20"/>
              </w:rPr>
              <w:t>38</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50</w:t>
            </w:r>
          </w:p>
        </w:tc>
        <w:tc>
          <w:tcPr>
            <w:tcW w:w="1070" w:type="dxa"/>
            <w:vAlign w:val="center"/>
          </w:tcPr>
          <w:p w:rsidR="003A686B" w:rsidRPr="003E27E4" w:rsidRDefault="003A686B" w:rsidP="003A686B">
            <w:pPr>
              <w:jc w:val="center"/>
              <w:rPr>
                <w:sz w:val="20"/>
                <w:szCs w:val="20"/>
              </w:rPr>
            </w:pPr>
            <w:r w:rsidRPr="003E27E4">
              <w:rPr>
                <w:sz w:val="20"/>
                <w:szCs w:val="20"/>
              </w:rPr>
              <w:t>2</w:t>
            </w:r>
          </w:p>
        </w:tc>
        <w:tc>
          <w:tcPr>
            <w:tcW w:w="1070" w:type="dxa"/>
            <w:vAlign w:val="center"/>
          </w:tcPr>
          <w:p w:rsidR="003A686B" w:rsidRPr="003E27E4" w:rsidRDefault="003A686B" w:rsidP="003A686B">
            <w:pPr>
              <w:jc w:val="center"/>
              <w:rPr>
                <w:sz w:val="20"/>
                <w:szCs w:val="20"/>
              </w:rPr>
            </w:pPr>
            <w:r w:rsidRPr="003E27E4">
              <w:rPr>
                <w:sz w:val="20"/>
                <w:szCs w:val="20"/>
              </w:rPr>
              <w:t>12</w:t>
            </w:r>
          </w:p>
        </w:tc>
        <w:tc>
          <w:tcPr>
            <w:tcW w:w="1070" w:type="dxa"/>
            <w:vAlign w:val="center"/>
          </w:tcPr>
          <w:p w:rsidR="003A686B" w:rsidRPr="003E27E4" w:rsidRDefault="003A686B" w:rsidP="003A686B">
            <w:pPr>
              <w:jc w:val="center"/>
              <w:rPr>
                <w:sz w:val="20"/>
                <w:szCs w:val="20"/>
              </w:rPr>
            </w:pPr>
            <w:r w:rsidRPr="003E27E4">
              <w:rPr>
                <w:sz w:val="20"/>
                <w:szCs w:val="20"/>
              </w:rPr>
              <w:t>19</w:t>
            </w:r>
          </w:p>
        </w:tc>
        <w:tc>
          <w:tcPr>
            <w:tcW w:w="1072" w:type="dxa"/>
            <w:vAlign w:val="center"/>
          </w:tcPr>
          <w:p w:rsidR="003A686B" w:rsidRPr="003E27E4" w:rsidRDefault="003A686B" w:rsidP="003A686B">
            <w:pPr>
              <w:jc w:val="center"/>
              <w:rPr>
                <w:sz w:val="20"/>
                <w:szCs w:val="20"/>
              </w:rPr>
            </w:pPr>
            <w:r w:rsidRPr="003E27E4">
              <w:rPr>
                <w:sz w:val="20"/>
                <w:szCs w:val="20"/>
              </w:rPr>
              <w:t>17</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60</w:t>
            </w:r>
          </w:p>
        </w:tc>
        <w:tc>
          <w:tcPr>
            <w:tcW w:w="1070" w:type="dxa"/>
            <w:vAlign w:val="center"/>
          </w:tcPr>
          <w:p w:rsidR="003A686B" w:rsidRPr="003E27E4" w:rsidRDefault="003A686B" w:rsidP="003A686B">
            <w:pPr>
              <w:jc w:val="center"/>
              <w:rPr>
                <w:sz w:val="20"/>
                <w:szCs w:val="20"/>
              </w:rPr>
            </w:pPr>
            <w:r w:rsidRPr="003E27E4">
              <w:rPr>
                <w:sz w:val="20"/>
                <w:szCs w:val="20"/>
              </w:rPr>
              <w:t>1</w:t>
            </w:r>
          </w:p>
        </w:tc>
        <w:tc>
          <w:tcPr>
            <w:tcW w:w="1070" w:type="dxa"/>
            <w:vAlign w:val="center"/>
          </w:tcPr>
          <w:p w:rsidR="003A686B" w:rsidRPr="003E27E4" w:rsidRDefault="003A686B" w:rsidP="003A686B">
            <w:pPr>
              <w:jc w:val="center"/>
              <w:rPr>
                <w:sz w:val="20"/>
                <w:szCs w:val="20"/>
              </w:rPr>
            </w:pPr>
            <w:r w:rsidRPr="003E27E4">
              <w:rPr>
                <w:sz w:val="20"/>
                <w:szCs w:val="20"/>
              </w:rPr>
              <w:t>12</w:t>
            </w:r>
          </w:p>
        </w:tc>
        <w:tc>
          <w:tcPr>
            <w:tcW w:w="1070" w:type="dxa"/>
            <w:vAlign w:val="center"/>
          </w:tcPr>
          <w:p w:rsidR="003A686B" w:rsidRPr="003E27E4" w:rsidRDefault="003A686B" w:rsidP="003A686B">
            <w:pPr>
              <w:jc w:val="center"/>
              <w:rPr>
                <w:sz w:val="20"/>
                <w:szCs w:val="20"/>
              </w:rPr>
            </w:pPr>
            <w:r w:rsidRPr="003E27E4">
              <w:rPr>
                <w:sz w:val="20"/>
                <w:szCs w:val="20"/>
              </w:rPr>
              <w:t>26</w:t>
            </w:r>
          </w:p>
        </w:tc>
        <w:tc>
          <w:tcPr>
            <w:tcW w:w="1072" w:type="dxa"/>
            <w:vAlign w:val="center"/>
          </w:tcPr>
          <w:p w:rsidR="003A686B" w:rsidRPr="003E27E4" w:rsidRDefault="003A686B" w:rsidP="003A686B">
            <w:pPr>
              <w:jc w:val="center"/>
              <w:rPr>
                <w:sz w:val="20"/>
                <w:szCs w:val="20"/>
              </w:rPr>
            </w:pPr>
            <w:r w:rsidRPr="003E27E4">
              <w:rPr>
                <w:sz w:val="20"/>
                <w:szCs w:val="20"/>
              </w:rPr>
              <w:t>21</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30.</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Stupno</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484</w:t>
            </w:r>
          </w:p>
        </w:tc>
        <w:tc>
          <w:tcPr>
            <w:tcW w:w="1070" w:type="dxa"/>
            <w:vAlign w:val="center"/>
          </w:tcPr>
          <w:p w:rsidR="003A686B" w:rsidRPr="003E27E4" w:rsidRDefault="003A686B" w:rsidP="003A686B">
            <w:pPr>
              <w:jc w:val="center"/>
              <w:rPr>
                <w:sz w:val="20"/>
                <w:szCs w:val="20"/>
              </w:rPr>
            </w:pPr>
            <w:r w:rsidRPr="003E27E4">
              <w:rPr>
                <w:sz w:val="20"/>
                <w:szCs w:val="20"/>
              </w:rPr>
              <w:t>46</w:t>
            </w:r>
          </w:p>
        </w:tc>
        <w:tc>
          <w:tcPr>
            <w:tcW w:w="1070" w:type="dxa"/>
            <w:vAlign w:val="center"/>
          </w:tcPr>
          <w:p w:rsidR="003A686B" w:rsidRPr="003E27E4" w:rsidRDefault="003A686B" w:rsidP="003A686B">
            <w:pPr>
              <w:jc w:val="center"/>
              <w:rPr>
                <w:sz w:val="20"/>
                <w:szCs w:val="20"/>
              </w:rPr>
            </w:pPr>
            <w:r w:rsidRPr="003E27E4">
              <w:rPr>
                <w:sz w:val="20"/>
                <w:szCs w:val="20"/>
              </w:rPr>
              <w:t>226</w:t>
            </w:r>
          </w:p>
        </w:tc>
        <w:tc>
          <w:tcPr>
            <w:tcW w:w="1070" w:type="dxa"/>
            <w:vAlign w:val="center"/>
          </w:tcPr>
          <w:p w:rsidR="003A686B" w:rsidRPr="003E27E4" w:rsidRDefault="003A686B" w:rsidP="003A686B">
            <w:pPr>
              <w:jc w:val="center"/>
              <w:rPr>
                <w:sz w:val="20"/>
                <w:szCs w:val="20"/>
              </w:rPr>
            </w:pPr>
            <w:r w:rsidRPr="003E27E4">
              <w:rPr>
                <w:sz w:val="20"/>
                <w:szCs w:val="20"/>
              </w:rPr>
              <w:t>146</w:t>
            </w:r>
          </w:p>
        </w:tc>
        <w:tc>
          <w:tcPr>
            <w:tcW w:w="1072" w:type="dxa"/>
            <w:vAlign w:val="center"/>
          </w:tcPr>
          <w:p w:rsidR="003A686B" w:rsidRPr="003E27E4" w:rsidRDefault="003A686B" w:rsidP="003A686B">
            <w:pPr>
              <w:jc w:val="center"/>
              <w:rPr>
                <w:sz w:val="20"/>
                <w:szCs w:val="20"/>
              </w:rPr>
            </w:pPr>
            <w:r w:rsidRPr="003E27E4">
              <w:rPr>
                <w:sz w:val="20"/>
                <w:szCs w:val="20"/>
              </w:rPr>
              <w:t>66</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231</w:t>
            </w:r>
          </w:p>
        </w:tc>
        <w:tc>
          <w:tcPr>
            <w:tcW w:w="1070" w:type="dxa"/>
            <w:vAlign w:val="center"/>
          </w:tcPr>
          <w:p w:rsidR="003A686B" w:rsidRPr="003E27E4" w:rsidRDefault="003A686B" w:rsidP="003A686B">
            <w:pPr>
              <w:jc w:val="center"/>
              <w:rPr>
                <w:sz w:val="20"/>
                <w:szCs w:val="20"/>
              </w:rPr>
            </w:pPr>
            <w:r w:rsidRPr="003E27E4">
              <w:rPr>
                <w:sz w:val="20"/>
                <w:szCs w:val="20"/>
              </w:rPr>
              <w:t>23</w:t>
            </w:r>
          </w:p>
        </w:tc>
        <w:tc>
          <w:tcPr>
            <w:tcW w:w="1070" w:type="dxa"/>
            <w:vAlign w:val="center"/>
          </w:tcPr>
          <w:p w:rsidR="003A686B" w:rsidRPr="003E27E4" w:rsidRDefault="003A686B" w:rsidP="003A686B">
            <w:pPr>
              <w:jc w:val="center"/>
              <w:rPr>
                <w:sz w:val="20"/>
                <w:szCs w:val="20"/>
              </w:rPr>
            </w:pPr>
            <w:r w:rsidRPr="003E27E4">
              <w:rPr>
                <w:sz w:val="20"/>
                <w:szCs w:val="20"/>
              </w:rPr>
              <w:t>117</w:t>
            </w:r>
          </w:p>
        </w:tc>
        <w:tc>
          <w:tcPr>
            <w:tcW w:w="1070" w:type="dxa"/>
            <w:vAlign w:val="center"/>
          </w:tcPr>
          <w:p w:rsidR="003A686B" w:rsidRPr="003E27E4" w:rsidRDefault="003A686B" w:rsidP="003A686B">
            <w:pPr>
              <w:jc w:val="center"/>
              <w:rPr>
                <w:sz w:val="20"/>
                <w:szCs w:val="20"/>
              </w:rPr>
            </w:pPr>
            <w:r w:rsidRPr="003E27E4">
              <w:rPr>
                <w:sz w:val="20"/>
                <w:szCs w:val="20"/>
              </w:rPr>
              <w:t>72</w:t>
            </w:r>
          </w:p>
        </w:tc>
        <w:tc>
          <w:tcPr>
            <w:tcW w:w="1072" w:type="dxa"/>
            <w:vAlign w:val="center"/>
          </w:tcPr>
          <w:p w:rsidR="003A686B" w:rsidRPr="003E27E4" w:rsidRDefault="003A686B" w:rsidP="003A686B">
            <w:pPr>
              <w:jc w:val="center"/>
              <w:rPr>
                <w:sz w:val="20"/>
                <w:szCs w:val="20"/>
              </w:rPr>
            </w:pPr>
            <w:r w:rsidRPr="003E27E4">
              <w:rPr>
                <w:sz w:val="20"/>
                <w:szCs w:val="20"/>
              </w:rPr>
              <w:t>19</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253</w:t>
            </w:r>
          </w:p>
        </w:tc>
        <w:tc>
          <w:tcPr>
            <w:tcW w:w="1070" w:type="dxa"/>
            <w:vAlign w:val="center"/>
          </w:tcPr>
          <w:p w:rsidR="003A686B" w:rsidRPr="003E27E4" w:rsidRDefault="003A686B" w:rsidP="003A686B">
            <w:pPr>
              <w:jc w:val="center"/>
              <w:rPr>
                <w:sz w:val="20"/>
                <w:szCs w:val="20"/>
              </w:rPr>
            </w:pPr>
            <w:r w:rsidRPr="003E27E4">
              <w:rPr>
                <w:sz w:val="20"/>
                <w:szCs w:val="20"/>
              </w:rPr>
              <w:t>32</w:t>
            </w:r>
          </w:p>
        </w:tc>
        <w:tc>
          <w:tcPr>
            <w:tcW w:w="1070" w:type="dxa"/>
            <w:vAlign w:val="center"/>
          </w:tcPr>
          <w:p w:rsidR="003A686B" w:rsidRPr="003E27E4" w:rsidRDefault="003A686B" w:rsidP="003A686B">
            <w:pPr>
              <w:jc w:val="center"/>
              <w:rPr>
                <w:sz w:val="20"/>
                <w:szCs w:val="20"/>
              </w:rPr>
            </w:pPr>
            <w:r w:rsidRPr="003E27E4">
              <w:rPr>
                <w:sz w:val="20"/>
                <w:szCs w:val="20"/>
              </w:rPr>
              <w:t>109</w:t>
            </w:r>
          </w:p>
        </w:tc>
        <w:tc>
          <w:tcPr>
            <w:tcW w:w="1070" w:type="dxa"/>
            <w:vAlign w:val="center"/>
          </w:tcPr>
          <w:p w:rsidR="003A686B" w:rsidRPr="003E27E4" w:rsidRDefault="003A686B" w:rsidP="003A686B">
            <w:pPr>
              <w:jc w:val="center"/>
              <w:rPr>
                <w:sz w:val="20"/>
                <w:szCs w:val="20"/>
              </w:rPr>
            </w:pPr>
            <w:r w:rsidRPr="003E27E4">
              <w:rPr>
                <w:sz w:val="20"/>
                <w:szCs w:val="20"/>
              </w:rPr>
              <w:t>74</w:t>
            </w:r>
          </w:p>
        </w:tc>
        <w:tc>
          <w:tcPr>
            <w:tcW w:w="1072" w:type="dxa"/>
            <w:vAlign w:val="center"/>
          </w:tcPr>
          <w:p w:rsidR="003A686B" w:rsidRPr="003E27E4" w:rsidRDefault="003A686B" w:rsidP="003A686B">
            <w:pPr>
              <w:jc w:val="center"/>
              <w:rPr>
                <w:sz w:val="20"/>
                <w:szCs w:val="20"/>
              </w:rPr>
            </w:pPr>
            <w:r w:rsidRPr="003E27E4">
              <w:rPr>
                <w:sz w:val="20"/>
                <w:szCs w:val="20"/>
              </w:rPr>
              <w:t>47</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31.</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Suvoj</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41</w:t>
            </w:r>
          </w:p>
        </w:tc>
        <w:tc>
          <w:tcPr>
            <w:tcW w:w="1070" w:type="dxa"/>
            <w:vAlign w:val="center"/>
          </w:tcPr>
          <w:p w:rsidR="003A686B" w:rsidRPr="003E27E4" w:rsidRDefault="003A686B" w:rsidP="003A686B">
            <w:pPr>
              <w:jc w:val="center"/>
              <w:rPr>
                <w:sz w:val="20"/>
                <w:szCs w:val="20"/>
              </w:rPr>
            </w:pPr>
            <w:r w:rsidRPr="003E27E4">
              <w:rPr>
                <w:sz w:val="20"/>
                <w:szCs w:val="20"/>
              </w:rPr>
              <w:t>3</w:t>
            </w:r>
          </w:p>
        </w:tc>
        <w:tc>
          <w:tcPr>
            <w:tcW w:w="1070" w:type="dxa"/>
            <w:vAlign w:val="center"/>
          </w:tcPr>
          <w:p w:rsidR="003A686B" w:rsidRPr="003E27E4" w:rsidRDefault="003A686B" w:rsidP="003A686B">
            <w:pPr>
              <w:jc w:val="center"/>
              <w:rPr>
                <w:sz w:val="20"/>
                <w:szCs w:val="20"/>
              </w:rPr>
            </w:pPr>
            <w:r w:rsidRPr="003E27E4">
              <w:rPr>
                <w:sz w:val="20"/>
                <w:szCs w:val="20"/>
              </w:rPr>
              <w:t>14</w:t>
            </w:r>
          </w:p>
        </w:tc>
        <w:tc>
          <w:tcPr>
            <w:tcW w:w="1070" w:type="dxa"/>
            <w:vAlign w:val="center"/>
          </w:tcPr>
          <w:p w:rsidR="003A686B" w:rsidRPr="003E27E4" w:rsidRDefault="003A686B" w:rsidP="003A686B">
            <w:pPr>
              <w:jc w:val="center"/>
              <w:rPr>
                <w:sz w:val="20"/>
                <w:szCs w:val="20"/>
              </w:rPr>
            </w:pPr>
            <w:r w:rsidRPr="003E27E4">
              <w:rPr>
                <w:sz w:val="20"/>
                <w:szCs w:val="20"/>
              </w:rPr>
              <w:t>16</w:t>
            </w:r>
          </w:p>
        </w:tc>
        <w:tc>
          <w:tcPr>
            <w:tcW w:w="1072" w:type="dxa"/>
            <w:vAlign w:val="center"/>
          </w:tcPr>
          <w:p w:rsidR="003A686B" w:rsidRPr="003E27E4" w:rsidRDefault="003A686B" w:rsidP="003A686B">
            <w:pPr>
              <w:jc w:val="center"/>
              <w:rPr>
                <w:sz w:val="20"/>
                <w:szCs w:val="20"/>
              </w:rPr>
            </w:pPr>
            <w:r w:rsidRPr="003E27E4">
              <w:rPr>
                <w:sz w:val="20"/>
                <w:szCs w:val="20"/>
              </w:rPr>
              <w:t>8</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25</w:t>
            </w:r>
          </w:p>
        </w:tc>
        <w:tc>
          <w:tcPr>
            <w:tcW w:w="1070" w:type="dxa"/>
            <w:vAlign w:val="center"/>
          </w:tcPr>
          <w:p w:rsidR="003A686B" w:rsidRPr="003E27E4" w:rsidRDefault="003A686B" w:rsidP="003A686B">
            <w:pPr>
              <w:jc w:val="center"/>
              <w:rPr>
                <w:sz w:val="20"/>
                <w:szCs w:val="20"/>
              </w:rPr>
            </w:pPr>
            <w:r w:rsidRPr="003E27E4">
              <w:rPr>
                <w:sz w:val="20"/>
                <w:szCs w:val="20"/>
              </w:rPr>
              <w:t>1</w:t>
            </w:r>
          </w:p>
        </w:tc>
        <w:tc>
          <w:tcPr>
            <w:tcW w:w="1070" w:type="dxa"/>
            <w:vAlign w:val="center"/>
          </w:tcPr>
          <w:p w:rsidR="003A686B" w:rsidRPr="003E27E4" w:rsidRDefault="003A686B" w:rsidP="003A686B">
            <w:pPr>
              <w:jc w:val="center"/>
              <w:rPr>
                <w:sz w:val="20"/>
                <w:szCs w:val="20"/>
              </w:rPr>
            </w:pPr>
            <w:r w:rsidRPr="003E27E4">
              <w:rPr>
                <w:sz w:val="20"/>
                <w:szCs w:val="20"/>
              </w:rPr>
              <w:t>10</w:t>
            </w:r>
          </w:p>
        </w:tc>
        <w:tc>
          <w:tcPr>
            <w:tcW w:w="1070" w:type="dxa"/>
            <w:vAlign w:val="center"/>
          </w:tcPr>
          <w:p w:rsidR="003A686B" w:rsidRPr="003E27E4" w:rsidRDefault="003A686B" w:rsidP="003A686B">
            <w:pPr>
              <w:jc w:val="center"/>
              <w:rPr>
                <w:sz w:val="20"/>
                <w:szCs w:val="20"/>
              </w:rPr>
            </w:pPr>
            <w:r w:rsidRPr="003E27E4">
              <w:rPr>
                <w:sz w:val="20"/>
                <w:szCs w:val="20"/>
              </w:rPr>
              <w:t>10</w:t>
            </w:r>
          </w:p>
        </w:tc>
        <w:tc>
          <w:tcPr>
            <w:tcW w:w="1072" w:type="dxa"/>
            <w:vAlign w:val="center"/>
          </w:tcPr>
          <w:p w:rsidR="003A686B" w:rsidRPr="003E27E4" w:rsidRDefault="003A686B" w:rsidP="003A686B">
            <w:pPr>
              <w:jc w:val="center"/>
              <w:rPr>
                <w:sz w:val="20"/>
                <w:szCs w:val="20"/>
              </w:rPr>
            </w:pPr>
            <w:r w:rsidRPr="003E27E4">
              <w:rPr>
                <w:sz w:val="20"/>
                <w:szCs w:val="20"/>
              </w:rPr>
              <w:t>4</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16</w:t>
            </w:r>
          </w:p>
        </w:tc>
        <w:tc>
          <w:tcPr>
            <w:tcW w:w="1070" w:type="dxa"/>
            <w:vAlign w:val="center"/>
          </w:tcPr>
          <w:p w:rsidR="003A686B" w:rsidRPr="003E27E4" w:rsidRDefault="003A686B" w:rsidP="003A686B">
            <w:pPr>
              <w:jc w:val="center"/>
              <w:rPr>
                <w:sz w:val="20"/>
                <w:szCs w:val="20"/>
              </w:rPr>
            </w:pPr>
            <w:r w:rsidRPr="003E27E4">
              <w:rPr>
                <w:sz w:val="20"/>
                <w:szCs w:val="20"/>
              </w:rPr>
              <w:t>2</w:t>
            </w:r>
          </w:p>
        </w:tc>
        <w:tc>
          <w:tcPr>
            <w:tcW w:w="1070" w:type="dxa"/>
            <w:vAlign w:val="center"/>
          </w:tcPr>
          <w:p w:rsidR="003A686B" w:rsidRPr="003E27E4" w:rsidRDefault="003A686B" w:rsidP="003A686B">
            <w:pPr>
              <w:jc w:val="center"/>
              <w:rPr>
                <w:sz w:val="20"/>
                <w:szCs w:val="20"/>
              </w:rPr>
            </w:pPr>
            <w:r w:rsidRPr="003E27E4">
              <w:rPr>
                <w:sz w:val="20"/>
                <w:szCs w:val="20"/>
              </w:rPr>
              <w:t>4</w:t>
            </w:r>
          </w:p>
        </w:tc>
        <w:tc>
          <w:tcPr>
            <w:tcW w:w="1070" w:type="dxa"/>
            <w:vAlign w:val="center"/>
          </w:tcPr>
          <w:p w:rsidR="003A686B" w:rsidRPr="003E27E4" w:rsidRDefault="003A686B" w:rsidP="003A686B">
            <w:pPr>
              <w:jc w:val="center"/>
              <w:rPr>
                <w:sz w:val="20"/>
                <w:szCs w:val="20"/>
              </w:rPr>
            </w:pPr>
            <w:r w:rsidRPr="003E27E4">
              <w:rPr>
                <w:sz w:val="20"/>
                <w:szCs w:val="20"/>
              </w:rPr>
              <w:t>6</w:t>
            </w:r>
          </w:p>
        </w:tc>
        <w:tc>
          <w:tcPr>
            <w:tcW w:w="1072" w:type="dxa"/>
            <w:vAlign w:val="center"/>
          </w:tcPr>
          <w:p w:rsidR="003A686B" w:rsidRPr="003E27E4" w:rsidRDefault="003A686B" w:rsidP="003A686B">
            <w:pPr>
              <w:jc w:val="center"/>
              <w:rPr>
                <w:sz w:val="20"/>
                <w:szCs w:val="20"/>
              </w:rPr>
            </w:pPr>
            <w:r w:rsidRPr="003E27E4">
              <w:rPr>
                <w:sz w:val="20"/>
                <w:szCs w:val="20"/>
              </w:rPr>
              <w:t>4</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32.</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Topolovac</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897</w:t>
            </w:r>
          </w:p>
        </w:tc>
        <w:tc>
          <w:tcPr>
            <w:tcW w:w="1070" w:type="dxa"/>
            <w:vAlign w:val="center"/>
          </w:tcPr>
          <w:p w:rsidR="003A686B" w:rsidRPr="003E27E4" w:rsidRDefault="003A686B" w:rsidP="003A686B">
            <w:pPr>
              <w:jc w:val="center"/>
              <w:rPr>
                <w:sz w:val="20"/>
                <w:szCs w:val="20"/>
              </w:rPr>
            </w:pPr>
            <w:r w:rsidRPr="003E27E4">
              <w:rPr>
                <w:sz w:val="20"/>
                <w:szCs w:val="20"/>
              </w:rPr>
              <w:t>76</w:t>
            </w:r>
          </w:p>
        </w:tc>
        <w:tc>
          <w:tcPr>
            <w:tcW w:w="1070" w:type="dxa"/>
            <w:vAlign w:val="center"/>
          </w:tcPr>
          <w:p w:rsidR="003A686B" w:rsidRPr="003E27E4" w:rsidRDefault="003A686B" w:rsidP="003A686B">
            <w:pPr>
              <w:jc w:val="center"/>
              <w:rPr>
                <w:sz w:val="20"/>
                <w:szCs w:val="20"/>
              </w:rPr>
            </w:pPr>
            <w:r w:rsidRPr="003E27E4">
              <w:rPr>
                <w:sz w:val="20"/>
                <w:szCs w:val="20"/>
              </w:rPr>
              <w:t>424</w:t>
            </w:r>
          </w:p>
        </w:tc>
        <w:tc>
          <w:tcPr>
            <w:tcW w:w="1070" w:type="dxa"/>
            <w:vAlign w:val="center"/>
          </w:tcPr>
          <w:p w:rsidR="003A686B" w:rsidRPr="003E27E4" w:rsidRDefault="003A686B" w:rsidP="003A686B">
            <w:pPr>
              <w:jc w:val="center"/>
              <w:rPr>
                <w:sz w:val="20"/>
                <w:szCs w:val="20"/>
              </w:rPr>
            </w:pPr>
            <w:r w:rsidRPr="003E27E4">
              <w:rPr>
                <w:sz w:val="20"/>
                <w:szCs w:val="20"/>
              </w:rPr>
              <w:t>270</w:t>
            </w:r>
          </w:p>
        </w:tc>
        <w:tc>
          <w:tcPr>
            <w:tcW w:w="1072" w:type="dxa"/>
            <w:vAlign w:val="center"/>
          </w:tcPr>
          <w:p w:rsidR="003A686B" w:rsidRPr="003E27E4" w:rsidRDefault="003A686B" w:rsidP="003A686B">
            <w:pPr>
              <w:jc w:val="center"/>
              <w:rPr>
                <w:sz w:val="20"/>
                <w:szCs w:val="20"/>
              </w:rPr>
            </w:pPr>
            <w:r w:rsidRPr="003E27E4">
              <w:rPr>
                <w:sz w:val="20"/>
                <w:szCs w:val="20"/>
              </w:rPr>
              <w:t>127</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426</w:t>
            </w:r>
          </w:p>
        </w:tc>
        <w:tc>
          <w:tcPr>
            <w:tcW w:w="1070" w:type="dxa"/>
            <w:vAlign w:val="center"/>
          </w:tcPr>
          <w:p w:rsidR="003A686B" w:rsidRPr="003E27E4" w:rsidRDefault="003A686B" w:rsidP="003A686B">
            <w:pPr>
              <w:jc w:val="center"/>
              <w:rPr>
                <w:sz w:val="20"/>
                <w:szCs w:val="20"/>
              </w:rPr>
            </w:pPr>
            <w:r w:rsidRPr="003E27E4">
              <w:rPr>
                <w:sz w:val="20"/>
                <w:szCs w:val="20"/>
              </w:rPr>
              <w:t>35</w:t>
            </w:r>
          </w:p>
        </w:tc>
        <w:tc>
          <w:tcPr>
            <w:tcW w:w="1070" w:type="dxa"/>
            <w:vAlign w:val="center"/>
          </w:tcPr>
          <w:p w:rsidR="003A686B" w:rsidRPr="003E27E4" w:rsidRDefault="003A686B" w:rsidP="003A686B">
            <w:pPr>
              <w:jc w:val="center"/>
              <w:rPr>
                <w:sz w:val="20"/>
                <w:szCs w:val="20"/>
              </w:rPr>
            </w:pPr>
            <w:r w:rsidRPr="003E27E4">
              <w:rPr>
                <w:sz w:val="20"/>
                <w:szCs w:val="20"/>
              </w:rPr>
              <w:t>212</w:t>
            </w:r>
          </w:p>
        </w:tc>
        <w:tc>
          <w:tcPr>
            <w:tcW w:w="1070" w:type="dxa"/>
            <w:vAlign w:val="center"/>
          </w:tcPr>
          <w:p w:rsidR="003A686B" w:rsidRPr="003E27E4" w:rsidRDefault="003A686B" w:rsidP="003A686B">
            <w:pPr>
              <w:jc w:val="center"/>
              <w:rPr>
                <w:sz w:val="20"/>
                <w:szCs w:val="20"/>
              </w:rPr>
            </w:pPr>
            <w:r w:rsidRPr="003E27E4">
              <w:rPr>
                <w:sz w:val="20"/>
                <w:szCs w:val="20"/>
              </w:rPr>
              <w:t>136</w:t>
            </w:r>
          </w:p>
        </w:tc>
        <w:tc>
          <w:tcPr>
            <w:tcW w:w="1072" w:type="dxa"/>
            <w:vAlign w:val="center"/>
          </w:tcPr>
          <w:p w:rsidR="003A686B" w:rsidRPr="003E27E4" w:rsidRDefault="003A686B" w:rsidP="003A686B">
            <w:pPr>
              <w:jc w:val="center"/>
              <w:rPr>
                <w:sz w:val="20"/>
                <w:szCs w:val="20"/>
              </w:rPr>
            </w:pPr>
            <w:r w:rsidRPr="003E27E4">
              <w:rPr>
                <w:sz w:val="20"/>
                <w:szCs w:val="20"/>
              </w:rPr>
              <w:t>43</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471</w:t>
            </w:r>
          </w:p>
        </w:tc>
        <w:tc>
          <w:tcPr>
            <w:tcW w:w="1070" w:type="dxa"/>
            <w:vAlign w:val="center"/>
          </w:tcPr>
          <w:p w:rsidR="003A686B" w:rsidRPr="003E27E4" w:rsidRDefault="003A686B" w:rsidP="003A686B">
            <w:pPr>
              <w:jc w:val="center"/>
              <w:rPr>
                <w:sz w:val="20"/>
                <w:szCs w:val="20"/>
              </w:rPr>
            </w:pPr>
            <w:r w:rsidRPr="003E27E4">
              <w:rPr>
                <w:sz w:val="20"/>
                <w:szCs w:val="20"/>
              </w:rPr>
              <w:t>41</w:t>
            </w:r>
          </w:p>
        </w:tc>
        <w:tc>
          <w:tcPr>
            <w:tcW w:w="1070" w:type="dxa"/>
            <w:vAlign w:val="center"/>
          </w:tcPr>
          <w:p w:rsidR="003A686B" w:rsidRPr="003E27E4" w:rsidRDefault="003A686B" w:rsidP="003A686B">
            <w:pPr>
              <w:jc w:val="center"/>
              <w:rPr>
                <w:sz w:val="20"/>
                <w:szCs w:val="20"/>
              </w:rPr>
            </w:pPr>
            <w:r w:rsidRPr="003E27E4">
              <w:rPr>
                <w:sz w:val="20"/>
                <w:szCs w:val="20"/>
              </w:rPr>
              <w:t>212</w:t>
            </w:r>
          </w:p>
        </w:tc>
        <w:tc>
          <w:tcPr>
            <w:tcW w:w="1070" w:type="dxa"/>
            <w:vAlign w:val="center"/>
          </w:tcPr>
          <w:p w:rsidR="003A686B" w:rsidRPr="003E27E4" w:rsidRDefault="003A686B" w:rsidP="003A686B">
            <w:pPr>
              <w:jc w:val="center"/>
              <w:rPr>
                <w:sz w:val="20"/>
                <w:szCs w:val="20"/>
              </w:rPr>
            </w:pPr>
            <w:r w:rsidRPr="003E27E4">
              <w:rPr>
                <w:sz w:val="20"/>
                <w:szCs w:val="20"/>
              </w:rPr>
              <w:t>134</w:t>
            </w:r>
          </w:p>
        </w:tc>
        <w:tc>
          <w:tcPr>
            <w:tcW w:w="1072" w:type="dxa"/>
            <w:vAlign w:val="center"/>
          </w:tcPr>
          <w:p w:rsidR="003A686B" w:rsidRPr="003E27E4" w:rsidRDefault="003A686B" w:rsidP="003A686B">
            <w:pPr>
              <w:jc w:val="center"/>
              <w:rPr>
                <w:sz w:val="20"/>
                <w:szCs w:val="20"/>
              </w:rPr>
            </w:pPr>
            <w:r w:rsidRPr="003E27E4">
              <w:rPr>
                <w:sz w:val="20"/>
                <w:szCs w:val="20"/>
              </w:rPr>
              <w:t>84</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33.</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Veliko Svinjičko</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275</w:t>
            </w:r>
          </w:p>
        </w:tc>
        <w:tc>
          <w:tcPr>
            <w:tcW w:w="1070" w:type="dxa"/>
            <w:vAlign w:val="center"/>
          </w:tcPr>
          <w:p w:rsidR="003A686B" w:rsidRPr="003E27E4" w:rsidRDefault="003A686B" w:rsidP="003A686B">
            <w:pPr>
              <w:jc w:val="center"/>
              <w:rPr>
                <w:sz w:val="20"/>
                <w:szCs w:val="20"/>
              </w:rPr>
            </w:pPr>
            <w:r w:rsidRPr="003E27E4">
              <w:rPr>
                <w:sz w:val="20"/>
                <w:szCs w:val="20"/>
              </w:rPr>
              <w:t>35</w:t>
            </w:r>
          </w:p>
        </w:tc>
        <w:tc>
          <w:tcPr>
            <w:tcW w:w="1070" w:type="dxa"/>
            <w:vAlign w:val="center"/>
          </w:tcPr>
          <w:p w:rsidR="003A686B" w:rsidRPr="003E27E4" w:rsidRDefault="003A686B" w:rsidP="003A686B">
            <w:pPr>
              <w:jc w:val="center"/>
              <w:rPr>
                <w:sz w:val="20"/>
                <w:szCs w:val="20"/>
              </w:rPr>
            </w:pPr>
            <w:r w:rsidRPr="003E27E4">
              <w:rPr>
                <w:sz w:val="20"/>
                <w:szCs w:val="20"/>
              </w:rPr>
              <w:t>123</w:t>
            </w:r>
          </w:p>
        </w:tc>
        <w:tc>
          <w:tcPr>
            <w:tcW w:w="1070" w:type="dxa"/>
            <w:vAlign w:val="center"/>
          </w:tcPr>
          <w:p w:rsidR="003A686B" w:rsidRPr="003E27E4" w:rsidRDefault="003A686B" w:rsidP="003A686B">
            <w:pPr>
              <w:jc w:val="center"/>
              <w:rPr>
                <w:sz w:val="20"/>
                <w:szCs w:val="20"/>
              </w:rPr>
            </w:pPr>
            <w:r w:rsidRPr="003E27E4">
              <w:rPr>
                <w:sz w:val="20"/>
                <w:szCs w:val="20"/>
              </w:rPr>
              <w:t>67</w:t>
            </w:r>
          </w:p>
        </w:tc>
        <w:tc>
          <w:tcPr>
            <w:tcW w:w="1072" w:type="dxa"/>
            <w:vAlign w:val="center"/>
          </w:tcPr>
          <w:p w:rsidR="003A686B" w:rsidRPr="003E27E4" w:rsidRDefault="003A686B" w:rsidP="003A686B">
            <w:pPr>
              <w:jc w:val="center"/>
              <w:rPr>
                <w:sz w:val="20"/>
                <w:szCs w:val="20"/>
              </w:rPr>
            </w:pPr>
            <w:r w:rsidRPr="003E27E4">
              <w:rPr>
                <w:sz w:val="20"/>
                <w:szCs w:val="20"/>
              </w:rPr>
              <w:t>50</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137</w:t>
            </w:r>
          </w:p>
        </w:tc>
        <w:tc>
          <w:tcPr>
            <w:tcW w:w="1070" w:type="dxa"/>
            <w:vAlign w:val="center"/>
          </w:tcPr>
          <w:p w:rsidR="003A686B" w:rsidRPr="003E27E4" w:rsidRDefault="003A686B" w:rsidP="003A686B">
            <w:pPr>
              <w:jc w:val="center"/>
              <w:rPr>
                <w:sz w:val="20"/>
                <w:szCs w:val="20"/>
              </w:rPr>
            </w:pPr>
            <w:r w:rsidRPr="003E27E4">
              <w:rPr>
                <w:sz w:val="20"/>
                <w:szCs w:val="20"/>
              </w:rPr>
              <w:t>18</w:t>
            </w:r>
          </w:p>
        </w:tc>
        <w:tc>
          <w:tcPr>
            <w:tcW w:w="1070" w:type="dxa"/>
            <w:vAlign w:val="center"/>
          </w:tcPr>
          <w:p w:rsidR="003A686B" w:rsidRPr="003E27E4" w:rsidRDefault="003A686B" w:rsidP="003A686B">
            <w:pPr>
              <w:jc w:val="center"/>
              <w:rPr>
                <w:sz w:val="20"/>
                <w:szCs w:val="20"/>
              </w:rPr>
            </w:pPr>
            <w:r w:rsidRPr="003E27E4">
              <w:rPr>
                <w:sz w:val="20"/>
                <w:szCs w:val="20"/>
              </w:rPr>
              <w:t>69</w:t>
            </w:r>
          </w:p>
        </w:tc>
        <w:tc>
          <w:tcPr>
            <w:tcW w:w="1070" w:type="dxa"/>
            <w:vAlign w:val="center"/>
          </w:tcPr>
          <w:p w:rsidR="003A686B" w:rsidRPr="003E27E4" w:rsidRDefault="003A686B" w:rsidP="003A686B">
            <w:pPr>
              <w:jc w:val="center"/>
              <w:rPr>
                <w:sz w:val="20"/>
                <w:szCs w:val="20"/>
              </w:rPr>
            </w:pPr>
            <w:r w:rsidRPr="003E27E4">
              <w:rPr>
                <w:sz w:val="20"/>
                <w:szCs w:val="20"/>
              </w:rPr>
              <w:t>32</w:t>
            </w:r>
          </w:p>
        </w:tc>
        <w:tc>
          <w:tcPr>
            <w:tcW w:w="1072" w:type="dxa"/>
            <w:vAlign w:val="center"/>
          </w:tcPr>
          <w:p w:rsidR="003A686B" w:rsidRPr="003E27E4" w:rsidRDefault="003A686B" w:rsidP="003A686B">
            <w:pPr>
              <w:jc w:val="center"/>
              <w:rPr>
                <w:sz w:val="20"/>
                <w:szCs w:val="20"/>
              </w:rPr>
            </w:pPr>
            <w:r w:rsidRPr="003E27E4">
              <w:rPr>
                <w:sz w:val="20"/>
                <w:szCs w:val="20"/>
              </w:rPr>
              <w:t>18</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138</w:t>
            </w:r>
          </w:p>
        </w:tc>
        <w:tc>
          <w:tcPr>
            <w:tcW w:w="1070" w:type="dxa"/>
            <w:vAlign w:val="center"/>
          </w:tcPr>
          <w:p w:rsidR="003A686B" w:rsidRPr="003E27E4" w:rsidRDefault="003A686B" w:rsidP="003A686B">
            <w:pPr>
              <w:jc w:val="center"/>
              <w:rPr>
                <w:sz w:val="20"/>
                <w:szCs w:val="20"/>
              </w:rPr>
            </w:pPr>
            <w:r w:rsidRPr="003E27E4">
              <w:rPr>
                <w:sz w:val="20"/>
                <w:szCs w:val="20"/>
              </w:rPr>
              <w:t>17</w:t>
            </w:r>
          </w:p>
        </w:tc>
        <w:tc>
          <w:tcPr>
            <w:tcW w:w="1070" w:type="dxa"/>
            <w:vAlign w:val="center"/>
          </w:tcPr>
          <w:p w:rsidR="003A686B" w:rsidRPr="003E27E4" w:rsidRDefault="003A686B" w:rsidP="003A686B">
            <w:pPr>
              <w:jc w:val="center"/>
              <w:rPr>
                <w:sz w:val="20"/>
                <w:szCs w:val="20"/>
              </w:rPr>
            </w:pPr>
            <w:r w:rsidRPr="003E27E4">
              <w:rPr>
                <w:sz w:val="20"/>
                <w:szCs w:val="20"/>
              </w:rPr>
              <w:t>54</w:t>
            </w:r>
          </w:p>
        </w:tc>
        <w:tc>
          <w:tcPr>
            <w:tcW w:w="1070" w:type="dxa"/>
            <w:vAlign w:val="center"/>
          </w:tcPr>
          <w:p w:rsidR="003A686B" w:rsidRPr="003E27E4" w:rsidRDefault="003A686B" w:rsidP="003A686B">
            <w:pPr>
              <w:jc w:val="center"/>
              <w:rPr>
                <w:sz w:val="20"/>
                <w:szCs w:val="20"/>
              </w:rPr>
            </w:pPr>
            <w:r w:rsidRPr="003E27E4">
              <w:rPr>
                <w:sz w:val="20"/>
                <w:szCs w:val="20"/>
              </w:rPr>
              <w:t>35</w:t>
            </w:r>
          </w:p>
        </w:tc>
        <w:tc>
          <w:tcPr>
            <w:tcW w:w="1072" w:type="dxa"/>
            <w:vAlign w:val="center"/>
          </w:tcPr>
          <w:p w:rsidR="003A686B" w:rsidRPr="003E27E4" w:rsidRDefault="003A686B" w:rsidP="003A686B">
            <w:pPr>
              <w:jc w:val="center"/>
              <w:rPr>
                <w:sz w:val="20"/>
                <w:szCs w:val="20"/>
              </w:rPr>
            </w:pPr>
            <w:r w:rsidRPr="003E27E4">
              <w:rPr>
                <w:sz w:val="20"/>
                <w:szCs w:val="20"/>
              </w:rPr>
              <w:t>32</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34.</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Vurot</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103</w:t>
            </w:r>
          </w:p>
        </w:tc>
        <w:tc>
          <w:tcPr>
            <w:tcW w:w="1070" w:type="dxa"/>
            <w:vAlign w:val="center"/>
          </w:tcPr>
          <w:p w:rsidR="003A686B" w:rsidRPr="003E27E4" w:rsidRDefault="003A686B" w:rsidP="003A686B">
            <w:pPr>
              <w:jc w:val="center"/>
              <w:rPr>
                <w:sz w:val="20"/>
                <w:szCs w:val="20"/>
              </w:rPr>
            </w:pPr>
            <w:r w:rsidRPr="003E27E4">
              <w:rPr>
                <w:sz w:val="20"/>
                <w:szCs w:val="20"/>
              </w:rPr>
              <w:t>13</w:t>
            </w:r>
          </w:p>
        </w:tc>
        <w:tc>
          <w:tcPr>
            <w:tcW w:w="1070" w:type="dxa"/>
            <w:vAlign w:val="center"/>
          </w:tcPr>
          <w:p w:rsidR="003A686B" w:rsidRPr="003E27E4" w:rsidRDefault="003A686B" w:rsidP="003A686B">
            <w:pPr>
              <w:jc w:val="center"/>
              <w:rPr>
                <w:sz w:val="20"/>
                <w:szCs w:val="20"/>
              </w:rPr>
            </w:pPr>
            <w:r w:rsidRPr="003E27E4">
              <w:rPr>
                <w:sz w:val="20"/>
                <w:szCs w:val="20"/>
              </w:rPr>
              <w:t>52</w:t>
            </w:r>
          </w:p>
        </w:tc>
        <w:tc>
          <w:tcPr>
            <w:tcW w:w="1070" w:type="dxa"/>
            <w:vAlign w:val="center"/>
          </w:tcPr>
          <w:p w:rsidR="003A686B" w:rsidRPr="003E27E4" w:rsidRDefault="003A686B" w:rsidP="003A686B">
            <w:pPr>
              <w:jc w:val="center"/>
              <w:rPr>
                <w:sz w:val="20"/>
                <w:szCs w:val="20"/>
              </w:rPr>
            </w:pPr>
            <w:r w:rsidRPr="003E27E4">
              <w:rPr>
                <w:sz w:val="20"/>
                <w:szCs w:val="20"/>
              </w:rPr>
              <w:t>29</w:t>
            </w:r>
          </w:p>
        </w:tc>
        <w:tc>
          <w:tcPr>
            <w:tcW w:w="1072" w:type="dxa"/>
            <w:vAlign w:val="center"/>
          </w:tcPr>
          <w:p w:rsidR="003A686B" w:rsidRPr="003E27E4" w:rsidRDefault="003A686B" w:rsidP="003A686B">
            <w:pPr>
              <w:jc w:val="center"/>
              <w:rPr>
                <w:sz w:val="20"/>
                <w:szCs w:val="20"/>
              </w:rPr>
            </w:pPr>
            <w:r w:rsidRPr="003E27E4">
              <w:rPr>
                <w:sz w:val="20"/>
                <w:szCs w:val="20"/>
              </w:rPr>
              <w:t>9</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59</w:t>
            </w:r>
          </w:p>
        </w:tc>
        <w:tc>
          <w:tcPr>
            <w:tcW w:w="1070" w:type="dxa"/>
            <w:vAlign w:val="center"/>
          </w:tcPr>
          <w:p w:rsidR="003A686B" w:rsidRPr="003E27E4" w:rsidRDefault="003A686B" w:rsidP="003A686B">
            <w:pPr>
              <w:jc w:val="center"/>
              <w:rPr>
                <w:sz w:val="20"/>
                <w:szCs w:val="20"/>
              </w:rPr>
            </w:pPr>
            <w:r w:rsidRPr="003E27E4">
              <w:rPr>
                <w:sz w:val="20"/>
                <w:szCs w:val="20"/>
              </w:rPr>
              <w:t>7</w:t>
            </w:r>
          </w:p>
        </w:tc>
        <w:tc>
          <w:tcPr>
            <w:tcW w:w="1070" w:type="dxa"/>
            <w:vAlign w:val="center"/>
          </w:tcPr>
          <w:p w:rsidR="003A686B" w:rsidRPr="003E27E4" w:rsidRDefault="003A686B" w:rsidP="003A686B">
            <w:pPr>
              <w:jc w:val="center"/>
              <w:rPr>
                <w:sz w:val="20"/>
                <w:szCs w:val="20"/>
              </w:rPr>
            </w:pPr>
            <w:r w:rsidRPr="003E27E4">
              <w:rPr>
                <w:sz w:val="20"/>
                <w:szCs w:val="20"/>
              </w:rPr>
              <w:t>32</w:t>
            </w:r>
          </w:p>
        </w:tc>
        <w:tc>
          <w:tcPr>
            <w:tcW w:w="1070" w:type="dxa"/>
            <w:vAlign w:val="center"/>
          </w:tcPr>
          <w:p w:rsidR="003A686B" w:rsidRPr="003E27E4" w:rsidRDefault="003A686B" w:rsidP="003A686B">
            <w:pPr>
              <w:jc w:val="center"/>
              <w:rPr>
                <w:sz w:val="20"/>
                <w:szCs w:val="20"/>
              </w:rPr>
            </w:pPr>
            <w:r w:rsidRPr="003E27E4">
              <w:rPr>
                <w:sz w:val="20"/>
                <w:szCs w:val="20"/>
              </w:rPr>
              <w:t>16</w:t>
            </w:r>
          </w:p>
        </w:tc>
        <w:tc>
          <w:tcPr>
            <w:tcW w:w="1072" w:type="dxa"/>
            <w:vAlign w:val="center"/>
          </w:tcPr>
          <w:p w:rsidR="003A686B" w:rsidRPr="003E27E4" w:rsidRDefault="003A686B" w:rsidP="003A686B">
            <w:pPr>
              <w:jc w:val="center"/>
              <w:rPr>
                <w:sz w:val="20"/>
                <w:szCs w:val="20"/>
              </w:rPr>
            </w:pPr>
            <w:r w:rsidRPr="003E27E4">
              <w:rPr>
                <w:sz w:val="20"/>
                <w:szCs w:val="20"/>
              </w:rPr>
              <w:t>4</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44</w:t>
            </w:r>
          </w:p>
        </w:tc>
        <w:tc>
          <w:tcPr>
            <w:tcW w:w="1070" w:type="dxa"/>
            <w:vAlign w:val="center"/>
          </w:tcPr>
          <w:p w:rsidR="003A686B" w:rsidRPr="003E27E4" w:rsidRDefault="003A686B" w:rsidP="003A686B">
            <w:pPr>
              <w:jc w:val="center"/>
              <w:rPr>
                <w:sz w:val="20"/>
                <w:szCs w:val="20"/>
              </w:rPr>
            </w:pPr>
            <w:r w:rsidRPr="003E27E4">
              <w:rPr>
                <w:sz w:val="20"/>
                <w:szCs w:val="20"/>
              </w:rPr>
              <w:t>6</w:t>
            </w:r>
          </w:p>
        </w:tc>
        <w:tc>
          <w:tcPr>
            <w:tcW w:w="1070" w:type="dxa"/>
            <w:vAlign w:val="center"/>
          </w:tcPr>
          <w:p w:rsidR="003A686B" w:rsidRPr="003E27E4" w:rsidRDefault="003A686B" w:rsidP="003A686B">
            <w:pPr>
              <w:jc w:val="center"/>
              <w:rPr>
                <w:sz w:val="20"/>
                <w:szCs w:val="20"/>
              </w:rPr>
            </w:pPr>
            <w:r w:rsidRPr="003E27E4">
              <w:rPr>
                <w:sz w:val="20"/>
                <w:szCs w:val="20"/>
              </w:rPr>
              <w:t>20</w:t>
            </w:r>
          </w:p>
        </w:tc>
        <w:tc>
          <w:tcPr>
            <w:tcW w:w="1070" w:type="dxa"/>
            <w:vAlign w:val="center"/>
          </w:tcPr>
          <w:p w:rsidR="003A686B" w:rsidRPr="003E27E4" w:rsidRDefault="003A686B" w:rsidP="003A686B">
            <w:pPr>
              <w:jc w:val="center"/>
              <w:rPr>
                <w:sz w:val="20"/>
                <w:szCs w:val="20"/>
              </w:rPr>
            </w:pPr>
            <w:r w:rsidRPr="003E27E4">
              <w:rPr>
                <w:sz w:val="20"/>
                <w:szCs w:val="20"/>
              </w:rPr>
              <w:t>13</w:t>
            </w:r>
          </w:p>
        </w:tc>
        <w:tc>
          <w:tcPr>
            <w:tcW w:w="1072" w:type="dxa"/>
            <w:vAlign w:val="center"/>
          </w:tcPr>
          <w:p w:rsidR="003A686B" w:rsidRPr="003E27E4" w:rsidRDefault="003A686B" w:rsidP="003A686B">
            <w:pPr>
              <w:jc w:val="center"/>
              <w:rPr>
                <w:sz w:val="20"/>
                <w:szCs w:val="20"/>
              </w:rPr>
            </w:pPr>
            <w:r w:rsidRPr="003E27E4">
              <w:rPr>
                <w:sz w:val="20"/>
                <w:szCs w:val="20"/>
              </w:rPr>
              <w:t>5</w:t>
            </w:r>
          </w:p>
        </w:tc>
      </w:tr>
      <w:tr w:rsidR="003A686B" w:rsidRPr="003E27E4" w:rsidTr="003A686B">
        <w:trPr>
          <w:trHeight w:val="227"/>
        </w:trPr>
        <w:tc>
          <w:tcPr>
            <w:tcW w:w="734" w:type="dxa"/>
            <w:vMerge w:val="restart"/>
            <w:shd w:val="clear" w:color="auto" w:fill="DBE5F1"/>
          </w:tcPr>
          <w:p w:rsidR="003A686B" w:rsidRPr="003E27E4" w:rsidRDefault="003A686B" w:rsidP="003A686B">
            <w:pPr>
              <w:jc w:val="center"/>
              <w:rPr>
                <w:b/>
                <w:i/>
                <w:sz w:val="20"/>
                <w:szCs w:val="20"/>
              </w:rPr>
            </w:pPr>
            <w:r w:rsidRPr="003E27E4">
              <w:rPr>
                <w:b/>
                <w:i/>
                <w:sz w:val="20"/>
                <w:szCs w:val="20"/>
              </w:rPr>
              <w:t>35.</w:t>
            </w:r>
          </w:p>
        </w:tc>
        <w:tc>
          <w:tcPr>
            <w:tcW w:w="1696" w:type="dxa"/>
            <w:vMerge w:val="restart"/>
            <w:vAlign w:val="center"/>
          </w:tcPr>
          <w:p w:rsidR="003A686B" w:rsidRPr="003E27E4" w:rsidRDefault="003A686B" w:rsidP="003A686B">
            <w:pPr>
              <w:jc w:val="center"/>
              <w:rPr>
                <w:b/>
                <w:i/>
                <w:sz w:val="20"/>
                <w:szCs w:val="20"/>
              </w:rPr>
            </w:pPr>
            <w:r w:rsidRPr="003E27E4">
              <w:rPr>
                <w:b/>
                <w:i/>
                <w:sz w:val="20"/>
                <w:szCs w:val="20"/>
              </w:rPr>
              <w:t>Žabno</w:t>
            </w:r>
          </w:p>
        </w:tc>
        <w:tc>
          <w:tcPr>
            <w:tcW w:w="1184" w:type="dxa"/>
            <w:vAlign w:val="center"/>
          </w:tcPr>
          <w:p w:rsidR="003A686B" w:rsidRPr="003E27E4" w:rsidRDefault="003A686B" w:rsidP="003A686B">
            <w:pPr>
              <w:jc w:val="center"/>
              <w:rPr>
                <w:sz w:val="20"/>
                <w:szCs w:val="20"/>
              </w:rPr>
            </w:pPr>
            <w:r w:rsidRPr="003E27E4">
              <w:rPr>
                <w:sz w:val="20"/>
                <w:szCs w:val="20"/>
              </w:rPr>
              <w:t>Svi</w:t>
            </w:r>
          </w:p>
        </w:tc>
        <w:tc>
          <w:tcPr>
            <w:tcW w:w="1284" w:type="dxa"/>
            <w:vAlign w:val="center"/>
          </w:tcPr>
          <w:p w:rsidR="003A686B" w:rsidRPr="003E27E4" w:rsidRDefault="003A686B" w:rsidP="003A686B">
            <w:pPr>
              <w:jc w:val="center"/>
              <w:rPr>
                <w:sz w:val="20"/>
                <w:szCs w:val="20"/>
              </w:rPr>
            </w:pPr>
            <w:r w:rsidRPr="003E27E4">
              <w:rPr>
                <w:sz w:val="20"/>
                <w:szCs w:val="20"/>
              </w:rPr>
              <w:t>511</w:t>
            </w:r>
          </w:p>
        </w:tc>
        <w:tc>
          <w:tcPr>
            <w:tcW w:w="1070" w:type="dxa"/>
            <w:vAlign w:val="center"/>
          </w:tcPr>
          <w:p w:rsidR="003A686B" w:rsidRPr="003E27E4" w:rsidRDefault="003A686B" w:rsidP="003A686B">
            <w:pPr>
              <w:jc w:val="center"/>
              <w:rPr>
                <w:sz w:val="20"/>
                <w:szCs w:val="20"/>
              </w:rPr>
            </w:pPr>
            <w:r w:rsidRPr="003E27E4">
              <w:rPr>
                <w:sz w:val="20"/>
                <w:szCs w:val="20"/>
              </w:rPr>
              <w:t>47</w:t>
            </w:r>
          </w:p>
        </w:tc>
        <w:tc>
          <w:tcPr>
            <w:tcW w:w="1070" w:type="dxa"/>
            <w:vAlign w:val="center"/>
          </w:tcPr>
          <w:p w:rsidR="003A686B" w:rsidRPr="003E27E4" w:rsidRDefault="003A686B" w:rsidP="003A686B">
            <w:pPr>
              <w:jc w:val="center"/>
              <w:rPr>
                <w:sz w:val="20"/>
                <w:szCs w:val="20"/>
              </w:rPr>
            </w:pPr>
            <w:r w:rsidRPr="003E27E4">
              <w:rPr>
                <w:sz w:val="20"/>
                <w:szCs w:val="20"/>
              </w:rPr>
              <w:t>265</w:t>
            </w:r>
          </w:p>
        </w:tc>
        <w:tc>
          <w:tcPr>
            <w:tcW w:w="1070" w:type="dxa"/>
            <w:vAlign w:val="center"/>
          </w:tcPr>
          <w:p w:rsidR="003A686B" w:rsidRPr="003E27E4" w:rsidRDefault="003A686B" w:rsidP="003A686B">
            <w:pPr>
              <w:jc w:val="center"/>
              <w:rPr>
                <w:sz w:val="20"/>
                <w:szCs w:val="20"/>
              </w:rPr>
            </w:pPr>
            <w:r w:rsidRPr="003E27E4">
              <w:rPr>
                <w:sz w:val="20"/>
                <w:szCs w:val="20"/>
              </w:rPr>
              <w:t>152</w:t>
            </w:r>
          </w:p>
        </w:tc>
        <w:tc>
          <w:tcPr>
            <w:tcW w:w="1072" w:type="dxa"/>
            <w:vAlign w:val="center"/>
          </w:tcPr>
          <w:p w:rsidR="003A686B" w:rsidRPr="003E27E4" w:rsidRDefault="003A686B" w:rsidP="003A686B">
            <w:pPr>
              <w:jc w:val="center"/>
              <w:rPr>
                <w:sz w:val="20"/>
                <w:szCs w:val="20"/>
              </w:rPr>
            </w:pPr>
            <w:r w:rsidRPr="003E27E4">
              <w:rPr>
                <w:sz w:val="20"/>
                <w:szCs w:val="20"/>
              </w:rPr>
              <w:t>47</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M</w:t>
            </w:r>
          </w:p>
        </w:tc>
        <w:tc>
          <w:tcPr>
            <w:tcW w:w="1284" w:type="dxa"/>
            <w:vAlign w:val="center"/>
          </w:tcPr>
          <w:p w:rsidR="003A686B" w:rsidRPr="003E27E4" w:rsidRDefault="003A686B" w:rsidP="003A686B">
            <w:pPr>
              <w:jc w:val="center"/>
              <w:rPr>
                <w:sz w:val="20"/>
                <w:szCs w:val="20"/>
              </w:rPr>
            </w:pPr>
            <w:r w:rsidRPr="003E27E4">
              <w:rPr>
                <w:sz w:val="20"/>
                <w:szCs w:val="20"/>
              </w:rPr>
              <w:t>248</w:t>
            </w:r>
          </w:p>
        </w:tc>
        <w:tc>
          <w:tcPr>
            <w:tcW w:w="1070" w:type="dxa"/>
            <w:vAlign w:val="center"/>
          </w:tcPr>
          <w:p w:rsidR="003A686B" w:rsidRPr="003E27E4" w:rsidRDefault="003A686B" w:rsidP="003A686B">
            <w:pPr>
              <w:jc w:val="center"/>
              <w:rPr>
                <w:sz w:val="20"/>
                <w:szCs w:val="20"/>
              </w:rPr>
            </w:pPr>
            <w:r w:rsidRPr="003E27E4">
              <w:rPr>
                <w:sz w:val="20"/>
                <w:szCs w:val="20"/>
              </w:rPr>
              <w:t>20</w:t>
            </w:r>
          </w:p>
        </w:tc>
        <w:tc>
          <w:tcPr>
            <w:tcW w:w="1070" w:type="dxa"/>
            <w:vAlign w:val="center"/>
          </w:tcPr>
          <w:p w:rsidR="003A686B" w:rsidRPr="003E27E4" w:rsidRDefault="003A686B" w:rsidP="003A686B">
            <w:pPr>
              <w:jc w:val="center"/>
              <w:rPr>
                <w:sz w:val="20"/>
                <w:szCs w:val="20"/>
              </w:rPr>
            </w:pPr>
            <w:r w:rsidRPr="003E27E4">
              <w:rPr>
                <w:sz w:val="20"/>
                <w:szCs w:val="20"/>
              </w:rPr>
              <w:t>140</w:t>
            </w:r>
          </w:p>
        </w:tc>
        <w:tc>
          <w:tcPr>
            <w:tcW w:w="1070" w:type="dxa"/>
            <w:vAlign w:val="center"/>
          </w:tcPr>
          <w:p w:rsidR="003A686B" w:rsidRPr="003E27E4" w:rsidRDefault="003A686B" w:rsidP="003A686B">
            <w:pPr>
              <w:jc w:val="center"/>
              <w:rPr>
                <w:sz w:val="20"/>
                <w:szCs w:val="20"/>
              </w:rPr>
            </w:pPr>
            <w:r w:rsidRPr="003E27E4">
              <w:rPr>
                <w:sz w:val="20"/>
                <w:szCs w:val="20"/>
              </w:rPr>
              <w:t>74</w:t>
            </w:r>
          </w:p>
        </w:tc>
        <w:tc>
          <w:tcPr>
            <w:tcW w:w="1072" w:type="dxa"/>
            <w:vAlign w:val="center"/>
          </w:tcPr>
          <w:p w:rsidR="003A686B" w:rsidRPr="003E27E4" w:rsidRDefault="003A686B" w:rsidP="003A686B">
            <w:pPr>
              <w:jc w:val="center"/>
              <w:rPr>
                <w:sz w:val="20"/>
                <w:szCs w:val="20"/>
              </w:rPr>
            </w:pPr>
            <w:r w:rsidRPr="003E27E4">
              <w:rPr>
                <w:sz w:val="20"/>
                <w:szCs w:val="20"/>
              </w:rPr>
              <w:t>14</w:t>
            </w:r>
          </w:p>
        </w:tc>
      </w:tr>
      <w:tr w:rsidR="003A686B" w:rsidRPr="003E27E4" w:rsidTr="003A686B">
        <w:trPr>
          <w:trHeight w:val="227"/>
        </w:trPr>
        <w:tc>
          <w:tcPr>
            <w:tcW w:w="734" w:type="dxa"/>
            <w:vMerge/>
            <w:shd w:val="clear" w:color="auto" w:fill="DBE5F1"/>
          </w:tcPr>
          <w:p w:rsidR="003A686B" w:rsidRPr="003E27E4" w:rsidRDefault="003A686B" w:rsidP="003A686B">
            <w:pPr>
              <w:jc w:val="center"/>
              <w:rPr>
                <w:b/>
                <w:i/>
                <w:sz w:val="20"/>
                <w:szCs w:val="20"/>
              </w:rPr>
            </w:pPr>
          </w:p>
        </w:tc>
        <w:tc>
          <w:tcPr>
            <w:tcW w:w="1696" w:type="dxa"/>
            <w:vMerge/>
            <w:vAlign w:val="center"/>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sz w:val="20"/>
                <w:szCs w:val="20"/>
              </w:rPr>
            </w:pPr>
            <w:r w:rsidRPr="003E27E4">
              <w:rPr>
                <w:sz w:val="20"/>
                <w:szCs w:val="20"/>
              </w:rPr>
              <w:t>Ž</w:t>
            </w:r>
          </w:p>
        </w:tc>
        <w:tc>
          <w:tcPr>
            <w:tcW w:w="1284" w:type="dxa"/>
            <w:vAlign w:val="center"/>
          </w:tcPr>
          <w:p w:rsidR="003A686B" w:rsidRPr="003E27E4" w:rsidRDefault="003A686B" w:rsidP="003A686B">
            <w:pPr>
              <w:jc w:val="center"/>
              <w:rPr>
                <w:sz w:val="20"/>
                <w:szCs w:val="20"/>
              </w:rPr>
            </w:pPr>
            <w:r w:rsidRPr="003E27E4">
              <w:rPr>
                <w:sz w:val="20"/>
                <w:szCs w:val="20"/>
              </w:rPr>
              <w:t>263</w:t>
            </w:r>
          </w:p>
        </w:tc>
        <w:tc>
          <w:tcPr>
            <w:tcW w:w="1070" w:type="dxa"/>
            <w:vAlign w:val="center"/>
          </w:tcPr>
          <w:p w:rsidR="003A686B" w:rsidRPr="003E27E4" w:rsidRDefault="003A686B" w:rsidP="003A686B">
            <w:pPr>
              <w:jc w:val="center"/>
              <w:rPr>
                <w:sz w:val="20"/>
                <w:szCs w:val="20"/>
              </w:rPr>
            </w:pPr>
            <w:r w:rsidRPr="003E27E4">
              <w:rPr>
                <w:sz w:val="20"/>
                <w:szCs w:val="20"/>
              </w:rPr>
              <w:t>27</w:t>
            </w:r>
          </w:p>
        </w:tc>
        <w:tc>
          <w:tcPr>
            <w:tcW w:w="1070" w:type="dxa"/>
            <w:vAlign w:val="center"/>
          </w:tcPr>
          <w:p w:rsidR="003A686B" w:rsidRPr="003E27E4" w:rsidRDefault="003A686B" w:rsidP="003A686B">
            <w:pPr>
              <w:jc w:val="center"/>
              <w:rPr>
                <w:sz w:val="20"/>
                <w:szCs w:val="20"/>
              </w:rPr>
            </w:pPr>
            <w:r w:rsidRPr="003E27E4">
              <w:rPr>
                <w:sz w:val="20"/>
                <w:szCs w:val="20"/>
              </w:rPr>
              <w:t>125</w:t>
            </w:r>
          </w:p>
        </w:tc>
        <w:tc>
          <w:tcPr>
            <w:tcW w:w="1070" w:type="dxa"/>
            <w:vAlign w:val="center"/>
          </w:tcPr>
          <w:p w:rsidR="003A686B" w:rsidRPr="003E27E4" w:rsidRDefault="003A686B" w:rsidP="003A686B">
            <w:pPr>
              <w:jc w:val="center"/>
              <w:rPr>
                <w:sz w:val="20"/>
                <w:szCs w:val="20"/>
              </w:rPr>
            </w:pPr>
            <w:r w:rsidRPr="003E27E4">
              <w:rPr>
                <w:sz w:val="20"/>
                <w:szCs w:val="20"/>
              </w:rPr>
              <w:t>78</w:t>
            </w:r>
          </w:p>
        </w:tc>
        <w:tc>
          <w:tcPr>
            <w:tcW w:w="1072" w:type="dxa"/>
            <w:vAlign w:val="center"/>
          </w:tcPr>
          <w:p w:rsidR="003A686B" w:rsidRPr="003E27E4" w:rsidRDefault="003A686B" w:rsidP="003A686B">
            <w:pPr>
              <w:jc w:val="center"/>
              <w:rPr>
                <w:sz w:val="20"/>
                <w:szCs w:val="20"/>
              </w:rPr>
            </w:pPr>
            <w:r w:rsidRPr="003E27E4">
              <w:rPr>
                <w:sz w:val="20"/>
                <w:szCs w:val="20"/>
              </w:rPr>
              <w:t>33</w:t>
            </w:r>
          </w:p>
        </w:tc>
      </w:tr>
      <w:tr w:rsidR="003A686B" w:rsidRPr="003E27E4" w:rsidTr="003A686B">
        <w:trPr>
          <w:trHeight w:val="227"/>
        </w:trPr>
        <w:tc>
          <w:tcPr>
            <w:tcW w:w="2430" w:type="dxa"/>
            <w:gridSpan w:val="2"/>
            <w:vMerge w:val="restart"/>
            <w:shd w:val="clear" w:color="auto" w:fill="DBE5F1"/>
          </w:tcPr>
          <w:p w:rsidR="003A686B" w:rsidRPr="003E27E4" w:rsidRDefault="003A686B" w:rsidP="003A686B">
            <w:pPr>
              <w:jc w:val="center"/>
              <w:rPr>
                <w:b/>
                <w:i/>
                <w:sz w:val="20"/>
                <w:szCs w:val="20"/>
              </w:rPr>
            </w:pPr>
            <w:r w:rsidRPr="003E27E4">
              <w:rPr>
                <w:b/>
                <w:i/>
                <w:sz w:val="20"/>
                <w:szCs w:val="20"/>
              </w:rPr>
              <w:t>Grad Sisak</w:t>
            </w:r>
          </w:p>
          <w:p w:rsidR="003A686B" w:rsidRPr="003E27E4" w:rsidRDefault="003A686B" w:rsidP="003A686B">
            <w:pPr>
              <w:jc w:val="center"/>
              <w:rPr>
                <w:b/>
                <w:sz w:val="20"/>
                <w:szCs w:val="20"/>
              </w:rPr>
            </w:pPr>
            <w:r w:rsidRPr="003E27E4">
              <w:rPr>
                <w:b/>
                <w:i/>
                <w:sz w:val="20"/>
                <w:szCs w:val="20"/>
              </w:rPr>
              <w:t>UKUPNO</w:t>
            </w:r>
          </w:p>
        </w:tc>
        <w:tc>
          <w:tcPr>
            <w:tcW w:w="1184" w:type="dxa"/>
            <w:vAlign w:val="center"/>
          </w:tcPr>
          <w:p w:rsidR="003A686B" w:rsidRPr="003E27E4" w:rsidRDefault="003A686B" w:rsidP="003A686B">
            <w:pPr>
              <w:jc w:val="center"/>
              <w:rPr>
                <w:b/>
                <w:sz w:val="20"/>
                <w:szCs w:val="20"/>
              </w:rPr>
            </w:pPr>
            <w:r w:rsidRPr="003E27E4">
              <w:rPr>
                <w:b/>
                <w:sz w:val="20"/>
                <w:szCs w:val="20"/>
              </w:rPr>
              <w:t>Svi</w:t>
            </w:r>
          </w:p>
        </w:tc>
        <w:tc>
          <w:tcPr>
            <w:tcW w:w="1284" w:type="dxa"/>
            <w:vAlign w:val="center"/>
          </w:tcPr>
          <w:p w:rsidR="003A686B" w:rsidRPr="003E27E4" w:rsidRDefault="003A686B" w:rsidP="003A686B">
            <w:pPr>
              <w:jc w:val="center"/>
              <w:rPr>
                <w:b/>
                <w:sz w:val="20"/>
                <w:szCs w:val="20"/>
              </w:rPr>
            </w:pPr>
            <w:r w:rsidRPr="003E27E4">
              <w:rPr>
                <w:b/>
                <w:sz w:val="20"/>
                <w:szCs w:val="20"/>
              </w:rPr>
              <w:t>47 768</w:t>
            </w:r>
          </w:p>
        </w:tc>
        <w:tc>
          <w:tcPr>
            <w:tcW w:w="1070" w:type="dxa"/>
            <w:vAlign w:val="center"/>
          </w:tcPr>
          <w:p w:rsidR="003A686B" w:rsidRPr="003E27E4" w:rsidRDefault="003A686B" w:rsidP="003A686B">
            <w:pPr>
              <w:jc w:val="center"/>
              <w:rPr>
                <w:b/>
                <w:sz w:val="20"/>
                <w:szCs w:val="20"/>
              </w:rPr>
            </w:pPr>
            <w:r w:rsidRPr="003E27E4">
              <w:rPr>
                <w:b/>
                <w:sz w:val="20"/>
                <w:szCs w:val="20"/>
              </w:rPr>
              <w:t>3904</w:t>
            </w:r>
          </w:p>
        </w:tc>
        <w:tc>
          <w:tcPr>
            <w:tcW w:w="1070" w:type="dxa"/>
            <w:vAlign w:val="center"/>
          </w:tcPr>
          <w:p w:rsidR="003A686B" w:rsidRPr="003E27E4" w:rsidRDefault="003A686B" w:rsidP="003A686B">
            <w:pPr>
              <w:jc w:val="center"/>
              <w:rPr>
                <w:b/>
                <w:sz w:val="20"/>
                <w:szCs w:val="20"/>
              </w:rPr>
            </w:pPr>
            <w:r w:rsidRPr="003E27E4">
              <w:rPr>
                <w:b/>
                <w:sz w:val="20"/>
                <w:szCs w:val="20"/>
              </w:rPr>
              <w:t>23774</w:t>
            </w:r>
          </w:p>
        </w:tc>
        <w:tc>
          <w:tcPr>
            <w:tcW w:w="1070" w:type="dxa"/>
            <w:vAlign w:val="center"/>
          </w:tcPr>
          <w:p w:rsidR="003A686B" w:rsidRPr="003E27E4" w:rsidRDefault="003A686B" w:rsidP="003A686B">
            <w:pPr>
              <w:jc w:val="center"/>
              <w:rPr>
                <w:b/>
                <w:sz w:val="20"/>
                <w:szCs w:val="20"/>
              </w:rPr>
            </w:pPr>
            <w:r w:rsidRPr="003E27E4">
              <w:rPr>
                <w:b/>
                <w:sz w:val="20"/>
                <w:szCs w:val="20"/>
              </w:rPr>
              <w:t>13377</w:t>
            </w:r>
          </w:p>
        </w:tc>
        <w:tc>
          <w:tcPr>
            <w:tcW w:w="1072" w:type="dxa"/>
            <w:vAlign w:val="center"/>
          </w:tcPr>
          <w:p w:rsidR="003A686B" w:rsidRPr="003E27E4" w:rsidRDefault="003A686B" w:rsidP="003A686B">
            <w:pPr>
              <w:jc w:val="center"/>
              <w:rPr>
                <w:b/>
                <w:sz w:val="20"/>
                <w:szCs w:val="20"/>
              </w:rPr>
            </w:pPr>
            <w:r w:rsidRPr="003E27E4">
              <w:rPr>
                <w:b/>
                <w:sz w:val="20"/>
                <w:szCs w:val="20"/>
              </w:rPr>
              <w:t>6713</w:t>
            </w:r>
          </w:p>
        </w:tc>
      </w:tr>
      <w:tr w:rsidR="003A686B" w:rsidRPr="003E27E4" w:rsidTr="003A686B">
        <w:trPr>
          <w:trHeight w:val="227"/>
        </w:trPr>
        <w:tc>
          <w:tcPr>
            <w:tcW w:w="2430" w:type="dxa"/>
            <w:gridSpan w:val="2"/>
            <w:vMerge/>
            <w:shd w:val="clear" w:color="auto" w:fill="DBE5F1"/>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b/>
                <w:sz w:val="20"/>
                <w:szCs w:val="20"/>
              </w:rPr>
            </w:pPr>
            <w:r w:rsidRPr="003E27E4">
              <w:rPr>
                <w:b/>
                <w:sz w:val="20"/>
                <w:szCs w:val="20"/>
              </w:rPr>
              <w:t>M</w:t>
            </w:r>
          </w:p>
        </w:tc>
        <w:tc>
          <w:tcPr>
            <w:tcW w:w="1284" w:type="dxa"/>
            <w:vAlign w:val="center"/>
          </w:tcPr>
          <w:p w:rsidR="003A686B" w:rsidRPr="003E27E4" w:rsidRDefault="003A686B" w:rsidP="003A686B">
            <w:pPr>
              <w:jc w:val="center"/>
              <w:rPr>
                <w:b/>
                <w:sz w:val="20"/>
                <w:szCs w:val="20"/>
              </w:rPr>
            </w:pPr>
            <w:r w:rsidRPr="003E27E4">
              <w:rPr>
                <w:b/>
                <w:sz w:val="20"/>
                <w:szCs w:val="20"/>
              </w:rPr>
              <w:t>22 706</w:t>
            </w:r>
          </w:p>
        </w:tc>
        <w:tc>
          <w:tcPr>
            <w:tcW w:w="1070" w:type="dxa"/>
            <w:vAlign w:val="center"/>
          </w:tcPr>
          <w:p w:rsidR="003A686B" w:rsidRPr="003E27E4" w:rsidRDefault="003A686B" w:rsidP="003A686B">
            <w:pPr>
              <w:jc w:val="center"/>
              <w:rPr>
                <w:b/>
                <w:sz w:val="20"/>
                <w:szCs w:val="20"/>
              </w:rPr>
            </w:pPr>
            <w:r w:rsidRPr="003E27E4">
              <w:rPr>
                <w:b/>
                <w:sz w:val="20"/>
                <w:szCs w:val="20"/>
              </w:rPr>
              <w:t>1948</w:t>
            </w:r>
          </w:p>
        </w:tc>
        <w:tc>
          <w:tcPr>
            <w:tcW w:w="1070" w:type="dxa"/>
            <w:vAlign w:val="center"/>
          </w:tcPr>
          <w:p w:rsidR="003A686B" w:rsidRPr="003E27E4" w:rsidRDefault="003A686B" w:rsidP="003A686B">
            <w:pPr>
              <w:jc w:val="center"/>
              <w:rPr>
                <w:b/>
                <w:sz w:val="20"/>
                <w:szCs w:val="20"/>
              </w:rPr>
            </w:pPr>
            <w:r w:rsidRPr="003E27E4">
              <w:rPr>
                <w:b/>
                <w:sz w:val="20"/>
                <w:szCs w:val="20"/>
              </w:rPr>
              <w:t>12078</w:t>
            </w:r>
          </w:p>
        </w:tc>
        <w:tc>
          <w:tcPr>
            <w:tcW w:w="1070" w:type="dxa"/>
            <w:vAlign w:val="center"/>
          </w:tcPr>
          <w:p w:rsidR="003A686B" w:rsidRPr="003E27E4" w:rsidRDefault="003A686B" w:rsidP="003A686B">
            <w:pPr>
              <w:jc w:val="center"/>
              <w:rPr>
                <w:b/>
                <w:sz w:val="20"/>
                <w:szCs w:val="20"/>
              </w:rPr>
            </w:pPr>
            <w:r w:rsidRPr="003E27E4">
              <w:rPr>
                <w:b/>
                <w:sz w:val="20"/>
                <w:szCs w:val="20"/>
              </w:rPr>
              <w:t>6232</w:t>
            </w:r>
          </w:p>
        </w:tc>
        <w:tc>
          <w:tcPr>
            <w:tcW w:w="1072" w:type="dxa"/>
            <w:vAlign w:val="center"/>
          </w:tcPr>
          <w:p w:rsidR="003A686B" w:rsidRPr="003E27E4" w:rsidRDefault="003A686B" w:rsidP="003A686B">
            <w:pPr>
              <w:jc w:val="center"/>
              <w:rPr>
                <w:b/>
                <w:sz w:val="20"/>
                <w:szCs w:val="20"/>
              </w:rPr>
            </w:pPr>
            <w:r w:rsidRPr="003E27E4">
              <w:rPr>
                <w:b/>
                <w:sz w:val="20"/>
                <w:szCs w:val="20"/>
              </w:rPr>
              <w:t>2448</w:t>
            </w:r>
          </w:p>
        </w:tc>
      </w:tr>
      <w:tr w:rsidR="003A686B" w:rsidRPr="003E27E4" w:rsidTr="003A686B">
        <w:trPr>
          <w:trHeight w:val="227"/>
        </w:trPr>
        <w:tc>
          <w:tcPr>
            <w:tcW w:w="2430" w:type="dxa"/>
            <w:gridSpan w:val="2"/>
            <w:vMerge/>
            <w:shd w:val="clear" w:color="auto" w:fill="DBE5F1"/>
          </w:tcPr>
          <w:p w:rsidR="003A686B" w:rsidRPr="003E27E4" w:rsidRDefault="003A686B" w:rsidP="003A686B">
            <w:pPr>
              <w:jc w:val="center"/>
              <w:rPr>
                <w:b/>
                <w:i/>
                <w:sz w:val="20"/>
                <w:szCs w:val="20"/>
              </w:rPr>
            </w:pPr>
          </w:p>
        </w:tc>
        <w:tc>
          <w:tcPr>
            <w:tcW w:w="1184" w:type="dxa"/>
            <w:vAlign w:val="center"/>
          </w:tcPr>
          <w:p w:rsidR="003A686B" w:rsidRPr="003E27E4" w:rsidRDefault="003A686B" w:rsidP="003A686B">
            <w:pPr>
              <w:jc w:val="center"/>
              <w:rPr>
                <w:b/>
                <w:sz w:val="20"/>
                <w:szCs w:val="20"/>
              </w:rPr>
            </w:pPr>
            <w:r w:rsidRPr="003E27E4">
              <w:rPr>
                <w:b/>
                <w:sz w:val="20"/>
                <w:szCs w:val="20"/>
              </w:rPr>
              <w:t>Ž</w:t>
            </w:r>
          </w:p>
        </w:tc>
        <w:tc>
          <w:tcPr>
            <w:tcW w:w="1284" w:type="dxa"/>
            <w:vAlign w:val="center"/>
          </w:tcPr>
          <w:p w:rsidR="003A686B" w:rsidRPr="003E27E4" w:rsidRDefault="003A686B" w:rsidP="003A686B">
            <w:pPr>
              <w:jc w:val="center"/>
              <w:rPr>
                <w:b/>
                <w:sz w:val="20"/>
                <w:szCs w:val="20"/>
              </w:rPr>
            </w:pPr>
            <w:r w:rsidRPr="003E27E4">
              <w:rPr>
                <w:b/>
                <w:sz w:val="20"/>
                <w:szCs w:val="20"/>
              </w:rPr>
              <w:t>25 062</w:t>
            </w:r>
          </w:p>
        </w:tc>
        <w:tc>
          <w:tcPr>
            <w:tcW w:w="1070" w:type="dxa"/>
            <w:vAlign w:val="center"/>
          </w:tcPr>
          <w:p w:rsidR="003A686B" w:rsidRPr="003E27E4" w:rsidRDefault="003A686B" w:rsidP="003A686B">
            <w:pPr>
              <w:jc w:val="center"/>
              <w:rPr>
                <w:b/>
                <w:sz w:val="20"/>
                <w:szCs w:val="20"/>
              </w:rPr>
            </w:pPr>
            <w:r w:rsidRPr="003E27E4">
              <w:rPr>
                <w:b/>
                <w:sz w:val="20"/>
                <w:szCs w:val="20"/>
              </w:rPr>
              <w:t>1956</w:t>
            </w:r>
          </w:p>
        </w:tc>
        <w:tc>
          <w:tcPr>
            <w:tcW w:w="1070" w:type="dxa"/>
            <w:vAlign w:val="center"/>
          </w:tcPr>
          <w:p w:rsidR="003A686B" w:rsidRPr="003E27E4" w:rsidRDefault="003A686B" w:rsidP="003A686B">
            <w:pPr>
              <w:jc w:val="center"/>
              <w:rPr>
                <w:b/>
                <w:sz w:val="20"/>
                <w:szCs w:val="20"/>
              </w:rPr>
            </w:pPr>
            <w:r w:rsidRPr="003E27E4">
              <w:rPr>
                <w:b/>
                <w:sz w:val="20"/>
                <w:szCs w:val="20"/>
              </w:rPr>
              <w:t>11696</w:t>
            </w:r>
          </w:p>
        </w:tc>
        <w:tc>
          <w:tcPr>
            <w:tcW w:w="1070" w:type="dxa"/>
            <w:vAlign w:val="center"/>
          </w:tcPr>
          <w:p w:rsidR="003A686B" w:rsidRPr="003E27E4" w:rsidRDefault="003A686B" w:rsidP="003A686B">
            <w:pPr>
              <w:jc w:val="center"/>
              <w:rPr>
                <w:b/>
                <w:sz w:val="20"/>
                <w:szCs w:val="20"/>
              </w:rPr>
            </w:pPr>
            <w:r w:rsidRPr="003E27E4">
              <w:rPr>
                <w:b/>
                <w:sz w:val="20"/>
                <w:szCs w:val="20"/>
              </w:rPr>
              <w:t>7145</w:t>
            </w:r>
          </w:p>
        </w:tc>
        <w:tc>
          <w:tcPr>
            <w:tcW w:w="1072" w:type="dxa"/>
            <w:vAlign w:val="center"/>
          </w:tcPr>
          <w:p w:rsidR="003A686B" w:rsidRPr="003E27E4" w:rsidRDefault="003A686B" w:rsidP="003A686B">
            <w:pPr>
              <w:jc w:val="center"/>
              <w:rPr>
                <w:b/>
                <w:sz w:val="20"/>
                <w:szCs w:val="20"/>
              </w:rPr>
            </w:pPr>
            <w:r w:rsidRPr="003E27E4">
              <w:rPr>
                <w:b/>
                <w:sz w:val="20"/>
                <w:szCs w:val="20"/>
              </w:rPr>
              <w:t>4265</w:t>
            </w:r>
          </w:p>
        </w:tc>
      </w:tr>
    </w:tbl>
    <w:p w:rsidR="00BE4BB9" w:rsidRDefault="00BE4BB9" w:rsidP="003A686B">
      <w:pPr>
        <w:jc w:val="center"/>
        <w:rPr>
          <w:b/>
          <w:sz w:val="20"/>
          <w:szCs w:val="20"/>
        </w:rPr>
      </w:pPr>
    </w:p>
    <w:p w:rsidR="003A686B" w:rsidRDefault="003A686B" w:rsidP="003A686B">
      <w:pPr>
        <w:jc w:val="center"/>
        <w:rPr>
          <w:b/>
          <w:sz w:val="20"/>
          <w:szCs w:val="20"/>
        </w:rPr>
      </w:pPr>
      <w:r w:rsidRPr="00104A31">
        <w:rPr>
          <w:b/>
          <w:sz w:val="20"/>
          <w:szCs w:val="20"/>
        </w:rPr>
        <w:t>Izvor: Državni zavod za statistiku, Popis stanovništva 2011.</w:t>
      </w:r>
    </w:p>
    <w:p w:rsidR="004A1C7E" w:rsidRDefault="004A1C7E" w:rsidP="003A686B">
      <w:pPr>
        <w:jc w:val="center"/>
        <w:rPr>
          <w:b/>
          <w:sz w:val="20"/>
          <w:szCs w:val="20"/>
        </w:rPr>
      </w:pPr>
    </w:p>
    <w:p w:rsidR="003A686B" w:rsidRPr="00381449" w:rsidRDefault="003A686B" w:rsidP="003A686B">
      <w:pPr>
        <w:jc w:val="center"/>
        <w:rPr>
          <w:b/>
          <w:sz w:val="20"/>
          <w:szCs w:val="20"/>
        </w:rPr>
      </w:pPr>
    </w:p>
    <w:p w:rsidR="003A686B" w:rsidRDefault="003A686B" w:rsidP="00AF53E4">
      <w:pPr>
        <w:pStyle w:val="Naslov3"/>
        <w:numPr>
          <w:ilvl w:val="2"/>
          <w:numId w:val="10"/>
        </w:numPr>
        <w:spacing w:after="120"/>
        <w:ind w:left="1287"/>
      </w:pPr>
      <w:bookmarkStart w:id="37" w:name="_Toc485632247"/>
      <w:bookmarkStart w:id="38" w:name="_Toc487715403"/>
      <w:bookmarkStart w:id="39" w:name="_Toc506649563"/>
      <w:r w:rsidRPr="00124BF3">
        <w:t>Broj stanovnika kojima je potrebna neka vrsta pomoći pri obavljanju svakodnevnih zadataka</w:t>
      </w:r>
      <w:bookmarkEnd w:id="37"/>
      <w:bookmarkEnd w:id="38"/>
      <w:bookmarkEnd w:id="39"/>
    </w:p>
    <w:p w:rsidR="004B282F" w:rsidRPr="004B282F" w:rsidRDefault="004B282F" w:rsidP="004B282F"/>
    <w:p w:rsidR="003A686B" w:rsidRDefault="003A686B" w:rsidP="00344229">
      <w:pPr>
        <w:ind w:firstLine="567"/>
        <w:jc w:val="both"/>
      </w:pPr>
      <w:r w:rsidRPr="00124BF3">
        <w:t>U sljedeć</w:t>
      </w:r>
      <w:r>
        <w:t xml:space="preserve">oj tablici </w:t>
      </w:r>
      <w:r w:rsidRPr="00124BF3">
        <w:t>prikazano je stanovn</w:t>
      </w:r>
      <w:r>
        <w:t>ištvo na području Grada Siska</w:t>
      </w:r>
      <w:r w:rsidRPr="00124BF3">
        <w:t xml:space="preserve"> kojem je potrebna neka vrsta pomoći pri obavljanju svakodnevnih zadataka.</w:t>
      </w:r>
    </w:p>
    <w:p w:rsidR="004B282F" w:rsidRPr="00124BF3" w:rsidRDefault="004B282F" w:rsidP="00344229">
      <w:pPr>
        <w:ind w:firstLine="567"/>
        <w:jc w:val="both"/>
      </w:pPr>
    </w:p>
    <w:p w:rsidR="003A686B" w:rsidRDefault="003A686B" w:rsidP="003A686B">
      <w:pPr>
        <w:pStyle w:val="Citat"/>
      </w:pPr>
      <w:bookmarkStart w:id="40" w:name="_Toc488305994"/>
      <w:bookmarkStart w:id="41" w:name="_Toc520552810"/>
      <w:r w:rsidRPr="00565F90">
        <w:t>Tablica 4. Stanovništvo s teškoćama u obavljanju svakodnevnih aktivnosti prema potrebi za pomoći i korištenju pomoći druge osobe</w:t>
      </w:r>
      <w:bookmarkEnd w:id="40"/>
      <w:bookmarkEnd w:id="41"/>
    </w:p>
    <w:p w:rsidR="00BE4BB9" w:rsidRPr="00BE4BB9" w:rsidRDefault="00BE4BB9" w:rsidP="00BE4BB9"/>
    <w:tbl>
      <w:tblPr>
        <w:tblW w:w="9765"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90"/>
        <w:gridCol w:w="964"/>
        <w:gridCol w:w="1226"/>
        <w:gridCol w:w="1346"/>
        <w:gridCol w:w="1346"/>
        <w:gridCol w:w="1346"/>
        <w:gridCol w:w="1347"/>
      </w:tblGrid>
      <w:tr w:rsidR="003A686B" w:rsidRPr="003E27E4" w:rsidTr="003A686B">
        <w:trPr>
          <w:trHeight w:val="314"/>
        </w:trPr>
        <w:tc>
          <w:tcPr>
            <w:tcW w:w="2190" w:type="dxa"/>
            <w:vMerge w:val="restart"/>
            <w:shd w:val="clear" w:color="auto" w:fill="DBE5F1"/>
            <w:vAlign w:val="center"/>
          </w:tcPr>
          <w:p w:rsidR="003A686B" w:rsidRPr="003E27E4" w:rsidRDefault="003A686B" w:rsidP="003A686B">
            <w:pPr>
              <w:jc w:val="center"/>
              <w:rPr>
                <w:b/>
                <w:bCs/>
                <w:color w:val="000000"/>
                <w:sz w:val="20"/>
                <w:szCs w:val="20"/>
              </w:rPr>
            </w:pPr>
          </w:p>
        </w:tc>
        <w:tc>
          <w:tcPr>
            <w:tcW w:w="964" w:type="dxa"/>
            <w:vMerge w:val="restart"/>
            <w:shd w:val="clear" w:color="auto" w:fill="DBE5F1"/>
            <w:vAlign w:val="center"/>
          </w:tcPr>
          <w:p w:rsidR="003A686B" w:rsidRPr="003E27E4" w:rsidRDefault="003A686B" w:rsidP="003A686B">
            <w:pPr>
              <w:jc w:val="center"/>
              <w:rPr>
                <w:b/>
                <w:bCs/>
                <w:color w:val="000000"/>
                <w:sz w:val="20"/>
                <w:szCs w:val="20"/>
              </w:rPr>
            </w:pPr>
            <w:r w:rsidRPr="003E27E4">
              <w:rPr>
                <w:b/>
                <w:bCs/>
                <w:color w:val="000000"/>
                <w:sz w:val="20"/>
                <w:szCs w:val="20"/>
              </w:rPr>
              <w:t>SPOL</w:t>
            </w:r>
          </w:p>
        </w:tc>
        <w:tc>
          <w:tcPr>
            <w:tcW w:w="1226" w:type="dxa"/>
            <w:vMerge w:val="restart"/>
            <w:shd w:val="clear" w:color="auto" w:fill="DBE5F1"/>
            <w:vAlign w:val="center"/>
          </w:tcPr>
          <w:p w:rsidR="003A686B" w:rsidRPr="003E27E4" w:rsidRDefault="003A686B" w:rsidP="003A686B">
            <w:pPr>
              <w:jc w:val="center"/>
              <w:rPr>
                <w:b/>
                <w:bCs/>
                <w:color w:val="000000"/>
                <w:sz w:val="20"/>
                <w:szCs w:val="20"/>
              </w:rPr>
            </w:pPr>
            <w:r w:rsidRPr="003E27E4">
              <w:rPr>
                <w:b/>
                <w:bCs/>
                <w:color w:val="000000"/>
                <w:sz w:val="20"/>
                <w:szCs w:val="20"/>
              </w:rPr>
              <w:t>UKUPNO</w:t>
            </w:r>
          </w:p>
        </w:tc>
        <w:tc>
          <w:tcPr>
            <w:tcW w:w="5385" w:type="dxa"/>
            <w:gridSpan w:val="4"/>
            <w:shd w:val="clear" w:color="auto" w:fill="DBE5F1"/>
            <w:noWrap/>
            <w:vAlign w:val="center"/>
          </w:tcPr>
          <w:p w:rsidR="003A686B" w:rsidRPr="003E27E4" w:rsidRDefault="003A686B" w:rsidP="003A686B">
            <w:pPr>
              <w:jc w:val="center"/>
              <w:rPr>
                <w:b/>
                <w:bCs/>
                <w:color w:val="000000"/>
                <w:sz w:val="20"/>
                <w:szCs w:val="20"/>
              </w:rPr>
            </w:pPr>
            <w:r w:rsidRPr="003E27E4">
              <w:rPr>
                <w:b/>
                <w:bCs/>
                <w:color w:val="000000"/>
                <w:sz w:val="20"/>
                <w:szCs w:val="20"/>
              </w:rPr>
              <w:t>STAROSNE SKUPINE</w:t>
            </w:r>
          </w:p>
        </w:tc>
      </w:tr>
      <w:tr w:rsidR="003A686B" w:rsidRPr="003E27E4" w:rsidTr="003A686B">
        <w:trPr>
          <w:trHeight w:val="314"/>
        </w:trPr>
        <w:tc>
          <w:tcPr>
            <w:tcW w:w="2190" w:type="dxa"/>
            <w:vMerge/>
            <w:shd w:val="clear" w:color="auto" w:fill="DBE5F1"/>
            <w:vAlign w:val="center"/>
          </w:tcPr>
          <w:p w:rsidR="003A686B" w:rsidRPr="003E27E4" w:rsidRDefault="003A686B" w:rsidP="003A686B">
            <w:pPr>
              <w:jc w:val="center"/>
              <w:rPr>
                <w:b/>
                <w:bCs/>
                <w:color w:val="000000"/>
                <w:sz w:val="20"/>
                <w:szCs w:val="20"/>
              </w:rPr>
            </w:pPr>
          </w:p>
        </w:tc>
        <w:tc>
          <w:tcPr>
            <w:tcW w:w="964" w:type="dxa"/>
            <w:vMerge/>
            <w:shd w:val="clear" w:color="auto" w:fill="DBE5F1"/>
            <w:vAlign w:val="center"/>
          </w:tcPr>
          <w:p w:rsidR="003A686B" w:rsidRPr="003E27E4" w:rsidRDefault="003A686B" w:rsidP="003A686B">
            <w:pPr>
              <w:jc w:val="center"/>
              <w:rPr>
                <w:b/>
                <w:bCs/>
                <w:color w:val="000000"/>
                <w:sz w:val="20"/>
                <w:szCs w:val="20"/>
              </w:rPr>
            </w:pPr>
          </w:p>
        </w:tc>
        <w:tc>
          <w:tcPr>
            <w:tcW w:w="1226" w:type="dxa"/>
            <w:vMerge/>
            <w:shd w:val="clear" w:color="auto" w:fill="DBE5F1"/>
            <w:vAlign w:val="center"/>
          </w:tcPr>
          <w:p w:rsidR="003A686B" w:rsidRPr="003E27E4" w:rsidRDefault="003A686B" w:rsidP="003A686B">
            <w:pPr>
              <w:jc w:val="center"/>
              <w:rPr>
                <w:b/>
                <w:bCs/>
                <w:color w:val="000000"/>
                <w:sz w:val="20"/>
                <w:szCs w:val="20"/>
              </w:rPr>
            </w:pPr>
          </w:p>
        </w:tc>
        <w:tc>
          <w:tcPr>
            <w:tcW w:w="1346" w:type="dxa"/>
            <w:shd w:val="clear" w:color="auto" w:fill="DBE5F1"/>
            <w:vAlign w:val="center"/>
          </w:tcPr>
          <w:p w:rsidR="003A686B" w:rsidRPr="003E27E4" w:rsidRDefault="003A686B" w:rsidP="003A686B">
            <w:pPr>
              <w:jc w:val="center"/>
              <w:rPr>
                <w:b/>
                <w:bCs/>
                <w:color w:val="000000"/>
                <w:sz w:val="20"/>
                <w:szCs w:val="20"/>
              </w:rPr>
            </w:pPr>
            <w:r w:rsidRPr="003E27E4">
              <w:rPr>
                <w:b/>
                <w:bCs/>
                <w:color w:val="000000"/>
                <w:sz w:val="20"/>
                <w:szCs w:val="20"/>
              </w:rPr>
              <w:t>0-9</w:t>
            </w:r>
          </w:p>
        </w:tc>
        <w:tc>
          <w:tcPr>
            <w:tcW w:w="1346" w:type="dxa"/>
            <w:shd w:val="clear" w:color="auto" w:fill="DBE5F1"/>
            <w:vAlign w:val="center"/>
          </w:tcPr>
          <w:p w:rsidR="003A686B" w:rsidRPr="003E27E4" w:rsidRDefault="003A686B" w:rsidP="003A686B">
            <w:pPr>
              <w:jc w:val="center"/>
              <w:rPr>
                <w:b/>
                <w:bCs/>
                <w:color w:val="000000"/>
                <w:sz w:val="20"/>
                <w:szCs w:val="20"/>
              </w:rPr>
            </w:pPr>
            <w:r w:rsidRPr="003E27E4">
              <w:rPr>
                <w:b/>
                <w:bCs/>
                <w:color w:val="000000"/>
                <w:sz w:val="20"/>
                <w:szCs w:val="20"/>
              </w:rPr>
              <w:t>10-49</w:t>
            </w:r>
          </w:p>
        </w:tc>
        <w:tc>
          <w:tcPr>
            <w:tcW w:w="1346" w:type="dxa"/>
            <w:shd w:val="clear" w:color="auto" w:fill="DBE5F1"/>
            <w:vAlign w:val="center"/>
          </w:tcPr>
          <w:p w:rsidR="003A686B" w:rsidRPr="003E27E4" w:rsidRDefault="003A686B" w:rsidP="003A686B">
            <w:pPr>
              <w:jc w:val="center"/>
              <w:rPr>
                <w:b/>
                <w:bCs/>
                <w:color w:val="000000"/>
                <w:sz w:val="20"/>
                <w:szCs w:val="20"/>
              </w:rPr>
            </w:pPr>
            <w:r w:rsidRPr="003E27E4">
              <w:rPr>
                <w:b/>
                <w:bCs/>
                <w:color w:val="000000"/>
                <w:sz w:val="20"/>
                <w:szCs w:val="20"/>
              </w:rPr>
              <w:t>50-69</w:t>
            </w:r>
          </w:p>
        </w:tc>
        <w:tc>
          <w:tcPr>
            <w:tcW w:w="1346" w:type="dxa"/>
            <w:shd w:val="clear" w:color="auto" w:fill="DBE5F1"/>
            <w:vAlign w:val="center"/>
          </w:tcPr>
          <w:p w:rsidR="003A686B" w:rsidRPr="003E27E4" w:rsidRDefault="003A686B" w:rsidP="003A686B">
            <w:pPr>
              <w:jc w:val="center"/>
              <w:rPr>
                <w:b/>
                <w:bCs/>
                <w:color w:val="000000"/>
                <w:sz w:val="20"/>
                <w:szCs w:val="20"/>
              </w:rPr>
            </w:pPr>
            <w:r w:rsidRPr="003E27E4">
              <w:rPr>
                <w:b/>
                <w:bCs/>
                <w:color w:val="000000"/>
                <w:sz w:val="20"/>
                <w:szCs w:val="20"/>
              </w:rPr>
              <w:t>70 i više</w:t>
            </w:r>
          </w:p>
        </w:tc>
      </w:tr>
      <w:tr w:rsidR="003A686B" w:rsidRPr="003E27E4" w:rsidTr="003A686B">
        <w:trPr>
          <w:trHeight w:val="314"/>
        </w:trPr>
        <w:tc>
          <w:tcPr>
            <w:tcW w:w="2190" w:type="dxa"/>
            <w:vMerge w:val="restart"/>
            <w:vAlign w:val="center"/>
          </w:tcPr>
          <w:p w:rsidR="003A686B" w:rsidRPr="003E27E4" w:rsidRDefault="003A686B" w:rsidP="003A686B">
            <w:pPr>
              <w:jc w:val="center"/>
              <w:rPr>
                <w:b/>
                <w:bCs/>
                <w:i/>
                <w:color w:val="000000"/>
                <w:sz w:val="20"/>
                <w:szCs w:val="20"/>
              </w:rPr>
            </w:pPr>
            <w:r w:rsidRPr="003E27E4">
              <w:rPr>
                <w:b/>
                <w:bCs/>
                <w:i/>
                <w:color w:val="000000"/>
                <w:sz w:val="20"/>
                <w:szCs w:val="20"/>
              </w:rPr>
              <w:t>Ukupno</w:t>
            </w:r>
          </w:p>
        </w:tc>
        <w:tc>
          <w:tcPr>
            <w:tcW w:w="964" w:type="dxa"/>
            <w:vAlign w:val="center"/>
          </w:tcPr>
          <w:p w:rsidR="003A686B" w:rsidRPr="003E27E4" w:rsidRDefault="003A686B" w:rsidP="003A686B">
            <w:pPr>
              <w:jc w:val="center"/>
              <w:rPr>
                <w:color w:val="000000"/>
                <w:sz w:val="20"/>
                <w:szCs w:val="20"/>
              </w:rPr>
            </w:pPr>
            <w:r w:rsidRPr="003E27E4">
              <w:rPr>
                <w:color w:val="000000"/>
                <w:sz w:val="20"/>
                <w:szCs w:val="20"/>
              </w:rPr>
              <w:t>sv.</w:t>
            </w:r>
          </w:p>
        </w:tc>
        <w:tc>
          <w:tcPr>
            <w:tcW w:w="1226" w:type="dxa"/>
            <w:vAlign w:val="center"/>
          </w:tcPr>
          <w:p w:rsidR="003A686B" w:rsidRPr="003E27E4" w:rsidRDefault="003A686B" w:rsidP="003A686B">
            <w:pPr>
              <w:jc w:val="center"/>
              <w:rPr>
                <w:color w:val="000000"/>
                <w:sz w:val="20"/>
                <w:szCs w:val="20"/>
              </w:rPr>
            </w:pPr>
            <w:r w:rsidRPr="003E27E4">
              <w:rPr>
                <w:color w:val="000000"/>
                <w:sz w:val="20"/>
                <w:szCs w:val="20"/>
              </w:rPr>
              <w:t>9211</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77</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1890</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4001</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3243</w:t>
            </w:r>
          </w:p>
        </w:tc>
      </w:tr>
      <w:tr w:rsidR="003A686B" w:rsidRPr="003E27E4" w:rsidTr="003A686B">
        <w:trPr>
          <w:trHeight w:val="314"/>
        </w:trPr>
        <w:tc>
          <w:tcPr>
            <w:tcW w:w="2190" w:type="dxa"/>
            <w:vMerge/>
            <w:vAlign w:val="center"/>
          </w:tcPr>
          <w:p w:rsidR="003A686B" w:rsidRPr="003E27E4" w:rsidRDefault="003A686B" w:rsidP="003A686B">
            <w:pPr>
              <w:jc w:val="center"/>
              <w:rPr>
                <w:b/>
                <w:bCs/>
                <w:i/>
                <w:color w:val="000000"/>
                <w:sz w:val="20"/>
                <w:szCs w:val="20"/>
              </w:rPr>
            </w:pPr>
          </w:p>
        </w:tc>
        <w:tc>
          <w:tcPr>
            <w:tcW w:w="964" w:type="dxa"/>
            <w:vAlign w:val="center"/>
          </w:tcPr>
          <w:p w:rsidR="003A686B" w:rsidRPr="003E27E4" w:rsidRDefault="003A686B" w:rsidP="003A686B">
            <w:pPr>
              <w:jc w:val="center"/>
              <w:rPr>
                <w:color w:val="000000"/>
                <w:sz w:val="20"/>
                <w:szCs w:val="20"/>
              </w:rPr>
            </w:pPr>
            <w:r w:rsidRPr="003E27E4">
              <w:rPr>
                <w:color w:val="000000"/>
                <w:sz w:val="20"/>
                <w:szCs w:val="20"/>
              </w:rPr>
              <w:t>m</w:t>
            </w:r>
          </w:p>
        </w:tc>
        <w:tc>
          <w:tcPr>
            <w:tcW w:w="1226" w:type="dxa"/>
            <w:vAlign w:val="center"/>
          </w:tcPr>
          <w:p w:rsidR="003A686B" w:rsidRPr="003E27E4" w:rsidRDefault="003A686B" w:rsidP="003A686B">
            <w:pPr>
              <w:jc w:val="center"/>
              <w:rPr>
                <w:color w:val="000000"/>
                <w:sz w:val="20"/>
                <w:szCs w:val="20"/>
              </w:rPr>
            </w:pPr>
            <w:r w:rsidRPr="003E27E4">
              <w:rPr>
                <w:color w:val="000000"/>
                <w:sz w:val="20"/>
                <w:szCs w:val="20"/>
              </w:rPr>
              <w:t>4503</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48</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1246</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2117</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1092</w:t>
            </w:r>
          </w:p>
        </w:tc>
      </w:tr>
      <w:tr w:rsidR="003A686B" w:rsidRPr="003E27E4" w:rsidTr="003A686B">
        <w:trPr>
          <w:trHeight w:val="314"/>
        </w:trPr>
        <w:tc>
          <w:tcPr>
            <w:tcW w:w="2190" w:type="dxa"/>
            <w:vMerge/>
            <w:vAlign w:val="center"/>
          </w:tcPr>
          <w:p w:rsidR="003A686B" w:rsidRPr="003E27E4" w:rsidRDefault="003A686B" w:rsidP="003A686B">
            <w:pPr>
              <w:jc w:val="center"/>
              <w:rPr>
                <w:b/>
                <w:bCs/>
                <w:i/>
                <w:color w:val="000000"/>
                <w:sz w:val="20"/>
                <w:szCs w:val="20"/>
              </w:rPr>
            </w:pPr>
          </w:p>
        </w:tc>
        <w:tc>
          <w:tcPr>
            <w:tcW w:w="964" w:type="dxa"/>
            <w:vAlign w:val="center"/>
          </w:tcPr>
          <w:p w:rsidR="003A686B" w:rsidRPr="003E27E4" w:rsidRDefault="003A686B" w:rsidP="003A686B">
            <w:pPr>
              <w:jc w:val="center"/>
              <w:rPr>
                <w:color w:val="000000"/>
                <w:sz w:val="20"/>
                <w:szCs w:val="20"/>
              </w:rPr>
            </w:pPr>
            <w:r w:rsidRPr="003E27E4">
              <w:rPr>
                <w:color w:val="000000"/>
                <w:sz w:val="20"/>
                <w:szCs w:val="20"/>
              </w:rPr>
              <w:t>ž</w:t>
            </w:r>
          </w:p>
        </w:tc>
        <w:tc>
          <w:tcPr>
            <w:tcW w:w="1226" w:type="dxa"/>
            <w:vAlign w:val="center"/>
          </w:tcPr>
          <w:p w:rsidR="003A686B" w:rsidRPr="003E27E4" w:rsidRDefault="003A686B" w:rsidP="003A686B">
            <w:pPr>
              <w:jc w:val="center"/>
              <w:rPr>
                <w:color w:val="000000"/>
                <w:sz w:val="20"/>
                <w:szCs w:val="20"/>
              </w:rPr>
            </w:pPr>
            <w:r w:rsidRPr="003E27E4">
              <w:rPr>
                <w:color w:val="000000"/>
                <w:sz w:val="20"/>
                <w:szCs w:val="20"/>
              </w:rPr>
              <w:t>4708</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29</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644</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1884</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2151</w:t>
            </w:r>
          </w:p>
        </w:tc>
      </w:tr>
      <w:tr w:rsidR="003A686B" w:rsidRPr="003E27E4" w:rsidTr="003A686B">
        <w:trPr>
          <w:trHeight w:val="314"/>
        </w:trPr>
        <w:tc>
          <w:tcPr>
            <w:tcW w:w="2190" w:type="dxa"/>
            <w:vMerge w:val="restart"/>
            <w:vAlign w:val="center"/>
          </w:tcPr>
          <w:p w:rsidR="003A686B" w:rsidRPr="003E27E4" w:rsidRDefault="003A686B" w:rsidP="003A686B">
            <w:pPr>
              <w:jc w:val="center"/>
              <w:rPr>
                <w:b/>
                <w:bCs/>
                <w:i/>
                <w:color w:val="000000"/>
                <w:sz w:val="20"/>
                <w:szCs w:val="20"/>
              </w:rPr>
            </w:pPr>
            <w:r w:rsidRPr="003E27E4">
              <w:rPr>
                <w:b/>
                <w:bCs/>
                <w:i/>
                <w:color w:val="000000"/>
                <w:sz w:val="20"/>
                <w:szCs w:val="20"/>
              </w:rPr>
              <w:t>Osoba treba pomoć druge osobe</w:t>
            </w:r>
          </w:p>
        </w:tc>
        <w:tc>
          <w:tcPr>
            <w:tcW w:w="964" w:type="dxa"/>
            <w:vAlign w:val="center"/>
          </w:tcPr>
          <w:p w:rsidR="003A686B" w:rsidRPr="003E27E4" w:rsidRDefault="003A686B" w:rsidP="003A686B">
            <w:pPr>
              <w:jc w:val="center"/>
              <w:rPr>
                <w:color w:val="000000"/>
                <w:sz w:val="20"/>
                <w:szCs w:val="20"/>
              </w:rPr>
            </w:pPr>
            <w:r w:rsidRPr="003E27E4">
              <w:rPr>
                <w:color w:val="000000"/>
                <w:sz w:val="20"/>
                <w:szCs w:val="20"/>
              </w:rPr>
              <w:t>sv.</w:t>
            </w:r>
          </w:p>
        </w:tc>
        <w:tc>
          <w:tcPr>
            <w:tcW w:w="1226" w:type="dxa"/>
            <w:vAlign w:val="center"/>
          </w:tcPr>
          <w:p w:rsidR="003A686B" w:rsidRPr="003E27E4" w:rsidRDefault="003A686B" w:rsidP="003A686B">
            <w:pPr>
              <w:jc w:val="center"/>
              <w:rPr>
                <w:color w:val="000000"/>
                <w:sz w:val="20"/>
                <w:szCs w:val="20"/>
              </w:rPr>
            </w:pPr>
            <w:r w:rsidRPr="003E27E4">
              <w:rPr>
                <w:color w:val="000000"/>
                <w:sz w:val="20"/>
                <w:szCs w:val="20"/>
              </w:rPr>
              <w:t>2510</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42</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368</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713</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1387</w:t>
            </w:r>
          </w:p>
        </w:tc>
      </w:tr>
      <w:tr w:rsidR="003A686B" w:rsidRPr="003E27E4" w:rsidTr="003A686B">
        <w:trPr>
          <w:trHeight w:val="314"/>
        </w:trPr>
        <w:tc>
          <w:tcPr>
            <w:tcW w:w="2190" w:type="dxa"/>
            <w:vMerge/>
            <w:vAlign w:val="center"/>
          </w:tcPr>
          <w:p w:rsidR="003A686B" w:rsidRPr="003E27E4" w:rsidRDefault="003A686B" w:rsidP="003A686B">
            <w:pPr>
              <w:jc w:val="center"/>
              <w:rPr>
                <w:b/>
                <w:bCs/>
                <w:i/>
                <w:color w:val="000000"/>
                <w:sz w:val="20"/>
                <w:szCs w:val="20"/>
              </w:rPr>
            </w:pPr>
          </w:p>
        </w:tc>
        <w:tc>
          <w:tcPr>
            <w:tcW w:w="964" w:type="dxa"/>
            <w:vAlign w:val="center"/>
          </w:tcPr>
          <w:p w:rsidR="003A686B" w:rsidRPr="003E27E4" w:rsidRDefault="003A686B" w:rsidP="003A686B">
            <w:pPr>
              <w:jc w:val="center"/>
              <w:rPr>
                <w:color w:val="000000"/>
                <w:sz w:val="20"/>
                <w:szCs w:val="20"/>
              </w:rPr>
            </w:pPr>
            <w:r w:rsidRPr="003E27E4">
              <w:rPr>
                <w:color w:val="000000"/>
                <w:sz w:val="20"/>
                <w:szCs w:val="20"/>
              </w:rPr>
              <w:t>m</w:t>
            </w:r>
          </w:p>
        </w:tc>
        <w:tc>
          <w:tcPr>
            <w:tcW w:w="1226" w:type="dxa"/>
            <w:vAlign w:val="center"/>
          </w:tcPr>
          <w:p w:rsidR="003A686B" w:rsidRPr="003E27E4" w:rsidRDefault="003A686B" w:rsidP="003A686B">
            <w:pPr>
              <w:jc w:val="center"/>
              <w:rPr>
                <w:color w:val="000000"/>
                <w:sz w:val="20"/>
                <w:szCs w:val="20"/>
              </w:rPr>
            </w:pPr>
            <w:r w:rsidRPr="003E27E4">
              <w:rPr>
                <w:color w:val="000000"/>
                <w:sz w:val="20"/>
                <w:szCs w:val="20"/>
              </w:rPr>
              <w:t>966</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30</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213</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355</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368</w:t>
            </w:r>
          </w:p>
        </w:tc>
      </w:tr>
      <w:tr w:rsidR="003A686B" w:rsidRPr="003E27E4" w:rsidTr="003A686B">
        <w:trPr>
          <w:trHeight w:val="314"/>
        </w:trPr>
        <w:tc>
          <w:tcPr>
            <w:tcW w:w="2190" w:type="dxa"/>
            <w:vMerge/>
            <w:vAlign w:val="center"/>
          </w:tcPr>
          <w:p w:rsidR="003A686B" w:rsidRPr="003E27E4" w:rsidRDefault="003A686B" w:rsidP="003A686B">
            <w:pPr>
              <w:jc w:val="center"/>
              <w:rPr>
                <w:b/>
                <w:bCs/>
                <w:i/>
                <w:color w:val="000000"/>
                <w:sz w:val="20"/>
                <w:szCs w:val="20"/>
              </w:rPr>
            </w:pPr>
          </w:p>
        </w:tc>
        <w:tc>
          <w:tcPr>
            <w:tcW w:w="964" w:type="dxa"/>
            <w:vAlign w:val="center"/>
          </w:tcPr>
          <w:p w:rsidR="003A686B" w:rsidRPr="003E27E4" w:rsidRDefault="003A686B" w:rsidP="003A686B">
            <w:pPr>
              <w:jc w:val="center"/>
              <w:rPr>
                <w:color w:val="000000"/>
                <w:sz w:val="20"/>
                <w:szCs w:val="20"/>
              </w:rPr>
            </w:pPr>
            <w:r w:rsidRPr="003E27E4">
              <w:rPr>
                <w:color w:val="000000"/>
                <w:sz w:val="20"/>
                <w:szCs w:val="20"/>
              </w:rPr>
              <w:t>ž</w:t>
            </w:r>
          </w:p>
        </w:tc>
        <w:tc>
          <w:tcPr>
            <w:tcW w:w="1226" w:type="dxa"/>
            <w:vAlign w:val="center"/>
          </w:tcPr>
          <w:p w:rsidR="003A686B" w:rsidRPr="003E27E4" w:rsidRDefault="003A686B" w:rsidP="003A686B">
            <w:pPr>
              <w:jc w:val="center"/>
              <w:rPr>
                <w:color w:val="000000"/>
                <w:sz w:val="20"/>
                <w:szCs w:val="20"/>
              </w:rPr>
            </w:pPr>
            <w:r w:rsidRPr="003E27E4">
              <w:rPr>
                <w:color w:val="000000"/>
                <w:sz w:val="20"/>
                <w:szCs w:val="20"/>
              </w:rPr>
              <w:t>1544</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12</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155</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358</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1019</w:t>
            </w:r>
          </w:p>
        </w:tc>
      </w:tr>
      <w:tr w:rsidR="003A686B" w:rsidRPr="003E27E4" w:rsidTr="003A686B">
        <w:trPr>
          <w:trHeight w:val="314"/>
        </w:trPr>
        <w:tc>
          <w:tcPr>
            <w:tcW w:w="2190" w:type="dxa"/>
            <w:vMerge w:val="restart"/>
            <w:vAlign w:val="center"/>
          </w:tcPr>
          <w:p w:rsidR="003A686B" w:rsidRPr="003E27E4" w:rsidRDefault="003A686B" w:rsidP="003A686B">
            <w:pPr>
              <w:jc w:val="center"/>
              <w:rPr>
                <w:b/>
                <w:bCs/>
                <w:i/>
                <w:color w:val="000000"/>
                <w:sz w:val="20"/>
                <w:szCs w:val="20"/>
              </w:rPr>
            </w:pPr>
            <w:r w:rsidRPr="003E27E4">
              <w:rPr>
                <w:b/>
                <w:bCs/>
                <w:i/>
                <w:color w:val="000000"/>
                <w:sz w:val="20"/>
                <w:szCs w:val="20"/>
              </w:rPr>
              <w:t>Osoba koristi pomoć druge osobe</w:t>
            </w:r>
          </w:p>
        </w:tc>
        <w:tc>
          <w:tcPr>
            <w:tcW w:w="964" w:type="dxa"/>
            <w:vAlign w:val="center"/>
          </w:tcPr>
          <w:p w:rsidR="003A686B" w:rsidRPr="003E27E4" w:rsidRDefault="003A686B" w:rsidP="003A686B">
            <w:pPr>
              <w:jc w:val="center"/>
              <w:rPr>
                <w:color w:val="000000"/>
                <w:sz w:val="20"/>
                <w:szCs w:val="20"/>
              </w:rPr>
            </w:pPr>
            <w:r w:rsidRPr="003E27E4">
              <w:rPr>
                <w:color w:val="000000"/>
                <w:sz w:val="20"/>
                <w:szCs w:val="20"/>
              </w:rPr>
              <w:t>sv.</w:t>
            </w:r>
          </w:p>
        </w:tc>
        <w:tc>
          <w:tcPr>
            <w:tcW w:w="1226" w:type="dxa"/>
            <w:vAlign w:val="center"/>
          </w:tcPr>
          <w:p w:rsidR="003A686B" w:rsidRPr="003E27E4" w:rsidRDefault="003A686B" w:rsidP="003A686B">
            <w:pPr>
              <w:jc w:val="center"/>
              <w:rPr>
                <w:color w:val="000000"/>
                <w:sz w:val="20"/>
                <w:szCs w:val="20"/>
              </w:rPr>
            </w:pPr>
            <w:r w:rsidRPr="003E27E4">
              <w:rPr>
                <w:color w:val="000000"/>
                <w:sz w:val="20"/>
                <w:szCs w:val="20"/>
              </w:rPr>
              <w:t>2185</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42</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337</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603</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1203</w:t>
            </w:r>
          </w:p>
        </w:tc>
      </w:tr>
      <w:tr w:rsidR="003A686B" w:rsidRPr="003E27E4" w:rsidTr="003A686B">
        <w:trPr>
          <w:trHeight w:val="314"/>
        </w:trPr>
        <w:tc>
          <w:tcPr>
            <w:tcW w:w="2190" w:type="dxa"/>
            <w:vMerge/>
            <w:vAlign w:val="center"/>
          </w:tcPr>
          <w:p w:rsidR="003A686B" w:rsidRPr="003E27E4" w:rsidRDefault="003A686B" w:rsidP="003A686B">
            <w:pPr>
              <w:jc w:val="center"/>
              <w:rPr>
                <w:bCs/>
                <w:color w:val="000000"/>
                <w:sz w:val="20"/>
                <w:szCs w:val="20"/>
              </w:rPr>
            </w:pPr>
          </w:p>
        </w:tc>
        <w:tc>
          <w:tcPr>
            <w:tcW w:w="964" w:type="dxa"/>
            <w:vAlign w:val="center"/>
          </w:tcPr>
          <w:p w:rsidR="003A686B" w:rsidRPr="003E27E4" w:rsidRDefault="003A686B" w:rsidP="003A686B">
            <w:pPr>
              <w:jc w:val="center"/>
              <w:rPr>
                <w:color w:val="000000"/>
                <w:sz w:val="20"/>
                <w:szCs w:val="20"/>
              </w:rPr>
            </w:pPr>
            <w:r w:rsidRPr="003E27E4">
              <w:rPr>
                <w:color w:val="000000"/>
                <w:sz w:val="20"/>
                <w:szCs w:val="20"/>
              </w:rPr>
              <w:t>m</w:t>
            </w:r>
          </w:p>
        </w:tc>
        <w:tc>
          <w:tcPr>
            <w:tcW w:w="1226" w:type="dxa"/>
            <w:vAlign w:val="center"/>
          </w:tcPr>
          <w:p w:rsidR="003A686B" w:rsidRPr="003E27E4" w:rsidRDefault="003A686B" w:rsidP="003A686B">
            <w:pPr>
              <w:jc w:val="center"/>
              <w:rPr>
                <w:color w:val="000000"/>
                <w:sz w:val="20"/>
                <w:szCs w:val="20"/>
              </w:rPr>
            </w:pPr>
            <w:r w:rsidRPr="003E27E4">
              <w:rPr>
                <w:color w:val="000000"/>
                <w:sz w:val="20"/>
                <w:szCs w:val="20"/>
              </w:rPr>
              <w:t>847</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30</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194</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305</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318</w:t>
            </w:r>
          </w:p>
        </w:tc>
      </w:tr>
      <w:tr w:rsidR="003A686B" w:rsidRPr="003E27E4" w:rsidTr="003A686B">
        <w:trPr>
          <w:trHeight w:val="314"/>
        </w:trPr>
        <w:tc>
          <w:tcPr>
            <w:tcW w:w="2190" w:type="dxa"/>
            <w:vMerge/>
            <w:vAlign w:val="center"/>
          </w:tcPr>
          <w:p w:rsidR="003A686B" w:rsidRPr="003E27E4" w:rsidRDefault="003A686B" w:rsidP="003A686B">
            <w:pPr>
              <w:jc w:val="center"/>
              <w:rPr>
                <w:bCs/>
                <w:color w:val="000000"/>
                <w:sz w:val="20"/>
                <w:szCs w:val="20"/>
              </w:rPr>
            </w:pPr>
          </w:p>
        </w:tc>
        <w:tc>
          <w:tcPr>
            <w:tcW w:w="964" w:type="dxa"/>
            <w:vAlign w:val="center"/>
          </w:tcPr>
          <w:p w:rsidR="003A686B" w:rsidRPr="003E27E4" w:rsidRDefault="003A686B" w:rsidP="003A686B">
            <w:pPr>
              <w:jc w:val="center"/>
              <w:rPr>
                <w:color w:val="000000"/>
                <w:sz w:val="20"/>
                <w:szCs w:val="20"/>
              </w:rPr>
            </w:pPr>
            <w:r w:rsidRPr="003E27E4">
              <w:rPr>
                <w:color w:val="000000"/>
                <w:sz w:val="20"/>
                <w:szCs w:val="20"/>
              </w:rPr>
              <w:t>ž</w:t>
            </w:r>
          </w:p>
        </w:tc>
        <w:tc>
          <w:tcPr>
            <w:tcW w:w="1226" w:type="dxa"/>
            <w:vAlign w:val="center"/>
          </w:tcPr>
          <w:p w:rsidR="003A686B" w:rsidRPr="003E27E4" w:rsidRDefault="003A686B" w:rsidP="003A686B">
            <w:pPr>
              <w:jc w:val="center"/>
              <w:rPr>
                <w:color w:val="000000"/>
                <w:sz w:val="20"/>
                <w:szCs w:val="20"/>
              </w:rPr>
            </w:pPr>
            <w:r w:rsidRPr="003E27E4">
              <w:rPr>
                <w:color w:val="000000"/>
                <w:sz w:val="20"/>
                <w:szCs w:val="20"/>
              </w:rPr>
              <w:t>1338</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12</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143</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298</w:t>
            </w:r>
          </w:p>
        </w:tc>
        <w:tc>
          <w:tcPr>
            <w:tcW w:w="1346" w:type="dxa"/>
            <w:vAlign w:val="center"/>
          </w:tcPr>
          <w:p w:rsidR="003A686B" w:rsidRPr="003E27E4" w:rsidRDefault="003A686B" w:rsidP="003A686B">
            <w:pPr>
              <w:jc w:val="center"/>
              <w:rPr>
                <w:color w:val="000000"/>
                <w:sz w:val="20"/>
                <w:szCs w:val="20"/>
              </w:rPr>
            </w:pPr>
            <w:r w:rsidRPr="003E27E4">
              <w:rPr>
                <w:color w:val="000000"/>
                <w:sz w:val="20"/>
                <w:szCs w:val="20"/>
              </w:rPr>
              <w:t>885</w:t>
            </w:r>
          </w:p>
        </w:tc>
      </w:tr>
    </w:tbl>
    <w:p w:rsidR="00BE4BB9" w:rsidRDefault="00BE4BB9" w:rsidP="003A686B">
      <w:pPr>
        <w:jc w:val="center"/>
        <w:rPr>
          <w:b/>
          <w:sz w:val="20"/>
          <w:szCs w:val="20"/>
        </w:rPr>
      </w:pPr>
    </w:p>
    <w:p w:rsidR="003A686B" w:rsidRDefault="003A686B" w:rsidP="003A686B">
      <w:pPr>
        <w:jc w:val="center"/>
        <w:rPr>
          <w:b/>
          <w:sz w:val="20"/>
          <w:szCs w:val="20"/>
        </w:rPr>
      </w:pPr>
      <w:r w:rsidRPr="00104A31">
        <w:rPr>
          <w:b/>
          <w:sz w:val="20"/>
          <w:szCs w:val="20"/>
        </w:rPr>
        <w:t>Izvor: Državni zavod za stati</w:t>
      </w:r>
      <w:r>
        <w:rPr>
          <w:b/>
          <w:sz w:val="20"/>
          <w:szCs w:val="20"/>
        </w:rPr>
        <w:t>stiku, Popis stanovništva 2011.</w:t>
      </w:r>
    </w:p>
    <w:p w:rsidR="00BE4BB9" w:rsidRDefault="00BE4BB9" w:rsidP="003A686B">
      <w:pPr>
        <w:jc w:val="center"/>
        <w:rPr>
          <w:b/>
          <w:sz w:val="20"/>
          <w:szCs w:val="20"/>
        </w:rPr>
      </w:pPr>
    </w:p>
    <w:p w:rsidR="003A686B" w:rsidRPr="003E27E4" w:rsidRDefault="003A686B" w:rsidP="003A686B">
      <w:pPr>
        <w:jc w:val="center"/>
        <w:rPr>
          <w:b/>
          <w:sz w:val="20"/>
          <w:szCs w:val="20"/>
        </w:rPr>
      </w:pPr>
    </w:p>
    <w:p w:rsidR="003A686B" w:rsidRDefault="003A686B" w:rsidP="00AF53E4">
      <w:pPr>
        <w:numPr>
          <w:ilvl w:val="0"/>
          <w:numId w:val="72"/>
        </w:numPr>
        <w:spacing w:after="160" w:line="276" w:lineRule="auto"/>
        <w:jc w:val="both"/>
        <w:rPr>
          <w:b/>
        </w:rPr>
      </w:pPr>
      <w:r w:rsidRPr="003F1B9D">
        <w:rPr>
          <w:b/>
        </w:rPr>
        <w:t>Teškoće u obavljanju svakodnevnih aktivnosti</w:t>
      </w:r>
    </w:p>
    <w:p w:rsidR="003A686B" w:rsidRPr="00381449" w:rsidRDefault="003A686B" w:rsidP="00344229">
      <w:pPr>
        <w:jc w:val="both"/>
      </w:pPr>
      <w:r w:rsidRPr="003F1B9D">
        <w:t>Teškoće</w:t>
      </w:r>
      <w:r>
        <w:t xml:space="preserve"> u obavljanju svakodnevnih aktivnosti</w:t>
      </w:r>
      <w:r w:rsidRPr="003F1B9D">
        <w:t xml:space="preserve"> mogu biti </w:t>
      </w:r>
      <w:r>
        <w:t>pri čitanju/gledanju (unatoč nošenju naočala ili leća), slušanju (unatoč nošenju slušnog aparata), govoru, kretanju (hodanje, penjanje stepenicama, odlazak u trgovinu), odijevanju, kupovina namirnica i/ili lijekova, obavljanju osobne higijene i čišćenju stambenih prostorija.</w:t>
      </w:r>
    </w:p>
    <w:p w:rsidR="003A686B" w:rsidRPr="00124BF3" w:rsidRDefault="003A686B" w:rsidP="003A686B">
      <w:pPr>
        <w:rPr>
          <w:sz w:val="20"/>
        </w:rPr>
      </w:pPr>
    </w:p>
    <w:p w:rsidR="003A686B" w:rsidRDefault="003A686B" w:rsidP="00AF53E4">
      <w:pPr>
        <w:pStyle w:val="Naslov3"/>
        <w:numPr>
          <w:ilvl w:val="2"/>
          <w:numId w:val="10"/>
        </w:numPr>
        <w:spacing w:after="120"/>
        <w:ind w:left="1287"/>
      </w:pPr>
      <w:bookmarkStart w:id="42" w:name="_Toc485632248"/>
      <w:bookmarkStart w:id="43" w:name="_Toc487715404"/>
      <w:bookmarkStart w:id="44" w:name="_Toc506649564"/>
      <w:r w:rsidRPr="00124BF3">
        <w:t>Prometna povezanost</w:t>
      </w:r>
      <w:bookmarkEnd w:id="42"/>
      <w:bookmarkEnd w:id="43"/>
      <w:bookmarkEnd w:id="44"/>
    </w:p>
    <w:p w:rsidR="004A1C7E" w:rsidRPr="004A1C7E" w:rsidRDefault="004A1C7E" w:rsidP="004A1C7E"/>
    <w:p w:rsidR="003A686B" w:rsidRPr="00787EF7" w:rsidRDefault="003A686B" w:rsidP="00AF53E4">
      <w:pPr>
        <w:numPr>
          <w:ilvl w:val="0"/>
          <w:numId w:val="72"/>
        </w:numPr>
        <w:autoSpaceDE w:val="0"/>
        <w:autoSpaceDN w:val="0"/>
        <w:adjustRightInd w:val="0"/>
        <w:rPr>
          <w:rFonts w:cs="Myriad Pro"/>
          <w:b/>
          <w:color w:val="000000"/>
        </w:rPr>
      </w:pPr>
      <w:r w:rsidRPr="00787EF7">
        <w:rPr>
          <w:rFonts w:cs="Myriad Pro"/>
          <w:b/>
          <w:color w:val="000000"/>
        </w:rPr>
        <w:t>Cestovni promet</w:t>
      </w:r>
    </w:p>
    <w:p w:rsidR="003A686B" w:rsidRPr="00747313" w:rsidRDefault="003A686B" w:rsidP="00344229">
      <w:pPr>
        <w:autoSpaceDE w:val="0"/>
        <w:autoSpaceDN w:val="0"/>
        <w:adjustRightInd w:val="0"/>
        <w:jc w:val="both"/>
      </w:pPr>
      <w:r w:rsidRPr="00787EF7">
        <w:t xml:space="preserve">Glavni cestovni pravci na području Grada Siska prate korita rijeka Save i Kupe te koriste mostove na njima. </w:t>
      </w:r>
      <w:r>
        <w:t>Grad Sisak gospodari sa velikim brojem nerazvrstanih cesta. Nakon izmjene Z</w:t>
      </w:r>
      <w:r w:rsidRPr="00787EF7">
        <w:t>akona o cestama 2012. godine, dio javnih cesta kategorizirane kao županijske i lokal</w:t>
      </w:r>
      <w:r w:rsidRPr="00787EF7">
        <w:softHyphen/>
        <w:t>ne ceste na području Grada Siska postale su nerazvrstane, a Grad ih je preuzeo u ukupnoj du</w:t>
      </w:r>
      <w:r>
        <w:t xml:space="preserve">ljini od 131 km. Povremeno se za potrebe </w:t>
      </w:r>
      <w:r w:rsidRPr="00787EF7">
        <w:t>poljoprivrede i šumarstva koriste poljski putevi, o</w:t>
      </w:r>
      <w:r w:rsidRPr="00787EF7">
        <w:rPr>
          <w:rFonts w:cs="Myriad Pro"/>
        </w:rPr>
        <w:t xml:space="preserve"> </w:t>
      </w:r>
      <w:r w:rsidRPr="00787EF7">
        <w:t xml:space="preserve">čijoj duljini ne postoje točni podaci. </w:t>
      </w:r>
    </w:p>
    <w:p w:rsidR="003A686B" w:rsidRPr="00787EF7" w:rsidRDefault="003A686B" w:rsidP="003A686B">
      <w:pPr>
        <w:pStyle w:val="Default"/>
        <w:spacing w:line="276" w:lineRule="auto"/>
        <w:jc w:val="both"/>
        <w:rPr>
          <w:rFonts w:ascii="Calibri" w:hAnsi="Calibri" w:cs="Myriad Pro"/>
          <w:lang w:eastAsia="hr-HR"/>
        </w:rPr>
      </w:pPr>
    </w:p>
    <w:p w:rsidR="003A686B" w:rsidRPr="00787EF7" w:rsidRDefault="003A686B" w:rsidP="00AF53E4">
      <w:pPr>
        <w:numPr>
          <w:ilvl w:val="0"/>
          <w:numId w:val="72"/>
        </w:numPr>
        <w:spacing w:line="276" w:lineRule="auto"/>
        <w:jc w:val="both"/>
        <w:rPr>
          <w:b/>
        </w:rPr>
      </w:pPr>
      <w:r w:rsidRPr="00787EF7">
        <w:rPr>
          <w:b/>
        </w:rPr>
        <w:t>Željeznički promet</w:t>
      </w:r>
    </w:p>
    <w:p w:rsidR="003A686B" w:rsidRDefault="003A686B" w:rsidP="00344229">
      <w:pPr>
        <w:autoSpaceDE w:val="0"/>
        <w:autoSpaceDN w:val="0"/>
        <w:adjustRightInd w:val="0"/>
        <w:jc w:val="both"/>
      </w:pPr>
      <w:r w:rsidRPr="00787EF7">
        <w:t xml:space="preserve">Dugogodišnje zanemarivanje </w:t>
      </w:r>
      <w:r>
        <w:t xml:space="preserve">razvoja </w:t>
      </w:r>
      <w:r w:rsidRPr="00787EF7">
        <w:t>željezničke infrastrukture na račun gradnje prometnica u RH, rezultiralo je stagnacijom ra</w:t>
      </w:r>
      <w:r w:rsidRPr="00787EF7">
        <w:softHyphen/>
        <w:t xml:space="preserve">zvoja i velikim smanjenjem prometa roba i osoba željeznicom. </w:t>
      </w:r>
      <w:r>
        <w:t xml:space="preserve">Grad </w:t>
      </w:r>
      <w:r w:rsidRPr="00787EF7">
        <w:t>Sisak se danas nalazi na sporednom željezničkom pravcu Za</w:t>
      </w:r>
      <w:r w:rsidRPr="00787EF7">
        <w:softHyphen/>
        <w:t>greb-Sisak-Novska, dužine oko 25</w:t>
      </w:r>
      <w:r>
        <w:t xml:space="preserve"> </w:t>
      </w:r>
      <w:r w:rsidRPr="00787EF7">
        <w:t>km</w:t>
      </w:r>
      <w:r>
        <w:rPr>
          <w:rStyle w:val="Referencafusnote"/>
        </w:rPr>
        <w:footnoteReference w:id="2"/>
      </w:r>
      <w:r w:rsidRPr="00787EF7">
        <w:t xml:space="preserve"> (uključno sa sporednim kolosijekom Sisak-Sunja-Volinja) s malim intenzitetom put</w:t>
      </w:r>
      <w:r w:rsidRPr="00787EF7">
        <w:softHyphen/>
        <w:t xml:space="preserve">ničkog i robnog prometa. </w:t>
      </w:r>
    </w:p>
    <w:p w:rsidR="003A686B" w:rsidRPr="00787EF7" w:rsidRDefault="003A686B" w:rsidP="00344229">
      <w:pPr>
        <w:autoSpaceDE w:val="0"/>
        <w:autoSpaceDN w:val="0"/>
        <w:adjustRightInd w:val="0"/>
        <w:jc w:val="both"/>
      </w:pPr>
    </w:p>
    <w:p w:rsidR="003A686B" w:rsidRPr="00787EF7" w:rsidRDefault="003A686B" w:rsidP="00344229">
      <w:pPr>
        <w:autoSpaceDE w:val="0"/>
        <w:autoSpaceDN w:val="0"/>
        <w:adjustRightInd w:val="0"/>
        <w:jc w:val="both"/>
      </w:pPr>
      <w:r w:rsidRPr="00787EF7">
        <w:t xml:space="preserve">Na području Grada Siska postoji sljedeća željeznička infrastruktura: </w:t>
      </w:r>
    </w:p>
    <w:p w:rsidR="003A686B" w:rsidRPr="00787EF7" w:rsidRDefault="003A686B" w:rsidP="00AF53E4">
      <w:pPr>
        <w:numPr>
          <w:ilvl w:val="0"/>
          <w:numId w:val="86"/>
        </w:numPr>
        <w:autoSpaceDE w:val="0"/>
        <w:autoSpaceDN w:val="0"/>
        <w:adjustRightInd w:val="0"/>
        <w:spacing w:line="276" w:lineRule="auto"/>
        <w:jc w:val="both"/>
      </w:pPr>
      <w:r w:rsidRPr="00787EF7">
        <w:t xml:space="preserve">željeznički kolodvor Sisak (putnički), </w:t>
      </w:r>
    </w:p>
    <w:p w:rsidR="003A686B" w:rsidRPr="00787EF7" w:rsidRDefault="003A686B" w:rsidP="00AF53E4">
      <w:pPr>
        <w:numPr>
          <w:ilvl w:val="0"/>
          <w:numId w:val="86"/>
        </w:numPr>
        <w:autoSpaceDE w:val="0"/>
        <w:autoSpaceDN w:val="0"/>
        <w:adjustRightInd w:val="0"/>
        <w:spacing w:line="276" w:lineRule="auto"/>
        <w:jc w:val="both"/>
      </w:pPr>
      <w:r w:rsidRPr="00787EF7">
        <w:t xml:space="preserve">željeznički kolodvor Sisak-Caprag, </w:t>
      </w:r>
    </w:p>
    <w:p w:rsidR="003A686B" w:rsidRPr="00787EF7" w:rsidRDefault="003A686B" w:rsidP="00AF53E4">
      <w:pPr>
        <w:numPr>
          <w:ilvl w:val="0"/>
          <w:numId w:val="86"/>
        </w:numPr>
        <w:autoSpaceDE w:val="0"/>
        <w:autoSpaceDN w:val="0"/>
        <w:adjustRightInd w:val="0"/>
        <w:spacing w:line="276" w:lineRule="auto"/>
        <w:jc w:val="both"/>
      </w:pPr>
      <w:r w:rsidRPr="00787EF7">
        <w:t xml:space="preserve">teretni željeznički kolodvor, </w:t>
      </w:r>
    </w:p>
    <w:p w:rsidR="003A686B" w:rsidRPr="00787EF7" w:rsidRDefault="003A686B" w:rsidP="00AF53E4">
      <w:pPr>
        <w:numPr>
          <w:ilvl w:val="0"/>
          <w:numId w:val="86"/>
        </w:numPr>
        <w:autoSpaceDE w:val="0"/>
        <w:autoSpaceDN w:val="0"/>
        <w:adjustRightInd w:val="0"/>
        <w:spacing w:line="276" w:lineRule="auto"/>
        <w:jc w:val="both"/>
      </w:pPr>
      <w:r w:rsidRPr="00787EF7">
        <w:t xml:space="preserve">industrijski kolosijeci u području pristaništa na rijeci Kupi, </w:t>
      </w:r>
    </w:p>
    <w:p w:rsidR="003A686B" w:rsidRPr="00787EF7" w:rsidRDefault="003A686B" w:rsidP="00AF53E4">
      <w:pPr>
        <w:numPr>
          <w:ilvl w:val="0"/>
          <w:numId w:val="86"/>
        </w:numPr>
        <w:autoSpaceDE w:val="0"/>
        <w:autoSpaceDN w:val="0"/>
        <w:adjustRightInd w:val="0"/>
        <w:spacing w:line="276" w:lineRule="auto"/>
        <w:jc w:val="both"/>
      </w:pPr>
      <w:r w:rsidRPr="00787EF7">
        <w:t xml:space="preserve">industrijski kolosijeci za potrebe tvornice Segestica, </w:t>
      </w:r>
    </w:p>
    <w:p w:rsidR="003A686B" w:rsidRPr="00787EF7" w:rsidRDefault="003A686B" w:rsidP="00AF53E4">
      <w:pPr>
        <w:numPr>
          <w:ilvl w:val="0"/>
          <w:numId w:val="86"/>
        </w:numPr>
        <w:autoSpaceDE w:val="0"/>
        <w:autoSpaceDN w:val="0"/>
        <w:adjustRightInd w:val="0"/>
        <w:spacing w:line="276" w:lineRule="auto"/>
        <w:jc w:val="both"/>
      </w:pPr>
      <w:r w:rsidRPr="00787EF7">
        <w:t xml:space="preserve">industrijski kolosijeci za tvornice Siscia i Herbos, </w:t>
      </w:r>
    </w:p>
    <w:p w:rsidR="003A686B" w:rsidRPr="00787EF7" w:rsidRDefault="003A686B" w:rsidP="00AF53E4">
      <w:pPr>
        <w:numPr>
          <w:ilvl w:val="0"/>
          <w:numId w:val="86"/>
        </w:numPr>
        <w:autoSpaceDE w:val="0"/>
        <w:autoSpaceDN w:val="0"/>
        <w:adjustRightInd w:val="0"/>
        <w:spacing w:line="276" w:lineRule="auto"/>
        <w:jc w:val="both"/>
      </w:pPr>
      <w:r w:rsidRPr="00787EF7">
        <w:t xml:space="preserve">industrijski kolosijeci prema bivšoj željezari, </w:t>
      </w:r>
    </w:p>
    <w:p w:rsidR="003A686B" w:rsidRPr="00787EF7" w:rsidRDefault="003A686B" w:rsidP="00AF53E4">
      <w:pPr>
        <w:numPr>
          <w:ilvl w:val="0"/>
          <w:numId w:val="86"/>
        </w:numPr>
        <w:autoSpaceDE w:val="0"/>
        <w:autoSpaceDN w:val="0"/>
        <w:adjustRightInd w:val="0"/>
        <w:spacing w:line="276" w:lineRule="auto"/>
        <w:jc w:val="both"/>
      </w:pPr>
      <w:r w:rsidRPr="00787EF7">
        <w:t xml:space="preserve">industrijski kolosijeci prema INA Rafineriji nafte Sisak i Termoelektrani. </w:t>
      </w:r>
    </w:p>
    <w:p w:rsidR="003A686B" w:rsidRPr="00787EF7" w:rsidRDefault="003A686B" w:rsidP="00344229">
      <w:pPr>
        <w:autoSpaceDE w:val="0"/>
        <w:autoSpaceDN w:val="0"/>
        <w:adjustRightInd w:val="0"/>
        <w:ind w:left="720"/>
        <w:jc w:val="both"/>
      </w:pPr>
    </w:p>
    <w:p w:rsidR="003A686B" w:rsidRPr="000D65E1" w:rsidRDefault="003A686B" w:rsidP="00AF53E4">
      <w:pPr>
        <w:numPr>
          <w:ilvl w:val="0"/>
          <w:numId w:val="72"/>
        </w:numPr>
        <w:spacing w:after="160" w:line="276" w:lineRule="auto"/>
        <w:jc w:val="both"/>
        <w:rPr>
          <w:b/>
        </w:rPr>
      </w:pPr>
      <w:r w:rsidRPr="000D65E1">
        <w:rPr>
          <w:b/>
        </w:rPr>
        <w:t>Riječni promet</w:t>
      </w:r>
    </w:p>
    <w:p w:rsidR="003A686B" w:rsidRDefault="003A686B" w:rsidP="00344229">
      <w:pPr>
        <w:jc w:val="both"/>
      </w:pPr>
      <w:r>
        <w:t xml:space="preserve">Povoljan položaj Grada na obali rijeke Save omogućio je da se Sisak razvije kao riječna luka, jedna od rijetkih koja ima dobro razvijene i druge oblike prometne infrastrukture. U vrijeme industrijalizacije, kombinacija željezničkog i riječnog prometa omogućila je isplativiji prijevoz tereta te time omogućila snažan razvoj industrije u Sisku. Kako Sava nije plovna od </w:t>
      </w:r>
      <w:r>
        <w:lastRenderedPageBreak/>
        <w:t>Siska prema Zagrebu za veće brodove, teret se dalje otprema željeznicom ili cestom. Količina prevezenog tereta  bilježi trend smanjena, izuzev pretovarene količine sirove nafte.</w:t>
      </w:r>
    </w:p>
    <w:p w:rsidR="003A686B" w:rsidRDefault="003A686B" w:rsidP="00344229">
      <w:pPr>
        <w:jc w:val="both"/>
      </w:pPr>
    </w:p>
    <w:p w:rsidR="003A686B" w:rsidRDefault="003A686B" w:rsidP="00344229">
      <w:pPr>
        <w:jc w:val="both"/>
      </w:pPr>
      <w:r w:rsidRPr="003957D4">
        <w:rPr>
          <w:b/>
        </w:rPr>
        <w:t>Luka Sisak</w:t>
      </w:r>
      <w:r>
        <w:rPr>
          <w:rStyle w:val="Referencafusnote"/>
          <w:b/>
        </w:rPr>
        <w:footnoteReference w:id="3"/>
      </w:r>
      <w:r>
        <w:t xml:space="preserve"> ima izrazito povoljan prometno-zemljopisni položaj unutar prometnih koridora Republike Hrvatske i sljedeće prednosti: </w:t>
      </w:r>
    </w:p>
    <w:p w:rsidR="003A686B" w:rsidRDefault="003A686B" w:rsidP="00AF53E4">
      <w:pPr>
        <w:numPr>
          <w:ilvl w:val="0"/>
          <w:numId w:val="114"/>
        </w:numPr>
        <w:spacing w:line="276" w:lineRule="auto"/>
        <w:jc w:val="both"/>
      </w:pPr>
      <w:r>
        <w:t xml:space="preserve">od svih hrvatskih riječnih luka najbliža je Jadranu,  najvećoj jadranskoj luci Rijeka, </w:t>
      </w:r>
    </w:p>
    <w:p w:rsidR="003A686B" w:rsidRDefault="003A686B" w:rsidP="00AF53E4">
      <w:pPr>
        <w:numPr>
          <w:ilvl w:val="0"/>
          <w:numId w:val="114"/>
        </w:numPr>
        <w:spacing w:line="276" w:lineRule="auto"/>
        <w:jc w:val="both"/>
      </w:pPr>
      <w:r>
        <w:t xml:space="preserve">u neposrednoj je blizini industrijski najrazvijenijeg dijela Hrvatske, </w:t>
      </w:r>
    </w:p>
    <w:p w:rsidR="003A686B" w:rsidRPr="00CA6C42" w:rsidRDefault="003A686B" w:rsidP="00AF53E4">
      <w:pPr>
        <w:numPr>
          <w:ilvl w:val="0"/>
          <w:numId w:val="114"/>
        </w:numPr>
        <w:spacing w:line="276" w:lineRule="auto"/>
        <w:jc w:val="both"/>
      </w:pPr>
      <w:r>
        <w:t xml:space="preserve">kopnenim vezama dobro je prometno povezana sa gradovima Rijekom i Zagrebom. </w:t>
      </w:r>
    </w:p>
    <w:p w:rsidR="003A686B" w:rsidRDefault="003A686B" w:rsidP="00344229">
      <w:pPr>
        <w:jc w:val="both"/>
      </w:pPr>
      <w:r w:rsidRPr="00CA6C42">
        <w:t>Područje lučke uprave Sisak usvojeno</w:t>
      </w:r>
      <w:r>
        <w:t xml:space="preserve"> je</w:t>
      </w:r>
      <w:r w:rsidRPr="00CA6C42">
        <w:t xml:space="preserve"> i objavljeno u </w:t>
      </w:r>
      <w:r>
        <w:t>(</w:t>
      </w:r>
      <w:r w:rsidRPr="00CA6C42">
        <w:t>„Narodnim novinama“ broj 108/06</w:t>
      </w:r>
      <w:r>
        <w:t>)</w:t>
      </w:r>
      <w:r w:rsidRPr="00CA6C42">
        <w:t>, Uredba o određiv</w:t>
      </w:r>
      <w:r>
        <w:t>a</w:t>
      </w:r>
      <w:r w:rsidRPr="00CA6C42">
        <w:t>nju lučkog područja luke Sisak.</w:t>
      </w:r>
    </w:p>
    <w:p w:rsidR="003A686B" w:rsidRPr="00CA6C42" w:rsidRDefault="003A686B" w:rsidP="00344229">
      <w:pPr>
        <w:jc w:val="both"/>
      </w:pPr>
    </w:p>
    <w:p w:rsidR="003A686B" w:rsidRPr="00B64FE7" w:rsidRDefault="003A686B" w:rsidP="003A686B">
      <w:pPr>
        <w:pStyle w:val="Odlomakpopisa"/>
        <w:ind w:left="0"/>
      </w:pPr>
      <w:r>
        <w:t>Luka Sisak d</w:t>
      </w:r>
      <w:r w:rsidRPr="00B64FE7">
        <w:t>ijeli se na dva bazena, i to :</w:t>
      </w:r>
    </w:p>
    <w:p w:rsidR="003A686B" w:rsidRPr="00B64FE7" w:rsidRDefault="003A686B" w:rsidP="00AF53E4">
      <w:pPr>
        <w:pStyle w:val="Odlomakpopisa"/>
        <w:numPr>
          <w:ilvl w:val="0"/>
          <w:numId w:val="115"/>
        </w:numPr>
        <w:spacing w:line="276" w:lineRule="auto"/>
        <w:jc w:val="both"/>
        <w:rPr>
          <w:b/>
        </w:rPr>
      </w:pPr>
      <w:r w:rsidRPr="00B64FE7">
        <w:rPr>
          <w:b/>
        </w:rPr>
        <w:t>Luka Sisak</w:t>
      </w:r>
      <w:r>
        <w:rPr>
          <w:b/>
        </w:rPr>
        <w:t xml:space="preserve"> </w:t>
      </w:r>
      <w:r w:rsidRPr="00B64FE7">
        <w:rPr>
          <w:b/>
        </w:rPr>
        <w:t>- Bazen Crnac -</w:t>
      </w:r>
      <w:r>
        <w:rPr>
          <w:b/>
        </w:rPr>
        <w:t xml:space="preserve"> </w:t>
      </w:r>
      <w:r w:rsidRPr="00B64FE7">
        <w:rPr>
          <w:b/>
        </w:rPr>
        <w:t>pretovar sirove nafte i derivata</w:t>
      </w:r>
    </w:p>
    <w:p w:rsidR="003A686B" w:rsidRPr="00432DA2" w:rsidRDefault="003A686B" w:rsidP="00344229">
      <w:pPr>
        <w:pStyle w:val="Odlomakpopisa"/>
        <w:ind w:left="0"/>
        <w:jc w:val="both"/>
      </w:pPr>
      <w:r w:rsidRPr="00432DA2">
        <w:rPr>
          <w:rStyle w:val="Naglaeno"/>
          <w:rFonts w:cs="Arial"/>
          <w:b w:val="0"/>
          <w:shd w:val="clear" w:color="auto" w:fill="FFFFFF"/>
        </w:rPr>
        <w:t>Luka Sisak – bazen Crnac</w:t>
      </w:r>
      <w:r w:rsidRPr="00432DA2">
        <w:rPr>
          <w:rFonts w:cs="Arial"/>
          <w:shd w:val="clear" w:color="auto" w:fill="FFFFFF"/>
        </w:rPr>
        <w:t> (r.km. 586 + 750 do r.km. 587 + 300) otvorena za javni promet nalazi se na desnoj obali rijeke Save, u naselju Crnac i po svojoj funkciji u osnovi je naftna luka s izrazito industrijskim karakterom budući da je putem cjevovoda povezana u jedinstvenu tehnološku cjelinu Rafinerije nafte u Sisku.</w:t>
      </w:r>
    </w:p>
    <w:p w:rsidR="003A686B" w:rsidRPr="00432DA2" w:rsidRDefault="003A686B" w:rsidP="003A686B">
      <w:pPr>
        <w:pStyle w:val="Odlomakpopisa"/>
        <w:ind w:left="0"/>
      </w:pPr>
    </w:p>
    <w:p w:rsidR="003A686B" w:rsidRPr="00432DA2" w:rsidRDefault="003A686B" w:rsidP="00AF53E4">
      <w:pPr>
        <w:pStyle w:val="Odlomakpopisa"/>
        <w:numPr>
          <w:ilvl w:val="0"/>
          <w:numId w:val="115"/>
        </w:numPr>
        <w:spacing w:line="276" w:lineRule="auto"/>
        <w:jc w:val="both"/>
        <w:rPr>
          <w:b/>
        </w:rPr>
      </w:pPr>
      <w:r w:rsidRPr="00432DA2">
        <w:rPr>
          <w:b/>
        </w:rPr>
        <w:t>Luka Sisak - Bazen Galdovo - područje brodogradilišnog pristaništa</w:t>
      </w:r>
    </w:p>
    <w:p w:rsidR="003A686B" w:rsidRPr="00432DA2" w:rsidRDefault="003A686B" w:rsidP="00344229">
      <w:pPr>
        <w:pStyle w:val="Odlomakpopisa"/>
        <w:ind w:left="0"/>
        <w:jc w:val="both"/>
      </w:pPr>
      <w:r w:rsidRPr="00432DA2">
        <w:rPr>
          <w:rFonts w:cs="Arial"/>
          <w:shd w:val="clear" w:color="auto" w:fill="FFFFFF"/>
        </w:rPr>
        <w:t>Na rijeci Savi u Sisku izrađeno je brodogradilišno </w:t>
      </w:r>
      <w:r w:rsidRPr="00432DA2">
        <w:rPr>
          <w:rStyle w:val="Naglaeno"/>
          <w:rFonts w:cs="Arial"/>
          <w:b w:val="0"/>
          <w:shd w:val="clear" w:color="auto" w:fill="FFFFFF"/>
        </w:rPr>
        <w:t>pristanište Galdovo</w:t>
      </w:r>
      <w:r w:rsidRPr="00432DA2">
        <w:rPr>
          <w:rFonts w:cs="Arial"/>
          <w:shd w:val="clear" w:color="auto" w:fill="FFFFFF"/>
        </w:rPr>
        <w:t>, koje obuhvaća područje od r.km. 593+100 do 593 + 400 na lijevoj obali rijeke Save. Lučka uprava Sisak je provodila višegodišnja ulaganja na lokaciji izgrađenog Navoza za brodove na rijeci Savi u Sisku. Površina Brodogradilišnog pristaništa Galdovo je 11.719 m².</w:t>
      </w:r>
    </w:p>
    <w:p w:rsidR="003A686B" w:rsidRPr="00E16F76" w:rsidRDefault="003A686B" w:rsidP="00344229">
      <w:pPr>
        <w:jc w:val="both"/>
      </w:pPr>
    </w:p>
    <w:p w:rsidR="003A686B" w:rsidRDefault="003A686B" w:rsidP="003A686B">
      <w:pPr>
        <w:rPr>
          <w:b/>
          <w:u w:val="single"/>
        </w:rPr>
      </w:pPr>
      <w:r w:rsidRPr="00C368FC">
        <w:rPr>
          <w:b/>
          <w:u w:val="single"/>
        </w:rPr>
        <w:t>Cestovna infrastruktura</w:t>
      </w:r>
      <w:r>
        <w:rPr>
          <w:rStyle w:val="Referencafusnote"/>
          <w:b/>
          <w:u w:val="single"/>
        </w:rPr>
        <w:footnoteReference w:id="4"/>
      </w:r>
    </w:p>
    <w:p w:rsidR="003A686B" w:rsidRPr="00432DA2" w:rsidRDefault="003A686B" w:rsidP="00AF53E4">
      <w:pPr>
        <w:numPr>
          <w:ilvl w:val="0"/>
          <w:numId w:val="72"/>
        </w:numPr>
        <w:spacing w:after="160" w:line="276" w:lineRule="auto"/>
        <w:jc w:val="both"/>
      </w:pPr>
      <w:r w:rsidRPr="00432DA2">
        <w:t>Autocesta</w:t>
      </w:r>
    </w:p>
    <w:p w:rsidR="003A686B" w:rsidRPr="00432DA2" w:rsidRDefault="003A686B" w:rsidP="00AF53E4">
      <w:pPr>
        <w:numPr>
          <w:ilvl w:val="0"/>
          <w:numId w:val="86"/>
        </w:numPr>
        <w:spacing w:after="160" w:line="276" w:lineRule="auto"/>
        <w:jc w:val="both"/>
      </w:pPr>
      <w:r w:rsidRPr="00432DA2">
        <w:t>A11:</w:t>
      </w:r>
      <w:r w:rsidRPr="00432DA2">
        <w:rPr>
          <w:shd w:val="clear" w:color="auto" w:fill="FFFFFF"/>
        </w:rPr>
        <w:t xml:space="preserve"> Zagreb (čvorište Jakuševec (A3)) – Velika Gorica – Sisak</w:t>
      </w:r>
      <w:r w:rsidRPr="00432DA2">
        <w:rPr>
          <w:rStyle w:val="Referencafusnote"/>
          <w:shd w:val="clear" w:color="auto" w:fill="FFFFFF"/>
        </w:rPr>
        <w:footnoteReference w:id="5"/>
      </w:r>
      <w:r w:rsidRPr="00432DA2">
        <w:rPr>
          <w:shd w:val="clear" w:color="auto" w:fill="FFFFFF"/>
        </w:rPr>
        <w:t>,</w:t>
      </w:r>
    </w:p>
    <w:p w:rsidR="003A686B" w:rsidRPr="00432DA2" w:rsidRDefault="003A686B" w:rsidP="00AF53E4">
      <w:pPr>
        <w:numPr>
          <w:ilvl w:val="0"/>
          <w:numId w:val="108"/>
        </w:numPr>
        <w:spacing w:after="160" w:line="276" w:lineRule="auto"/>
        <w:jc w:val="both"/>
      </w:pPr>
      <w:r w:rsidRPr="00432DA2">
        <w:t>Državne ceste</w:t>
      </w:r>
    </w:p>
    <w:p w:rsidR="003A686B" w:rsidRPr="00432DA2" w:rsidRDefault="003A686B" w:rsidP="00AF53E4">
      <w:pPr>
        <w:numPr>
          <w:ilvl w:val="0"/>
          <w:numId w:val="86"/>
        </w:numPr>
        <w:spacing w:line="276" w:lineRule="auto"/>
        <w:jc w:val="both"/>
      </w:pPr>
      <w:r w:rsidRPr="00432DA2">
        <w:t>DC 36:</w:t>
      </w:r>
      <w:r w:rsidRPr="00432DA2">
        <w:rPr>
          <w:shd w:val="clear" w:color="auto" w:fill="FFFFFF"/>
        </w:rPr>
        <w:t xml:space="preserve"> Karlovac (D1) – Pokupsko – Sisak – Popovača (Ž3124),</w:t>
      </w:r>
    </w:p>
    <w:p w:rsidR="003A686B" w:rsidRPr="00432DA2" w:rsidRDefault="003A686B" w:rsidP="00AF53E4">
      <w:pPr>
        <w:numPr>
          <w:ilvl w:val="0"/>
          <w:numId w:val="86"/>
        </w:numPr>
        <w:spacing w:line="276" w:lineRule="auto"/>
        <w:jc w:val="both"/>
      </w:pPr>
      <w:r w:rsidRPr="00432DA2">
        <w:t>DC 37:</w:t>
      </w:r>
      <w:r w:rsidRPr="00432DA2">
        <w:rPr>
          <w:shd w:val="clear" w:color="auto" w:fill="FFFFFF"/>
        </w:rPr>
        <w:t xml:space="preserve"> Sisak (D36) – Petrinja – Glina (D6),</w:t>
      </w:r>
    </w:p>
    <w:p w:rsidR="003A686B" w:rsidRPr="00432DA2" w:rsidRDefault="003A686B" w:rsidP="00AF53E4">
      <w:pPr>
        <w:numPr>
          <w:ilvl w:val="0"/>
          <w:numId w:val="86"/>
        </w:numPr>
        <w:spacing w:line="276" w:lineRule="auto"/>
        <w:jc w:val="both"/>
      </w:pPr>
      <w:r w:rsidRPr="00432DA2">
        <w:t>DC 224: Mošćenica (D37) – Blinjski Kut – Sunja – Panjani (D30),</w:t>
      </w:r>
    </w:p>
    <w:p w:rsidR="003A686B" w:rsidRPr="00432DA2" w:rsidRDefault="003A686B" w:rsidP="00AF53E4">
      <w:pPr>
        <w:numPr>
          <w:ilvl w:val="0"/>
          <w:numId w:val="86"/>
        </w:numPr>
        <w:spacing w:line="276" w:lineRule="auto"/>
        <w:jc w:val="both"/>
      </w:pPr>
      <w:r w:rsidRPr="00432DA2">
        <w:t>DC 232:</w:t>
      </w:r>
      <w:r w:rsidRPr="00432DA2">
        <w:rPr>
          <w:shd w:val="clear" w:color="auto" w:fill="FFFFFF"/>
        </w:rPr>
        <w:t xml:space="preserve"> Sisak (D36) – Čigoč – Kratečko – Puska – Jasenovac (D47),</w:t>
      </w:r>
    </w:p>
    <w:p w:rsidR="003A686B" w:rsidRDefault="003A686B" w:rsidP="003A686B"/>
    <w:p w:rsidR="003A686B" w:rsidRDefault="003A686B" w:rsidP="00344229">
      <w:pPr>
        <w:jc w:val="both"/>
      </w:pPr>
      <w:r w:rsidRPr="004B5B25">
        <w:t>Mrežu nerazvrstanih cesta čine 364 ceste koje su donesene Odlukom o izmjeni i dopuni Odluke o nerazvrstanim cestama, Gradskog vijeća Grada Siska KLASA:340-09/16-02/02, URBROJ:2176/05/02-17-4, od 06. listopada 2017. godine.</w:t>
      </w:r>
    </w:p>
    <w:p w:rsidR="004B282F" w:rsidRPr="004B5B25" w:rsidRDefault="004B282F" w:rsidP="00344229">
      <w:pPr>
        <w:jc w:val="both"/>
      </w:pPr>
    </w:p>
    <w:p w:rsidR="003A686B" w:rsidRDefault="003A686B" w:rsidP="00344229">
      <w:pPr>
        <w:jc w:val="both"/>
        <w:rPr>
          <w:b/>
          <w:u w:val="single"/>
        </w:rPr>
      </w:pPr>
      <w:r w:rsidRPr="00AC19E9">
        <w:rPr>
          <w:b/>
          <w:u w:val="single"/>
        </w:rPr>
        <w:t xml:space="preserve">Mostovi, vijadukti i tuneli </w:t>
      </w:r>
    </w:p>
    <w:p w:rsidR="003A686B" w:rsidRPr="004B5B25" w:rsidRDefault="003A686B" w:rsidP="00344229">
      <w:pPr>
        <w:jc w:val="both"/>
      </w:pPr>
      <w:r w:rsidRPr="004B5B25">
        <w:t xml:space="preserve">Na području Grada Siska nalazi se 14 mostova, a uglavnom su dimenzionirani prema kategorijama i statusu prometnica. </w:t>
      </w:r>
      <w:r>
        <w:t>Vijadukata i tunela nema na području Grada Siska.</w:t>
      </w:r>
    </w:p>
    <w:p w:rsidR="003A686B" w:rsidRPr="00AC19E9" w:rsidRDefault="003A686B" w:rsidP="003A686B">
      <w:pPr>
        <w:rPr>
          <w:b/>
          <w:u w:val="single"/>
        </w:rPr>
      </w:pPr>
    </w:p>
    <w:p w:rsidR="004B282F" w:rsidRPr="004B282F" w:rsidRDefault="003A686B" w:rsidP="00CD0911">
      <w:pPr>
        <w:pStyle w:val="Naslov2"/>
      </w:pPr>
      <w:bookmarkStart w:id="45" w:name="_Toc485632249"/>
      <w:bookmarkStart w:id="46" w:name="_Toc487715405"/>
      <w:bookmarkStart w:id="47" w:name="_Toc506649565"/>
      <w:r w:rsidRPr="00124BF3">
        <w:lastRenderedPageBreak/>
        <w:t>DRUŠTVENO POLITIČKI POKAZATELJI</w:t>
      </w:r>
      <w:bookmarkEnd w:id="45"/>
      <w:bookmarkEnd w:id="46"/>
      <w:bookmarkEnd w:id="47"/>
    </w:p>
    <w:p w:rsidR="003A686B" w:rsidRDefault="003A686B" w:rsidP="00AF53E4">
      <w:pPr>
        <w:pStyle w:val="Naslov3"/>
        <w:numPr>
          <w:ilvl w:val="2"/>
          <w:numId w:val="10"/>
        </w:numPr>
        <w:spacing w:after="120"/>
        <w:ind w:left="1287"/>
      </w:pPr>
      <w:bookmarkStart w:id="48" w:name="_Toc485632250"/>
      <w:bookmarkStart w:id="49" w:name="_Toc487715406"/>
      <w:bookmarkStart w:id="50" w:name="_Toc506649566"/>
      <w:r w:rsidRPr="00124BF3">
        <w:t>Sjedišta upravnih tijela</w:t>
      </w:r>
      <w:bookmarkEnd w:id="48"/>
      <w:bookmarkEnd w:id="49"/>
      <w:bookmarkEnd w:id="50"/>
    </w:p>
    <w:p w:rsidR="003A686B" w:rsidRPr="004D45D2" w:rsidRDefault="003A686B" w:rsidP="00344229">
      <w:pPr>
        <w:ind w:firstLine="567"/>
        <w:jc w:val="both"/>
      </w:pPr>
      <w:r>
        <w:t>Na području Grada Siska djeluju tijela javne vlasti koja su navedena u t</w:t>
      </w:r>
      <w:r w:rsidRPr="001D7CF4">
        <w:t>ablici 5.</w:t>
      </w:r>
      <w:r>
        <w:t xml:space="preserve"> </w:t>
      </w:r>
      <w:r w:rsidRPr="00F45554">
        <w:rPr>
          <w:rFonts w:cs="Arial"/>
          <w:color w:val="000000"/>
        </w:rPr>
        <w:t>U svrhu osiguranja primjene Zakona o pravu na pristup informacijama („Narodne novine“ broj 25/13, 85/15) Povjerenik za informiranje izradio je i objavio Popis tijela javne vlasti. Popis tijela javne vlasti obuhvaća i registar službenika za informiranje kojeg Povjerenik vodi sukladno članku 13. Zakona.</w:t>
      </w:r>
      <w:r>
        <w:t xml:space="preserve"> </w:t>
      </w:r>
      <w:r w:rsidRPr="00F45554">
        <w:rPr>
          <w:rFonts w:cs="Arial"/>
          <w:color w:val="000000"/>
        </w:rPr>
        <w:t>Navedeni popis sadrži nazive i adrese tijela javne vlasti, kao i njihove Internet stranice i kontakt, kao i podatke o službenicima za informiranje. Popis je instruktivan te ne isključuje postojanje drugih tijela javne vlasti kao obveznika prava na pristup informacijama, omogućava redovitu promjenu podataka</w:t>
      </w:r>
      <w:r>
        <w:t xml:space="preserve">, </w:t>
      </w:r>
      <w:r w:rsidRPr="00F45554">
        <w:rPr>
          <w:rFonts w:cs="Arial"/>
          <w:bCs/>
          <w:color w:val="000000"/>
        </w:rPr>
        <w:t>obnavlja se kontinuirano, u stvarnom je vremenu i sadrži ažurirane podatke za oko 6 000 tijela javne vlasti.</w:t>
      </w:r>
    </w:p>
    <w:p w:rsidR="003A686B" w:rsidRPr="00F45554" w:rsidRDefault="003A686B" w:rsidP="00344229">
      <w:pPr>
        <w:shd w:val="clear" w:color="auto" w:fill="FFFFFF"/>
        <w:spacing w:line="240" w:lineRule="atLeast"/>
        <w:jc w:val="both"/>
        <w:rPr>
          <w:rFonts w:cs="Arial"/>
          <w:color w:val="000000"/>
          <w:u w:val="single"/>
        </w:rPr>
      </w:pPr>
      <w:r w:rsidRPr="00F45554">
        <w:rPr>
          <w:rFonts w:cs="Arial"/>
          <w:bCs/>
          <w:color w:val="000000"/>
          <w:u w:val="single"/>
        </w:rPr>
        <w:t>Popisu tijela javne vlasti može se pristupiti na sljedećoj poveznici:</w:t>
      </w:r>
    </w:p>
    <w:p w:rsidR="003A686B" w:rsidRDefault="00057A41" w:rsidP="00AF53E4">
      <w:pPr>
        <w:numPr>
          <w:ilvl w:val="0"/>
          <w:numId w:val="128"/>
        </w:numPr>
        <w:shd w:val="clear" w:color="auto" w:fill="FFFFFF"/>
        <w:spacing w:line="240" w:lineRule="atLeast"/>
        <w:jc w:val="both"/>
        <w:rPr>
          <w:rFonts w:cs="Arial"/>
          <w:color w:val="000000"/>
        </w:rPr>
      </w:pPr>
      <w:hyperlink r:id="rId22" w:history="1">
        <w:r w:rsidR="003A686B" w:rsidRPr="00F45554">
          <w:rPr>
            <w:rFonts w:cs="Arial"/>
            <w:b/>
            <w:bCs/>
            <w:color w:val="0269A1"/>
          </w:rPr>
          <w:t>http://tjv.pristupinfo.hr</w:t>
        </w:r>
      </w:hyperlink>
    </w:p>
    <w:p w:rsidR="004B282F" w:rsidRPr="00F45554" w:rsidRDefault="004B282F" w:rsidP="004B282F">
      <w:pPr>
        <w:shd w:val="clear" w:color="auto" w:fill="FFFFFF"/>
        <w:spacing w:line="240" w:lineRule="atLeast"/>
        <w:ind w:left="360"/>
        <w:jc w:val="both"/>
        <w:rPr>
          <w:rFonts w:cs="Arial"/>
          <w:color w:val="000000"/>
        </w:rPr>
      </w:pPr>
    </w:p>
    <w:p w:rsidR="003A686B" w:rsidRDefault="003A686B" w:rsidP="003A686B">
      <w:pPr>
        <w:pStyle w:val="Citat"/>
      </w:pPr>
      <w:bookmarkStart w:id="51" w:name="_Toc520552811"/>
      <w:r>
        <w:t>Tablica 5. Tijela javne vlasti</w:t>
      </w:r>
      <w:bookmarkEnd w:id="51"/>
    </w:p>
    <w:p w:rsidR="004B282F" w:rsidRPr="004B282F" w:rsidRDefault="004B282F" w:rsidP="004B282F"/>
    <w:tbl>
      <w:tblPr>
        <w:tblW w:w="9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53"/>
        <w:gridCol w:w="3847"/>
        <w:gridCol w:w="2367"/>
        <w:gridCol w:w="2627"/>
      </w:tblGrid>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R.B.</w:t>
            </w:r>
          </w:p>
        </w:tc>
        <w:tc>
          <w:tcPr>
            <w:tcW w:w="3847" w:type="dxa"/>
            <w:shd w:val="clear" w:color="auto" w:fill="DBE5F1"/>
          </w:tcPr>
          <w:p w:rsidR="003A686B" w:rsidRPr="00432DA2" w:rsidRDefault="003A686B" w:rsidP="003A686B">
            <w:pPr>
              <w:jc w:val="center"/>
              <w:rPr>
                <w:b/>
                <w:sz w:val="20"/>
                <w:szCs w:val="20"/>
              </w:rPr>
            </w:pPr>
            <w:r w:rsidRPr="00432DA2">
              <w:rPr>
                <w:b/>
                <w:sz w:val="20"/>
                <w:szCs w:val="20"/>
              </w:rPr>
              <w:t>NAZIV TIJELA</w:t>
            </w:r>
          </w:p>
        </w:tc>
        <w:tc>
          <w:tcPr>
            <w:tcW w:w="2367" w:type="dxa"/>
            <w:shd w:val="clear" w:color="auto" w:fill="DBE5F1"/>
          </w:tcPr>
          <w:p w:rsidR="003A686B" w:rsidRPr="00432DA2" w:rsidRDefault="003A686B" w:rsidP="003A686B">
            <w:pPr>
              <w:jc w:val="center"/>
              <w:rPr>
                <w:b/>
                <w:sz w:val="20"/>
                <w:szCs w:val="20"/>
              </w:rPr>
            </w:pPr>
            <w:r w:rsidRPr="00432DA2">
              <w:rPr>
                <w:b/>
                <w:sz w:val="20"/>
                <w:szCs w:val="20"/>
              </w:rPr>
              <w:t>PRAVNI STATUS</w:t>
            </w:r>
          </w:p>
        </w:tc>
        <w:tc>
          <w:tcPr>
            <w:tcW w:w="2627" w:type="dxa"/>
            <w:shd w:val="clear" w:color="auto" w:fill="DBE5F1"/>
          </w:tcPr>
          <w:p w:rsidR="003A686B" w:rsidRPr="00432DA2" w:rsidRDefault="003A686B" w:rsidP="003A686B">
            <w:pPr>
              <w:jc w:val="center"/>
              <w:rPr>
                <w:b/>
                <w:sz w:val="20"/>
                <w:szCs w:val="20"/>
              </w:rPr>
            </w:pPr>
            <w:r w:rsidRPr="00432DA2">
              <w:rPr>
                <w:b/>
                <w:sz w:val="20"/>
                <w:szCs w:val="20"/>
              </w:rPr>
              <w:t>DJELATNOST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1.</w:t>
            </w:r>
          </w:p>
        </w:tc>
        <w:tc>
          <w:tcPr>
            <w:tcW w:w="3847" w:type="dxa"/>
          </w:tcPr>
          <w:p w:rsidR="003A686B" w:rsidRPr="00432DA2" w:rsidRDefault="003A686B" w:rsidP="003A686B">
            <w:pPr>
              <w:tabs>
                <w:tab w:val="left" w:pos="1027"/>
              </w:tabs>
              <w:jc w:val="center"/>
              <w:rPr>
                <w:sz w:val="20"/>
                <w:szCs w:val="20"/>
              </w:rPr>
            </w:pPr>
            <w:r w:rsidRPr="00432DA2">
              <w:rPr>
                <w:sz w:val="20"/>
                <w:szCs w:val="20"/>
              </w:rPr>
              <w:t>Auto promet Sisak</w:t>
            </w:r>
          </w:p>
        </w:tc>
        <w:tc>
          <w:tcPr>
            <w:tcW w:w="2367" w:type="dxa"/>
          </w:tcPr>
          <w:p w:rsidR="003A686B" w:rsidRPr="00432DA2" w:rsidRDefault="003A686B" w:rsidP="003A686B">
            <w:pPr>
              <w:jc w:val="center"/>
              <w:rPr>
                <w:sz w:val="20"/>
                <w:szCs w:val="20"/>
              </w:rPr>
            </w:pPr>
            <w:r w:rsidRPr="00432DA2">
              <w:rPr>
                <w:sz w:val="20"/>
                <w:szCs w:val="20"/>
              </w:rPr>
              <w:t>Trgovačka društva</w:t>
            </w:r>
          </w:p>
        </w:tc>
        <w:tc>
          <w:tcPr>
            <w:tcW w:w="2627" w:type="dxa"/>
          </w:tcPr>
          <w:p w:rsidR="003A686B" w:rsidRPr="00432DA2" w:rsidRDefault="003A686B" w:rsidP="003A686B">
            <w:pPr>
              <w:jc w:val="center"/>
              <w:rPr>
                <w:sz w:val="20"/>
                <w:szCs w:val="20"/>
              </w:rPr>
            </w:pPr>
            <w:r w:rsidRPr="00432DA2">
              <w:rPr>
                <w:sz w:val="20"/>
                <w:szCs w:val="20"/>
              </w:rPr>
              <w:t>Gospodarstvo</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2.</w:t>
            </w:r>
          </w:p>
        </w:tc>
        <w:tc>
          <w:tcPr>
            <w:tcW w:w="3847" w:type="dxa"/>
          </w:tcPr>
          <w:p w:rsidR="003A686B" w:rsidRPr="00432DA2" w:rsidRDefault="003A686B" w:rsidP="003A686B">
            <w:pPr>
              <w:jc w:val="center"/>
              <w:rPr>
                <w:sz w:val="20"/>
                <w:szCs w:val="20"/>
              </w:rPr>
            </w:pPr>
            <w:r w:rsidRPr="00432DA2">
              <w:rPr>
                <w:sz w:val="20"/>
                <w:szCs w:val="20"/>
              </w:rPr>
              <w:t>Centar za rehabilitaciju Komarevo</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Socijalna zaštita</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3.</w:t>
            </w:r>
          </w:p>
        </w:tc>
        <w:tc>
          <w:tcPr>
            <w:tcW w:w="3847" w:type="dxa"/>
          </w:tcPr>
          <w:p w:rsidR="003A686B" w:rsidRPr="00432DA2" w:rsidRDefault="003A686B" w:rsidP="003A686B">
            <w:pPr>
              <w:jc w:val="center"/>
              <w:rPr>
                <w:sz w:val="20"/>
                <w:szCs w:val="20"/>
              </w:rPr>
            </w:pPr>
            <w:r w:rsidRPr="00432DA2">
              <w:rPr>
                <w:sz w:val="20"/>
                <w:szCs w:val="20"/>
              </w:rPr>
              <w:t>Centar za socijalnu skrb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Socijalna zaštita</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4.</w:t>
            </w:r>
          </w:p>
        </w:tc>
        <w:tc>
          <w:tcPr>
            <w:tcW w:w="3847" w:type="dxa"/>
          </w:tcPr>
          <w:p w:rsidR="003A686B" w:rsidRPr="00432DA2" w:rsidRDefault="003A686B" w:rsidP="003A686B">
            <w:pPr>
              <w:jc w:val="center"/>
              <w:rPr>
                <w:sz w:val="20"/>
                <w:szCs w:val="20"/>
              </w:rPr>
            </w:pPr>
            <w:r w:rsidRPr="00432DA2">
              <w:rPr>
                <w:sz w:val="20"/>
                <w:szCs w:val="20"/>
              </w:rPr>
              <w:t>Dječji dom Vrbina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Socijalna zaštita</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5.</w:t>
            </w:r>
          </w:p>
        </w:tc>
        <w:tc>
          <w:tcPr>
            <w:tcW w:w="3847" w:type="dxa"/>
          </w:tcPr>
          <w:p w:rsidR="003A686B" w:rsidRPr="00432DA2" w:rsidRDefault="003A686B" w:rsidP="003A686B">
            <w:pPr>
              <w:jc w:val="center"/>
              <w:rPr>
                <w:sz w:val="20"/>
                <w:szCs w:val="20"/>
              </w:rPr>
            </w:pPr>
            <w:r w:rsidRPr="00432DA2">
              <w:rPr>
                <w:sz w:val="20"/>
                <w:szCs w:val="20"/>
              </w:rPr>
              <w:t>Dječji vrtić Sisak Novi</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6.</w:t>
            </w:r>
          </w:p>
        </w:tc>
        <w:tc>
          <w:tcPr>
            <w:tcW w:w="3847" w:type="dxa"/>
          </w:tcPr>
          <w:p w:rsidR="003A686B" w:rsidRPr="00432DA2" w:rsidRDefault="003A686B" w:rsidP="003A686B">
            <w:pPr>
              <w:jc w:val="center"/>
              <w:rPr>
                <w:sz w:val="20"/>
                <w:szCs w:val="20"/>
              </w:rPr>
            </w:pPr>
            <w:r w:rsidRPr="00432DA2">
              <w:rPr>
                <w:sz w:val="20"/>
                <w:szCs w:val="20"/>
              </w:rPr>
              <w:t>Dječji vrtić Sisak Stari</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7.</w:t>
            </w:r>
          </w:p>
        </w:tc>
        <w:tc>
          <w:tcPr>
            <w:tcW w:w="3847" w:type="dxa"/>
          </w:tcPr>
          <w:p w:rsidR="003A686B" w:rsidRPr="00432DA2" w:rsidRDefault="003A686B" w:rsidP="003A686B">
            <w:pPr>
              <w:jc w:val="center"/>
              <w:rPr>
                <w:sz w:val="20"/>
                <w:szCs w:val="20"/>
              </w:rPr>
            </w:pPr>
            <w:r w:rsidRPr="00432DA2">
              <w:rPr>
                <w:sz w:val="20"/>
                <w:szCs w:val="20"/>
              </w:rPr>
              <w:t>Dom kulture Kristalna kocka vedrine</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Kultura i umjetnost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8.</w:t>
            </w:r>
          </w:p>
        </w:tc>
        <w:tc>
          <w:tcPr>
            <w:tcW w:w="3847" w:type="dxa"/>
          </w:tcPr>
          <w:p w:rsidR="003A686B" w:rsidRPr="00432DA2" w:rsidRDefault="003A686B" w:rsidP="003A686B">
            <w:pPr>
              <w:jc w:val="center"/>
              <w:rPr>
                <w:sz w:val="20"/>
                <w:szCs w:val="20"/>
              </w:rPr>
            </w:pPr>
            <w:r w:rsidRPr="00432DA2">
              <w:rPr>
                <w:sz w:val="20"/>
                <w:szCs w:val="20"/>
              </w:rPr>
              <w:t>Dom za starije i nemoćne osobe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Socijalna zaštita</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9.</w:t>
            </w:r>
          </w:p>
        </w:tc>
        <w:tc>
          <w:tcPr>
            <w:tcW w:w="3847" w:type="dxa"/>
          </w:tcPr>
          <w:p w:rsidR="003A686B" w:rsidRPr="00432DA2" w:rsidRDefault="003A686B" w:rsidP="003A686B">
            <w:pPr>
              <w:jc w:val="center"/>
              <w:rPr>
                <w:sz w:val="20"/>
                <w:szCs w:val="20"/>
              </w:rPr>
            </w:pPr>
            <w:r w:rsidRPr="00432DA2">
              <w:rPr>
                <w:sz w:val="20"/>
                <w:szCs w:val="20"/>
              </w:rPr>
              <w:t>Dom za starije i nemoćne osobe Zeleni brijeg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Socijalna zaštita</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10.</w:t>
            </w:r>
          </w:p>
        </w:tc>
        <w:tc>
          <w:tcPr>
            <w:tcW w:w="3847" w:type="dxa"/>
          </w:tcPr>
          <w:p w:rsidR="003A686B" w:rsidRPr="00432DA2" w:rsidRDefault="003A686B" w:rsidP="003A686B">
            <w:pPr>
              <w:jc w:val="center"/>
              <w:rPr>
                <w:sz w:val="20"/>
                <w:szCs w:val="20"/>
              </w:rPr>
            </w:pPr>
            <w:r w:rsidRPr="00432DA2">
              <w:rPr>
                <w:sz w:val="20"/>
                <w:szCs w:val="20"/>
              </w:rPr>
              <w:t>Dom zdravlja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Zdravstvo</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11.</w:t>
            </w:r>
          </w:p>
        </w:tc>
        <w:tc>
          <w:tcPr>
            <w:tcW w:w="3847" w:type="dxa"/>
          </w:tcPr>
          <w:p w:rsidR="003A686B" w:rsidRPr="00432DA2" w:rsidRDefault="003A686B" w:rsidP="003A686B">
            <w:pPr>
              <w:jc w:val="center"/>
              <w:rPr>
                <w:sz w:val="20"/>
                <w:szCs w:val="20"/>
              </w:rPr>
            </w:pPr>
            <w:r w:rsidRPr="00432DA2">
              <w:rPr>
                <w:sz w:val="20"/>
                <w:szCs w:val="20"/>
              </w:rPr>
              <w:t>Društvo Crvenog križa Sisačko-moslavačke županije</w:t>
            </w:r>
          </w:p>
        </w:tc>
        <w:tc>
          <w:tcPr>
            <w:tcW w:w="2367" w:type="dxa"/>
          </w:tcPr>
          <w:p w:rsidR="003A686B" w:rsidRPr="00432DA2" w:rsidRDefault="003A686B" w:rsidP="003A686B">
            <w:pPr>
              <w:jc w:val="center"/>
              <w:rPr>
                <w:sz w:val="20"/>
                <w:szCs w:val="20"/>
              </w:rPr>
            </w:pPr>
            <w:r w:rsidRPr="00432DA2">
              <w:rPr>
                <w:sz w:val="20"/>
                <w:szCs w:val="20"/>
              </w:rPr>
              <w:t>Udruge</w:t>
            </w:r>
          </w:p>
        </w:tc>
        <w:tc>
          <w:tcPr>
            <w:tcW w:w="2627" w:type="dxa"/>
          </w:tcPr>
          <w:p w:rsidR="003A686B" w:rsidRPr="00432DA2" w:rsidRDefault="003A686B" w:rsidP="003A686B">
            <w:pPr>
              <w:jc w:val="center"/>
              <w:rPr>
                <w:sz w:val="20"/>
                <w:szCs w:val="20"/>
              </w:rPr>
            </w:pPr>
            <w:r w:rsidRPr="00432DA2">
              <w:rPr>
                <w:sz w:val="20"/>
                <w:szCs w:val="20"/>
              </w:rPr>
              <w:t>Socijalna zaštita</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12.</w:t>
            </w:r>
          </w:p>
        </w:tc>
        <w:tc>
          <w:tcPr>
            <w:tcW w:w="3847" w:type="dxa"/>
          </w:tcPr>
          <w:p w:rsidR="003A686B" w:rsidRPr="00432DA2" w:rsidRDefault="003A686B" w:rsidP="003A686B">
            <w:pPr>
              <w:jc w:val="center"/>
              <w:rPr>
                <w:sz w:val="20"/>
                <w:szCs w:val="20"/>
              </w:rPr>
            </w:pPr>
            <w:r w:rsidRPr="00432DA2">
              <w:rPr>
                <w:sz w:val="20"/>
                <w:szCs w:val="20"/>
              </w:rPr>
              <w:t>Državni arhiv u Sisku-DASK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Kultura i umjetnost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13.</w:t>
            </w:r>
          </w:p>
        </w:tc>
        <w:tc>
          <w:tcPr>
            <w:tcW w:w="3847" w:type="dxa"/>
          </w:tcPr>
          <w:p w:rsidR="003A686B" w:rsidRPr="00432DA2" w:rsidRDefault="003A686B" w:rsidP="003A686B">
            <w:pPr>
              <w:jc w:val="center"/>
              <w:rPr>
                <w:sz w:val="20"/>
                <w:szCs w:val="20"/>
              </w:rPr>
            </w:pPr>
            <w:r w:rsidRPr="00432DA2">
              <w:rPr>
                <w:sz w:val="20"/>
                <w:szCs w:val="20"/>
              </w:rPr>
              <w:t>EKO-START d.o.o. za gospodarenje otpadom</w:t>
            </w:r>
          </w:p>
        </w:tc>
        <w:tc>
          <w:tcPr>
            <w:tcW w:w="2367" w:type="dxa"/>
          </w:tcPr>
          <w:p w:rsidR="003A686B" w:rsidRPr="00432DA2" w:rsidRDefault="003A686B" w:rsidP="003A686B">
            <w:pPr>
              <w:jc w:val="center"/>
              <w:rPr>
                <w:sz w:val="20"/>
                <w:szCs w:val="20"/>
              </w:rPr>
            </w:pPr>
            <w:r w:rsidRPr="00432DA2">
              <w:rPr>
                <w:sz w:val="20"/>
                <w:szCs w:val="20"/>
              </w:rPr>
              <w:t>Trgovačka društva</w:t>
            </w:r>
          </w:p>
        </w:tc>
        <w:tc>
          <w:tcPr>
            <w:tcW w:w="2627" w:type="dxa"/>
          </w:tcPr>
          <w:p w:rsidR="003A686B" w:rsidRPr="00432DA2" w:rsidRDefault="003A686B" w:rsidP="003A686B">
            <w:pPr>
              <w:jc w:val="center"/>
              <w:rPr>
                <w:sz w:val="20"/>
                <w:szCs w:val="20"/>
              </w:rPr>
            </w:pPr>
            <w:r w:rsidRPr="00432DA2">
              <w:rPr>
                <w:sz w:val="20"/>
                <w:szCs w:val="20"/>
              </w:rPr>
              <w:t>Zaštita okoliša i održivi razvoj</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14.</w:t>
            </w:r>
          </w:p>
        </w:tc>
        <w:tc>
          <w:tcPr>
            <w:tcW w:w="3847" w:type="dxa"/>
          </w:tcPr>
          <w:p w:rsidR="003A686B" w:rsidRPr="00432DA2" w:rsidRDefault="003A686B" w:rsidP="003A686B">
            <w:pPr>
              <w:jc w:val="center"/>
              <w:rPr>
                <w:sz w:val="20"/>
                <w:szCs w:val="20"/>
              </w:rPr>
            </w:pPr>
            <w:r w:rsidRPr="00432DA2">
              <w:rPr>
                <w:sz w:val="20"/>
                <w:szCs w:val="20"/>
              </w:rPr>
              <w:t>Ekonomska škola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15.</w:t>
            </w:r>
          </w:p>
        </w:tc>
        <w:tc>
          <w:tcPr>
            <w:tcW w:w="3847" w:type="dxa"/>
          </w:tcPr>
          <w:p w:rsidR="003A686B" w:rsidRPr="00432DA2" w:rsidRDefault="003A686B" w:rsidP="003A686B">
            <w:pPr>
              <w:jc w:val="center"/>
              <w:rPr>
                <w:sz w:val="20"/>
                <w:szCs w:val="20"/>
              </w:rPr>
            </w:pPr>
            <w:r w:rsidRPr="00432DA2">
              <w:rPr>
                <w:sz w:val="20"/>
                <w:szCs w:val="20"/>
              </w:rPr>
              <w:t>Gimnazija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16.</w:t>
            </w:r>
          </w:p>
        </w:tc>
        <w:tc>
          <w:tcPr>
            <w:tcW w:w="3847" w:type="dxa"/>
          </w:tcPr>
          <w:p w:rsidR="003A686B" w:rsidRPr="00432DA2" w:rsidRDefault="003A686B" w:rsidP="003A686B">
            <w:pPr>
              <w:jc w:val="center"/>
              <w:rPr>
                <w:sz w:val="20"/>
                <w:szCs w:val="20"/>
              </w:rPr>
            </w:pPr>
            <w:r w:rsidRPr="00432DA2">
              <w:rPr>
                <w:sz w:val="20"/>
                <w:szCs w:val="20"/>
              </w:rPr>
              <w:t>Glazbena škola Frana Lhotke</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17.</w:t>
            </w:r>
          </w:p>
        </w:tc>
        <w:tc>
          <w:tcPr>
            <w:tcW w:w="3847" w:type="dxa"/>
          </w:tcPr>
          <w:p w:rsidR="003A686B" w:rsidRPr="00432DA2" w:rsidRDefault="003A686B" w:rsidP="003A686B">
            <w:pPr>
              <w:jc w:val="center"/>
              <w:rPr>
                <w:sz w:val="20"/>
                <w:szCs w:val="20"/>
              </w:rPr>
            </w:pPr>
            <w:r w:rsidRPr="00432DA2">
              <w:rPr>
                <w:sz w:val="20"/>
                <w:szCs w:val="20"/>
              </w:rPr>
              <w:t>Gospodarenje otpadom Sisak d.o.o.</w:t>
            </w:r>
          </w:p>
        </w:tc>
        <w:tc>
          <w:tcPr>
            <w:tcW w:w="2367" w:type="dxa"/>
          </w:tcPr>
          <w:p w:rsidR="003A686B" w:rsidRPr="00432DA2" w:rsidRDefault="003A686B" w:rsidP="003A686B">
            <w:pPr>
              <w:jc w:val="center"/>
              <w:rPr>
                <w:sz w:val="20"/>
                <w:szCs w:val="20"/>
              </w:rPr>
            </w:pPr>
            <w:r w:rsidRPr="00432DA2">
              <w:rPr>
                <w:sz w:val="20"/>
                <w:szCs w:val="20"/>
              </w:rPr>
              <w:t>Trgovačka društva</w:t>
            </w:r>
          </w:p>
        </w:tc>
        <w:tc>
          <w:tcPr>
            <w:tcW w:w="2627" w:type="dxa"/>
          </w:tcPr>
          <w:p w:rsidR="003A686B" w:rsidRPr="00432DA2" w:rsidRDefault="003A686B" w:rsidP="003A686B">
            <w:pPr>
              <w:jc w:val="center"/>
              <w:rPr>
                <w:sz w:val="20"/>
                <w:szCs w:val="20"/>
              </w:rPr>
            </w:pPr>
            <w:r w:rsidRPr="00432DA2">
              <w:rPr>
                <w:sz w:val="20"/>
                <w:szCs w:val="20"/>
              </w:rPr>
              <w:t>Komunalne usluge i vodno gospodarstvo</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18.</w:t>
            </w:r>
          </w:p>
        </w:tc>
        <w:tc>
          <w:tcPr>
            <w:tcW w:w="3847" w:type="dxa"/>
          </w:tcPr>
          <w:p w:rsidR="003A686B" w:rsidRPr="00432DA2" w:rsidRDefault="003A686B" w:rsidP="003A686B">
            <w:pPr>
              <w:jc w:val="center"/>
              <w:rPr>
                <w:sz w:val="20"/>
                <w:szCs w:val="20"/>
              </w:rPr>
            </w:pPr>
            <w:r w:rsidRPr="00432DA2">
              <w:rPr>
                <w:sz w:val="20"/>
                <w:szCs w:val="20"/>
              </w:rPr>
              <w:t>Grad Sisak</w:t>
            </w:r>
          </w:p>
        </w:tc>
        <w:tc>
          <w:tcPr>
            <w:tcW w:w="2367" w:type="dxa"/>
          </w:tcPr>
          <w:p w:rsidR="003A686B" w:rsidRPr="00432DA2" w:rsidRDefault="003A686B" w:rsidP="003A686B">
            <w:pPr>
              <w:jc w:val="center"/>
              <w:rPr>
                <w:sz w:val="20"/>
                <w:szCs w:val="20"/>
              </w:rPr>
            </w:pPr>
            <w:r w:rsidRPr="00432DA2">
              <w:rPr>
                <w:sz w:val="20"/>
                <w:szCs w:val="20"/>
              </w:rPr>
              <w:t>JLP(R)S</w:t>
            </w:r>
          </w:p>
        </w:tc>
        <w:tc>
          <w:tcPr>
            <w:tcW w:w="2627" w:type="dxa"/>
          </w:tcPr>
          <w:p w:rsidR="003A686B" w:rsidRPr="00432DA2" w:rsidRDefault="003A686B" w:rsidP="003A686B">
            <w:pPr>
              <w:jc w:val="center"/>
              <w:rPr>
                <w:sz w:val="20"/>
                <w:szCs w:val="20"/>
              </w:rPr>
            </w:pPr>
            <w:r w:rsidRPr="00432DA2">
              <w:rPr>
                <w:sz w:val="20"/>
                <w:szCs w:val="20"/>
              </w:rPr>
              <w:t>Javna uprava i politički sustav</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19.</w:t>
            </w:r>
          </w:p>
        </w:tc>
        <w:tc>
          <w:tcPr>
            <w:tcW w:w="3847" w:type="dxa"/>
          </w:tcPr>
          <w:p w:rsidR="003A686B" w:rsidRPr="00432DA2" w:rsidRDefault="003A686B" w:rsidP="003A686B">
            <w:pPr>
              <w:jc w:val="center"/>
              <w:rPr>
                <w:sz w:val="20"/>
                <w:szCs w:val="20"/>
              </w:rPr>
            </w:pPr>
            <w:r w:rsidRPr="00432DA2">
              <w:rPr>
                <w:sz w:val="20"/>
                <w:szCs w:val="20"/>
              </w:rPr>
              <w:t>Gradska galerija Striegel</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Kultura i umjetnost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20.</w:t>
            </w:r>
          </w:p>
        </w:tc>
        <w:tc>
          <w:tcPr>
            <w:tcW w:w="3847" w:type="dxa"/>
          </w:tcPr>
          <w:p w:rsidR="003A686B" w:rsidRPr="00432DA2" w:rsidRDefault="003A686B" w:rsidP="003A686B">
            <w:pPr>
              <w:jc w:val="center"/>
              <w:rPr>
                <w:sz w:val="20"/>
                <w:szCs w:val="20"/>
              </w:rPr>
            </w:pPr>
            <w:r w:rsidRPr="00432DA2">
              <w:rPr>
                <w:sz w:val="20"/>
                <w:szCs w:val="20"/>
              </w:rPr>
              <w:t>Gradsko groblje Vik</w:t>
            </w:r>
            <w:r>
              <w:rPr>
                <w:sz w:val="20"/>
                <w:szCs w:val="20"/>
              </w:rPr>
              <w:t>t</w:t>
            </w:r>
            <w:r w:rsidRPr="00432DA2">
              <w:rPr>
                <w:sz w:val="20"/>
                <w:szCs w:val="20"/>
              </w:rPr>
              <w:t>orovac d.o.o.</w:t>
            </w:r>
          </w:p>
        </w:tc>
        <w:tc>
          <w:tcPr>
            <w:tcW w:w="2367" w:type="dxa"/>
          </w:tcPr>
          <w:p w:rsidR="003A686B" w:rsidRPr="00432DA2" w:rsidRDefault="003A686B" w:rsidP="003A686B">
            <w:pPr>
              <w:jc w:val="center"/>
              <w:rPr>
                <w:sz w:val="20"/>
                <w:szCs w:val="20"/>
              </w:rPr>
            </w:pPr>
            <w:r w:rsidRPr="00432DA2">
              <w:rPr>
                <w:sz w:val="20"/>
                <w:szCs w:val="20"/>
              </w:rPr>
              <w:t>Trgovačka društva</w:t>
            </w:r>
          </w:p>
        </w:tc>
        <w:tc>
          <w:tcPr>
            <w:tcW w:w="2627" w:type="dxa"/>
          </w:tcPr>
          <w:p w:rsidR="003A686B" w:rsidRPr="00432DA2" w:rsidRDefault="003A686B" w:rsidP="003A686B">
            <w:pPr>
              <w:jc w:val="center"/>
              <w:rPr>
                <w:sz w:val="20"/>
                <w:szCs w:val="20"/>
              </w:rPr>
            </w:pPr>
            <w:r w:rsidRPr="00432DA2">
              <w:rPr>
                <w:sz w:val="20"/>
                <w:szCs w:val="20"/>
              </w:rPr>
              <w:t>Komunalne usluge i vodno gospodarstvo</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21.</w:t>
            </w:r>
          </w:p>
        </w:tc>
        <w:tc>
          <w:tcPr>
            <w:tcW w:w="3847" w:type="dxa"/>
          </w:tcPr>
          <w:p w:rsidR="003A686B" w:rsidRPr="00432DA2" w:rsidRDefault="003A686B" w:rsidP="003A686B">
            <w:pPr>
              <w:jc w:val="center"/>
              <w:rPr>
                <w:sz w:val="20"/>
                <w:szCs w:val="20"/>
              </w:rPr>
            </w:pPr>
            <w:r w:rsidRPr="00432DA2">
              <w:rPr>
                <w:sz w:val="20"/>
                <w:szCs w:val="20"/>
              </w:rPr>
              <w:t>Gradska tržnica Sisak d.o.o.</w:t>
            </w:r>
          </w:p>
        </w:tc>
        <w:tc>
          <w:tcPr>
            <w:tcW w:w="2367" w:type="dxa"/>
          </w:tcPr>
          <w:p w:rsidR="003A686B" w:rsidRPr="00432DA2" w:rsidRDefault="003A686B" w:rsidP="003A686B">
            <w:pPr>
              <w:jc w:val="center"/>
              <w:rPr>
                <w:sz w:val="20"/>
                <w:szCs w:val="20"/>
              </w:rPr>
            </w:pPr>
            <w:r w:rsidRPr="00432DA2">
              <w:rPr>
                <w:sz w:val="20"/>
                <w:szCs w:val="20"/>
              </w:rPr>
              <w:t>Trgovačka društva</w:t>
            </w:r>
          </w:p>
        </w:tc>
        <w:tc>
          <w:tcPr>
            <w:tcW w:w="2627" w:type="dxa"/>
          </w:tcPr>
          <w:p w:rsidR="003A686B" w:rsidRPr="00432DA2" w:rsidRDefault="003A686B" w:rsidP="003A686B">
            <w:pPr>
              <w:jc w:val="center"/>
              <w:rPr>
                <w:sz w:val="20"/>
                <w:szCs w:val="20"/>
              </w:rPr>
            </w:pPr>
            <w:r w:rsidRPr="00432DA2">
              <w:rPr>
                <w:sz w:val="20"/>
                <w:szCs w:val="20"/>
              </w:rPr>
              <w:t>Komunalne usluge i vodno gospodarstvo</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22.</w:t>
            </w:r>
          </w:p>
        </w:tc>
        <w:tc>
          <w:tcPr>
            <w:tcW w:w="3847" w:type="dxa"/>
          </w:tcPr>
          <w:p w:rsidR="003A686B" w:rsidRPr="00432DA2" w:rsidRDefault="003A686B" w:rsidP="003A686B">
            <w:pPr>
              <w:jc w:val="center"/>
              <w:rPr>
                <w:sz w:val="20"/>
                <w:szCs w:val="20"/>
              </w:rPr>
            </w:pPr>
            <w:r w:rsidRPr="00432DA2">
              <w:rPr>
                <w:sz w:val="20"/>
                <w:szCs w:val="20"/>
              </w:rPr>
              <w:t>Gradske ljekarne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Zdravstvo</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23.</w:t>
            </w:r>
          </w:p>
        </w:tc>
        <w:tc>
          <w:tcPr>
            <w:tcW w:w="3847" w:type="dxa"/>
          </w:tcPr>
          <w:p w:rsidR="003A686B" w:rsidRPr="00432DA2" w:rsidRDefault="003A686B" w:rsidP="003A686B">
            <w:pPr>
              <w:jc w:val="center"/>
              <w:rPr>
                <w:sz w:val="20"/>
                <w:szCs w:val="20"/>
              </w:rPr>
            </w:pPr>
            <w:r w:rsidRPr="00432DA2">
              <w:rPr>
                <w:sz w:val="20"/>
                <w:szCs w:val="20"/>
              </w:rPr>
              <w:t>Gradski muzej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Kultura i umjetnost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lastRenderedPageBreak/>
              <w:t>24.</w:t>
            </w:r>
          </w:p>
        </w:tc>
        <w:tc>
          <w:tcPr>
            <w:tcW w:w="3847" w:type="dxa"/>
          </w:tcPr>
          <w:p w:rsidR="003A686B" w:rsidRPr="00432DA2" w:rsidRDefault="003A686B" w:rsidP="003A686B">
            <w:pPr>
              <w:jc w:val="center"/>
              <w:rPr>
                <w:sz w:val="20"/>
                <w:szCs w:val="20"/>
              </w:rPr>
            </w:pPr>
            <w:r w:rsidRPr="00432DA2">
              <w:rPr>
                <w:sz w:val="20"/>
                <w:szCs w:val="20"/>
              </w:rPr>
              <w:t>Gradsko društvo Crvenog križa Sisak</w:t>
            </w:r>
          </w:p>
        </w:tc>
        <w:tc>
          <w:tcPr>
            <w:tcW w:w="2367" w:type="dxa"/>
          </w:tcPr>
          <w:p w:rsidR="003A686B" w:rsidRPr="00432DA2" w:rsidRDefault="003A686B" w:rsidP="003A686B">
            <w:pPr>
              <w:jc w:val="center"/>
              <w:rPr>
                <w:sz w:val="20"/>
                <w:szCs w:val="20"/>
              </w:rPr>
            </w:pPr>
            <w:r w:rsidRPr="00432DA2">
              <w:rPr>
                <w:sz w:val="20"/>
                <w:szCs w:val="20"/>
              </w:rPr>
              <w:t>Udruge</w:t>
            </w:r>
          </w:p>
        </w:tc>
        <w:tc>
          <w:tcPr>
            <w:tcW w:w="2627" w:type="dxa"/>
          </w:tcPr>
          <w:p w:rsidR="003A686B" w:rsidRPr="00432DA2" w:rsidRDefault="003A686B" w:rsidP="003A686B">
            <w:pPr>
              <w:jc w:val="center"/>
              <w:rPr>
                <w:sz w:val="20"/>
                <w:szCs w:val="20"/>
              </w:rPr>
            </w:pPr>
            <w:r w:rsidRPr="00432DA2">
              <w:rPr>
                <w:sz w:val="20"/>
                <w:szCs w:val="20"/>
              </w:rPr>
              <w:t>Socijalna zaštita</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25.</w:t>
            </w:r>
          </w:p>
        </w:tc>
        <w:tc>
          <w:tcPr>
            <w:tcW w:w="3847" w:type="dxa"/>
          </w:tcPr>
          <w:p w:rsidR="003A686B" w:rsidRPr="00432DA2" w:rsidRDefault="003A686B" w:rsidP="003A686B">
            <w:pPr>
              <w:jc w:val="center"/>
              <w:rPr>
                <w:sz w:val="20"/>
                <w:szCs w:val="20"/>
              </w:rPr>
            </w:pPr>
            <w:r w:rsidRPr="00432DA2">
              <w:rPr>
                <w:sz w:val="20"/>
                <w:szCs w:val="20"/>
              </w:rPr>
              <w:t>Hrvatski centar za razminiranje</w:t>
            </w:r>
          </w:p>
        </w:tc>
        <w:tc>
          <w:tcPr>
            <w:tcW w:w="2367" w:type="dxa"/>
          </w:tcPr>
          <w:p w:rsidR="003A686B" w:rsidRPr="00432DA2" w:rsidRDefault="003A686B" w:rsidP="003A686B">
            <w:pPr>
              <w:jc w:val="center"/>
              <w:rPr>
                <w:sz w:val="20"/>
                <w:szCs w:val="20"/>
              </w:rPr>
            </w:pPr>
            <w:r w:rsidRPr="00432DA2">
              <w:rPr>
                <w:sz w:val="20"/>
                <w:szCs w:val="20"/>
              </w:rPr>
              <w:t>Agencije i druge samostalne pravne osobe s javnim ovlastima RH</w:t>
            </w:r>
          </w:p>
        </w:tc>
        <w:tc>
          <w:tcPr>
            <w:tcW w:w="2627" w:type="dxa"/>
          </w:tcPr>
          <w:p w:rsidR="003A686B" w:rsidRPr="00432DA2" w:rsidRDefault="003A686B" w:rsidP="003A686B">
            <w:pPr>
              <w:jc w:val="center"/>
              <w:rPr>
                <w:sz w:val="20"/>
                <w:szCs w:val="20"/>
              </w:rPr>
            </w:pPr>
            <w:r w:rsidRPr="00432DA2">
              <w:rPr>
                <w:sz w:val="20"/>
                <w:szCs w:val="20"/>
              </w:rPr>
              <w:t>Javni red i sigurnost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26.</w:t>
            </w:r>
          </w:p>
        </w:tc>
        <w:tc>
          <w:tcPr>
            <w:tcW w:w="3847" w:type="dxa"/>
          </w:tcPr>
          <w:p w:rsidR="003A686B" w:rsidRPr="00432DA2" w:rsidRDefault="003A686B" w:rsidP="003A686B">
            <w:pPr>
              <w:jc w:val="center"/>
              <w:rPr>
                <w:sz w:val="20"/>
                <w:szCs w:val="20"/>
              </w:rPr>
            </w:pPr>
            <w:r w:rsidRPr="00432DA2">
              <w:rPr>
                <w:sz w:val="20"/>
                <w:szCs w:val="20"/>
              </w:rPr>
              <w:t>Industrijsko-obrtnička škola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27.</w:t>
            </w:r>
          </w:p>
        </w:tc>
        <w:tc>
          <w:tcPr>
            <w:tcW w:w="3847" w:type="dxa"/>
          </w:tcPr>
          <w:p w:rsidR="003A686B" w:rsidRPr="00432DA2" w:rsidRDefault="003A686B" w:rsidP="003A686B">
            <w:pPr>
              <w:jc w:val="center"/>
              <w:rPr>
                <w:sz w:val="20"/>
                <w:szCs w:val="20"/>
              </w:rPr>
            </w:pPr>
            <w:r w:rsidRPr="00432DA2">
              <w:rPr>
                <w:sz w:val="20"/>
                <w:szCs w:val="20"/>
              </w:rPr>
              <w:t>Javna-vatrogasna postrojba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Javni red i sigurnost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28.</w:t>
            </w:r>
          </w:p>
        </w:tc>
        <w:tc>
          <w:tcPr>
            <w:tcW w:w="3847" w:type="dxa"/>
          </w:tcPr>
          <w:p w:rsidR="003A686B" w:rsidRPr="00432DA2" w:rsidRDefault="003A686B" w:rsidP="003A686B">
            <w:pPr>
              <w:jc w:val="center"/>
              <w:rPr>
                <w:sz w:val="20"/>
                <w:szCs w:val="20"/>
              </w:rPr>
            </w:pPr>
            <w:r w:rsidRPr="00432DA2">
              <w:rPr>
                <w:sz w:val="20"/>
                <w:szCs w:val="20"/>
              </w:rPr>
              <w:t>Komunalac Sisak d.o.o.</w:t>
            </w:r>
          </w:p>
        </w:tc>
        <w:tc>
          <w:tcPr>
            <w:tcW w:w="2367" w:type="dxa"/>
          </w:tcPr>
          <w:p w:rsidR="003A686B" w:rsidRPr="00432DA2" w:rsidRDefault="003A686B" w:rsidP="003A686B">
            <w:pPr>
              <w:jc w:val="center"/>
              <w:rPr>
                <w:sz w:val="20"/>
                <w:szCs w:val="20"/>
              </w:rPr>
            </w:pPr>
            <w:r w:rsidRPr="00432DA2">
              <w:rPr>
                <w:sz w:val="20"/>
                <w:szCs w:val="20"/>
              </w:rPr>
              <w:t>Trgovačka društva</w:t>
            </w:r>
          </w:p>
        </w:tc>
        <w:tc>
          <w:tcPr>
            <w:tcW w:w="2627" w:type="dxa"/>
          </w:tcPr>
          <w:p w:rsidR="003A686B" w:rsidRPr="00432DA2" w:rsidRDefault="003A686B" w:rsidP="003A686B">
            <w:pPr>
              <w:jc w:val="center"/>
              <w:rPr>
                <w:sz w:val="20"/>
                <w:szCs w:val="20"/>
              </w:rPr>
            </w:pPr>
            <w:r w:rsidRPr="00432DA2">
              <w:rPr>
                <w:sz w:val="20"/>
                <w:szCs w:val="20"/>
              </w:rPr>
              <w:t>Komunalne usluge i vodno gospodarstvo</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29.</w:t>
            </w:r>
          </w:p>
        </w:tc>
        <w:tc>
          <w:tcPr>
            <w:tcW w:w="3847" w:type="dxa"/>
          </w:tcPr>
          <w:p w:rsidR="003A686B" w:rsidRPr="00432DA2" w:rsidRDefault="003A686B" w:rsidP="003A686B">
            <w:pPr>
              <w:jc w:val="center"/>
              <w:rPr>
                <w:sz w:val="20"/>
                <w:szCs w:val="20"/>
              </w:rPr>
            </w:pPr>
            <w:r w:rsidRPr="00432DA2">
              <w:rPr>
                <w:sz w:val="20"/>
                <w:szCs w:val="20"/>
              </w:rPr>
              <w:t>Lučka uprava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Promet i komunikacije</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30.</w:t>
            </w:r>
          </w:p>
        </w:tc>
        <w:tc>
          <w:tcPr>
            <w:tcW w:w="3847" w:type="dxa"/>
          </w:tcPr>
          <w:p w:rsidR="003A686B" w:rsidRPr="00432DA2" w:rsidRDefault="003A686B" w:rsidP="003A686B">
            <w:pPr>
              <w:jc w:val="center"/>
              <w:rPr>
                <w:sz w:val="20"/>
                <w:szCs w:val="20"/>
              </w:rPr>
            </w:pPr>
            <w:r w:rsidRPr="00432DA2">
              <w:rPr>
                <w:sz w:val="20"/>
                <w:szCs w:val="20"/>
              </w:rPr>
              <w:t>Narodna knjižnica i čitaonica Vlado Gotovac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Kultura i umjetnost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31.</w:t>
            </w:r>
          </w:p>
        </w:tc>
        <w:tc>
          <w:tcPr>
            <w:tcW w:w="3847" w:type="dxa"/>
          </w:tcPr>
          <w:p w:rsidR="003A686B" w:rsidRPr="00432DA2" w:rsidRDefault="003A686B" w:rsidP="003A686B">
            <w:pPr>
              <w:jc w:val="center"/>
              <w:rPr>
                <w:sz w:val="20"/>
                <w:szCs w:val="20"/>
              </w:rPr>
            </w:pPr>
            <w:r w:rsidRPr="00432DA2">
              <w:rPr>
                <w:sz w:val="20"/>
                <w:szCs w:val="20"/>
              </w:rPr>
              <w:t>Opća bolnica Dr. Ivo Pedišić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Zdravstvo</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32.</w:t>
            </w:r>
          </w:p>
        </w:tc>
        <w:tc>
          <w:tcPr>
            <w:tcW w:w="3847" w:type="dxa"/>
          </w:tcPr>
          <w:p w:rsidR="003A686B" w:rsidRPr="00432DA2" w:rsidRDefault="003A686B" w:rsidP="003A686B">
            <w:pPr>
              <w:jc w:val="center"/>
              <w:rPr>
                <w:sz w:val="20"/>
                <w:szCs w:val="20"/>
              </w:rPr>
            </w:pPr>
            <w:r w:rsidRPr="00432DA2">
              <w:rPr>
                <w:sz w:val="20"/>
                <w:szCs w:val="20"/>
              </w:rPr>
              <w:t>Općinski sud u Sisku</w:t>
            </w:r>
          </w:p>
        </w:tc>
        <w:tc>
          <w:tcPr>
            <w:tcW w:w="2367" w:type="dxa"/>
          </w:tcPr>
          <w:p w:rsidR="003A686B" w:rsidRPr="00432DA2" w:rsidRDefault="003A686B" w:rsidP="003A686B">
            <w:pPr>
              <w:jc w:val="center"/>
              <w:rPr>
                <w:sz w:val="20"/>
                <w:szCs w:val="20"/>
              </w:rPr>
            </w:pPr>
            <w:r w:rsidRPr="00432DA2">
              <w:rPr>
                <w:sz w:val="20"/>
                <w:szCs w:val="20"/>
              </w:rPr>
              <w:t>Sudovi i pravosudna tijela</w:t>
            </w:r>
          </w:p>
        </w:tc>
        <w:tc>
          <w:tcPr>
            <w:tcW w:w="2627" w:type="dxa"/>
          </w:tcPr>
          <w:p w:rsidR="003A686B" w:rsidRPr="00432DA2" w:rsidRDefault="003A686B" w:rsidP="003A686B">
            <w:pPr>
              <w:jc w:val="center"/>
              <w:rPr>
                <w:sz w:val="20"/>
                <w:szCs w:val="20"/>
              </w:rPr>
            </w:pPr>
            <w:r w:rsidRPr="00432DA2">
              <w:rPr>
                <w:sz w:val="20"/>
                <w:szCs w:val="20"/>
              </w:rPr>
              <w:t>Pravosuđe</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33.</w:t>
            </w:r>
          </w:p>
        </w:tc>
        <w:tc>
          <w:tcPr>
            <w:tcW w:w="3847" w:type="dxa"/>
          </w:tcPr>
          <w:p w:rsidR="003A686B" w:rsidRPr="00432DA2" w:rsidRDefault="003A686B" w:rsidP="003A686B">
            <w:pPr>
              <w:jc w:val="center"/>
              <w:rPr>
                <w:sz w:val="20"/>
                <w:szCs w:val="20"/>
              </w:rPr>
            </w:pPr>
            <w:r w:rsidRPr="00432DA2">
              <w:rPr>
                <w:sz w:val="20"/>
                <w:szCs w:val="20"/>
              </w:rPr>
              <w:t>Općinsko državno odvjetništvo u Sisku</w:t>
            </w:r>
          </w:p>
        </w:tc>
        <w:tc>
          <w:tcPr>
            <w:tcW w:w="2367" w:type="dxa"/>
          </w:tcPr>
          <w:p w:rsidR="003A686B" w:rsidRPr="00432DA2" w:rsidRDefault="003A686B" w:rsidP="003A686B">
            <w:pPr>
              <w:jc w:val="center"/>
              <w:rPr>
                <w:sz w:val="20"/>
                <w:szCs w:val="20"/>
              </w:rPr>
            </w:pPr>
            <w:r w:rsidRPr="00432DA2">
              <w:rPr>
                <w:sz w:val="20"/>
                <w:szCs w:val="20"/>
              </w:rPr>
              <w:t>Sudovi i pravosudna tijela</w:t>
            </w:r>
          </w:p>
        </w:tc>
        <w:tc>
          <w:tcPr>
            <w:tcW w:w="2627" w:type="dxa"/>
          </w:tcPr>
          <w:p w:rsidR="003A686B" w:rsidRPr="00432DA2" w:rsidRDefault="003A686B" w:rsidP="003A686B">
            <w:pPr>
              <w:jc w:val="center"/>
              <w:rPr>
                <w:sz w:val="20"/>
                <w:szCs w:val="20"/>
              </w:rPr>
            </w:pPr>
            <w:r w:rsidRPr="00432DA2">
              <w:rPr>
                <w:sz w:val="20"/>
                <w:szCs w:val="20"/>
              </w:rPr>
              <w:t>Pravosuđe</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34.</w:t>
            </w:r>
          </w:p>
        </w:tc>
        <w:tc>
          <w:tcPr>
            <w:tcW w:w="3847" w:type="dxa"/>
          </w:tcPr>
          <w:p w:rsidR="003A686B" w:rsidRPr="00432DA2" w:rsidRDefault="003A686B" w:rsidP="003A686B">
            <w:pPr>
              <w:jc w:val="center"/>
              <w:rPr>
                <w:sz w:val="20"/>
                <w:szCs w:val="20"/>
              </w:rPr>
            </w:pPr>
            <w:r w:rsidRPr="00432DA2">
              <w:rPr>
                <w:sz w:val="20"/>
                <w:szCs w:val="20"/>
              </w:rPr>
              <w:t>Osnovna škola 22. lipnja</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35.</w:t>
            </w:r>
          </w:p>
        </w:tc>
        <w:tc>
          <w:tcPr>
            <w:tcW w:w="3847" w:type="dxa"/>
          </w:tcPr>
          <w:p w:rsidR="003A686B" w:rsidRPr="00432DA2" w:rsidRDefault="003A686B" w:rsidP="003A686B">
            <w:pPr>
              <w:jc w:val="center"/>
              <w:rPr>
                <w:sz w:val="20"/>
                <w:szCs w:val="20"/>
              </w:rPr>
            </w:pPr>
            <w:r w:rsidRPr="00432DA2">
              <w:rPr>
                <w:sz w:val="20"/>
                <w:szCs w:val="20"/>
              </w:rPr>
              <w:t>Osnovna škola Braća Bobetko</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36.</w:t>
            </w:r>
          </w:p>
        </w:tc>
        <w:tc>
          <w:tcPr>
            <w:tcW w:w="3847" w:type="dxa"/>
          </w:tcPr>
          <w:p w:rsidR="003A686B" w:rsidRPr="00432DA2" w:rsidRDefault="003A686B" w:rsidP="003A686B">
            <w:pPr>
              <w:jc w:val="center"/>
              <w:rPr>
                <w:sz w:val="20"/>
                <w:szCs w:val="20"/>
              </w:rPr>
            </w:pPr>
            <w:r w:rsidRPr="00432DA2">
              <w:rPr>
                <w:sz w:val="20"/>
                <w:szCs w:val="20"/>
              </w:rPr>
              <w:t>Osnovna škola Braća Ribar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37.</w:t>
            </w:r>
          </w:p>
        </w:tc>
        <w:tc>
          <w:tcPr>
            <w:tcW w:w="3847" w:type="dxa"/>
          </w:tcPr>
          <w:p w:rsidR="003A686B" w:rsidRPr="00432DA2" w:rsidRDefault="003A686B" w:rsidP="003A686B">
            <w:pPr>
              <w:jc w:val="center"/>
              <w:rPr>
                <w:sz w:val="20"/>
                <w:szCs w:val="20"/>
              </w:rPr>
            </w:pPr>
            <w:r w:rsidRPr="00432DA2">
              <w:rPr>
                <w:sz w:val="20"/>
                <w:szCs w:val="20"/>
              </w:rPr>
              <w:t>Osnovna škola Galdovo</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38.</w:t>
            </w:r>
          </w:p>
        </w:tc>
        <w:tc>
          <w:tcPr>
            <w:tcW w:w="3847" w:type="dxa"/>
          </w:tcPr>
          <w:p w:rsidR="003A686B" w:rsidRPr="00432DA2" w:rsidRDefault="003A686B" w:rsidP="003A686B">
            <w:pPr>
              <w:jc w:val="center"/>
              <w:rPr>
                <w:sz w:val="20"/>
                <w:szCs w:val="20"/>
              </w:rPr>
            </w:pPr>
            <w:r w:rsidRPr="00432DA2">
              <w:rPr>
                <w:sz w:val="20"/>
                <w:szCs w:val="20"/>
              </w:rPr>
              <w:t>Osnovna škola Ivana Kukuljevića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39.</w:t>
            </w:r>
          </w:p>
        </w:tc>
        <w:tc>
          <w:tcPr>
            <w:tcW w:w="3847" w:type="dxa"/>
          </w:tcPr>
          <w:p w:rsidR="003A686B" w:rsidRPr="00432DA2" w:rsidRDefault="003A686B" w:rsidP="003A686B">
            <w:pPr>
              <w:jc w:val="center"/>
              <w:rPr>
                <w:sz w:val="20"/>
                <w:szCs w:val="20"/>
              </w:rPr>
            </w:pPr>
            <w:r w:rsidRPr="00432DA2">
              <w:rPr>
                <w:sz w:val="20"/>
                <w:szCs w:val="20"/>
              </w:rPr>
              <w:t>Osnovna škola Komarevo</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40.</w:t>
            </w:r>
          </w:p>
        </w:tc>
        <w:tc>
          <w:tcPr>
            <w:tcW w:w="3847" w:type="dxa"/>
          </w:tcPr>
          <w:p w:rsidR="003A686B" w:rsidRPr="00432DA2" w:rsidRDefault="003A686B" w:rsidP="003A686B">
            <w:pPr>
              <w:jc w:val="center"/>
              <w:rPr>
                <w:sz w:val="20"/>
                <w:szCs w:val="20"/>
              </w:rPr>
            </w:pPr>
            <w:r w:rsidRPr="00432DA2">
              <w:rPr>
                <w:sz w:val="20"/>
                <w:szCs w:val="20"/>
              </w:rPr>
              <w:t>Osnovna škola Viktorovac</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41.</w:t>
            </w:r>
          </w:p>
        </w:tc>
        <w:tc>
          <w:tcPr>
            <w:tcW w:w="3847" w:type="dxa"/>
          </w:tcPr>
          <w:p w:rsidR="003A686B" w:rsidRPr="00432DA2" w:rsidRDefault="003A686B" w:rsidP="003A686B">
            <w:pPr>
              <w:jc w:val="center"/>
              <w:rPr>
                <w:sz w:val="20"/>
                <w:szCs w:val="20"/>
              </w:rPr>
            </w:pPr>
            <w:r w:rsidRPr="00432DA2">
              <w:rPr>
                <w:sz w:val="20"/>
                <w:szCs w:val="20"/>
              </w:rPr>
              <w:t>Prekršajni sud u Sisku</w:t>
            </w:r>
          </w:p>
        </w:tc>
        <w:tc>
          <w:tcPr>
            <w:tcW w:w="2367" w:type="dxa"/>
          </w:tcPr>
          <w:p w:rsidR="003A686B" w:rsidRPr="00432DA2" w:rsidRDefault="003A686B" w:rsidP="003A686B">
            <w:pPr>
              <w:jc w:val="center"/>
              <w:rPr>
                <w:sz w:val="20"/>
                <w:szCs w:val="20"/>
              </w:rPr>
            </w:pPr>
            <w:r w:rsidRPr="00432DA2">
              <w:rPr>
                <w:sz w:val="20"/>
                <w:szCs w:val="20"/>
              </w:rPr>
              <w:t>Sudovi i pravosudna tijela</w:t>
            </w:r>
          </w:p>
        </w:tc>
        <w:tc>
          <w:tcPr>
            <w:tcW w:w="2627" w:type="dxa"/>
          </w:tcPr>
          <w:p w:rsidR="003A686B" w:rsidRPr="00432DA2" w:rsidRDefault="003A686B" w:rsidP="003A686B">
            <w:pPr>
              <w:jc w:val="center"/>
              <w:rPr>
                <w:sz w:val="20"/>
                <w:szCs w:val="20"/>
              </w:rPr>
            </w:pPr>
            <w:r w:rsidRPr="00432DA2">
              <w:rPr>
                <w:sz w:val="20"/>
                <w:szCs w:val="20"/>
              </w:rPr>
              <w:t>Pravosuđe</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42.</w:t>
            </w:r>
          </w:p>
        </w:tc>
        <w:tc>
          <w:tcPr>
            <w:tcW w:w="3847" w:type="dxa"/>
          </w:tcPr>
          <w:p w:rsidR="003A686B" w:rsidRPr="00432DA2" w:rsidRDefault="003A686B" w:rsidP="003A686B">
            <w:pPr>
              <w:jc w:val="center"/>
              <w:rPr>
                <w:sz w:val="20"/>
                <w:szCs w:val="20"/>
              </w:rPr>
            </w:pPr>
            <w:r w:rsidRPr="00432DA2">
              <w:rPr>
                <w:sz w:val="20"/>
                <w:szCs w:val="20"/>
              </w:rPr>
              <w:t>SI-MO-RA d.o.o. razvojna agencija Sisačko-moslavačke županije</w:t>
            </w:r>
          </w:p>
        </w:tc>
        <w:tc>
          <w:tcPr>
            <w:tcW w:w="2367" w:type="dxa"/>
          </w:tcPr>
          <w:p w:rsidR="003A686B" w:rsidRPr="00432DA2" w:rsidRDefault="003A686B" w:rsidP="003A686B">
            <w:pPr>
              <w:jc w:val="center"/>
              <w:rPr>
                <w:sz w:val="20"/>
                <w:szCs w:val="20"/>
              </w:rPr>
            </w:pPr>
            <w:r w:rsidRPr="00432DA2">
              <w:rPr>
                <w:sz w:val="20"/>
                <w:szCs w:val="20"/>
              </w:rPr>
              <w:t>Trgovačka društva</w:t>
            </w:r>
          </w:p>
        </w:tc>
        <w:tc>
          <w:tcPr>
            <w:tcW w:w="2627" w:type="dxa"/>
          </w:tcPr>
          <w:p w:rsidR="003A686B" w:rsidRPr="00432DA2" w:rsidRDefault="003A686B" w:rsidP="003A686B">
            <w:pPr>
              <w:jc w:val="center"/>
              <w:rPr>
                <w:sz w:val="20"/>
                <w:szCs w:val="20"/>
              </w:rPr>
            </w:pPr>
            <w:r w:rsidRPr="00432DA2">
              <w:rPr>
                <w:sz w:val="20"/>
                <w:szCs w:val="20"/>
              </w:rPr>
              <w:t>Gospodarstvo</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43.</w:t>
            </w:r>
          </w:p>
        </w:tc>
        <w:tc>
          <w:tcPr>
            <w:tcW w:w="3847" w:type="dxa"/>
          </w:tcPr>
          <w:p w:rsidR="003A686B" w:rsidRPr="00432DA2" w:rsidRDefault="003A686B" w:rsidP="003A686B">
            <w:pPr>
              <w:jc w:val="center"/>
              <w:rPr>
                <w:sz w:val="20"/>
                <w:szCs w:val="20"/>
              </w:rPr>
            </w:pPr>
            <w:r w:rsidRPr="00432DA2">
              <w:rPr>
                <w:sz w:val="20"/>
                <w:szCs w:val="20"/>
              </w:rPr>
              <w:t>Sisački vodovod d.o.o.</w:t>
            </w:r>
          </w:p>
        </w:tc>
        <w:tc>
          <w:tcPr>
            <w:tcW w:w="2367" w:type="dxa"/>
          </w:tcPr>
          <w:p w:rsidR="003A686B" w:rsidRPr="00432DA2" w:rsidRDefault="003A686B" w:rsidP="003A686B">
            <w:pPr>
              <w:jc w:val="center"/>
              <w:rPr>
                <w:sz w:val="20"/>
                <w:szCs w:val="20"/>
              </w:rPr>
            </w:pPr>
            <w:r w:rsidRPr="00432DA2">
              <w:rPr>
                <w:sz w:val="20"/>
                <w:szCs w:val="20"/>
              </w:rPr>
              <w:t>Trgovačka društva</w:t>
            </w:r>
          </w:p>
        </w:tc>
        <w:tc>
          <w:tcPr>
            <w:tcW w:w="2627" w:type="dxa"/>
          </w:tcPr>
          <w:p w:rsidR="003A686B" w:rsidRPr="00432DA2" w:rsidRDefault="003A686B" w:rsidP="003A686B">
            <w:pPr>
              <w:jc w:val="center"/>
              <w:rPr>
                <w:sz w:val="20"/>
                <w:szCs w:val="20"/>
              </w:rPr>
            </w:pPr>
            <w:r w:rsidRPr="00432DA2">
              <w:rPr>
                <w:sz w:val="20"/>
                <w:szCs w:val="20"/>
              </w:rPr>
              <w:t>Komunalne usluge i vodno gospodarstvo</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44.</w:t>
            </w:r>
          </w:p>
        </w:tc>
        <w:tc>
          <w:tcPr>
            <w:tcW w:w="3847" w:type="dxa"/>
          </w:tcPr>
          <w:p w:rsidR="003A686B" w:rsidRPr="00432DA2" w:rsidRDefault="003A686B" w:rsidP="003A686B">
            <w:pPr>
              <w:jc w:val="center"/>
              <w:rPr>
                <w:sz w:val="20"/>
                <w:szCs w:val="20"/>
              </w:rPr>
            </w:pPr>
            <w:r w:rsidRPr="00432DA2">
              <w:rPr>
                <w:sz w:val="20"/>
                <w:szCs w:val="20"/>
              </w:rPr>
              <w:t>Sisačko-moslavačka županija</w:t>
            </w:r>
          </w:p>
        </w:tc>
        <w:tc>
          <w:tcPr>
            <w:tcW w:w="2367" w:type="dxa"/>
          </w:tcPr>
          <w:p w:rsidR="003A686B" w:rsidRPr="00432DA2" w:rsidRDefault="003A686B" w:rsidP="003A686B">
            <w:pPr>
              <w:jc w:val="center"/>
              <w:rPr>
                <w:sz w:val="20"/>
                <w:szCs w:val="20"/>
              </w:rPr>
            </w:pPr>
            <w:r w:rsidRPr="00432DA2">
              <w:rPr>
                <w:sz w:val="20"/>
                <w:szCs w:val="20"/>
              </w:rPr>
              <w:t>JLP(R)S</w:t>
            </w:r>
          </w:p>
        </w:tc>
        <w:tc>
          <w:tcPr>
            <w:tcW w:w="2627" w:type="dxa"/>
          </w:tcPr>
          <w:p w:rsidR="003A686B" w:rsidRPr="00432DA2" w:rsidRDefault="003A686B" w:rsidP="003A686B">
            <w:pPr>
              <w:jc w:val="center"/>
              <w:rPr>
                <w:sz w:val="20"/>
                <w:szCs w:val="20"/>
              </w:rPr>
            </w:pPr>
            <w:r w:rsidRPr="00432DA2">
              <w:rPr>
                <w:sz w:val="20"/>
                <w:szCs w:val="20"/>
              </w:rPr>
              <w:t>Javna uprava i politički sustav</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45.</w:t>
            </w:r>
          </w:p>
        </w:tc>
        <w:tc>
          <w:tcPr>
            <w:tcW w:w="3847" w:type="dxa"/>
          </w:tcPr>
          <w:p w:rsidR="003A686B" w:rsidRPr="00432DA2" w:rsidRDefault="003A686B" w:rsidP="003A686B">
            <w:pPr>
              <w:jc w:val="center"/>
              <w:rPr>
                <w:sz w:val="20"/>
                <w:szCs w:val="20"/>
              </w:rPr>
            </w:pPr>
            <w:r w:rsidRPr="00432DA2">
              <w:rPr>
                <w:sz w:val="20"/>
                <w:szCs w:val="20"/>
              </w:rPr>
              <w:t>Sisak pojekti za projektiranje i usluge</w:t>
            </w:r>
          </w:p>
        </w:tc>
        <w:tc>
          <w:tcPr>
            <w:tcW w:w="2367" w:type="dxa"/>
          </w:tcPr>
          <w:p w:rsidR="003A686B" w:rsidRPr="00432DA2" w:rsidRDefault="003A686B" w:rsidP="003A686B">
            <w:pPr>
              <w:jc w:val="center"/>
              <w:rPr>
                <w:sz w:val="20"/>
                <w:szCs w:val="20"/>
              </w:rPr>
            </w:pPr>
            <w:r w:rsidRPr="00432DA2">
              <w:rPr>
                <w:sz w:val="20"/>
                <w:szCs w:val="20"/>
              </w:rPr>
              <w:t>Trgovačka društva</w:t>
            </w:r>
          </w:p>
        </w:tc>
        <w:tc>
          <w:tcPr>
            <w:tcW w:w="2627" w:type="dxa"/>
          </w:tcPr>
          <w:p w:rsidR="003A686B" w:rsidRPr="00432DA2" w:rsidRDefault="003A686B" w:rsidP="003A686B">
            <w:pPr>
              <w:jc w:val="center"/>
              <w:rPr>
                <w:sz w:val="20"/>
                <w:szCs w:val="20"/>
              </w:rPr>
            </w:pPr>
            <w:r w:rsidRPr="00432DA2">
              <w:rPr>
                <w:sz w:val="20"/>
                <w:szCs w:val="20"/>
              </w:rPr>
              <w:t>Gospodarstvo</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46.</w:t>
            </w:r>
          </w:p>
        </w:tc>
        <w:tc>
          <w:tcPr>
            <w:tcW w:w="3847" w:type="dxa"/>
          </w:tcPr>
          <w:p w:rsidR="003A686B" w:rsidRPr="00432DA2" w:rsidRDefault="003A686B" w:rsidP="003A686B">
            <w:pPr>
              <w:jc w:val="center"/>
              <w:rPr>
                <w:sz w:val="20"/>
                <w:szCs w:val="20"/>
              </w:rPr>
            </w:pPr>
            <w:r w:rsidRPr="00432DA2">
              <w:rPr>
                <w:sz w:val="20"/>
                <w:szCs w:val="20"/>
              </w:rPr>
              <w:t>Srednja strukovna škola Kotva</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147"/>
        </w:trPr>
        <w:tc>
          <w:tcPr>
            <w:tcW w:w="853" w:type="dxa"/>
            <w:shd w:val="clear" w:color="auto" w:fill="DBE5F1"/>
          </w:tcPr>
          <w:p w:rsidR="003A686B" w:rsidRPr="00432DA2" w:rsidRDefault="003A686B" w:rsidP="003A686B">
            <w:pPr>
              <w:jc w:val="center"/>
              <w:rPr>
                <w:b/>
                <w:sz w:val="20"/>
                <w:szCs w:val="20"/>
              </w:rPr>
            </w:pPr>
            <w:r w:rsidRPr="00432DA2">
              <w:rPr>
                <w:b/>
                <w:sz w:val="20"/>
                <w:szCs w:val="20"/>
              </w:rPr>
              <w:t>47.</w:t>
            </w:r>
          </w:p>
        </w:tc>
        <w:tc>
          <w:tcPr>
            <w:tcW w:w="3847" w:type="dxa"/>
          </w:tcPr>
          <w:p w:rsidR="003A686B" w:rsidRPr="00432DA2" w:rsidRDefault="003A686B" w:rsidP="003A686B">
            <w:pPr>
              <w:tabs>
                <w:tab w:val="left" w:pos="1215"/>
              </w:tabs>
              <w:jc w:val="center"/>
              <w:rPr>
                <w:sz w:val="20"/>
                <w:szCs w:val="20"/>
              </w:rPr>
            </w:pPr>
            <w:r w:rsidRPr="00432DA2">
              <w:rPr>
                <w:sz w:val="20"/>
                <w:szCs w:val="20"/>
              </w:rPr>
              <w:t>Srednja škola Viktorovac</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475"/>
        </w:trPr>
        <w:tc>
          <w:tcPr>
            <w:tcW w:w="853" w:type="dxa"/>
            <w:shd w:val="clear" w:color="auto" w:fill="DBE5F1"/>
          </w:tcPr>
          <w:p w:rsidR="003A686B" w:rsidRPr="00432DA2" w:rsidRDefault="003A686B" w:rsidP="003A686B">
            <w:pPr>
              <w:jc w:val="center"/>
              <w:rPr>
                <w:b/>
                <w:sz w:val="20"/>
                <w:szCs w:val="20"/>
              </w:rPr>
            </w:pPr>
            <w:r w:rsidRPr="00432DA2">
              <w:rPr>
                <w:b/>
                <w:sz w:val="20"/>
                <w:szCs w:val="20"/>
              </w:rPr>
              <w:t>48.</w:t>
            </w:r>
          </w:p>
        </w:tc>
        <w:tc>
          <w:tcPr>
            <w:tcW w:w="3847" w:type="dxa"/>
          </w:tcPr>
          <w:p w:rsidR="003A686B" w:rsidRPr="00432DA2" w:rsidRDefault="003A686B" w:rsidP="003A686B">
            <w:pPr>
              <w:jc w:val="center"/>
              <w:rPr>
                <w:sz w:val="20"/>
                <w:szCs w:val="20"/>
              </w:rPr>
            </w:pPr>
            <w:r w:rsidRPr="00432DA2">
              <w:rPr>
                <w:sz w:val="20"/>
                <w:szCs w:val="20"/>
              </w:rPr>
              <w:t>Strukovna škola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460"/>
        </w:trPr>
        <w:tc>
          <w:tcPr>
            <w:tcW w:w="853" w:type="dxa"/>
            <w:shd w:val="clear" w:color="auto" w:fill="DBE5F1"/>
          </w:tcPr>
          <w:p w:rsidR="003A686B" w:rsidRPr="00432DA2" w:rsidRDefault="003A686B" w:rsidP="003A686B">
            <w:pPr>
              <w:jc w:val="center"/>
              <w:rPr>
                <w:b/>
                <w:sz w:val="20"/>
                <w:szCs w:val="20"/>
              </w:rPr>
            </w:pPr>
            <w:r w:rsidRPr="00432DA2">
              <w:rPr>
                <w:b/>
                <w:sz w:val="20"/>
                <w:szCs w:val="20"/>
              </w:rPr>
              <w:t>49.</w:t>
            </w:r>
          </w:p>
        </w:tc>
        <w:tc>
          <w:tcPr>
            <w:tcW w:w="3847" w:type="dxa"/>
          </w:tcPr>
          <w:p w:rsidR="003A686B" w:rsidRPr="00432DA2" w:rsidRDefault="003A686B" w:rsidP="003A686B">
            <w:pPr>
              <w:jc w:val="center"/>
              <w:rPr>
                <w:sz w:val="20"/>
                <w:szCs w:val="20"/>
              </w:rPr>
            </w:pPr>
            <w:r w:rsidRPr="00432DA2">
              <w:rPr>
                <w:sz w:val="20"/>
                <w:szCs w:val="20"/>
              </w:rPr>
              <w:t>Sveučilište u Zagrebu, Metalurški fakultet</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460"/>
        </w:trPr>
        <w:tc>
          <w:tcPr>
            <w:tcW w:w="853" w:type="dxa"/>
            <w:shd w:val="clear" w:color="auto" w:fill="DBE5F1"/>
          </w:tcPr>
          <w:p w:rsidR="003A686B" w:rsidRPr="00432DA2" w:rsidRDefault="003A686B" w:rsidP="003A686B">
            <w:pPr>
              <w:jc w:val="center"/>
              <w:rPr>
                <w:b/>
                <w:sz w:val="20"/>
                <w:szCs w:val="20"/>
              </w:rPr>
            </w:pPr>
            <w:r w:rsidRPr="00432DA2">
              <w:rPr>
                <w:b/>
                <w:sz w:val="20"/>
                <w:szCs w:val="20"/>
              </w:rPr>
              <w:t>50.</w:t>
            </w:r>
          </w:p>
        </w:tc>
        <w:tc>
          <w:tcPr>
            <w:tcW w:w="3847" w:type="dxa"/>
          </w:tcPr>
          <w:p w:rsidR="003A686B" w:rsidRPr="00432DA2" w:rsidRDefault="003A686B" w:rsidP="003A686B">
            <w:pPr>
              <w:jc w:val="center"/>
              <w:rPr>
                <w:sz w:val="20"/>
                <w:szCs w:val="20"/>
              </w:rPr>
            </w:pPr>
            <w:r w:rsidRPr="00432DA2">
              <w:rPr>
                <w:sz w:val="20"/>
                <w:szCs w:val="20"/>
              </w:rPr>
              <w:t>Sportsko-rekreacijski centar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Komunalne usluge i vodno gospodarstvo</w:t>
            </w:r>
          </w:p>
        </w:tc>
      </w:tr>
      <w:tr w:rsidR="003A686B" w:rsidRPr="00432DA2" w:rsidTr="003A686B">
        <w:trPr>
          <w:trHeight w:val="475"/>
        </w:trPr>
        <w:tc>
          <w:tcPr>
            <w:tcW w:w="853" w:type="dxa"/>
            <w:shd w:val="clear" w:color="auto" w:fill="DBE5F1"/>
          </w:tcPr>
          <w:p w:rsidR="003A686B" w:rsidRPr="00432DA2" w:rsidRDefault="003A686B" w:rsidP="003A686B">
            <w:pPr>
              <w:jc w:val="center"/>
              <w:rPr>
                <w:b/>
                <w:sz w:val="20"/>
                <w:szCs w:val="20"/>
              </w:rPr>
            </w:pPr>
            <w:r w:rsidRPr="00432DA2">
              <w:rPr>
                <w:b/>
                <w:sz w:val="20"/>
                <w:szCs w:val="20"/>
              </w:rPr>
              <w:t>51.</w:t>
            </w:r>
          </w:p>
        </w:tc>
        <w:tc>
          <w:tcPr>
            <w:tcW w:w="3847" w:type="dxa"/>
          </w:tcPr>
          <w:p w:rsidR="003A686B" w:rsidRPr="00432DA2" w:rsidRDefault="003A686B" w:rsidP="003A686B">
            <w:pPr>
              <w:jc w:val="center"/>
              <w:rPr>
                <w:sz w:val="20"/>
                <w:szCs w:val="20"/>
              </w:rPr>
            </w:pPr>
            <w:r w:rsidRPr="00432DA2">
              <w:rPr>
                <w:sz w:val="20"/>
                <w:szCs w:val="20"/>
              </w:rPr>
              <w:t>Tehnička škola Sisak</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230"/>
        </w:trPr>
        <w:tc>
          <w:tcPr>
            <w:tcW w:w="853" w:type="dxa"/>
            <w:shd w:val="clear" w:color="auto" w:fill="DBE5F1"/>
          </w:tcPr>
          <w:p w:rsidR="003A686B" w:rsidRPr="00432DA2" w:rsidRDefault="003A686B" w:rsidP="003A686B">
            <w:pPr>
              <w:jc w:val="center"/>
              <w:rPr>
                <w:b/>
                <w:sz w:val="20"/>
                <w:szCs w:val="20"/>
              </w:rPr>
            </w:pPr>
            <w:r w:rsidRPr="00432DA2">
              <w:rPr>
                <w:b/>
                <w:sz w:val="20"/>
                <w:szCs w:val="20"/>
              </w:rPr>
              <w:t>52.</w:t>
            </w:r>
          </w:p>
        </w:tc>
        <w:tc>
          <w:tcPr>
            <w:tcW w:w="3847" w:type="dxa"/>
          </w:tcPr>
          <w:p w:rsidR="003A686B" w:rsidRPr="00432DA2" w:rsidRDefault="003A686B" w:rsidP="003A686B">
            <w:pPr>
              <w:jc w:val="center"/>
              <w:rPr>
                <w:sz w:val="20"/>
                <w:szCs w:val="20"/>
              </w:rPr>
            </w:pPr>
            <w:r w:rsidRPr="00432DA2">
              <w:rPr>
                <w:sz w:val="20"/>
                <w:szCs w:val="20"/>
              </w:rPr>
              <w:t>Turistička zajednica Grada Siska</w:t>
            </w:r>
          </w:p>
        </w:tc>
        <w:tc>
          <w:tcPr>
            <w:tcW w:w="2367" w:type="dxa"/>
          </w:tcPr>
          <w:p w:rsidR="003A686B" w:rsidRPr="00432DA2" w:rsidRDefault="003A686B" w:rsidP="003A686B">
            <w:pPr>
              <w:jc w:val="center"/>
              <w:rPr>
                <w:sz w:val="20"/>
                <w:szCs w:val="20"/>
              </w:rPr>
            </w:pPr>
            <w:r w:rsidRPr="00432DA2">
              <w:rPr>
                <w:sz w:val="20"/>
                <w:szCs w:val="20"/>
              </w:rPr>
              <w:t>Udruge</w:t>
            </w:r>
          </w:p>
        </w:tc>
        <w:tc>
          <w:tcPr>
            <w:tcW w:w="2627" w:type="dxa"/>
          </w:tcPr>
          <w:p w:rsidR="003A686B" w:rsidRPr="00432DA2" w:rsidRDefault="003A686B" w:rsidP="003A686B">
            <w:pPr>
              <w:jc w:val="center"/>
              <w:rPr>
                <w:sz w:val="20"/>
                <w:szCs w:val="20"/>
              </w:rPr>
            </w:pPr>
            <w:r w:rsidRPr="00432DA2">
              <w:rPr>
                <w:sz w:val="20"/>
                <w:szCs w:val="20"/>
              </w:rPr>
              <w:t>Turizam</w:t>
            </w:r>
          </w:p>
        </w:tc>
      </w:tr>
      <w:tr w:rsidR="003A686B" w:rsidRPr="00432DA2" w:rsidTr="003A686B">
        <w:trPr>
          <w:trHeight w:val="460"/>
        </w:trPr>
        <w:tc>
          <w:tcPr>
            <w:tcW w:w="853" w:type="dxa"/>
            <w:shd w:val="clear" w:color="auto" w:fill="DBE5F1"/>
          </w:tcPr>
          <w:p w:rsidR="003A686B" w:rsidRPr="00432DA2" w:rsidRDefault="003A686B" w:rsidP="003A686B">
            <w:pPr>
              <w:jc w:val="center"/>
              <w:rPr>
                <w:b/>
                <w:sz w:val="20"/>
                <w:szCs w:val="20"/>
              </w:rPr>
            </w:pPr>
            <w:r w:rsidRPr="00432DA2">
              <w:rPr>
                <w:b/>
                <w:sz w:val="20"/>
                <w:szCs w:val="20"/>
              </w:rPr>
              <w:t>53.</w:t>
            </w:r>
          </w:p>
        </w:tc>
        <w:tc>
          <w:tcPr>
            <w:tcW w:w="3847" w:type="dxa"/>
          </w:tcPr>
          <w:p w:rsidR="003A686B" w:rsidRPr="00432DA2" w:rsidRDefault="003A686B" w:rsidP="003A686B">
            <w:pPr>
              <w:jc w:val="center"/>
              <w:rPr>
                <w:sz w:val="20"/>
                <w:szCs w:val="20"/>
              </w:rPr>
            </w:pPr>
            <w:r w:rsidRPr="00432DA2">
              <w:rPr>
                <w:sz w:val="20"/>
                <w:szCs w:val="20"/>
              </w:rPr>
              <w:t>Turistička zajednica Sisačko-moslavačke županije</w:t>
            </w:r>
          </w:p>
        </w:tc>
        <w:tc>
          <w:tcPr>
            <w:tcW w:w="2367" w:type="dxa"/>
          </w:tcPr>
          <w:p w:rsidR="003A686B" w:rsidRPr="00432DA2" w:rsidRDefault="003A686B" w:rsidP="003A686B">
            <w:pPr>
              <w:jc w:val="center"/>
              <w:rPr>
                <w:sz w:val="20"/>
                <w:szCs w:val="20"/>
              </w:rPr>
            </w:pPr>
            <w:r w:rsidRPr="00432DA2">
              <w:rPr>
                <w:sz w:val="20"/>
                <w:szCs w:val="20"/>
              </w:rPr>
              <w:t>Udruge</w:t>
            </w:r>
          </w:p>
        </w:tc>
        <w:tc>
          <w:tcPr>
            <w:tcW w:w="2627" w:type="dxa"/>
          </w:tcPr>
          <w:p w:rsidR="003A686B" w:rsidRPr="00432DA2" w:rsidRDefault="003A686B" w:rsidP="003A686B">
            <w:pPr>
              <w:jc w:val="center"/>
              <w:rPr>
                <w:sz w:val="20"/>
                <w:szCs w:val="20"/>
              </w:rPr>
            </w:pPr>
            <w:r w:rsidRPr="00432DA2">
              <w:rPr>
                <w:sz w:val="20"/>
                <w:szCs w:val="20"/>
              </w:rPr>
              <w:t>Turizam</w:t>
            </w:r>
          </w:p>
        </w:tc>
      </w:tr>
      <w:tr w:rsidR="003A686B" w:rsidRPr="00432DA2" w:rsidTr="003A686B">
        <w:trPr>
          <w:trHeight w:val="460"/>
        </w:trPr>
        <w:tc>
          <w:tcPr>
            <w:tcW w:w="853" w:type="dxa"/>
            <w:shd w:val="clear" w:color="auto" w:fill="DBE5F1"/>
          </w:tcPr>
          <w:p w:rsidR="003A686B" w:rsidRPr="00432DA2" w:rsidRDefault="003A686B" w:rsidP="003A686B">
            <w:pPr>
              <w:jc w:val="center"/>
              <w:rPr>
                <w:b/>
                <w:sz w:val="20"/>
                <w:szCs w:val="20"/>
              </w:rPr>
            </w:pPr>
            <w:r w:rsidRPr="00432DA2">
              <w:rPr>
                <w:b/>
                <w:sz w:val="20"/>
                <w:szCs w:val="20"/>
              </w:rPr>
              <w:t>54.</w:t>
            </w:r>
          </w:p>
        </w:tc>
        <w:tc>
          <w:tcPr>
            <w:tcW w:w="3847" w:type="dxa"/>
          </w:tcPr>
          <w:p w:rsidR="003A686B" w:rsidRPr="00432DA2" w:rsidRDefault="003A686B" w:rsidP="003A686B">
            <w:pPr>
              <w:jc w:val="center"/>
              <w:rPr>
                <w:sz w:val="20"/>
                <w:szCs w:val="20"/>
              </w:rPr>
            </w:pPr>
            <w:r w:rsidRPr="00432DA2">
              <w:rPr>
                <w:sz w:val="20"/>
                <w:szCs w:val="20"/>
              </w:rPr>
              <w:t>Ured državne uprave u Sisačko-moslavačkoj županiji</w:t>
            </w:r>
          </w:p>
        </w:tc>
        <w:tc>
          <w:tcPr>
            <w:tcW w:w="2367" w:type="dxa"/>
          </w:tcPr>
          <w:p w:rsidR="003A686B" w:rsidRPr="00432DA2" w:rsidRDefault="003A686B" w:rsidP="003A686B">
            <w:pPr>
              <w:jc w:val="center"/>
              <w:rPr>
                <w:sz w:val="20"/>
                <w:szCs w:val="20"/>
              </w:rPr>
            </w:pPr>
            <w:r w:rsidRPr="00432DA2">
              <w:rPr>
                <w:sz w:val="20"/>
                <w:szCs w:val="20"/>
              </w:rPr>
              <w:t>Tijela državne uprave</w:t>
            </w:r>
          </w:p>
        </w:tc>
        <w:tc>
          <w:tcPr>
            <w:tcW w:w="2627" w:type="dxa"/>
          </w:tcPr>
          <w:p w:rsidR="003A686B" w:rsidRPr="00432DA2" w:rsidRDefault="003A686B" w:rsidP="003A686B">
            <w:pPr>
              <w:jc w:val="center"/>
              <w:rPr>
                <w:sz w:val="20"/>
                <w:szCs w:val="20"/>
              </w:rPr>
            </w:pPr>
            <w:r w:rsidRPr="00432DA2">
              <w:rPr>
                <w:sz w:val="20"/>
                <w:szCs w:val="20"/>
              </w:rPr>
              <w:t>Javna uprava i politički sustav</w:t>
            </w:r>
          </w:p>
        </w:tc>
      </w:tr>
      <w:tr w:rsidR="003A686B" w:rsidRPr="00432DA2" w:rsidTr="003A686B">
        <w:trPr>
          <w:trHeight w:val="230"/>
        </w:trPr>
        <w:tc>
          <w:tcPr>
            <w:tcW w:w="853" w:type="dxa"/>
            <w:shd w:val="clear" w:color="auto" w:fill="DBE5F1"/>
          </w:tcPr>
          <w:p w:rsidR="003A686B" w:rsidRPr="00432DA2" w:rsidRDefault="003A686B" w:rsidP="003A686B">
            <w:pPr>
              <w:jc w:val="center"/>
              <w:rPr>
                <w:b/>
                <w:sz w:val="20"/>
                <w:szCs w:val="20"/>
              </w:rPr>
            </w:pPr>
            <w:r w:rsidRPr="00432DA2">
              <w:rPr>
                <w:b/>
                <w:sz w:val="20"/>
                <w:szCs w:val="20"/>
              </w:rPr>
              <w:t>55.</w:t>
            </w:r>
          </w:p>
        </w:tc>
        <w:tc>
          <w:tcPr>
            <w:tcW w:w="3847" w:type="dxa"/>
          </w:tcPr>
          <w:p w:rsidR="003A686B" w:rsidRPr="00432DA2" w:rsidRDefault="003A686B" w:rsidP="003A686B">
            <w:pPr>
              <w:jc w:val="center"/>
              <w:rPr>
                <w:sz w:val="20"/>
                <w:szCs w:val="20"/>
              </w:rPr>
            </w:pPr>
            <w:r w:rsidRPr="00432DA2">
              <w:rPr>
                <w:sz w:val="20"/>
                <w:szCs w:val="20"/>
              </w:rPr>
              <w:t>Vatrogasna zajednica Grada Siska</w:t>
            </w:r>
          </w:p>
        </w:tc>
        <w:tc>
          <w:tcPr>
            <w:tcW w:w="2367" w:type="dxa"/>
          </w:tcPr>
          <w:p w:rsidR="003A686B" w:rsidRPr="00432DA2" w:rsidRDefault="003A686B" w:rsidP="003A686B">
            <w:pPr>
              <w:jc w:val="center"/>
              <w:rPr>
                <w:sz w:val="20"/>
                <w:szCs w:val="20"/>
              </w:rPr>
            </w:pPr>
            <w:r w:rsidRPr="00432DA2">
              <w:rPr>
                <w:sz w:val="20"/>
                <w:szCs w:val="20"/>
              </w:rPr>
              <w:t>Udruge</w:t>
            </w:r>
          </w:p>
        </w:tc>
        <w:tc>
          <w:tcPr>
            <w:tcW w:w="2627" w:type="dxa"/>
          </w:tcPr>
          <w:p w:rsidR="003A686B" w:rsidRPr="00432DA2" w:rsidRDefault="003A686B" w:rsidP="003A686B">
            <w:pPr>
              <w:jc w:val="center"/>
              <w:rPr>
                <w:sz w:val="20"/>
                <w:szCs w:val="20"/>
              </w:rPr>
            </w:pPr>
            <w:r w:rsidRPr="00432DA2">
              <w:rPr>
                <w:sz w:val="20"/>
                <w:szCs w:val="20"/>
              </w:rPr>
              <w:t>Javni red i sigurnost</w:t>
            </w:r>
          </w:p>
        </w:tc>
      </w:tr>
      <w:tr w:rsidR="003A686B" w:rsidRPr="00432DA2" w:rsidTr="003A686B">
        <w:trPr>
          <w:trHeight w:val="475"/>
        </w:trPr>
        <w:tc>
          <w:tcPr>
            <w:tcW w:w="853" w:type="dxa"/>
            <w:shd w:val="clear" w:color="auto" w:fill="DBE5F1"/>
          </w:tcPr>
          <w:p w:rsidR="003A686B" w:rsidRPr="00432DA2" w:rsidRDefault="003A686B" w:rsidP="003A686B">
            <w:pPr>
              <w:jc w:val="center"/>
              <w:rPr>
                <w:b/>
                <w:sz w:val="20"/>
                <w:szCs w:val="20"/>
              </w:rPr>
            </w:pPr>
            <w:r w:rsidRPr="00432DA2">
              <w:rPr>
                <w:b/>
                <w:sz w:val="20"/>
                <w:szCs w:val="20"/>
              </w:rPr>
              <w:t>56.</w:t>
            </w:r>
          </w:p>
        </w:tc>
        <w:tc>
          <w:tcPr>
            <w:tcW w:w="3847" w:type="dxa"/>
          </w:tcPr>
          <w:p w:rsidR="003A686B" w:rsidRPr="00432DA2" w:rsidRDefault="003A686B" w:rsidP="003A686B">
            <w:pPr>
              <w:jc w:val="center"/>
              <w:rPr>
                <w:sz w:val="20"/>
                <w:szCs w:val="20"/>
              </w:rPr>
            </w:pPr>
            <w:r w:rsidRPr="00432DA2">
              <w:rPr>
                <w:sz w:val="20"/>
                <w:szCs w:val="20"/>
              </w:rPr>
              <w:t>Vatrogasna zajednica Sisačko-moslavačke županije</w:t>
            </w:r>
          </w:p>
        </w:tc>
        <w:tc>
          <w:tcPr>
            <w:tcW w:w="2367" w:type="dxa"/>
          </w:tcPr>
          <w:p w:rsidR="003A686B" w:rsidRPr="00432DA2" w:rsidRDefault="003A686B" w:rsidP="003A686B">
            <w:pPr>
              <w:jc w:val="center"/>
              <w:rPr>
                <w:sz w:val="20"/>
                <w:szCs w:val="20"/>
              </w:rPr>
            </w:pPr>
            <w:r w:rsidRPr="00432DA2">
              <w:rPr>
                <w:sz w:val="20"/>
                <w:szCs w:val="20"/>
              </w:rPr>
              <w:t>Udruge</w:t>
            </w:r>
          </w:p>
        </w:tc>
        <w:tc>
          <w:tcPr>
            <w:tcW w:w="2627" w:type="dxa"/>
          </w:tcPr>
          <w:p w:rsidR="003A686B" w:rsidRPr="00432DA2" w:rsidRDefault="003A686B" w:rsidP="003A686B">
            <w:pPr>
              <w:jc w:val="center"/>
              <w:rPr>
                <w:sz w:val="20"/>
                <w:szCs w:val="20"/>
              </w:rPr>
            </w:pPr>
            <w:r w:rsidRPr="00432DA2">
              <w:rPr>
                <w:sz w:val="20"/>
                <w:szCs w:val="20"/>
              </w:rPr>
              <w:t>Javni red i sigurnost</w:t>
            </w:r>
          </w:p>
        </w:tc>
      </w:tr>
      <w:tr w:rsidR="003A686B" w:rsidRPr="00432DA2" w:rsidTr="003A686B">
        <w:trPr>
          <w:trHeight w:val="460"/>
        </w:trPr>
        <w:tc>
          <w:tcPr>
            <w:tcW w:w="853" w:type="dxa"/>
            <w:shd w:val="clear" w:color="auto" w:fill="DBE5F1"/>
          </w:tcPr>
          <w:p w:rsidR="003A686B" w:rsidRPr="00432DA2" w:rsidRDefault="003A686B" w:rsidP="003A686B">
            <w:pPr>
              <w:jc w:val="center"/>
              <w:rPr>
                <w:b/>
                <w:sz w:val="20"/>
                <w:szCs w:val="20"/>
              </w:rPr>
            </w:pPr>
            <w:r w:rsidRPr="00432DA2">
              <w:rPr>
                <w:b/>
                <w:sz w:val="20"/>
                <w:szCs w:val="20"/>
              </w:rPr>
              <w:lastRenderedPageBreak/>
              <w:t>57.</w:t>
            </w:r>
          </w:p>
        </w:tc>
        <w:tc>
          <w:tcPr>
            <w:tcW w:w="3847" w:type="dxa"/>
          </w:tcPr>
          <w:p w:rsidR="003A686B" w:rsidRPr="00432DA2" w:rsidRDefault="003A686B" w:rsidP="003A686B">
            <w:pPr>
              <w:jc w:val="center"/>
              <w:rPr>
                <w:sz w:val="20"/>
                <w:szCs w:val="20"/>
              </w:rPr>
            </w:pPr>
            <w:r w:rsidRPr="00432DA2">
              <w:rPr>
                <w:sz w:val="20"/>
                <w:szCs w:val="20"/>
              </w:rPr>
              <w:t>Veterinarska stanica Sisak d.o.o.</w:t>
            </w:r>
          </w:p>
        </w:tc>
        <w:tc>
          <w:tcPr>
            <w:tcW w:w="2367" w:type="dxa"/>
          </w:tcPr>
          <w:p w:rsidR="003A686B" w:rsidRPr="00432DA2" w:rsidRDefault="003A686B" w:rsidP="003A686B">
            <w:pPr>
              <w:jc w:val="center"/>
              <w:rPr>
                <w:sz w:val="20"/>
                <w:szCs w:val="20"/>
              </w:rPr>
            </w:pPr>
            <w:r w:rsidRPr="00432DA2">
              <w:rPr>
                <w:sz w:val="20"/>
                <w:szCs w:val="20"/>
              </w:rPr>
              <w:t>Trgovačka društva</w:t>
            </w:r>
          </w:p>
        </w:tc>
        <w:tc>
          <w:tcPr>
            <w:tcW w:w="2627" w:type="dxa"/>
          </w:tcPr>
          <w:p w:rsidR="003A686B" w:rsidRPr="00432DA2" w:rsidRDefault="003A686B" w:rsidP="003A686B">
            <w:pPr>
              <w:jc w:val="center"/>
              <w:rPr>
                <w:sz w:val="20"/>
                <w:szCs w:val="20"/>
              </w:rPr>
            </w:pPr>
            <w:r w:rsidRPr="00432DA2">
              <w:rPr>
                <w:sz w:val="20"/>
                <w:szCs w:val="20"/>
              </w:rPr>
              <w:t>Poljoprivreda, šumarstvo i veterinarstvo</w:t>
            </w:r>
          </w:p>
        </w:tc>
      </w:tr>
      <w:tr w:rsidR="003A686B" w:rsidRPr="00432DA2" w:rsidTr="003A686B">
        <w:trPr>
          <w:trHeight w:val="460"/>
        </w:trPr>
        <w:tc>
          <w:tcPr>
            <w:tcW w:w="853" w:type="dxa"/>
            <w:shd w:val="clear" w:color="auto" w:fill="DBE5F1"/>
          </w:tcPr>
          <w:p w:rsidR="003A686B" w:rsidRPr="00432DA2" w:rsidRDefault="003A686B" w:rsidP="003A686B">
            <w:pPr>
              <w:jc w:val="center"/>
              <w:rPr>
                <w:b/>
                <w:sz w:val="20"/>
                <w:szCs w:val="20"/>
              </w:rPr>
            </w:pPr>
            <w:r w:rsidRPr="00432DA2">
              <w:rPr>
                <w:b/>
                <w:sz w:val="20"/>
                <w:szCs w:val="20"/>
              </w:rPr>
              <w:t>58.</w:t>
            </w:r>
          </w:p>
        </w:tc>
        <w:tc>
          <w:tcPr>
            <w:tcW w:w="3847" w:type="dxa"/>
          </w:tcPr>
          <w:p w:rsidR="003A686B" w:rsidRPr="00432DA2" w:rsidRDefault="003A686B" w:rsidP="003A686B">
            <w:pPr>
              <w:jc w:val="center"/>
              <w:rPr>
                <w:sz w:val="20"/>
                <w:szCs w:val="20"/>
              </w:rPr>
            </w:pPr>
            <w:r w:rsidRPr="00432DA2">
              <w:rPr>
                <w:sz w:val="20"/>
                <w:szCs w:val="20"/>
              </w:rPr>
              <w:t>Zavod za hitnu medicinu Sisačko-moslavačke županije</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Zdravstvo</w:t>
            </w:r>
          </w:p>
        </w:tc>
      </w:tr>
      <w:tr w:rsidR="003A686B" w:rsidRPr="00432DA2" w:rsidTr="003A686B">
        <w:trPr>
          <w:trHeight w:val="475"/>
        </w:trPr>
        <w:tc>
          <w:tcPr>
            <w:tcW w:w="853" w:type="dxa"/>
            <w:shd w:val="clear" w:color="auto" w:fill="DBE5F1"/>
          </w:tcPr>
          <w:p w:rsidR="003A686B" w:rsidRPr="00432DA2" w:rsidRDefault="003A686B" w:rsidP="003A686B">
            <w:pPr>
              <w:jc w:val="center"/>
              <w:rPr>
                <w:b/>
                <w:sz w:val="20"/>
                <w:szCs w:val="20"/>
              </w:rPr>
            </w:pPr>
            <w:r w:rsidRPr="00432DA2">
              <w:rPr>
                <w:b/>
                <w:sz w:val="20"/>
                <w:szCs w:val="20"/>
              </w:rPr>
              <w:t>59.</w:t>
            </w:r>
          </w:p>
        </w:tc>
        <w:tc>
          <w:tcPr>
            <w:tcW w:w="3847" w:type="dxa"/>
          </w:tcPr>
          <w:p w:rsidR="003A686B" w:rsidRPr="00432DA2" w:rsidRDefault="003A686B" w:rsidP="003A686B">
            <w:pPr>
              <w:jc w:val="center"/>
              <w:rPr>
                <w:sz w:val="20"/>
                <w:szCs w:val="20"/>
              </w:rPr>
            </w:pPr>
            <w:r w:rsidRPr="00432DA2">
              <w:rPr>
                <w:sz w:val="20"/>
                <w:szCs w:val="20"/>
              </w:rPr>
              <w:t>Zavod za javno zdravstvo Sisačko-moslavačke županije</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Zdravstvo</w:t>
            </w:r>
          </w:p>
        </w:tc>
      </w:tr>
      <w:tr w:rsidR="003A686B" w:rsidRPr="00432DA2" w:rsidTr="003A686B">
        <w:trPr>
          <w:trHeight w:val="460"/>
        </w:trPr>
        <w:tc>
          <w:tcPr>
            <w:tcW w:w="853" w:type="dxa"/>
            <w:shd w:val="clear" w:color="auto" w:fill="DBE5F1"/>
          </w:tcPr>
          <w:p w:rsidR="003A686B" w:rsidRPr="00432DA2" w:rsidRDefault="003A686B" w:rsidP="003A686B">
            <w:pPr>
              <w:jc w:val="center"/>
              <w:rPr>
                <w:b/>
                <w:sz w:val="20"/>
                <w:szCs w:val="20"/>
              </w:rPr>
            </w:pPr>
            <w:r w:rsidRPr="00432DA2">
              <w:rPr>
                <w:b/>
                <w:sz w:val="20"/>
                <w:szCs w:val="20"/>
              </w:rPr>
              <w:t>60.</w:t>
            </w:r>
          </w:p>
        </w:tc>
        <w:tc>
          <w:tcPr>
            <w:tcW w:w="3847" w:type="dxa"/>
          </w:tcPr>
          <w:p w:rsidR="003A686B" w:rsidRPr="00432DA2" w:rsidRDefault="003A686B" w:rsidP="003A686B">
            <w:pPr>
              <w:jc w:val="center"/>
              <w:rPr>
                <w:sz w:val="20"/>
                <w:szCs w:val="20"/>
              </w:rPr>
            </w:pPr>
            <w:r w:rsidRPr="00432DA2">
              <w:rPr>
                <w:sz w:val="20"/>
                <w:szCs w:val="20"/>
              </w:rPr>
              <w:t>Zavod za prostorno uređenje Sisačko-moslavačke županije</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Zaštita okoliša i održivi razvoj</w:t>
            </w:r>
          </w:p>
        </w:tc>
      </w:tr>
      <w:tr w:rsidR="003A686B" w:rsidRPr="00432DA2" w:rsidTr="003A686B">
        <w:trPr>
          <w:trHeight w:val="460"/>
        </w:trPr>
        <w:tc>
          <w:tcPr>
            <w:tcW w:w="853" w:type="dxa"/>
            <w:shd w:val="clear" w:color="auto" w:fill="DBE5F1"/>
          </w:tcPr>
          <w:p w:rsidR="003A686B" w:rsidRPr="00432DA2" w:rsidRDefault="003A686B" w:rsidP="003A686B">
            <w:pPr>
              <w:jc w:val="center"/>
              <w:rPr>
                <w:b/>
                <w:sz w:val="20"/>
                <w:szCs w:val="20"/>
              </w:rPr>
            </w:pPr>
            <w:r w:rsidRPr="00432DA2">
              <w:rPr>
                <w:b/>
                <w:sz w:val="20"/>
                <w:szCs w:val="20"/>
              </w:rPr>
              <w:t>61.</w:t>
            </w:r>
          </w:p>
        </w:tc>
        <w:tc>
          <w:tcPr>
            <w:tcW w:w="3847" w:type="dxa"/>
          </w:tcPr>
          <w:p w:rsidR="003A686B" w:rsidRPr="00432DA2" w:rsidRDefault="003A686B" w:rsidP="003A686B">
            <w:pPr>
              <w:jc w:val="center"/>
              <w:rPr>
                <w:sz w:val="20"/>
                <w:szCs w:val="20"/>
              </w:rPr>
            </w:pPr>
            <w:r w:rsidRPr="00432DA2">
              <w:rPr>
                <w:sz w:val="20"/>
                <w:szCs w:val="20"/>
              </w:rPr>
              <w:t>Županijska uprava za ceste Sisačko-moslavačke županije</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Promet i komunikacije</w:t>
            </w:r>
          </w:p>
        </w:tc>
      </w:tr>
      <w:tr w:rsidR="003A686B" w:rsidRPr="00432DA2" w:rsidTr="003A686B">
        <w:trPr>
          <w:trHeight w:val="475"/>
        </w:trPr>
        <w:tc>
          <w:tcPr>
            <w:tcW w:w="853" w:type="dxa"/>
            <w:shd w:val="clear" w:color="auto" w:fill="DBE5F1"/>
          </w:tcPr>
          <w:p w:rsidR="003A686B" w:rsidRPr="00432DA2" w:rsidRDefault="003A686B" w:rsidP="003A686B">
            <w:pPr>
              <w:jc w:val="center"/>
              <w:rPr>
                <w:b/>
                <w:sz w:val="20"/>
                <w:szCs w:val="20"/>
              </w:rPr>
            </w:pPr>
            <w:r w:rsidRPr="00432DA2">
              <w:rPr>
                <w:b/>
                <w:sz w:val="20"/>
                <w:szCs w:val="20"/>
              </w:rPr>
              <w:t>62.</w:t>
            </w:r>
          </w:p>
        </w:tc>
        <w:tc>
          <w:tcPr>
            <w:tcW w:w="3847" w:type="dxa"/>
          </w:tcPr>
          <w:p w:rsidR="003A686B" w:rsidRPr="00432DA2" w:rsidRDefault="003A686B" w:rsidP="003A686B">
            <w:pPr>
              <w:jc w:val="center"/>
              <w:rPr>
                <w:sz w:val="20"/>
                <w:szCs w:val="20"/>
              </w:rPr>
            </w:pPr>
            <w:r w:rsidRPr="00432DA2">
              <w:rPr>
                <w:sz w:val="20"/>
                <w:szCs w:val="20"/>
              </w:rPr>
              <w:t>Županijski sud u Sisku</w:t>
            </w:r>
          </w:p>
        </w:tc>
        <w:tc>
          <w:tcPr>
            <w:tcW w:w="2367" w:type="dxa"/>
          </w:tcPr>
          <w:p w:rsidR="003A686B" w:rsidRPr="00432DA2" w:rsidRDefault="003A686B" w:rsidP="003A686B">
            <w:pPr>
              <w:jc w:val="center"/>
              <w:rPr>
                <w:sz w:val="20"/>
                <w:szCs w:val="20"/>
              </w:rPr>
            </w:pPr>
            <w:r w:rsidRPr="00432DA2">
              <w:rPr>
                <w:sz w:val="20"/>
                <w:szCs w:val="20"/>
              </w:rPr>
              <w:t>Sudovi i pravosudna tijela</w:t>
            </w:r>
          </w:p>
        </w:tc>
        <w:tc>
          <w:tcPr>
            <w:tcW w:w="2627" w:type="dxa"/>
          </w:tcPr>
          <w:p w:rsidR="003A686B" w:rsidRPr="00432DA2" w:rsidRDefault="003A686B" w:rsidP="003A686B">
            <w:pPr>
              <w:jc w:val="center"/>
              <w:rPr>
                <w:sz w:val="20"/>
                <w:szCs w:val="20"/>
              </w:rPr>
            </w:pPr>
            <w:r w:rsidRPr="00432DA2">
              <w:rPr>
                <w:sz w:val="20"/>
                <w:szCs w:val="20"/>
              </w:rPr>
              <w:t>Pravosuđe</w:t>
            </w:r>
          </w:p>
        </w:tc>
      </w:tr>
      <w:tr w:rsidR="003A686B" w:rsidRPr="00432DA2" w:rsidTr="003A686B">
        <w:trPr>
          <w:trHeight w:val="460"/>
        </w:trPr>
        <w:tc>
          <w:tcPr>
            <w:tcW w:w="853" w:type="dxa"/>
            <w:shd w:val="clear" w:color="auto" w:fill="DBE5F1"/>
          </w:tcPr>
          <w:p w:rsidR="003A686B" w:rsidRPr="00432DA2" w:rsidRDefault="003A686B" w:rsidP="003A686B">
            <w:pPr>
              <w:jc w:val="center"/>
              <w:rPr>
                <w:b/>
                <w:sz w:val="20"/>
                <w:szCs w:val="20"/>
              </w:rPr>
            </w:pPr>
            <w:r w:rsidRPr="00432DA2">
              <w:rPr>
                <w:b/>
                <w:sz w:val="20"/>
                <w:szCs w:val="20"/>
              </w:rPr>
              <w:t>63.</w:t>
            </w:r>
          </w:p>
        </w:tc>
        <w:tc>
          <w:tcPr>
            <w:tcW w:w="3847" w:type="dxa"/>
          </w:tcPr>
          <w:p w:rsidR="003A686B" w:rsidRPr="00432DA2" w:rsidRDefault="003A686B" w:rsidP="003A686B">
            <w:pPr>
              <w:jc w:val="center"/>
              <w:rPr>
                <w:sz w:val="20"/>
                <w:szCs w:val="20"/>
              </w:rPr>
            </w:pPr>
            <w:r w:rsidRPr="00432DA2">
              <w:rPr>
                <w:sz w:val="20"/>
                <w:szCs w:val="20"/>
              </w:rPr>
              <w:t>Županijsko državno odvjetništvo u Sisku</w:t>
            </w:r>
          </w:p>
        </w:tc>
        <w:tc>
          <w:tcPr>
            <w:tcW w:w="2367" w:type="dxa"/>
          </w:tcPr>
          <w:p w:rsidR="003A686B" w:rsidRPr="00432DA2" w:rsidRDefault="003A686B" w:rsidP="003A686B">
            <w:pPr>
              <w:jc w:val="center"/>
              <w:rPr>
                <w:sz w:val="20"/>
                <w:szCs w:val="20"/>
              </w:rPr>
            </w:pPr>
            <w:r w:rsidRPr="00432DA2">
              <w:rPr>
                <w:sz w:val="20"/>
                <w:szCs w:val="20"/>
              </w:rPr>
              <w:t>Sudovi i pravosudna tijela</w:t>
            </w:r>
          </w:p>
        </w:tc>
        <w:tc>
          <w:tcPr>
            <w:tcW w:w="2627" w:type="dxa"/>
          </w:tcPr>
          <w:p w:rsidR="003A686B" w:rsidRPr="00432DA2" w:rsidRDefault="003A686B" w:rsidP="003A686B">
            <w:pPr>
              <w:jc w:val="center"/>
              <w:rPr>
                <w:sz w:val="20"/>
                <w:szCs w:val="20"/>
              </w:rPr>
            </w:pPr>
            <w:r w:rsidRPr="00432DA2">
              <w:rPr>
                <w:sz w:val="20"/>
                <w:szCs w:val="20"/>
              </w:rPr>
              <w:t>Pravosuđe</w:t>
            </w:r>
          </w:p>
        </w:tc>
      </w:tr>
      <w:tr w:rsidR="003A686B" w:rsidRPr="00432DA2" w:rsidTr="003A686B">
        <w:trPr>
          <w:trHeight w:val="506"/>
        </w:trPr>
        <w:tc>
          <w:tcPr>
            <w:tcW w:w="853" w:type="dxa"/>
            <w:shd w:val="clear" w:color="auto" w:fill="DBE5F1"/>
          </w:tcPr>
          <w:p w:rsidR="003A686B" w:rsidRPr="00432DA2" w:rsidRDefault="003A686B" w:rsidP="003A686B">
            <w:pPr>
              <w:jc w:val="center"/>
              <w:rPr>
                <w:b/>
                <w:sz w:val="20"/>
                <w:szCs w:val="20"/>
              </w:rPr>
            </w:pPr>
            <w:r w:rsidRPr="00432DA2">
              <w:rPr>
                <w:b/>
                <w:sz w:val="20"/>
                <w:szCs w:val="20"/>
              </w:rPr>
              <w:t xml:space="preserve">64. </w:t>
            </w:r>
          </w:p>
        </w:tc>
        <w:tc>
          <w:tcPr>
            <w:tcW w:w="3847" w:type="dxa"/>
          </w:tcPr>
          <w:p w:rsidR="003A686B" w:rsidRPr="00432DA2" w:rsidRDefault="003A686B" w:rsidP="003A686B">
            <w:pPr>
              <w:jc w:val="center"/>
              <w:rPr>
                <w:sz w:val="20"/>
                <w:szCs w:val="20"/>
              </w:rPr>
            </w:pPr>
            <w:r w:rsidRPr="00432DA2">
              <w:rPr>
                <w:sz w:val="20"/>
                <w:szCs w:val="20"/>
              </w:rPr>
              <w:t>OŠ Budaševo-Topolovac-Gušće</w:t>
            </w:r>
          </w:p>
          <w:p w:rsidR="003A686B" w:rsidRPr="00432DA2" w:rsidRDefault="003A686B" w:rsidP="003A686B">
            <w:pPr>
              <w:jc w:val="center"/>
              <w:rPr>
                <w:sz w:val="20"/>
                <w:szCs w:val="20"/>
              </w:rPr>
            </w:pP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r w:rsidR="003A686B" w:rsidRPr="00432DA2" w:rsidTr="003A686B">
        <w:trPr>
          <w:trHeight w:val="475"/>
        </w:trPr>
        <w:tc>
          <w:tcPr>
            <w:tcW w:w="853" w:type="dxa"/>
            <w:shd w:val="clear" w:color="auto" w:fill="DBE5F1"/>
          </w:tcPr>
          <w:p w:rsidR="003A686B" w:rsidRPr="00432DA2" w:rsidRDefault="003A686B" w:rsidP="003A686B">
            <w:pPr>
              <w:jc w:val="center"/>
              <w:rPr>
                <w:b/>
                <w:sz w:val="20"/>
                <w:szCs w:val="20"/>
              </w:rPr>
            </w:pPr>
            <w:r w:rsidRPr="00432DA2">
              <w:rPr>
                <w:b/>
                <w:sz w:val="20"/>
                <w:szCs w:val="20"/>
              </w:rPr>
              <w:t>65.</w:t>
            </w:r>
          </w:p>
        </w:tc>
        <w:tc>
          <w:tcPr>
            <w:tcW w:w="3847" w:type="dxa"/>
          </w:tcPr>
          <w:p w:rsidR="003A686B" w:rsidRPr="00432DA2" w:rsidRDefault="003A686B" w:rsidP="003A686B">
            <w:pPr>
              <w:jc w:val="center"/>
              <w:rPr>
                <w:sz w:val="20"/>
                <w:szCs w:val="20"/>
              </w:rPr>
            </w:pPr>
            <w:r w:rsidRPr="00432DA2">
              <w:rPr>
                <w:sz w:val="20"/>
                <w:szCs w:val="20"/>
              </w:rPr>
              <w:t>OŠ Sela</w:t>
            </w:r>
          </w:p>
        </w:tc>
        <w:tc>
          <w:tcPr>
            <w:tcW w:w="2367" w:type="dxa"/>
          </w:tcPr>
          <w:p w:rsidR="003A686B" w:rsidRPr="00432DA2" w:rsidRDefault="003A686B" w:rsidP="003A686B">
            <w:pPr>
              <w:jc w:val="center"/>
              <w:rPr>
                <w:sz w:val="20"/>
                <w:szCs w:val="20"/>
              </w:rPr>
            </w:pPr>
            <w:r w:rsidRPr="00432DA2">
              <w:rPr>
                <w:sz w:val="20"/>
                <w:szCs w:val="20"/>
              </w:rPr>
              <w:t>Ustanove</w:t>
            </w:r>
          </w:p>
        </w:tc>
        <w:tc>
          <w:tcPr>
            <w:tcW w:w="2627" w:type="dxa"/>
          </w:tcPr>
          <w:p w:rsidR="003A686B" w:rsidRPr="00432DA2" w:rsidRDefault="003A686B" w:rsidP="003A686B">
            <w:pPr>
              <w:jc w:val="center"/>
              <w:rPr>
                <w:sz w:val="20"/>
                <w:szCs w:val="20"/>
              </w:rPr>
            </w:pPr>
            <w:r w:rsidRPr="00432DA2">
              <w:rPr>
                <w:sz w:val="20"/>
                <w:szCs w:val="20"/>
              </w:rPr>
              <w:t>Odgoj, obrazovanje, znanost i sport</w:t>
            </w:r>
          </w:p>
        </w:tc>
      </w:tr>
    </w:tbl>
    <w:p w:rsidR="00BE4BB9" w:rsidRDefault="00BE4BB9" w:rsidP="003A686B">
      <w:pPr>
        <w:jc w:val="center"/>
        <w:rPr>
          <w:rFonts w:cs="Calibri"/>
          <w:b/>
          <w:sz w:val="20"/>
          <w:szCs w:val="20"/>
        </w:rPr>
      </w:pPr>
    </w:p>
    <w:p w:rsidR="003A686B" w:rsidRDefault="003A686B" w:rsidP="003A686B">
      <w:pPr>
        <w:jc w:val="center"/>
        <w:rPr>
          <w:rFonts w:cs="Calibri"/>
          <w:b/>
          <w:sz w:val="20"/>
          <w:szCs w:val="20"/>
        </w:rPr>
      </w:pPr>
      <w:r w:rsidRPr="00EE0D1A">
        <w:rPr>
          <w:rFonts w:cs="Calibri"/>
          <w:b/>
          <w:sz w:val="20"/>
          <w:szCs w:val="20"/>
        </w:rPr>
        <w:t>Izvor: Povjerenik za informiranje, Tijela javne vlasti</w:t>
      </w:r>
      <w:r>
        <w:rPr>
          <w:rFonts w:cs="Calibri"/>
          <w:b/>
          <w:sz w:val="20"/>
          <w:szCs w:val="20"/>
        </w:rPr>
        <w:t>, Grad Sisak</w:t>
      </w:r>
    </w:p>
    <w:p w:rsidR="003A686B" w:rsidRDefault="003A686B" w:rsidP="003A686B">
      <w:pPr>
        <w:rPr>
          <w:rFonts w:cs="Calibri"/>
          <w:b/>
          <w:sz w:val="20"/>
          <w:szCs w:val="20"/>
        </w:rPr>
      </w:pPr>
    </w:p>
    <w:p w:rsidR="003A686B" w:rsidRPr="00EE0D1A" w:rsidRDefault="003A686B" w:rsidP="003A686B">
      <w:pPr>
        <w:jc w:val="center"/>
        <w:rPr>
          <w:rFonts w:cs="Calibri"/>
          <w:b/>
          <w:sz w:val="20"/>
          <w:szCs w:val="20"/>
        </w:rPr>
      </w:pPr>
    </w:p>
    <w:p w:rsidR="003A686B" w:rsidRDefault="003A686B" w:rsidP="00AF53E4">
      <w:pPr>
        <w:pStyle w:val="Naslov3"/>
        <w:numPr>
          <w:ilvl w:val="2"/>
          <w:numId w:val="10"/>
        </w:numPr>
        <w:spacing w:after="120"/>
        <w:ind w:left="1287"/>
      </w:pPr>
      <w:bookmarkStart w:id="52" w:name="_Toc485632251"/>
      <w:bookmarkStart w:id="53" w:name="_Toc487715407"/>
      <w:bookmarkStart w:id="54" w:name="_Toc506649567"/>
      <w:r w:rsidRPr="00124BF3">
        <w:t>Zdravstvene ustanove</w:t>
      </w:r>
      <w:bookmarkEnd w:id="52"/>
      <w:bookmarkEnd w:id="53"/>
      <w:bookmarkEnd w:id="54"/>
    </w:p>
    <w:p w:rsidR="00BA359E" w:rsidRPr="00BA359E" w:rsidRDefault="00BA359E" w:rsidP="00BA359E"/>
    <w:p w:rsidR="003A686B" w:rsidRDefault="003A686B" w:rsidP="00344229">
      <w:pPr>
        <w:ind w:firstLine="567"/>
        <w:jc w:val="both"/>
      </w:pPr>
      <w:r w:rsidRPr="00A76968">
        <w:t>Stanovnici Grada Siska zdravstvene usluge ostvaruju putem Doma zdravlja Sisak, Opće bolnice Dr. Ivo Pedišić Sisak, Zavoda za javno zdravstvo Sisačko-moslavačke županije</w:t>
      </w:r>
      <w:r>
        <w:t>, Zavoda za hitnu medicinu Sisačko-moslavačke županije</w:t>
      </w:r>
      <w:r w:rsidRPr="00A76968">
        <w:t xml:space="preserve"> te ljekarni.</w:t>
      </w:r>
    </w:p>
    <w:p w:rsidR="00BE4BB9" w:rsidRDefault="00BE4BB9" w:rsidP="003A686B">
      <w:pPr>
        <w:ind w:firstLine="567"/>
      </w:pPr>
    </w:p>
    <w:p w:rsidR="003A686B" w:rsidRDefault="003A686B" w:rsidP="003A686B">
      <w:r>
        <w:t>Dom zdravlja Sisak sastoji se od:</w:t>
      </w:r>
    </w:p>
    <w:p w:rsidR="00BA359E" w:rsidRDefault="00BA359E" w:rsidP="003A686B"/>
    <w:p w:rsidR="003A686B" w:rsidRPr="00CA1D19" w:rsidRDefault="003A686B" w:rsidP="00AF53E4">
      <w:pPr>
        <w:numPr>
          <w:ilvl w:val="0"/>
          <w:numId w:val="117"/>
        </w:numPr>
        <w:spacing w:line="276" w:lineRule="auto"/>
        <w:jc w:val="both"/>
        <w:rPr>
          <w:b/>
        </w:rPr>
      </w:pPr>
      <w:r w:rsidRPr="00CA1D19">
        <w:rPr>
          <w:b/>
        </w:rPr>
        <w:t>Opće/obiteljske medicine</w:t>
      </w:r>
    </w:p>
    <w:p w:rsidR="003A686B" w:rsidRDefault="003A686B" w:rsidP="00AF53E4">
      <w:pPr>
        <w:numPr>
          <w:ilvl w:val="0"/>
          <w:numId w:val="116"/>
        </w:numPr>
        <w:spacing w:line="276" w:lineRule="auto"/>
        <w:jc w:val="both"/>
      </w:pPr>
      <w:r>
        <w:t>Ordinacija opće medicine Sisak Odeta Fritz, dr.med.,</w:t>
      </w:r>
    </w:p>
    <w:p w:rsidR="003A686B" w:rsidRDefault="003A686B" w:rsidP="00AF53E4">
      <w:pPr>
        <w:numPr>
          <w:ilvl w:val="0"/>
          <w:numId w:val="116"/>
        </w:numPr>
        <w:spacing w:line="276" w:lineRule="auto"/>
        <w:jc w:val="both"/>
      </w:pPr>
      <w:r>
        <w:t>Ordinacija obiteljske medicine Sisak Darija Mišanović, dr.med.spec.obit.med.,</w:t>
      </w:r>
    </w:p>
    <w:p w:rsidR="003A686B" w:rsidRDefault="003A686B" w:rsidP="00AF53E4">
      <w:pPr>
        <w:numPr>
          <w:ilvl w:val="0"/>
          <w:numId w:val="116"/>
        </w:numPr>
        <w:spacing w:line="276" w:lineRule="auto"/>
        <w:jc w:val="both"/>
      </w:pPr>
      <w:r>
        <w:t>Ordinacija opće medicine Sisak Tatjana Babić, dr.med.,</w:t>
      </w:r>
    </w:p>
    <w:p w:rsidR="003A686B" w:rsidRDefault="003A686B" w:rsidP="00AF53E4">
      <w:pPr>
        <w:numPr>
          <w:ilvl w:val="0"/>
          <w:numId w:val="116"/>
        </w:numPr>
        <w:spacing w:line="276" w:lineRule="auto"/>
        <w:jc w:val="both"/>
      </w:pPr>
      <w:r>
        <w:t>Ordinacija opće medicine Sisak Vlatka Mokran dr.med.,</w:t>
      </w:r>
    </w:p>
    <w:p w:rsidR="003A686B" w:rsidRDefault="003A686B" w:rsidP="00AF53E4">
      <w:pPr>
        <w:numPr>
          <w:ilvl w:val="0"/>
          <w:numId w:val="116"/>
        </w:numPr>
        <w:spacing w:line="276" w:lineRule="auto"/>
        <w:jc w:val="both"/>
      </w:pPr>
      <w:r>
        <w:t>Ordinacija opće medicine Sisak Romina Kalesić Čulina dr.med.,</w:t>
      </w:r>
    </w:p>
    <w:p w:rsidR="003A686B" w:rsidRDefault="003A686B" w:rsidP="00AF53E4">
      <w:pPr>
        <w:numPr>
          <w:ilvl w:val="0"/>
          <w:numId w:val="116"/>
        </w:numPr>
        <w:spacing w:line="276" w:lineRule="auto"/>
        <w:jc w:val="both"/>
      </w:pPr>
      <w:r>
        <w:t>Ordinacija opće medicine Sisak Mirjana Resanović, dr.med.,</w:t>
      </w:r>
    </w:p>
    <w:p w:rsidR="003A686B" w:rsidRDefault="003A686B" w:rsidP="00AF53E4">
      <w:pPr>
        <w:numPr>
          <w:ilvl w:val="0"/>
          <w:numId w:val="116"/>
        </w:numPr>
        <w:spacing w:line="276" w:lineRule="auto"/>
        <w:jc w:val="both"/>
      </w:pPr>
      <w:r>
        <w:t>Ordinacija opće medicine Sisak Andrea Vanić Horvatić, dr.med.,</w:t>
      </w:r>
    </w:p>
    <w:p w:rsidR="003A686B" w:rsidRDefault="003A686B" w:rsidP="00AF53E4">
      <w:pPr>
        <w:numPr>
          <w:ilvl w:val="0"/>
          <w:numId w:val="116"/>
        </w:numPr>
        <w:spacing w:line="276" w:lineRule="auto"/>
        <w:jc w:val="both"/>
      </w:pPr>
      <w:r>
        <w:t>Ordinacija opće medicine Sisak Branka Sedić, dr.med.,</w:t>
      </w:r>
    </w:p>
    <w:p w:rsidR="003A686B" w:rsidRDefault="003A686B" w:rsidP="00AF53E4">
      <w:pPr>
        <w:numPr>
          <w:ilvl w:val="0"/>
          <w:numId w:val="116"/>
        </w:numPr>
        <w:spacing w:line="276" w:lineRule="auto"/>
        <w:jc w:val="both"/>
      </w:pPr>
      <w:r>
        <w:t>Ordinacija opće medicine Sisak Branka Bižić, dr.med.spec.dermatologije i venerologije,</w:t>
      </w:r>
    </w:p>
    <w:p w:rsidR="003A686B" w:rsidRDefault="003A686B" w:rsidP="00AF53E4">
      <w:pPr>
        <w:numPr>
          <w:ilvl w:val="0"/>
          <w:numId w:val="116"/>
        </w:numPr>
        <w:spacing w:line="276" w:lineRule="auto"/>
        <w:jc w:val="both"/>
      </w:pPr>
      <w:r>
        <w:t>Ordinacija opće medicine Sisak Sandra Jelić, dr.med.,</w:t>
      </w:r>
    </w:p>
    <w:p w:rsidR="003A686B" w:rsidRDefault="003A686B" w:rsidP="00AF53E4">
      <w:pPr>
        <w:numPr>
          <w:ilvl w:val="0"/>
          <w:numId w:val="116"/>
        </w:numPr>
        <w:spacing w:line="276" w:lineRule="auto"/>
        <w:jc w:val="both"/>
      </w:pPr>
      <w:r>
        <w:t>Ordinacija opće medicine Sisak Darko Kljajić, dr.med.,</w:t>
      </w:r>
    </w:p>
    <w:p w:rsidR="003A686B" w:rsidRDefault="003A686B" w:rsidP="00AF53E4">
      <w:pPr>
        <w:numPr>
          <w:ilvl w:val="0"/>
          <w:numId w:val="116"/>
        </w:numPr>
        <w:spacing w:line="276" w:lineRule="auto"/>
        <w:jc w:val="both"/>
      </w:pPr>
      <w:r>
        <w:t>Ordinacija opće medicine Sisak Marija Matolnik Feljan, dr.,</w:t>
      </w:r>
    </w:p>
    <w:p w:rsidR="003A686B" w:rsidRDefault="003A686B" w:rsidP="00AF53E4">
      <w:pPr>
        <w:numPr>
          <w:ilvl w:val="0"/>
          <w:numId w:val="116"/>
        </w:numPr>
        <w:spacing w:line="276" w:lineRule="auto"/>
        <w:jc w:val="both"/>
      </w:pPr>
      <w:r>
        <w:t>Ordinacija opće medicine Zorica Podoreški, dr.med.,</w:t>
      </w:r>
    </w:p>
    <w:p w:rsidR="003A686B" w:rsidRDefault="003A686B" w:rsidP="00AF53E4">
      <w:pPr>
        <w:numPr>
          <w:ilvl w:val="0"/>
          <w:numId w:val="116"/>
        </w:numPr>
        <w:spacing w:line="276" w:lineRule="auto"/>
        <w:jc w:val="both"/>
      </w:pPr>
      <w:r>
        <w:t>Ordinacija opće medicine Mladen Kurpes, dr.med.,</w:t>
      </w:r>
    </w:p>
    <w:p w:rsidR="003A686B" w:rsidRDefault="003A686B" w:rsidP="00AF53E4">
      <w:pPr>
        <w:numPr>
          <w:ilvl w:val="0"/>
          <w:numId w:val="116"/>
        </w:numPr>
        <w:spacing w:line="276" w:lineRule="auto"/>
        <w:jc w:val="both"/>
      </w:pPr>
      <w:r>
        <w:t>Ordinacija opće medicine Branko Bunjevac, dr.med., naselje Kratečko,</w:t>
      </w:r>
    </w:p>
    <w:p w:rsidR="003A686B" w:rsidRDefault="003A686B" w:rsidP="00AF53E4">
      <w:pPr>
        <w:numPr>
          <w:ilvl w:val="0"/>
          <w:numId w:val="116"/>
        </w:numPr>
        <w:spacing w:line="276" w:lineRule="auto"/>
        <w:jc w:val="both"/>
      </w:pPr>
      <w:r>
        <w:t>Ordinacija opće medicine</w:t>
      </w:r>
      <w:r w:rsidRPr="00CA1D19">
        <w:t xml:space="preserve"> </w:t>
      </w:r>
      <w:r>
        <w:t>Branko Bunjevac, dr.med., naselje Gušće.</w:t>
      </w:r>
    </w:p>
    <w:p w:rsidR="003A686B" w:rsidRDefault="003A686B" w:rsidP="003A686B">
      <w:pPr>
        <w:ind w:left="720"/>
      </w:pPr>
    </w:p>
    <w:p w:rsidR="003A686B" w:rsidRDefault="003A686B" w:rsidP="00AF53E4">
      <w:pPr>
        <w:numPr>
          <w:ilvl w:val="0"/>
          <w:numId w:val="117"/>
        </w:numPr>
        <w:spacing w:line="276" w:lineRule="auto"/>
        <w:jc w:val="both"/>
        <w:rPr>
          <w:b/>
        </w:rPr>
      </w:pPr>
      <w:r w:rsidRPr="00CA1D19">
        <w:rPr>
          <w:b/>
        </w:rPr>
        <w:t>Dentalne medicine</w:t>
      </w:r>
    </w:p>
    <w:p w:rsidR="003A686B" w:rsidRPr="00CA1D19" w:rsidRDefault="003A686B" w:rsidP="00AF53E4">
      <w:pPr>
        <w:numPr>
          <w:ilvl w:val="0"/>
          <w:numId w:val="118"/>
        </w:numPr>
        <w:spacing w:line="276" w:lineRule="auto"/>
        <w:jc w:val="both"/>
      </w:pPr>
      <w:r w:rsidRPr="00CA1D19">
        <w:t>Ordinacija dentalne medicine</w:t>
      </w:r>
      <w:r>
        <w:t xml:space="preserve"> Jasmina Butorac, dr.med.dent.,</w:t>
      </w:r>
    </w:p>
    <w:p w:rsidR="003A686B" w:rsidRPr="00CA1D19" w:rsidRDefault="003A686B" w:rsidP="00AF53E4">
      <w:pPr>
        <w:numPr>
          <w:ilvl w:val="0"/>
          <w:numId w:val="118"/>
        </w:numPr>
        <w:spacing w:line="276" w:lineRule="auto"/>
        <w:jc w:val="both"/>
      </w:pPr>
      <w:r w:rsidRPr="00CA1D19">
        <w:t>Ordinacija dentalne medicine</w:t>
      </w:r>
      <w:r>
        <w:t xml:space="preserve"> Damir Vidović, dr.med.dent.,</w:t>
      </w:r>
    </w:p>
    <w:p w:rsidR="003A686B" w:rsidRPr="00CA1D19" w:rsidRDefault="003A686B" w:rsidP="00AF53E4">
      <w:pPr>
        <w:numPr>
          <w:ilvl w:val="0"/>
          <w:numId w:val="118"/>
        </w:numPr>
        <w:spacing w:line="276" w:lineRule="auto"/>
        <w:jc w:val="both"/>
      </w:pPr>
      <w:r w:rsidRPr="00CA1D19">
        <w:t>Ordinacija dentalne medicine</w:t>
      </w:r>
      <w:r>
        <w:t xml:space="preserve"> Katarina Borić Milohnoja, dr.dent.med.,</w:t>
      </w:r>
    </w:p>
    <w:p w:rsidR="003A686B" w:rsidRPr="00CA1D19" w:rsidRDefault="003A686B" w:rsidP="00AF53E4">
      <w:pPr>
        <w:numPr>
          <w:ilvl w:val="0"/>
          <w:numId w:val="118"/>
        </w:numPr>
        <w:spacing w:line="276" w:lineRule="auto"/>
        <w:jc w:val="both"/>
      </w:pPr>
      <w:r w:rsidRPr="00CA1D19">
        <w:t>Ordinacija dentalne medicine</w:t>
      </w:r>
      <w:r>
        <w:t xml:space="preserve"> Lidija Galić Dujmenović, dr.med.dent.,</w:t>
      </w:r>
    </w:p>
    <w:p w:rsidR="003A686B" w:rsidRPr="00CA1D19" w:rsidRDefault="003A686B" w:rsidP="00AF53E4">
      <w:pPr>
        <w:numPr>
          <w:ilvl w:val="0"/>
          <w:numId w:val="118"/>
        </w:numPr>
        <w:spacing w:line="276" w:lineRule="auto"/>
        <w:jc w:val="both"/>
      </w:pPr>
      <w:r w:rsidRPr="00CA1D19">
        <w:t>Ordinacija dentalne medicine</w:t>
      </w:r>
      <w:r>
        <w:t xml:space="preserve"> Vesna Sekulić, dr.med.dent.,</w:t>
      </w:r>
    </w:p>
    <w:p w:rsidR="003A686B" w:rsidRPr="00CA1D19" w:rsidRDefault="003A686B" w:rsidP="00AF53E4">
      <w:pPr>
        <w:numPr>
          <w:ilvl w:val="0"/>
          <w:numId w:val="118"/>
        </w:numPr>
        <w:spacing w:line="276" w:lineRule="auto"/>
        <w:jc w:val="both"/>
      </w:pPr>
      <w:r w:rsidRPr="00CA1D19">
        <w:t>Ordinacija dentalne medicine</w:t>
      </w:r>
      <w:r>
        <w:t xml:space="preserve"> Sandra Radić, dr.med.dent.,</w:t>
      </w:r>
    </w:p>
    <w:p w:rsidR="003A686B" w:rsidRPr="00CA1D19" w:rsidRDefault="003A686B" w:rsidP="00AF53E4">
      <w:pPr>
        <w:numPr>
          <w:ilvl w:val="0"/>
          <w:numId w:val="118"/>
        </w:numPr>
        <w:spacing w:line="276" w:lineRule="auto"/>
        <w:jc w:val="both"/>
      </w:pPr>
      <w:r w:rsidRPr="00CA1D19">
        <w:t>Ordinacija dentalne medicine</w:t>
      </w:r>
      <w:r>
        <w:t xml:space="preserve"> Maja Vago Kolić, dr.med.dent.,</w:t>
      </w:r>
    </w:p>
    <w:p w:rsidR="003A686B" w:rsidRDefault="003A686B" w:rsidP="00AF53E4">
      <w:pPr>
        <w:numPr>
          <w:ilvl w:val="0"/>
          <w:numId w:val="118"/>
        </w:numPr>
        <w:spacing w:line="276" w:lineRule="auto"/>
        <w:jc w:val="both"/>
      </w:pPr>
      <w:r w:rsidRPr="00CA1D19">
        <w:t>Ordinacija dentalne medicine</w:t>
      </w:r>
      <w:r>
        <w:t xml:space="preserve"> Josipa Kolarec, dr.med.dent.</w:t>
      </w:r>
    </w:p>
    <w:p w:rsidR="003A686B" w:rsidRPr="001D7CF4" w:rsidRDefault="003A686B" w:rsidP="003A686B">
      <w:pPr>
        <w:ind w:left="720"/>
      </w:pPr>
    </w:p>
    <w:p w:rsidR="003A686B" w:rsidRPr="00653532" w:rsidRDefault="003A686B" w:rsidP="00AF53E4">
      <w:pPr>
        <w:numPr>
          <w:ilvl w:val="0"/>
          <w:numId w:val="117"/>
        </w:numPr>
        <w:spacing w:line="276" w:lineRule="auto"/>
        <w:jc w:val="both"/>
        <w:rPr>
          <w:b/>
        </w:rPr>
      </w:pPr>
      <w:r>
        <w:rPr>
          <w:b/>
        </w:rPr>
        <w:t>Ginekologije</w:t>
      </w:r>
    </w:p>
    <w:p w:rsidR="003A686B" w:rsidRDefault="003A686B" w:rsidP="00AF53E4">
      <w:pPr>
        <w:numPr>
          <w:ilvl w:val="0"/>
          <w:numId w:val="119"/>
        </w:numPr>
        <w:spacing w:line="276" w:lineRule="auto"/>
        <w:jc w:val="both"/>
      </w:pPr>
      <w:r w:rsidRPr="00653532">
        <w:t>Ordi</w:t>
      </w:r>
      <w:r>
        <w:t>nacija za zdravstvenu zaštitu ž</w:t>
      </w:r>
      <w:r w:rsidRPr="00653532">
        <w:t>ena</w:t>
      </w:r>
      <w:r>
        <w:t xml:space="preserve"> Katarina Miškulin,dr.</w:t>
      </w:r>
    </w:p>
    <w:p w:rsidR="003A686B" w:rsidRDefault="003A686B" w:rsidP="003A686B">
      <w:pPr>
        <w:ind w:left="720"/>
      </w:pPr>
    </w:p>
    <w:p w:rsidR="003A686B" w:rsidRPr="00311310" w:rsidRDefault="003A686B" w:rsidP="00AF53E4">
      <w:pPr>
        <w:numPr>
          <w:ilvl w:val="0"/>
          <w:numId w:val="117"/>
        </w:numPr>
        <w:spacing w:line="276" w:lineRule="auto"/>
        <w:jc w:val="both"/>
        <w:rPr>
          <w:b/>
        </w:rPr>
      </w:pPr>
      <w:r w:rsidRPr="00311310">
        <w:rPr>
          <w:b/>
        </w:rPr>
        <w:t>Pedijatrije</w:t>
      </w:r>
    </w:p>
    <w:p w:rsidR="003A686B" w:rsidRPr="00653532" w:rsidRDefault="003A686B" w:rsidP="00AF53E4">
      <w:pPr>
        <w:numPr>
          <w:ilvl w:val="0"/>
          <w:numId w:val="119"/>
        </w:numPr>
        <w:spacing w:line="276" w:lineRule="auto"/>
        <w:jc w:val="both"/>
      </w:pPr>
      <w:r w:rsidRPr="00653532">
        <w:t>Ordinacije</w:t>
      </w:r>
      <w:r>
        <w:t xml:space="preserve"> za zdravstvenu zaštitu predškolske djece Ivanka Stanić Martinović, spec. pedijatar.</w:t>
      </w:r>
    </w:p>
    <w:p w:rsidR="003A686B" w:rsidRPr="001651D8" w:rsidRDefault="003A686B" w:rsidP="003A686B"/>
    <w:p w:rsidR="004B282F" w:rsidRDefault="003A686B" w:rsidP="00AF53E4">
      <w:pPr>
        <w:pStyle w:val="Naslov3"/>
        <w:numPr>
          <w:ilvl w:val="2"/>
          <w:numId w:val="10"/>
        </w:numPr>
        <w:spacing w:after="120"/>
        <w:ind w:left="1287"/>
      </w:pPr>
      <w:bookmarkStart w:id="55" w:name="_Toc485632252"/>
      <w:bookmarkStart w:id="56" w:name="_Toc487715408"/>
      <w:bookmarkStart w:id="57" w:name="_Toc506649568"/>
      <w:r w:rsidRPr="00124BF3">
        <w:t>Odgojno obrazovne ustanove</w:t>
      </w:r>
      <w:bookmarkEnd w:id="55"/>
      <w:bookmarkEnd w:id="56"/>
      <w:bookmarkEnd w:id="57"/>
    </w:p>
    <w:p w:rsidR="00BE4BB9" w:rsidRPr="00BE4BB9" w:rsidRDefault="00BE4BB9" w:rsidP="00BE4BB9"/>
    <w:p w:rsidR="003A686B" w:rsidRDefault="003A686B" w:rsidP="003A686B">
      <w:pPr>
        <w:rPr>
          <w:u w:val="single"/>
        </w:rPr>
      </w:pPr>
      <w:r w:rsidRPr="00F45BA1">
        <w:rPr>
          <w:u w:val="single"/>
        </w:rPr>
        <w:t>Predškolski odgoj</w:t>
      </w:r>
    </w:p>
    <w:p w:rsidR="00BA359E" w:rsidRPr="00F45BA1" w:rsidRDefault="00BA359E" w:rsidP="003A686B">
      <w:pPr>
        <w:rPr>
          <w:u w:val="single"/>
        </w:rPr>
      </w:pPr>
    </w:p>
    <w:p w:rsidR="003A686B" w:rsidRDefault="003A686B" w:rsidP="003A686B">
      <w:pPr>
        <w:pStyle w:val="Default"/>
        <w:spacing w:line="276" w:lineRule="auto"/>
        <w:jc w:val="both"/>
        <w:rPr>
          <w:rFonts w:ascii="Times New Roman" w:hAnsi="Times New Roman" w:cs="Times New Roman"/>
          <w:lang w:eastAsia="hr-HR"/>
        </w:rPr>
      </w:pPr>
      <w:r w:rsidRPr="00F45BA1">
        <w:rPr>
          <w:rFonts w:ascii="Times New Roman" w:hAnsi="Times New Roman" w:cs="Times New Roman"/>
          <w:lang w:eastAsia="hr-HR"/>
        </w:rPr>
        <w:t xml:space="preserve">Dječji vrtići su predškolske ustanove u kojoj se provodi rani i predškolski odgoj i obrazovanje djece u dobi od navršene prve godine života do polaska u osnovnu školu, a čiji je osnivač i vlasnik Grad Sisak. Na području Grada Siska djeluju dva dječja vrtića DV Sisak Stari i DV Sisak Novi. </w:t>
      </w:r>
    </w:p>
    <w:p w:rsidR="00BA359E" w:rsidRPr="00F45BA1" w:rsidRDefault="00BA359E" w:rsidP="003A686B">
      <w:pPr>
        <w:pStyle w:val="Default"/>
        <w:spacing w:line="276" w:lineRule="auto"/>
        <w:jc w:val="both"/>
        <w:rPr>
          <w:rFonts w:ascii="Times New Roman" w:hAnsi="Times New Roman" w:cs="Times New Roman"/>
          <w:lang w:eastAsia="hr-HR"/>
        </w:rPr>
      </w:pPr>
    </w:p>
    <w:p w:rsidR="003A686B" w:rsidRPr="00F45BA1" w:rsidRDefault="003A686B" w:rsidP="003A686B">
      <w:pPr>
        <w:pStyle w:val="Default"/>
        <w:spacing w:line="276" w:lineRule="auto"/>
        <w:jc w:val="both"/>
        <w:rPr>
          <w:rFonts w:ascii="Times New Roman" w:hAnsi="Times New Roman" w:cs="Times New Roman"/>
          <w:lang w:eastAsia="hr-HR"/>
        </w:rPr>
      </w:pPr>
      <w:r w:rsidRPr="00F45BA1">
        <w:rPr>
          <w:rFonts w:ascii="Times New Roman" w:hAnsi="Times New Roman" w:cs="Times New Roman"/>
          <w:lang w:eastAsia="hr-HR"/>
        </w:rPr>
        <w:t>DV Sisak Stari djelomično je prilagođen za boravak djece s teškoćama u razvoju (arhitektonske prepreke u postojećim objek</w:t>
      </w:r>
      <w:r w:rsidRPr="00F45BA1">
        <w:rPr>
          <w:rFonts w:ascii="Times New Roman" w:hAnsi="Times New Roman" w:cs="Times New Roman"/>
          <w:lang w:eastAsia="hr-HR"/>
        </w:rPr>
        <w:softHyphen/>
        <w:t xml:space="preserve">tima). Grad Sisak sustavno i konstantno radi na stručnom usavršavanju osoba zaposlenih za rad s djecom, naročito za rad s djecom s posebnim potrebama. </w:t>
      </w:r>
    </w:p>
    <w:p w:rsidR="003A686B" w:rsidRPr="00F45BA1" w:rsidRDefault="003A686B" w:rsidP="003A686B">
      <w:pPr>
        <w:autoSpaceDE w:val="0"/>
        <w:autoSpaceDN w:val="0"/>
        <w:adjustRightInd w:val="0"/>
      </w:pPr>
      <w:r w:rsidRPr="00F45BA1">
        <w:t>Dječji vrtić Sisak Novi u potpunosti zadovoljava uvjete za boravak djece s teškoćama u razvoju.</w:t>
      </w:r>
    </w:p>
    <w:p w:rsidR="003A686B" w:rsidRPr="00787EF7" w:rsidRDefault="003A686B" w:rsidP="003A686B">
      <w:pPr>
        <w:autoSpaceDE w:val="0"/>
        <w:autoSpaceDN w:val="0"/>
        <w:adjustRightInd w:val="0"/>
      </w:pPr>
    </w:p>
    <w:p w:rsidR="003A686B" w:rsidRDefault="003A686B" w:rsidP="003A686B">
      <w:pPr>
        <w:autoSpaceDE w:val="0"/>
        <w:autoSpaceDN w:val="0"/>
        <w:adjustRightInd w:val="0"/>
        <w:rPr>
          <w:u w:val="single"/>
        </w:rPr>
      </w:pPr>
      <w:r w:rsidRPr="00787EF7">
        <w:rPr>
          <w:u w:val="single"/>
        </w:rPr>
        <w:t>Osnovnoškolsko obrazovanje</w:t>
      </w:r>
    </w:p>
    <w:p w:rsidR="00BA359E" w:rsidRPr="00BA359E" w:rsidRDefault="00BA359E" w:rsidP="003A686B">
      <w:pPr>
        <w:autoSpaceDE w:val="0"/>
        <w:autoSpaceDN w:val="0"/>
        <w:adjustRightInd w:val="0"/>
        <w:rPr>
          <w:u w:val="single"/>
        </w:rPr>
      </w:pPr>
    </w:p>
    <w:p w:rsidR="003A686B" w:rsidRPr="00F45BA1" w:rsidRDefault="003A686B" w:rsidP="003A686B">
      <w:r w:rsidRPr="00F45BA1">
        <w:t>Na području Grada Siska djeluje 9 osnovnih škola:</w:t>
      </w:r>
    </w:p>
    <w:p w:rsidR="003A686B" w:rsidRPr="00F45BA1" w:rsidRDefault="003A686B" w:rsidP="00AF53E4">
      <w:pPr>
        <w:numPr>
          <w:ilvl w:val="0"/>
          <w:numId w:val="87"/>
        </w:numPr>
        <w:spacing w:line="276" w:lineRule="auto"/>
        <w:jc w:val="both"/>
      </w:pPr>
      <w:r w:rsidRPr="00F45BA1">
        <w:t xml:space="preserve">OŠ „Braća Bobetko“, </w:t>
      </w:r>
    </w:p>
    <w:p w:rsidR="003A686B" w:rsidRPr="00F45BA1" w:rsidRDefault="003A686B" w:rsidP="00AF53E4">
      <w:pPr>
        <w:numPr>
          <w:ilvl w:val="0"/>
          <w:numId w:val="87"/>
        </w:numPr>
        <w:spacing w:line="276" w:lineRule="auto"/>
        <w:jc w:val="both"/>
      </w:pPr>
      <w:r w:rsidRPr="00F45BA1">
        <w:t>OŠ Braće Ribar,</w:t>
      </w:r>
    </w:p>
    <w:p w:rsidR="003A686B" w:rsidRPr="00F45BA1" w:rsidRDefault="003A686B" w:rsidP="00AF53E4">
      <w:pPr>
        <w:numPr>
          <w:ilvl w:val="0"/>
          <w:numId w:val="87"/>
        </w:numPr>
        <w:spacing w:line="276" w:lineRule="auto"/>
        <w:jc w:val="both"/>
      </w:pPr>
      <w:r w:rsidRPr="00F45BA1">
        <w:t xml:space="preserve">OŠ Budaševo-Topolovac-Gušće, </w:t>
      </w:r>
    </w:p>
    <w:p w:rsidR="003A686B" w:rsidRPr="00F45BA1" w:rsidRDefault="003A686B" w:rsidP="00AF53E4">
      <w:pPr>
        <w:numPr>
          <w:ilvl w:val="0"/>
          <w:numId w:val="87"/>
        </w:numPr>
        <w:spacing w:line="276" w:lineRule="auto"/>
        <w:jc w:val="both"/>
      </w:pPr>
      <w:r w:rsidRPr="00F45BA1">
        <w:t xml:space="preserve">OŠ 22. lipnja, </w:t>
      </w:r>
    </w:p>
    <w:p w:rsidR="003A686B" w:rsidRPr="00F45BA1" w:rsidRDefault="003A686B" w:rsidP="00AF53E4">
      <w:pPr>
        <w:numPr>
          <w:ilvl w:val="0"/>
          <w:numId w:val="87"/>
        </w:numPr>
        <w:spacing w:line="276" w:lineRule="auto"/>
        <w:jc w:val="both"/>
      </w:pPr>
      <w:r w:rsidRPr="00F45BA1">
        <w:t xml:space="preserve">OŠ Galdovo, </w:t>
      </w:r>
    </w:p>
    <w:p w:rsidR="003A686B" w:rsidRPr="00F45BA1" w:rsidRDefault="003A686B" w:rsidP="00AF53E4">
      <w:pPr>
        <w:numPr>
          <w:ilvl w:val="0"/>
          <w:numId w:val="87"/>
        </w:numPr>
        <w:spacing w:line="276" w:lineRule="auto"/>
        <w:jc w:val="both"/>
      </w:pPr>
      <w:r w:rsidRPr="00F45BA1">
        <w:t xml:space="preserve">OŠ Ivana Kukuljevića, </w:t>
      </w:r>
    </w:p>
    <w:p w:rsidR="003A686B" w:rsidRPr="00F45BA1" w:rsidRDefault="003A686B" w:rsidP="00AF53E4">
      <w:pPr>
        <w:numPr>
          <w:ilvl w:val="0"/>
          <w:numId w:val="87"/>
        </w:numPr>
        <w:spacing w:line="276" w:lineRule="auto"/>
        <w:jc w:val="both"/>
      </w:pPr>
      <w:r w:rsidRPr="00F45BA1">
        <w:t>OŠ Sela,</w:t>
      </w:r>
    </w:p>
    <w:p w:rsidR="003A686B" w:rsidRPr="00F45BA1" w:rsidRDefault="003A686B" w:rsidP="00AF53E4">
      <w:pPr>
        <w:numPr>
          <w:ilvl w:val="0"/>
          <w:numId w:val="87"/>
        </w:numPr>
        <w:spacing w:line="276" w:lineRule="auto"/>
        <w:jc w:val="both"/>
      </w:pPr>
      <w:r w:rsidRPr="00F45BA1">
        <w:lastRenderedPageBreak/>
        <w:t>OŠ Komarevo i</w:t>
      </w:r>
    </w:p>
    <w:p w:rsidR="003A686B" w:rsidRPr="00F45BA1" w:rsidRDefault="003A686B" w:rsidP="00AF53E4">
      <w:pPr>
        <w:numPr>
          <w:ilvl w:val="0"/>
          <w:numId w:val="87"/>
        </w:numPr>
        <w:spacing w:line="276" w:lineRule="auto"/>
        <w:jc w:val="both"/>
      </w:pPr>
      <w:r w:rsidRPr="00F45BA1">
        <w:t>OŠ Viktorovac.</w:t>
      </w:r>
    </w:p>
    <w:p w:rsidR="003A686B" w:rsidRDefault="003A686B" w:rsidP="003A686B"/>
    <w:p w:rsidR="003A686B" w:rsidRDefault="003A686B" w:rsidP="00344229">
      <w:pPr>
        <w:jc w:val="both"/>
      </w:pPr>
      <w:r w:rsidRPr="00F45BA1">
        <w:t>Nastava se odvija u dvije smjene u 7 matičnih i 3 područne škole, a u jednoj smjeni u 2 matične i u 11 područnih. Nastava od 1.do 8.razreda se odvija u svih 8 matičnih škola i u dvije područne škole.</w:t>
      </w:r>
    </w:p>
    <w:p w:rsidR="00BA359E" w:rsidRPr="00F45BA1" w:rsidRDefault="00BA359E" w:rsidP="00344229">
      <w:pPr>
        <w:jc w:val="both"/>
      </w:pPr>
    </w:p>
    <w:p w:rsidR="003A686B" w:rsidRDefault="003A686B" w:rsidP="00344229">
      <w:pPr>
        <w:autoSpaceDE w:val="0"/>
        <w:autoSpaceDN w:val="0"/>
        <w:adjustRightInd w:val="0"/>
        <w:jc w:val="both"/>
      </w:pPr>
      <w:r w:rsidRPr="00F45BA1">
        <w:t>U Gradu Sisku se realiziraju brojni programi i aktivnosti, čime se osiguravaju uvjeti za uključivanje učenika s posebnim potre</w:t>
      </w:r>
      <w:r w:rsidRPr="00F45BA1">
        <w:softHyphen/>
        <w:t xml:space="preserve">bama i teškoćama motorike u sustav redovitog obrazovanja. Za sve takve učenike osiguravaju se pomoćnici u nastavi koji im omogućuju ravnopravno uključivanje u praćenju nastave i savladavanju gradiva. </w:t>
      </w:r>
    </w:p>
    <w:p w:rsidR="003A686B" w:rsidRPr="00787EF7" w:rsidRDefault="003A686B" w:rsidP="003A686B">
      <w:pPr>
        <w:autoSpaceDE w:val="0"/>
        <w:autoSpaceDN w:val="0"/>
        <w:adjustRightInd w:val="0"/>
      </w:pPr>
    </w:p>
    <w:p w:rsidR="003A686B" w:rsidRDefault="003A686B" w:rsidP="003A686B">
      <w:pPr>
        <w:pStyle w:val="Citat"/>
      </w:pPr>
      <w:bookmarkStart w:id="58" w:name="_Toc520552812"/>
      <w:r>
        <w:t>Tablica 6</w:t>
      </w:r>
      <w:r w:rsidRPr="00787EF7">
        <w:t xml:space="preserve">.Kretanje broja djece u osnovnim školama Grada Siska u razdoblju 2010.-2014. </w:t>
      </w:r>
      <w:r w:rsidR="00BE4BB9" w:rsidRPr="00787EF7">
        <w:t>G</w:t>
      </w:r>
      <w:r w:rsidRPr="00787EF7">
        <w:t>odine</w:t>
      </w:r>
      <w:bookmarkEnd w:id="58"/>
    </w:p>
    <w:p w:rsidR="00BE4BB9" w:rsidRPr="00BE4BB9" w:rsidRDefault="00BE4BB9" w:rsidP="00BE4BB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8"/>
        <w:gridCol w:w="1548"/>
        <w:gridCol w:w="1548"/>
        <w:gridCol w:w="1548"/>
        <w:gridCol w:w="1548"/>
        <w:gridCol w:w="1548"/>
      </w:tblGrid>
      <w:tr w:rsidR="003A686B" w:rsidTr="003A686B">
        <w:tc>
          <w:tcPr>
            <w:tcW w:w="1548" w:type="dxa"/>
            <w:shd w:val="clear" w:color="auto" w:fill="DBE5F1"/>
          </w:tcPr>
          <w:p w:rsidR="003A686B" w:rsidRPr="00787EF7" w:rsidRDefault="003A686B" w:rsidP="003A686B">
            <w:pPr>
              <w:jc w:val="center"/>
              <w:rPr>
                <w:b/>
                <w:sz w:val="20"/>
                <w:szCs w:val="20"/>
              </w:rPr>
            </w:pPr>
            <w:r w:rsidRPr="00787EF7">
              <w:rPr>
                <w:b/>
                <w:sz w:val="20"/>
                <w:szCs w:val="20"/>
              </w:rPr>
              <w:t>ŠKOLSKA GODINA</w:t>
            </w:r>
          </w:p>
        </w:tc>
        <w:tc>
          <w:tcPr>
            <w:tcW w:w="1548" w:type="dxa"/>
            <w:shd w:val="clear" w:color="auto" w:fill="auto"/>
          </w:tcPr>
          <w:p w:rsidR="003A686B" w:rsidRPr="00787EF7" w:rsidRDefault="003A686B" w:rsidP="003A686B">
            <w:pPr>
              <w:jc w:val="center"/>
              <w:rPr>
                <w:b/>
                <w:sz w:val="20"/>
                <w:szCs w:val="20"/>
              </w:rPr>
            </w:pPr>
            <w:r w:rsidRPr="00787EF7">
              <w:rPr>
                <w:b/>
                <w:sz w:val="20"/>
                <w:szCs w:val="20"/>
              </w:rPr>
              <w:t>2010./2011.</w:t>
            </w:r>
          </w:p>
        </w:tc>
        <w:tc>
          <w:tcPr>
            <w:tcW w:w="1548" w:type="dxa"/>
            <w:shd w:val="clear" w:color="auto" w:fill="auto"/>
          </w:tcPr>
          <w:p w:rsidR="003A686B" w:rsidRPr="00787EF7" w:rsidRDefault="003A686B" w:rsidP="003A686B">
            <w:pPr>
              <w:jc w:val="center"/>
              <w:rPr>
                <w:b/>
                <w:sz w:val="20"/>
                <w:szCs w:val="20"/>
              </w:rPr>
            </w:pPr>
            <w:r w:rsidRPr="00787EF7">
              <w:rPr>
                <w:b/>
                <w:sz w:val="20"/>
                <w:szCs w:val="20"/>
              </w:rPr>
              <w:t>2011./2012.</w:t>
            </w:r>
          </w:p>
        </w:tc>
        <w:tc>
          <w:tcPr>
            <w:tcW w:w="1548" w:type="dxa"/>
            <w:shd w:val="clear" w:color="auto" w:fill="auto"/>
          </w:tcPr>
          <w:p w:rsidR="003A686B" w:rsidRPr="00787EF7" w:rsidRDefault="003A686B" w:rsidP="003A686B">
            <w:pPr>
              <w:jc w:val="center"/>
              <w:rPr>
                <w:b/>
                <w:sz w:val="20"/>
                <w:szCs w:val="20"/>
              </w:rPr>
            </w:pPr>
            <w:r w:rsidRPr="00787EF7">
              <w:rPr>
                <w:b/>
                <w:sz w:val="20"/>
                <w:szCs w:val="20"/>
              </w:rPr>
              <w:t>2012./2013.</w:t>
            </w:r>
          </w:p>
        </w:tc>
        <w:tc>
          <w:tcPr>
            <w:tcW w:w="1548" w:type="dxa"/>
            <w:shd w:val="clear" w:color="auto" w:fill="auto"/>
          </w:tcPr>
          <w:p w:rsidR="003A686B" w:rsidRPr="00787EF7" w:rsidRDefault="003A686B" w:rsidP="003A686B">
            <w:pPr>
              <w:jc w:val="center"/>
              <w:rPr>
                <w:b/>
                <w:sz w:val="20"/>
                <w:szCs w:val="20"/>
              </w:rPr>
            </w:pPr>
            <w:r w:rsidRPr="00787EF7">
              <w:rPr>
                <w:b/>
                <w:sz w:val="20"/>
                <w:szCs w:val="20"/>
              </w:rPr>
              <w:t>2013./2014.</w:t>
            </w:r>
          </w:p>
        </w:tc>
        <w:tc>
          <w:tcPr>
            <w:tcW w:w="1548" w:type="dxa"/>
            <w:shd w:val="clear" w:color="auto" w:fill="auto"/>
          </w:tcPr>
          <w:p w:rsidR="003A686B" w:rsidRPr="00787EF7" w:rsidRDefault="003A686B" w:rsidP="003A686B">
            <w:pPr>
              <w:jc w:val="center"/>
              <w:rPr>
                <w:b/>
                <w:sz w:val="20"/>
                <w:szCs w:val="20"/>
              </w:rPr>
            </w:pPr>
            <w:r w:rsidRPr="00787EF7">
              <w:rPr>
                <w:b/>
                <w:sz w:val="20"/>
                <w:szCs w:val="20"/>
              </w:rPr>
              <w:t>2014./2015.</w:t>
            </w:r>
          </w:p>
        </w:tc>
      </w:tr>
      <w:tr w:rsidR="003A686B" w:rsidTr="003A686B">
        <w:tc>
          <w:tcPr>
            <w:tcW w:w="1548" w:type="dxa"/>
            <w:shd w:val="clear" w:color="auto" w:fill="DBE5F1"/>
          </w:tcPr>
          <w:p w:rsidR="003A686B" w:rsidRPr="00787EF7" w:rsidRDefault="003A686B" w:rsidP="003A686B">
            <w:pPr>
              <w:jc w:val="center"/>
              <w:rPr>
                <w:b/>
                <w:sz w:val="20"/>
                <w:szCs w:val="20"/>
              </w:rPr>
            </w:pPr>
            <w:r w:rsidRPr="00787EF7">
              <w:rPr>
                <w:b/>
                <w:sz w:val="20"/>
                <w:szCs w:val="20"/>
              </w:rPr>
              <w:t>BROJ DJECE</w:t>
            </w:r>
          </w:p>
        </w:tc>
        <w:tc>
          <w:tcPr>
            <w:tcW w:w="1548" w:type="dxa"/>
            <w:shd w:val="clear" w:color="auto" w:fill="auto"/>
          </w:tcPr>
          <w:p w:rsidR="003A686B" w:rsidRPr="00787EF7" w:rsidRDefault="003A686B" w:rsidP="003A686B">
            <w:pPr>
              <w:jc w:val="center"/>
              <w:rPr>
                <w:b/>
                <w:sz w:val="20"/>
                <w:szCs w:val="20"/>
              </w:rPr>
            </w:pPr>
            <w:r w:rsidRPr="00787EF7">
              <w:rPr>
                <w:b/>
                <w:sz w:val="20"/>
                <w:szCs w:val="20"/>
              </w:rPr>
              <w:t>3 891</w:t>
            </w:r>
          </w:p>
        </w:tc>
        <w:tc>
          <w:tcPr>
            <w:tcW w:w="1548" w:type="dxa"/>
            <w:shd w:val="clear" w:color="auto" w:fill="auto"/>
          </w:tcPr>
          <w:p w:rsidR="003A686B" w:rsidRPr="00787EF7" w:rsidRDefault="003A686B" w:rsidP="003A686B">
            <w:pPr>
              <w:jc w:val="center"/>
              <w:rPr>
                <w:b/>
                <w:sz w:val="20"/>
                <w:szCs w:val="20"/>
              </w:rPr>
            </w:pPr>
            <w:r w:rsidRPr="00787EF7">
              <w:rPr>
                <w:b/>
                <w:sz w:val="20"/>
                <w:szCs w:val="20"/>
              </w:rPr>
              <w:t>3 791</w:t>
            </w:r>
          </w:p>
        </w:tc>
        <w:tc>
          <w:tcPr>
            <w:tcW w:w="1548" w:type="dxa"/>
            <w:shd w:val="clear" w:color="auto" w:fill="auto"/>
          </w:tcPr>
          <w:p w:rsidR="003A686B" w:rsidRPr="00787EF7" w:rsidRDefault="003A686B" w:rsidP="003A686B">
            <w:pPr>
              <w:jc w:val="center"/>
              <w:rPr>
                <w:b/>
                <w:sz w:val="20"/>
                <w:szCs w:val="20"/>
              </w:rPr>
            </w:pPr>
            <w:r w:rsidRPr="00787EF7">
              <w:rPr>
                <w:b/>
                <w:sz w:val="20"/>
                <w:szCs w:val="20"/>
              </w:rPr>
              <w:t>3 684</w:t>
            </w:r>
          </w:p>
        </w:tc>
        <w:tc>
          <w:tcPr>
            <w:tcW w:w="1548" w:type="dxa"/>
            <w:shd w:val="clear" w:color="auto" w:fill="auto"/>
          </w:tcPr>
          <w:p w:rsidR="003A686B" w:rsidRPr="00787EF7" w:rsidRDefault="003A686B" w:rsidP="003A686B">
            <w:pPr>
              <w:jc w:val="center"/>
              <w:rPr>
                <w:b/>
                <w:sz w:val="20"/>
                <w:szCs w:val="20"/>
              </w:rPr>
            </w:pPr>
            <w:r w:rsidRPr="00787EF7">
              <w:rPr>
                <w:b/>
                <w:sz w:val="20"/>
                <w:szCs w:val="20"/>
              </w:rPr>
              <w:t>3 564</w:t>
            </w:r>
          </w:p>
        </w:tc>
        <w:tc>
          <w:tcPr>
            <w:tcW w:w="1548" w:type="dxa"/>
            <w:shd w:val="clear" w:color="auto" w:fill="auto"/>
          </w:tcPr>
          <w:p w:rsidR="003A686B" w:rsidRPr="00787EF7" w:rsidRDefault="003A686B" w:rsidP="003A686B">
            <w:pPr>
              <w:jc w:val="center"/>
              <w:rPr>
                <w:b/>
                <w:sz w:val="20"/>
                <w:szCs w:val="20"/>
              </w:rPr>
            </w:pPr>
            <w:r w:rsidRPr="00787EF7">
              <w:rPr>
                <w:b/>
                <w:sz w:val="20"/>
                <w:szCs w:val="20"/>
              </w:rPr>
              <w:t>3454</w:t>
            </w:r>
          </w:p>
        </w:tc>
      </w:tr>
    </w:tbl>
    <w:p w:rsidR="00BE4BB9" w:rsidRDefault="00BE4BB9" w:rsidP="003A686B">
      <w:pPr>
        <w:jc w:val="center"/>
        <w:rPr>
          <w:b/>
          <w:sz w:val="20"/>
          <w:szCs w:val="20"/>
        </w:rPr>
      </w:pPr>
    </w:p>
    <w:p w:rsidR="003A686B" w:rsidRDefault="003A686B" w:rsidP="003A686B">
      <w:pPr>
        <w:jc w:val="center"/>
        <w:rPr>
          <w:b/>
          <w:sz w:val="20"/>
          <w:szCs w:val="20"/>
        </w:rPr>
      </w:pPr>
      <w:r w:rsidRPr="00E9358E">
        <w:rPr>
          <w:b/>
          <w:sz w:val="20"/>
          <w:szCs w:val="20"/>
        </w:rPr>
        <w:t>Izvor: Strategija razvoja Grada Siska 2015.-2020.</w:t>
      </w:r>
    </w:p>
    <w:p w:rsidR="004B282F" w:rsidRDefault="004B282F" w:rsidP="003A686B">
      <w:pPr>
        <w:jc w:val="center"/>
        <w:rPr>
          <w:b/>
          <w:sz w:val="20"/>
          <w:szCs w:val="20"/>
        </w:rPr>
      </w:pPr>
    </w:p>
    <w:p w:rsidR="003A686B" w:rsidRPr="00E9358E" w:rsidRDefault="003A686B" w:rsidP="003A686B">
      <w:pPr>
        <w:jc w:val="center"/>
        <w:rPr>
          <w:b/>
          <w:sz w:val="20"/>
          <w:szCs w:val="20"/>
        </w:rPr>
      </w:pPr>
    </w:p>
    <w:p w:rsidR="003A686B" w:rsidRDefault="003A686B" w:rsidP="003A686B">
      <w:r>
        <w:t>Iz t</w:t>
      </w:r>
      <w:r w:rsidRPr="00044413">
        <w:t>ablice 6.</w:t>
      </w:r>
      <w:r>
        <w:t xml:space="preserve"> možemo zaključiti da je broj osnovnoškolske djece u stalnom opadanju.</w:t>
      </w:r>
    </w:p>
    <w:p w:rsidR="004B282F" w:rsidRDefault="004B282F" w:rsidP="003A686B"/>
    <w:p w:rsidR="003A686B" w:rsidRDefault="003A686B" w:rsidP="003A686B">
      <w:pPr>
        <w:autoSpaceDE w:val="0"/>
        <w:autoSpaceDN w:val="0"/>
        <w:adjustRightInd w:val="0"/>
        <w:rPr>
          <w:rFonts w:cs="Myriad Pro"/>
          <w:color w:val="000000"/>
          <w:u w:val="single"/>
        </w:rPr>
      </w:pPr>
      <w:r w:rsidRPr="00787EF7">
        <w:rPr>
          <w:rFonts w:cs="Myriad Pro"/>
          <w:color w:val="000000"/>
          <w:u w:val="single"/>
        </w:rPr>
        <w:t>Srednjoškolsko obrazovanje</w:t>
      </w:r>
    </w:p>
    <w:p w:rsidR="00BA359E" w:rsidRPr="00787EF7" w:rsidRDefault="00BA359E" w:rsidP="003A686B">
      <w:pPr>
        <w:autoSpaceDE w:val="0"/>
        <w:autoSpaceDN w:val="0"/>
        <w:adjustRightInd w:val="0"/>
        <w:rPr>
          <w:rFonts w:cs="Myriad Pro"/>
          <w:color w:val="000000"/>
          <w:u w:val="single"/>
        </w:rPr>
      </w:pPr>
    </w:p>
    <w:p w:rsidR="003A686B" w:rsidRDefault="003A686B" w:rsidP="00344229">
      <w:pPr>
        <w:jc w:val="both"/>
      </w:pPr>
      <w:r w:rsidRPr="00787EF7">
        <w:t>Na području Grada Siska djeluje 7 srednjih škola:</w:t>
      </w:r>
      <w:r>
        <w:t xml:space="preserve"> </w:t>
      </w:r>
      <w:r w:rsidRPr="00787EF7">
        <w:t>Gimnazija Sisak, Ekonomska škola Sisak, Tehnička škola Sisak, Indu</w:t>
      </w:r>
      <w:r w:rsidRPr="00787EF7">
        <w:softHyphen/>
        <w:t>strijsko-obrtnička škola Sisak, Strukovna škola Sisak, Srednja škola Viktorovac i Glazbena škola Frana Lhotke. Osnivač svih srednjih škola na području Grada Siska je Sisačko-moslavačka županija.</w:t>
      </w:r>
    </w:p>
    <w:p w:rsidR="003A686B" w:rsidRPr="00787EF7" w:rsidRDefault="003A686B" w:rsidP="003A686B"/>
    <w:p w:rsidR="003A686B" w:rsidRDefault="003A686B" w:rsidP="003A686B">
      <w:pPr>
        <w:rPr>
          <w:u w:val="single"/>
        </w:rPr>
      </w:pPr>
      <w:r w:rsidRPr="00787EF7">
        <w:rPr>
          <w:u w:val="single"/>
        </w:rPr>
        <w:t>Visokoškolsko obrazovanje</w:t>
      </w:r>
    </w:p>
    <w:p w:rsidR="00BA359E" w:rsidRPr="00787EF7" w:rsidRDefault="00BA359E" w:rsidP="003A686B">
      <w:pPr>
        <w:rPr>
          <w:u w:val="single"/>
        </w:rPr>
      </w:pPr>
    </w:p>
    <w:p w:rsidR="003A686B" w:rsidRPr="00787EF7" w:rsidRDefault="003A686B" w:rsidP="00344229">
      <w:pPr>
        <w:autoSpaceDE w:val="0"/>
        <w:autoSpaceDN w:val="0"/>
        <w:adjustRightInd w:val="0"/>
        <w:jc w:val="both"/>
      </w:pPr>
      <w:r w:rsidRPr="00787EF7">
        <w:t xml:space="preserve">Na području Grada Siska djeluje šest visokoškolskih ustanova: </w:t>
      </w:r>
    </w:p>
    <w:p w:rsidR="003A686B" w:rsidRPr="00787EF7" w:rsidRDefault="003A686B" w:rsidP="00AF53E4">
      <w:pPr>
        <w:numPr>
          <w:ilvl w:val="0"/>
          <w:numId w:val="88"/>
        </w:numPr>
        <w:autoSpaceDE w:val="0"/>
        <w:autoSpaceDN w:val="0"/>
        <w:adjustRightInd w:val="0"/>
        <w:spacing w:line="276" w:lineRule="auto"/>
        <w:jc w:val="both"/>
      </w:pPr>
      <w:r w:rsidRPr="00787EF7">
        <w:t xml:space="preserve">Metalurški fakultet u Sisku (Sveučilište u Zagrebu), </w:t>
      </w:r>
    </w:p>
    <w:p w:rsidR="003A686B" w:rsidRPr="00787EF7" w:rsidRDefault="003A686B" w:rsidP="00AF53E4">
      <w:pPr>
        <w:numPr>
          <w:ilvl w:val="0"/>
          <w:numId w:val="88"/>
        </w:numPr>
        <w:autoSpaceDE w:val="0"/>
        <w:autoSpaceDN w:val="0"/>
        <w:adjustRightInd w:val="0"/>
        <w:spacing w:line="276" w:lineRule="auto"/>
        <w:jc w:val="both"/>
      </w:pPr>
      <w:r w:rsidRPr="00787EF7">
        <w:t xml:space="preserve">Informatički fakultet u Sisku (Varaždin), </w:t>
      </w:r>
    </w:p>
    <w:p w:rsidR="003A686B" w:rsidRPr="00787EF7" w:rsidRDefault="003A686B" w:rsidP="00AF53E4">
      <w:pPr>
        <w:numPr>
          <w:ilvl w:val="0"/>
          <w:numId w:val="88"/>
        </w:numPr>
        <w:autoSpaceDE w:val="0"/>
        <w:autoSpaceDN w:val="0"/>
        <w:adjustRightInd w:val="0"/>
        <w:spacing w:line="276" w:lineRule="auto"/>
        <w:jc w:val="both"/>
      </w:pPr>
      <w:r w:rsidRPr="00787EF7">
        <w:t xml:space="preserve">Pravni fakultet u Sisku, </w:t>
      </w:r>
    </w:p>
    <w:p w:rsidR="003A686B" w:rsidRPr="00787EF7" w:rsidRDefault="003A686B" w:rsidP="00AF53E4">
      <w:pPr>
        <w:numPr>
          <w:ilvl w:val="0"/>
          <w:numId w:val="88"/>
        </w:numPr>
        <w:autoSpaceDE w:val="0"/>
        <w:autoSpaceDN w:val="0"/>
        <w:adjustRightInd w:val="0"/>
        <w:spacing w:line="276" w:lineRule="auto"/>
        <w:jc w:val="both"/>
      </w:pPr>
      <w:r w:rsidRPr="00787EF7">
        <w:t xml:space="preserve">Tehnički fakultet u Sisku, </w:t>
      </w:r>
    </w:p>
    <w:p w:rsidR="003A686B" w:rsidRPr="00787EF7" w:rsidRDefault="003A686B" w:rsidP="00AF53E4">
      <w:pPr>
        <w:numPr>
          <w:ilvl w:val="0"/>
          <w:numId w:val="88"/>
        </w:numPr>
        <w:autoSpaceDE w:val="0"/>
        <w:autoSpaceDN w:val="0"/>
        <w:adjustRightInd w:val="0"/>
        <w:jc w:val="both"/>
      </w:pPr>
      <w:r w:rsidRPr="00787EF7">
        <w:t>Poslovna ekonomija i Primjena informacijske teh</w:t>
      </w:r>
      <w:r w:rsidRPr="00787EF7">
        <w:softHyphen/>
        <w:t xml:space="preserve">nologije u poslovanju. </w:t>
      </w:r>
    </w:p>
    <w:p w:rsidR="003A686B" w:rsidRPr="004F788F" w:rsidRDefault="003A686B" w:rsidP="003A686B">
      <w:pPr>
        <w:contextualSpacing/>
        <w:rPr>
          <w:b/>
        </w:rPr>
      </w:pPr>
    </w:p>
    <w:p w:rsidR="003A686B" w:rsidRPr="00F45BA1" w:rsidRDefault="003A686B" w:rsidP="00AF53E4">
      <w:pPr>
        <w:numPr>
          <w:ilvl w:val="0"/>
          <w:numId w:val="72"/>
        </w:numPr>
        <w:spacing w:line="276" w:lineRule="auto"/>
        <w:contextualSpacing/>
        <w:jc w:val="both"/>
        <w:rPr>
          <w:b/>
        </w:rPr>
      </w:pPr>
      <w:r w:rsidRPr="00F45BA1">
        <w:rPr>
          <w:b/>
        </w:rPr>
        <w:t>Kapaciteti za zbrinjavanje (smještaj i priprema hrane)</w:t>
      </w:r>
    </w:p>
    <w:p w:rsidR="003A686B" w:rsidRPr="00F45BA1" w:rsidRDefault="003A686B" w:rsidP="003A686B">
      <w:pPr>
        <w:pStyle w:val="Tijeloteksta2"/>
        <w:tabs>
          <w:tab w:val="left" w:pos="709"/>
        </w:tabs>
      </w:pPr>
      <w:r w:rsidRPr="00F45BA1">
        <w:t xml:space="preserve">Zbrinjavanje je moguće provesti u školama, domovima, ugostiteljskim objektima  te vikendicama. U istim objektima moguća je i priprema hrane jer su opremljene kuhinjama. </w:t>
      </w:r>
    </w:p>
    <w:p w:rsidR="003A686B" w:rsidRPr="00F45BA1" w:rsidRDefault="003A686B" w:rsidP="003A686B">
      <w:pPr>
        <w:contextualSpacing/>
      </w:pPr>
    </w:p>
    <w:p w:rsidR="003A686B" w:rsidRPr="00F45BA1" w:rsidRDefault="003A686B" w:rsidP="00AF53E4">
      <w:pPr>
        <w:numPr>
          <w:ilvl w:val="0"/>
          <w:numId w:val="72"/>
        </w:numPr>
        <w:spacing w:line="276" w:lineRule="auto"/>
        <w:contextualSpacing/>
        <w:jc w:val="both"/>
        <w:rPr>
          <w:b/>
        </w:rPr>
      </w:pPr>
      <w:r w:rsidRPr="00F45BA1">
        <w:rPr>
          <w:b/>
        </w:rPr>
        <w:t>Skloništa s kapacitetima i drugi objekti za sklanjanje</w:t>
      </w:r>
    </w:p>
    <w:p w:rsidR="003A686B" w:rsidRPr="00F45BA1" w:rsidRDefault="003A686B" w:rsidP="00344229">
      <w:pPr>
        <w:jc w:val="both"/>
      </w:pPr>
      <w:r w:rsidRPr="00F45BA1">
        <w:t>U Gradu Sisku  postoje skloništa osnovne i  pojačane zaštite. Sklanjanje stanovništva vršit će se i u podrumskim prostorijama stambenih, poslovnih i drugih građevina koja će se prethodno za tu namjenu pripremiti.</w:t>
      </w:r>
    </w:p>
    <w:p w:rsidR="003A686B" w:rsidRDefault="003A686B" w:rsidP="00344229">
      <w:pPr>
        <w:jc w:val="both"/>
      </w:pPr>
    </w:p>
    <w:p w:rsidR="003A686B" w:rsidRDefault="003A686B" w:rsidP="00344229">
      <w:pPr>
        <w:jc w:val="both"/>
      </w:pPr>
      <w:r>
        <w:lastRenderedPageBreak/>
        <w:t>Lokacije skloništa Grada Siska i broj osoba koje je moguće skloniti na navedenoj lokaciji:</w:t>
      </w:r>
    </w:p>
    <w:p w:rsidR="003A686B" w:rsidRDefault="003A686B" w:rsidP="00AF53E4">
      <w:pPr>
        <w:numPr>
          <w:ilvl w:val="0"/>
          <w:numId w:val="88"/>
        </w:numPr>
        <w:spacing w:line="276" w:lineRule="auto"/>
        <w:jc w:val="both"/>
      </w:pPr>
      <w:r>
        <w:t>Odranska 8: 200 osoba,</w:t>
      </w:r>
    </w:p>
    <w:p w:rsidR="003A686B" w:rsidRDefault="003A686B" w:rsidP="00AF53E4">
      <w:pPr>
        <w:numPr>
          <w:ilvl w:val="0"/>
          <w:numId w:val="88"/>
        </w:numPr>
        <w:spacing w:line="276" w:lineRule="auto"/>
        <w:jc w:val="both"/>
      </w:pPr>
      <w:r>
        <w:t>Zeleni brijeg 21 A: 50 osoba,</w:t>
      </w:r>
    </w:p>
    <w:p w:rsidR="003A686B" w:rsidRDefault="003A686B" w:rsidP="00AF53E4">
      <w:pPr>
        <w:numPr>
          <w:ilvl w:val="0"/>
          <w:numId w:val="88"/>
        </w:numPr>
        <w:spacing w:line="276" w:lineRule="auto"/>
        <w:jc w:val="both"/>
      </w:pPr>
      <w:r>
        <w:t>S. i A. Radića 48: 100 osoba,</w:t>
      </w:r>
    </w:p>
    <w:p w:rsidR="003A686B" w:rsidRDefault="003A686B" w:rsidP="00AF53E4">
      <w:pPr>
        <w:numPr>
          <w:ilvl w:val="0"/>
          <w:numId w:val="88"/>
        </w:numPr>
        <w:spacing w:line="276" w:lineRule="auto"/>
        <w:jc w:val="both"/>
      </w:pPr>
      <w:r>
        <w:t>Zibelska 16: 150 osoba,</w:t>
      </w:r>
    </w:p>
    <w:p w:rsidR="003A686B" w:rsidRDefault="003A686B" w:rsidP="00AF53E4">
      <w:pPr>
        <w:numPr>
          <w:ilvl w:val="0"/>
          <w:numId w:val="88"/>
        </w:numPr>
        <w:spacing w:line="276" w:lineRule="auto"/>
        <w:jc w:val="both"/>
      </w:pPr>
      <w:r>
        <w:t>Tina Ujevića 12: 150 osoba,</w:t>
      </w:r>
    </w:p>
    <w:p w:rsidR="003A686B" w:rsidRDefault="003A686B" w:rsidP="00AF53E4">
      <w:pPr>
        <w:numPr>
          <w:ilvl w:val="0"/>
          <w:numId w:val="88"/>
        </w:numPr>
        <w:spacing w:line="276" w:lineRule="auto"/>
        <w:jc w:val="both"/>
      </w:pPr>
      <w:r>
        <w:t>A.B. Šimića 2: 200 osoba,</w:t>
      </w:r>
    </w:p>
    <w:p w:rsidR="003A686B" w:rsidRDefault="003A686B" w:rsidP="00AF53E4">
      <w:pPr>
        <w:numPr>
          <w:ilvl w:val="0"/>
          <w:numId w:val="88"/>
        </w:numPr>
        <w:spacing w:line="276" w:lineRule="auto"/>
        <w:jc w:val="both"/>
      </w:pPr>
      <w:r>
        <w:t>A.B. Šimića 9: 200 osoba,</w:t>
      </w:r>
    </w:p>
    <w:p w:rsidR="003A686B" w:rsidRDefault="003A686B" w:rsidP="00AF53E4">
      <w:pPr>
        <w:numPr>
          <w:ilvl w:val="0"/>
          <w:numId w:val="88"/>
        </w:numPr>
        <w:spacing w:line="276" w:lineRule="auto"/>
        <w:jc w:val="both"/>
      </w:pPr>
      <w:r>
        <w:t>Gustava Krkleca 15:150 osoba,</w:t>
      </w:r>
    </w:p>
    <w:p w:rsidR="003A686B" w:rsidRDefault="003A686B" w:rsidP="00AF53E4">
      <w:pPr>
        <w:numPr>
          <w:ilvl w:val="0"/>
          <w:numId w:val="88"/>
        </w:numPr>
        <w:spacing w:line="276" w:lineRule="auto"/>
        <w:jc w:val="both"/>
      </w:pPr>
      <w:r>
        <w:t>Marina Držića 18: 150 osoba,</w:t>
      </w:r>
    </w:p>
    <w:p w:rsidR="003A686B" w:rsidRDefault="003A686B" w:rsidP="00AF53E4">
      <w:pPr>
        <w:numPr>
          <w:ilvl w:val="0"/>
          <w:numId w:val="88"/>
        </w:numPr>
        <w:spacing w:line="276" w:lineRule="auto"/>
        <w:jc w:val="both"/>
      </w:pPr>
      <w:r>
        <w:t>A.G.Matoša 23: 200 osoba,</w:t>
      </w:r>
    </w:p>
    <w:p w:rsidR="003A686B" w:rsidRDefault="003A686B" w:rsidP="00AF53E4">
      <w:pPr>
        <w:numPr>
          <w:ilvl w:val="0"/>
          <w:numId w:val="88"/>
        </w:numPr>
        <w:spacing w:line="276" w:lineRule="auto"/>
        <w:jc w:val="both"/>
      </w:pPr>
      <w:r>
        <w:t>Kneza Domagoja 19: 200 osoba,</w:t>
      </w:r>
    </w:p>
    <w:p w:rsidR="003A686B" w:rsidRDefault="003A686B" w:rsidP="00AF53E4">
      <w:pPr>
        <w:numPr>
          <w:ilvl w:val="0"/>
          <w:numId w:val="88"/>
        </w:numPr>
        <w:spacing w:line="276" w:lineRule="auto"/>
        <w:jc w:val="both"/>
      </w:pPr>
      <w:r>
        <w:t>Kneza Domagoja 7: 200 osoba,</w:t>
      </w:r>
    </w:p>
    <w:p w:rsidR="003A686B" w:rsidRDefault="003A686B" w:rsidP="00AF53E4">
      <w:pPr>
        <w:numPr>
          <w:ilvl w:val="0"/>
          <w:numId w:val="88"/>
        </w:numPr>
        <w:spacing w:line="276" w:lineRule="auto"/>
        <w:jc w:val="both"/>
      </w:pPr>
      <w:r>
        <w:t>A.K. Miošića bb: 200 osoba,</w:t>
      </w:r>
    </w:p>
    <w:p w:rsidR="003A686B" w:rsidRDefault="003A686B" w:rsidP="00AF53E4">
      <w:pPr>
        <w:numPr>
          <w:ilvl w:val="0"/>
          <w:numId w:val="88"/>
        </w:numPr>
        <w:spacing w:line="276" w:lineRule="auto"/>
        <w:jc w:val="both"/>
      </w:pPr>
      <w:r>
        <w:t>Tržnica Caprag: 150 osoba,</w:t>
      </w:r>
    </w:p>
    <w:p w:rsidR="003A686B" w:rsidRDefault="003A686B" w:rsidP="00AF53E4">
      <w:pPr>
        <w:numPr>
          <w:ilvl w:val="0"/>
          <w:numId w:val="88"/>
        </w:numPr>
        <w:spacing w:line="276" w:lineRule="auto"/>
        <w:jc w:val="both"/>
      </w:pPr>
      <w:r>
        <w:t>Tržnica Kontroba: 200 osoba.</w:t>
      </w:r>
    </w:p>
    <w:p w:rsidR="003A686B" w:rsidRPr="00C51ECA" w:rsidRDefault="003A686B" w:rsidP="003A686B"/>
    <w:p w:rsidR="003A686B" w:rsidRPr="00124BF3" w:rsidRDefault="003A686B" w:rsidP="00AF53E4">
      <w:pPr>
        <w:pStyle w:val="Naslov3"/>
        <w:numPr>
          <w:ilvl w:val="2"/>
          <w:numId w:val="10"/>
        </w:numPr>
        <w:spacing w:after="120"/>
        <w:ind w:left="1287"/>
      </w:pPr>
      <w:bookmarkStart w:id="59" w:name="_Toc485632253"/>
      <w:bookmarkStart w:id="60" w:name="_Toc487715409"/>
      <w:bookmarkStart w:id="61" w:name="_Toc506649569"/>
      <w:r w:rsidRPr="00124BF3">
        <w:t>Broj domaćinstava</w:t>
      </w:r>
      <w:bookmarkEnd w:id="59"/>
      <w:bookmarkEnd w:id="60"/>
      <w:bookmarkEnd w:id="61"/>
    </w:p>
    <w:p w:rsidR="003A686B" w:rsidRDefault="003A686B" w:rsidP="003A686B">
      <w:pPr>
        <w:spacing w:before="120"/>
        <w:ind w:firstLine="567"/>
        <w:rPr>
          <w:iCs/>
        </w:rPr>
      </w:pPr>
      <w:r>
        <w:rPr>
          <w:iCs/>
        </w:rPr>
        <w:t>Nastavno u Procjeni rizika prikazani su podaci koji se odnose na  broj domaćinstva, vrste kućanstva te  broj članova kućanstva Grada Siska.</w:t>
      </w:r>
    </w:p>
    <w:p w:rsidR="004B282F" w:rsidRDefault="004B282F" w:rsidP="003A686B">
      <w:pPr>
        <w:spacing w:before="120"/>
        <w:ind w:firstLine="567"/>
        <w:rPr>
          <w:iCs/>
        </w:rPr>
      </w:pPr>
    </w:p>
    <w:p w:rsidR="003A686B" w:rsidRDefault="003A686B" w:rsidP="003A686B">
      <w:pPr>
        <w:pStyle w:val="Citat"/>
      </w:pPr>
      <w:bookmarkStart w:id="62" w:name="_Toc520552813"/>
      <w:r>
        <w:t>Tablica 7. Broj domaćinstava Grada Siska po naseljima</w:t>
      </w:r>
      <w:bookmarkEnd w:id="62"/>
    </w:p>
    <w:p w:rsidR="000C4926" w:rsidRPr="000C4926" w:rsidRDefault="000C4926" w:rsidP="000C4926"/>
    <w:tbl>
      <w:tblPr>
        <w:tblW w:w="6488" w:type="dxa"/>
        <w:jc w:val="center"/>
        <w:tblInd w:w="-3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775"/>
        <w:gridCol w:w="2713"/>
      </w:tblGrid>
      <w:tr w:rsidR="003A686B" w:rsidRPr="00EE0D1A" w:rsidTr="003A686B">
        <w:trPr>
          <w:trHeight w:val="959"/>
          <w:jc w:val="center"/>
        </w:trPr>
        <w:tc>
          <w:tcPr>
            <w:tcW w:w="3775" w:type="dxa"/>
            <w:shd w:val="clear" w:color="auto" w:fill="DBE5F1"/>
            <w:vAlign w:val="center"/>
          </w:tcPr>
          <w:p w:rsidR="003A686B" w:rsidRPr="00EE0D1A" w:rsidRDefault="003A686B" w:rsidP="003A686B">
            <w:pPr>
              <w:jc w:val="center"/>
              <w:rPr>
                <w:rFonts w:cs="Calibri"/>
                <w:b/>
                <w:sz w:val="20"/>
                <w:szCs w:val="20"/>
              </w:rPr>
            </w:pPr>
            <w:r w:rsidRPr="00EE0D1A">
              <w:rPr>
                <w:rFonts w:cs="Calibri"/>
                <w:b/>
                <w:sz w:val="20"/>
                <w:szCs w:val="20"/>
              </w:rPr>
              <w:t>NASELJE</w:t>
            </w:r>
          </w:p>
        </w:tc>
        <w:tc>
          <w:tcPr>
            <w:tcW w:w="2713" w:type="dxa"/>
            <w:shd w:val="clear" w:color="auto" w:fill="DBE5F1"/>
            <w:vAlign w:val="center"/>
          </w:tcPr>
          <w:p w:rsidR="003A686B" w:rsidRPr="00EE0D1A" w:rsidRDefault="003A686B" w:rsidP="003A686B">
            <w:pPr>
              <w:jc w:val="center"/>
              <w:rPr>
                <w:rFonts w:cs="Calibri"/>
                <w:b/>
                <w:sz w:val="20"/>
                <w:szCs w:val="20"/>
              </w:rPr>
            </w:pPr>
            <w:r w:rsidRPr="00EE0D1A">
              <w:rPr>
                <w:rFonts w:cs="Calibri"/>
                <w:b/>
                <w:sz w:val="20"/>
                <w:szCs w:val="20"/>
              </w:rPr>
              <w:t>BROJ DOMAĆINSTAVA</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BLINJSKI KUT</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120</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BUDAŠEVO</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540</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BUKOVSKO</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26</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CRNAC</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170</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ČIGOČ</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44</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DONJE KOMAREVO</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109</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GORNJE KOMAREVO</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150</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GREDA</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309</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GUŠĆE</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149</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HRASTELNICA</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306</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JAZVENIK</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47</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KLOBUČAK</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27</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lastRenderedPageBreak/>
              <w:t>KRATEČKO</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83</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LETOVANCI</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20</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LONJA</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45</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LUKAVEC POSAVSKI</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51</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MADŽARI</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79</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MUŽILOVČICA</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40</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NOVO PRAČNO</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160</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NOVO SELO</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209</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NOVO SELO PALANJEČKO</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189</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ODRA SISAČKA</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306</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PALANJEK</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86</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PRELOŠĆICA</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176</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SELA</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322</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SISAK</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13 165</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STARA DRENČINA</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85</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STARO PRAČNO</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318</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STARO SELO</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53</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STUPNO</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173</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SUVOJ</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22</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TOPOLOVAC</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330</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VELIKO SVINJIČKO</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97</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VUROT</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33</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ŽABNO</w:t>
            </w:r>
          </w:p>
        </w:tc>
        <w:tc>
          <w:tcPr>
            <w:tcW w:w="2713" w:type="dxa"/>
            <w:vAlign w:val="center"/>
          </w:tcPr>
          <w:p w:rsidR="003A686B" w:rsidRPr="00EE0D1A" w:rsidRDefault="003A686B" w:rsidP="003A686B">
            <w:pPr>
              <w:jc w:val="center"/>
              <w:rPr>
                <w:rStyle w:val="Hiperveza"/>
                <w:rFonts w:eastAsia="Calibri" w:cs="Calibri"/>
                <w:noProof/>
                <w:color w:val="000000"/>
              </w:rPr>
            </w:pPr>
            <w:r w:rsidRPr="00EE0D1A">
              <w:rPr>
                <w:rStyle w:val="Hiperveza"/>
                <w:rFonts w:eastAsia="Calibri" w:cs="Calibri"/>
                <w:noProof/>
                <w:color w:val="000000"/>
              </w:rPr>
              <w:t>183</w:t>
            </w:r>
          </w:p>
        </w:tc>
      </w:tr>
      <w:tr w:rsidR="003A686B" w:rsidRPr="00EE0D1A" w:rsidTr="003A686B">
        <w:trPr>
          <w:trHeight w:val="394"/>
          <w:jc w:val="center"/>
        </w:trPr>
        <w:tc>
          <w:tcPr>
            <w:tcW w:w="3775"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UKUPNO</w:t>
            </w:r>
          </w:p>
        </w:tc>
        <w:tc>
          <w:tcPr>
            <w:tcW w:w="2713" w:type="dxa"/>
            <w:vAlign w:val="center"/>
          </w:tcPr>
          <w:p w:rsidR="003A686B" w:rsidRPr="00EE0D1A" w:rsidRDefault="003A686B" w:rsidP="003A686B">
            <w:pPr>
              <w:jc w:val="center"/>
              <w:rPr>
                <w:rStyle w:val="Hiperveza"/>
                <w:rFonts w:eastAsia="Calibri" w:cs="Calibri"/>
                <w:b/>
                <w:noProof/>
                <w:color w:val="000000"/>
              </w:rPr>
            </w:pPr>
            <w:r w:rsidRPr="00EE0D1A">
              <w:rPr>
                <w:rStyle w:val="Hiperveza"/>
                <w:rFonts w:eastAsia="Calibri" w:cs="Calibri"/>
                <w:b/>
                <w:noProof/>
                <w:color w:val="000000"/>
              </w:rPr>
              <w:t>18 343</w:t>
            </w:r>
          </w:p>
        </w:tc>
      </w:tr>
    </w:tbl>
    <w:p w:rsidR="000C4926" w:rsidRDefault="000C4926" w:rsidP="003A686B">
      <w:pPr>
        <w:pStyle w:val="Odlomakpopisa"/>
        <w:ind w:left="360"/>
        <w:jc w:val="center"/>
        <w:rPr>
          <w:b/>
          <w:sz w:val="20"/>
          <w:szCs w:val="20"/>
        </w:rPr>
      </w:pPr>
    </w:p>
    <w:p w:rsidR="003A686B" w:rsidRDefault="003A686B" w:rsidP="003A686B">
      <w:pPr>
        <w:pStyle w:val="Odlomakpopisa"/>
        <w:ind w:left="360"/>
        <w:jc w:val="center"/>
        <w:rPr>
          <w:b/>
          <w:sz w:val="20"/>
          <w:szCs w:val="20"/>
        </w:rPr>
      </w:pPr>
      <w:r w:rsidRPr="00104A31">
        <w:rPr>
          <w:b/>
          <w:sz w:val="20"/>
          <w:szCs w:val="20"/>
        </w:rPr>
        <w:t>Izvor: Državni zavod za statistiku, Popis stanovništva 2011.</w:t>
      </w:r>
      <w:r>
        <w:rPr>
          <w:b/>
          <w:sz w:val="20"/>
          <w:szCs w:val="20"/>
        </w:rPr>
        <w:t>, Izvješće o stanju u prostoru na području Grada Siska za razdoblje od 2009. – 2012., veljača 2013.</w:t>
      </w:r>
    </w:p>
    <w:p w:rsidR="000C4926" w:rsidRDefault="000C4926" w:rsidP="003A686B">
      <w:pPr>
        <w:pStyle w:val="Odlomakpopisa"/>
        <w:ind w:left="360"/>
        <w:jc w:val="center"/>
        <w:rPr>
          <w:b/>
          <w:sz w:val="20"/>
          <w:szCs w:val="20"/>
        </w:rPr>
      </w:pPr>
    </w:p>
    <w:p w:rsidR="00BA359E" w:rsidRDefault="00BA359E" w:rsidP="003A686B">
      <w:pPr>
        <w:pStyle w:val="Odlomakpopisa"/>
        <w:ind w:left="360"/>
        <w:jc w:val="center"/>
        <w:rPr>
          <w:b/>
          <w:sz w:val="20"/>
          <w:szCs w:val="20"/>
        </w:rPr>
      </w:pPr>
    </w:p>
    <w:p w:rsidR="00BA359E" w:rsidRDefault="00BA359E" w:rsidP="003A686B">
      <w:pPr>
        <w:pStyle w:val="Odlomakpopisa"/>
        <w:ind w:left="360"/>
        <w:jc w:val="center"/>
        <w:rPr>
          <w:b/>
          <w:sz w:val="20"/>
          <w:szCs w:val="20"/>
        </w:rPr>
      </w:pPr>
    </w:p>
    <w:p w:rsidR="00BA359E" w:rsidRDefault="00BA359E" w:rsidP="003A686B">
      <w:pPr>
        <w:pStyle w:val="Odlomakpopisa"/>
        <w:ind w:left="360"/>
        <w:jc w:val="center"/>
        <w:rPr>
          <w:b/>
          <w:sz w:val="20"/>
          <w:szCs w:val="20"/>
        </w:rPr>
      </w:pPr>
    </w:p>
    <w:p w:rsidR="00BA359E" w:rsidRDefault="00BA359E" w:rsidP="003A686B">
      <w:pPr>
        <w:pStyle w:val="Odlomakpopisa"/>
        <w:ind w:left="360"/>
        <w:jc w:val="center"/>
        <w:rPr>
          <w:b/>
          <w:sz w:val="20"/>
          <w:szCs w:val="20"/>
        </w:rPr>
      </w:pPr>
    </w:p>
    <w:p w:rsidR="00BA359E" w:rsidRDefault="00BA359E" w:rsidP="003A686B">
      <w:pPr>
        <w:pStyle w:val="Odlomakpopisa"/>
        <w:ind w:left="360"/>
        <w:jc w:val="center"/>
        <w:rPr>
          <w:b/>
          <w:sz w:val="20"/>
          <w:szCs w:val="20"/>
        </w:rPr>
      </w:pPr>
    </w:p>
    <w:p w:rsidR="00BA359E" w:rsidRDefault="00BA359E" w:rsidP="003A686B">
      <w:pPr>
        <w:pStyle w:val="Odlomakpopisa"/>
        <w:ind w:left="360"/>
        <w:jc w:val="center"/>
        <w:rPr>
          <w:b/>
          <w:sz w:val="20"/>
          <w:szCs w:val="20"/>
        </w:rPr>
      </w:pPr>
    </w:p>
    <w:p w:rsidR="00BA359E" w:rsidRDefault="00BA359E" w:rsidP="003A686B">
      <w:pPr>
        <w:pStyle w:val="Odlomakpopisa"/>
        <w:ind w:left="360"/>
        <w:jc w:val="center"/>
        <w:rPr>
          <w:b/>
          <w:sz w:val="20"/>
          <w:szCs w:val="20"/>
        </w:rPr>
      </w:pPr>
    </w:p>
    <w:p w:rsidR="00BA359E" w:rsidRDefault="00BA359E" w:rsidP="003A686B">
      <w:pPr>
        <w:pStyle w:val="Odlomakpopisa"/>
        <w:ind w:left="360"/>
        <w:jc w:val="center"/>
        <w:rPr>
          <w:b/>
          <w:sz w:val="20"/>
          <w:szCs w:val="20"/>
        </w:rPr>
      </w:pPr>
    </w:p>
    <w:p w:rsidR="00BA359E" w:rsidRDefault="00BA359E" w:rsidP="003A686B">
      <w:pPr>
        <w:pStyle w:val="Odlomakpopisa"/>
        <w:ind w:left="360"/>
        <w:jc w:val="center"/>
        <w:rPr>
          <w:b/>
          <w:sz w:val="20"/>
          <w:szCs w:val="20"/>
        </w:rPr>
      </w:pPr>
    </w:p>
    <w:p w:rsidR="00BA359E" w:rsidRDefault="00BA359E" w:rsidP="003A686B">
      <w:pPr>
        <w:pStyle w:val="Odlomakpopisa"/>
        <w:ind w:left="360"/>
        <w:jc w:val="center"/>
        <w:rPr>
          <w:b/>
          <w:sz w:val="20"/>
          <w:szCs w:val="20"/>
        </w:rPr>
      </w:pPr>
    </w:p>
    <w:p w:rsidR="00BA359E" w:rsidRDefault="00BA359E" w:rsidP="003A686B">
      <w:pPr>
        <w:pStyle w:val="Odlomakpopisa"/>
        <w:ind w:left="360"/>
        <w:jc w:val="center"/>
        <w:rPr>
          <w:b/>
          <w:sz w:val="20"/>
          <w:szCs w:val="20"/>
        </w:rPr>
      </w:pPr>
    </w:p>
    <w:p w:rsidR="00BA359E" w:rsidRDefault="00BA359E" w:rsidP="003A686B">
      <w:pPr>
        <w:pStyle w:val="Odlomakpopisa"/>
        <w:ind w:left="360"/>
        <w:jc w:val="center"/>
        <w:rPr>
          <w:b/>
          <w:sz w:val="20"/>
          <w:szCs w:val="20"/>
        </w:rPr>
      </w:pPr>
    </w:p>
    <w:p w:rsidR="00BA359E" w:rsidRDefault="00BA359E" w:rsidP="003A686B">
      <w:pPr>
        <w:pStyle w:val="Odlomakpopisa"/>
        <w:ind w:left="360"/>
        <w:jc w:val="center"/>
        <w:rPr>
          <w:b/>
          <w:sz w:val="20"/>
          <w:szCs w:val="20"/>
        </w:rPr>
      </w:pPr>
    </w:p>
    <w:p w:rsidR="003A686B" w:rsidRPr="000309B5" w:rsidRDefault="003A686B" w:rsidP="003A686B">
      <w:pPr>
        <w:pStyle w:val="Odlomakpopisa"/>
        <w:ind w:left="360"/>
        <w:jc w:val="center"/>
        <w:rPr>
          <w:b/>
          <w:sz w:val="20"/>
          <w:szCs w:val="20"/>
        </w:rPr>
      </w:pPr>
    </w:p>
    <w:p w:rsidR="003A686B" w:rsidRDefault="003A686B" w:rsidP="003A686B">
      <w:pPr>
        <w:pStyle w:val="Citat"/>
      </w:pPr>
      <w:bookmarkStart w:id="63" w:name="_Toc488305997"/>
      <w:bookmarkStart w:id="64" w:name="_Toc520552814"/>
      <w:r w:rsidRPr="000309B5">
        <w:t xml:space="preserve">Tablica 8. Privatna kućanstva </w:t>
      </w:r>
      <w:bookmarkEnd w:id="63"/>
      <w:r w:rsidRPr="000309B5">
        <w:t>na području Grada Siska</w:t>
      </w:r>
      <w:bookmarkEnd w:id="64"/>
    </w:p>
    <w:p w:rsidR="000C4926" w:rsidRPr="000C4926" w:rsidRDefault="000C4926" w:rsidP="000C4926"/>
    <w:tbl>
      <w:tblPr>
        <w:tblW w:w="9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2"/>
        <w:gridCol w:w="751"/>
        <w:gridCol w:w="751"/>
        <w:gridCol w:w="705"/>
        <w:gridCol w:w="705"/>
        <w:gridCol w:w="705"/>
        <w:gridCol w:w="659"/>
        <w:gridCol w:w="659"/>
        <w:gridCol w:w="659"/>
        <w:gridCol w:w="717"/>
        <w:gridCol w:w="1120"/>
        <w:gridCol w:w="1174"/>
      </w:tblGrid>
      <w:tr w:rsidR="003A686B" w:rsidRPr="00EE0D1A" w:rsidTr="003A686B">
        <w:trPr>
          <w:trHeight w:val="308"/>
        </w:trPr>
        <w:tc>
          <w:tcPr>
            <w:tcW w:w="9356" w:type="dxa"/>
            <w:gridSpan w:val="12"/>
            <w:shd w:val="clear" w:color="auto" w:fill="DBE5F1"/>
          </w:tcPr>
          <w:p w:rsidR="003A686B" w:rsidRPr="00EE0D1A" w:rsidRDefault="003A686B" w:rsidP="003A686B">
            <w:pPr>
              <w:jc w:val="center"/>
              <w:rPr>
                <w:b/>
                <w:sz w:val="20"/>
                <w:szCs w:val="20"/>
              </w:rPr>
            </w:pPr>
            <w:r w:rsidRPr="00EE0D1A">
              <w:rPr>
                <w:b/>
                <w:sz w:val="20"/>
                <w:szCs w:val="20"/>
              </w:rPr>
              <w:t>PRIVATNA KUĆANSTVA</w:t>
            </w:r>
          </w:p>
        </w:tc>
      </w:tr>
      <w:tr w:rsidR="003A686B" w:rsidRPr="00EE0D1A" w:rsidTr="003A686B">
        <w:trPr>
          <w:trHeight w:val="293"/>
        </w:trPr>
        <w:tc>
          <w:tcPr>
            <w:tcW w:w="7063" w:type="dxa"/>
            <w:gridSpan w:val="10"/>
            <w:shd w:val="clear" w:color="auto" w:fill="DBE5F1"/>
          </w:tcPr>
          <w:p w:rsidR="003A686B" w:rsidRPr="00EE0D1A" w:rsidRDefault="003A686B" w:rsidP="003A686B">
            <w:pPr>
              <w:jc w:val="center"/>
              <w:rPr>
                <w:b/>
                <w:sz w:val="20"/>
                <w:szCs w:val="20"/>
              </w:rPr>
            </w:pPr>
            <w:r w:rsidRPr="00EE0D1A">
              <w:rPr>
                <w:b/>
                <w:sz w:val="20"/>
                <w:szCs w:val="20"/>
              </w:rPr>
              <w:t>Obiteljska kućanstva po broju članova</w:t>
            </w:r>
          </w:p>
        </w:tc>
        <w:tc>
          <w:tcPr>
            <w:tcW w:w="2293" w:type="dxa"/>
            <w:gridSpan w:val="2"/>
            <w:shd w:val="clear" w:color="auto" w:fill="DBE5F1"/>
          </w:tcPr>
          <w:p w:rsidR="003A686B" w:rsidRPr="00EE0D1A" w:rsidRDefault="003A686B" w:rsidP="003A686B">
            <w:pPr>
              <w:jc w:val="center"/>
              <w:rPr>
                <w:b/>
                <w:sz w:val="20"/>
                <w:szCs w:val="20"/>
              </w:rPr>
            </w:pPr>
            <w:r w:rsidRPr="00EE0D1A">
              <w:rPr>
                <w:b/>
                <w:sz w:val="20"/>
                <w:szCs w:val="20"/>
              </w:rPr>
              <w:t>Neobiteljska kućanstva</w:t>
            </w:r>
          </w:p>
        </w:tc>
      </w:tr>
      <w:tr w:rsidR="003A686B" w:rsidRPr="00EE0D1A" w:rsidTr="003A686B">
        <w:trPr>
          <w:trHeight w:val="293"/>
        </w:trPr>
        <w:tc>
          <w:tcPr>
            <w:tcW w:w="752" w:type="dxa"/>
            <w:shd w:val="clear" w:color="auto" w:fill="auto"/>
          </w:tcPr>
          <w:p w:rsidR="003A686B" w:rsidRPr="00EE0D1A" w:rsidRDefault="003A686B" w:rsidP="003A686B">
            <w:pPr>
              <w:jc w:val="center"/>
              <w:rPr>
                <w:b/>
                <w:sz w:val="20"/>
                <w:szCs w:val="20"/>
              </w:rPr>
            </w:pPr>
            <w:r w:rsidRPr="00EE0D1A">
              <w:rPr>
                <w:b/>
                <w:sz w:val="20"/>
                <w:szCs w:val="20"/>
              </w:rPr>
              <w:t>2</w:t>
            </w:r>
          </w:p>
        </w:tc>
        <w:tc>
          <w:tcPr>
            <w:tcW w:w="751" w:type="dxa"/>
            <w:shd w:val="clear" w:color="auto" w:fill="auto"/>
          </w:tcPr>
          <w:p w:rsidR="003A686B" w:rsidRPr="00EE0D1A" w:rsidRDefault="003A686B" w:rsidP="003A686B">
            <w:pPr>
              <w:jc w:val="center"/>
              <w:rPr>
                <w:b/>
                <w:sz w:val="20"/>
                <w:szCs w:val="20"/>
              </w:rPr>
            </w:pPr>
            <w:r w:rsidRPr="00EE0D1A">
              <w:rPr>
                <w:b/>
                <w:sz w:val="20"/>
                <w:szCs w:val="20"/>
              </w:rPr>
              <w:t>3</w:t>
            </w:r>
          </w:p>
        </w:tc>
        <w:tc>
          <w:tcPr>
            <w:tcW w:w="751" w:type="dxa"/>
            <w:shd w:val="clear" w:color="auto" w:fill="auto"/>
          </w:tcPr>
          <w:p w:rsidR="003A686B" w:rsidRPr="00EE0D1A" w:rsidRDefault="003A686B" w:rsidP="003A686B">
            <w:pPr>
              <w:jc w:val="center"/>
              <w:rPr>
                <w:b/>
                <w:sz w:val="20"/>
                <w:szCs w:val="20"/>
              </w:rPr>
            </w:pPr>
            <w:r w:rsidRPr="00EE0D1A">
              <w:rPr>
                <w:b/>
                <w:sz w:val="20"/>
                <w:szCs w:val="20"/>
              </w:rPr>
              <w:t>4</w:t>
            </w:r>
          </w:p>
        </w:tc>
        <w:tc>
          <w:tcPr>
            <w:tcW w:w="705" w:type="dxa"/>
            <w:shd w:val="clear" w:color="auto" w:fill="auto"/>
          </w:tcPr>
          <w:p w:rsidR="003A686B" w:rsidRPr="00EE0D1A" w:rsidRDefault="003A686B" w:rsidP="003A686B">
            <w:pPr>
              <w:jc w:val="center"/>
              <w:rPr>
                <w:b/>
                <w:sz w:val="20"/>
                <w:szCs w:val="20"/>
              </w:rPr>
            </w:pPr>
            <w:r w:rsidRPr="00EE0D1A">
              <w:rPr>
                <w:b/>
                <w:sz w:val="20"/>
                <w:szCs w:val="20"/>
              </w:rPr>
              <w:t>5</w:t>
            </w:r>
          </w:p>
        </w:tc>
        <w:tc>
          <w:tcPr>
            <w:tcW w:w="705" w:type="dxa"/>
            <w:shd w:val="clear" w:color="auto" w:fill="auto"/>
          </w:tcPr>
          <w:p w:rsidR="003A686B" w:rsidRPr="00EE0D1A" w:rsidRDefault="003A686B" w:rsidP="003A686B">
            <w:pPr>
              <w:jc w:val="center"/>
              <w:rPr>
                <w:b/>
                <w:sz w:val="20"/>
                <w:szCs w:val="20"/>
              </w:rPr>
            </w:pPr>
            <w:r w:rsidRPr="00EE0D1A">
              <w:rPr>
                <w:b/>
                <w:sz w:val="20"/>
                <w:szCs w:val="20"/>
              </w:rPr>
              <w:t>6</w:t>
            </w:r>
          </w:p>
        </w:tc>
        <w:tc>
          <w:tcPr>
            <w:tcW w:w="705" w:type="dxa"/>
            <w:shd w:val="clear" w:color="auto" w:fill="auto"/>
          </w:tcPr>
          <w:p w:rsidR="003A686B" w:rsidRPr="00EE0D1A" w:rsidRDefault="003A686B" w:rsidP="003A686B">
            <w:pPr>
              <w:jc w:val="center"/>
              <w:rPr>
                <w:b/>
                <w:sz w:val="20"/>
                <w:szCs w:val="20"/>
              </w:rPr>
            </w:pPr>
            <w:r w:rsidRPr="00EE0D1A">
              <w:rPr>
                <w:b/>
                <w:sz w:val="20"/>
                <w:szCs w:val="20"/>
              </w:rPr>
              <w:t>7</w:t>
            </w:r>
          </w:p>
        </w:tc>
        <w:tc>
          <w:tcPr>
            <w:tcW w:w="659" w:type="dxa"/>
            <w:shd w:val="clear" w:color="auto" w:fill="auto"/>
          </w:tcPr>
          <w:p w:rsidR="003A686B" w:rsidRPr="00EE0D1A" w:rsidRDefault="003A686B" w:rsidP="003A686B">
            <w:pPr>
              <w:jc w:val="center"/>
              <w:rPr>
                <w:b/>
                <w:sz w:val="20"/>
                <w:szCs w:val="20"/>
              </w:rPr>
            </w:pPr>
            <w:r w:rsidRPr="00EE0D1A">
              <w:rPr>
                <w:b/>
                <w:sz w:val="20"/>
                <w:szCs w:val="20"/>
              </w:rPr>
              <w:t>8</w:t>
            </w:r>
          </w:p>
        </w:tc>
        <w:tc>
          <w:tcPr>
            <w:tcW w:w="659" w:type="dxa"/>
            <w:shd w:val="clear" w:color="auto" w:fill="auto"/>
          </w:tcPr>
          <w:p w:rsidR="003A686B" w:rsidRPr="00EE0D1A" w:rsidRDefault="003A686B" w:rsidP="003A686B">
            <w:pPr>
              <w:jc w:val="center"/>
              <w:rPr>
                <w:b/>
                <w:sz w:val="20"/>
                <w:szCs w:val="20"/>
              </w:rPr>
            </w:pPr>
            <w:r w:rsidRPr="00EE0D1A">
              <w:rPr>
                <w:b/>
                <w:sz w:val="20"/>
                <w:szCs w:val="20"/>
              </w:rPr>
              <w:t>9</w:t>
            </w:r>
          </w:p>
        </w:tc>
        <w:tc>
          <w:tcPr>
            <w:tcW w:w="659" w:type="dxa"/>
            <w:shd w:val="clear" w:color="auto" w:fill="auto"/>
          </w:tcPr>
          <w:p w:rsidR="003A686B" w:rsidRPr="00EE0D1A" w:rsidRDefault="003A686B" w:rsidP="003A686B">
            <w:pPr>
              <w:jc w:val="center"/>
              <w:rPr>
                <w:b/>
                <w:sz w:val="20"/>
                <w:szCs w:val="20"/>
              </w:rPr>
            </w:pPr>
            <w:r w:rsidRPr="00EE0D1A">
              <w:rPr>
                <w:b/>
                <w:sz w:val="20"/>
                <w:szCs w:val="20"/>
              </w:rPr>
              <w:t>10</w:t>
            </w:r>
          </w:p>
        </w:tc>
        <w:tc>
          <w:tcPr>
            <w:tcW w:w="717" w:type="dxa"/>
            <w:shd w:val="clear" w:color="auto" w:fill="auto"/>
          </w:tcPr>
          <w:p w:rsidR="003A686B" w:rsidRPr="00EE0D1A" w:rsidRDefault="003A686B" w:rsidP="003A686B">
            <w:pPr>
              <w:jc w:val="center"/>
              <w:rPr>
                <w:b/>
                <w:sz w:val="20"/>
                <w:szCs w:val="20"/>
              </w:rPr>
            </w:pPr>
            <w:r w:rsidRPr="00EE0D1A">
              <w:rPr>
                <w:b/>
                <w:sz w:val="20"/>
                <w:szCs w:val="20"/>
              </w:rPr>
              <w:t>11 i više</w:t>
            </w:r>
          </w:p>
        </w:tc>
        <w:tc>
          <w:tcPr>
            <w:tcW w:w="1120" w:type="dxa"/>
            <w:shd w:val="clear" w:color="auto" w:fill="auto"/>
          </w:tcPr>
          <w:p w:rsidR="003A686B" w:rsidRPr="00EE0D1A" w:rsidRDefault="003A686B" w:rsidP="003A686B">
            <w:pPr>
              <w:jc w:val="center"/>
              <w:rPr>
                <w:b/>
                <w:sz w:val="20"/>
                <w:szCs w:val="20"/>
              </w:rPr>
            </w:pPr>
            <w:r w:rsidRPr="00EE0D1A">
              <w:rPr>
                <w:b/>
                <w:sz w:val="20"/>
                <w:szCs w:val="20"/>
              </w:rPr>
              <w:t>samačka</w:t>
            </w:r>
          </w:p>
        </w:tc>
        <w:tc>
          <w:tcPr>
            <w:tcW w:w="1174" w:type="dxa"/>
            <w:shd w:val="clear" w:color="auto" w:fill="auto"/>
          </w:tcPr>
          <w:p w:rsidR="003A686B" w:rsidRPr="00EE0D1A" w:rsidRDefault="003A686B" w:rsidP="003A686B">
            <w:pPr>
              <w:jc w:val="center"/>
              <w:rPr>
                <w:b/>
                <w:sz w:val="20"/>
                <w:szCs w:val="20"/>
              </w:rPr>
            </w:pPr>
            <w:r w:rsidRPr="00EE0D1A">
              <w:rPr>
                <w:b/>
                <w:sz w:val="20"/>
                <w:szCs w:val="20"/>
              </w:rPr>
              <w:t>višečlana</w:t>
            </w:r>
          </w:p>
        </w:tc>
      </w:tr>
      <w:tr w:rsidR="003A686B" w:rsidRPr="00EE0D1A" w:rsidTr="003A686B">
        <w:trPr>
          <w:trHeight w:val="293"/>
        </w:trPr>
        <w:tc>
          <w:tcPr>
            <w:tcW w:w="752" w:type="dxa"/>
            <w:shd w:val="clear" w:color="auto" w:fill="auto"/>
          </w:tcPr>
          <w:p w:rsidR="003A686B" w:rsidRPr="00EE0D1A" w:rsidRDefault="003A686B" w:rsidP="003A686B">
            <w:pPr>
              <w:jc w:val="center"/>
              <w:rPr>
                <w:sz w:val="20"/>
                <w:szCs w:val="20"/>
              </w:rPr>
            </w:pPr>
            <w:r w:rsidRPr="00EE0D1A">
              <w:rPr>
                <w:sz w:val="20"/>
                <w:szCs w:val="20"/>
              </w:rPr>
              <w:t>4709</w:t>
            </w:r>
          </w:p>
        </w:tc>
        <w:tc>
          <w:tcPr>
            <w:tcW w:w="751" w:type="dxa"/>
            <w:shd w:val="clear" w:color="auto" w:fill="auto"/>
          </w:tcPr>
          <w:p w:rsidR="003A686B" w:rsidRPr="00EE0D1A" w:rsidRDefault="003A686B" w:rsidP="003A686B">
            <w:pPr>
              <w:jc w:val="center"/>
              <w:rPr>
                <w:sz w:val="20"/>
                <w:szCs w:val="20"/>
              </w:rPr>
            </w:pPr>
            <w:r w:rsidRPr="00EE0D1A">
              <w:rPr>
                <w:sz w:val="20"/>
                <w:szCs w:val="20"/>
              </w:rPr>
              <w:t>3734</w:t>
            </w:r>
          </w:p>
        </w:tc>
        <w:tc>
          <w:tcPr>
            <w:tcW w:w="751" w:type="dxa"/>
            <w:shd w:val="clear" w:color="auto" w:fill="auto"/>
          </w:tcPr>
          <w:p w:rsidR="003A686B" w:rsidRPr="00EE0D1A" w:rsidRDefault="003A686B" w:rsidP="003A686B">
            <w:pPr>
              <w:jc w:val="center"/>
              <w:rPr>
                <w:sz w:val="20"/>
                <w:szCs w:val="20"/>
              </w:rPr>
            </w:pPr>
            <w:r w:rsidRPr="00EE0D1A">
              <w:rPr>
                <w:sz w:val="20"/>
                <w:szCs w:val="20"/>
              </w:rPr>
              <w:t>3038</w:t>
            </w:r>
          </w:p>
        </w:tc>
        <w:tc>
          <w:tcPr>
            <w:tcW w:w="705" w:type="dxa"/>
            <w:shd w:val="clear" w:color="auto" w:fill="auto"/>
          </w:tcPr>
          <w:p w:rsidR="003A686B" w:rsidRPr="00EE0D1A" w:rsidRDefault="003A686B" w:rsidP="003A686B">
            <w:pPr>
              <w:jc w:val="center"/>
              <w:rPr>
                <w:sz w:val="20"/>
                <w:szCs w:val="20"/>
              </w:rPr>
            </w:pPr>
            <w:r w:rsidRPr="00EE0D1A">
              <w:rPr>
                <w:sz w:val="20"/>
                <w:szCs w:val="20"/>
              </w:rPr>
              <w:t>1026</w:t>
            </w:r>
          </w:p>
        </w:tc>
        <w:tc>
          <w:tcPr>
            <w:tcW w:w="705" w:type="dxa"/>
            <w:shd w:val="clear" w:color="auto" w:fill="auto"/>
          </w:tcPr>
          <w:p w:rsidR="003A686B" w:rsidRPr="00EE0D1A" w:rsidRDefault="003A686B" w:rsidP="003A686B">
            <w:pPr>
              <w:jc w:val="center"/>
              <w:rPr>
                <w:sz w:val="20"/>
                <w:szCs w:val="20"/>
              </w:rPr>
            </w:pPr>
            <w:r w:rsidRPr="00EE0D1A">
              <w:rPr>
                <w:sz w:val="20"/>
                <w:szCs w:val="20"/>
              </w:rPr>
              <w:t>386</w:t>
            </w:r>
          </w:p>
        </w:tc>
        <w:tc>
          <w:tcPr>
            <w:tcW w:w="705" w:type="dxa"/>
            <w:shd w:val="clear" w:color="auto" w:fill="auto"/>
          </w:tcPr>
          <w:p w:rsidR="003A686B" w:rsidRPr="00EE0D1A" w:rsidRDefault="003A686B" w:rsidP="003A686B">
            <w:pPr>
              <w:jc w:val="center"/>
              <w:rPr>
                <w:sz w:val="20"/>
                <w:szCs w:val="20"/>
              </w:rPr>
            </w:pPr>
            <w:r w:rsidRPr="00EE0D1A">
              <w:rPr>
                <w:sz w:val="20"/>
                <w:szCs w:val="20"/>
              </w:rPr>
              <w:t>135</w:t>
            </w:r>
          </w:p>
        </w:tc>
        <w:tc>
          <w:tcPr>
            <w:tcW w:w="659" w:type="dxa"/>
            <w:shd w:val="clear" w:color="auto" w:fill="auto"/>
          </w:tcPr>
          <w:p w:rsidR="003A686B" w:rsidRPr="00EE0D1A" w:rsidRDefault="003A686B" w:rsidP="003A686B">
            <w:pPr>
              <w:jc w:val="center"/>
              <w:rPr>
                <w:sz w:val="20"/>
                <w:szCs w:val="20"/>
              </w:rPr>
            </w:pPr>
            <w:r w:rsidRPr="00EE0D1A">
              <w:rPr>
                <w:sz w:val="20"/>
                <w:szCs w:val="20"/>
              </w:rPr>
              <w:t>41</w:t>
            </w:r>
          </w:p>
        </w:tc>
        <w:tc>
          <w:tcPr>
            <w:tcW w:w="659" w:type="dxa"/>
            <w:shd w:val="clear" w:color="auto" w:fill="auto"/>
          </w:tcPr>
          <w:p w:rsidR="003A686B" w:rsidRPr="00EE0D1A" w:rsidRDefault="003A686B" w:rsidP="003A686B">
            <w:pPr>
              <w:jc w:val="center"/>
              <w:rPr>
                <w:sz w:val="20"/>
                <w:szCs w:val="20"/>
              </w:rPr>
            </w:pPr>
            <w:r w:rsidRPr="00EE0D1A">
              <w:rPr>
                <w:sz w:val="20"/>
                <w:szCs w:val="20"/>
              </w:rPr>
              <w:t>20</w:t>
            </w:r>
          </w:p>
        </w:tc>
        <w:tc>
          <w:tcPr>
            <w:tcW w:w="659" w:type="dxa"/>
            <w:shd w:val="clear" w:color="auto" w:fill="auto"/>
          </w:tcPr>
          <w:p w:rsidR="003A686B" w:rsidRPr="00EE0D1A" w:rsidRDefault="003A686B" w:rsidP="003A686B">
            <w:pPr>
              <w:jc w:val="center"/>
              <w:rPr>
                <w:sz w:val="20"/>
                <w:szCs w:val="20"/>
              </w:rPr>
            </w:pPr>
            <w:r w:rsidRPr="00EE0D1A">
              <w:rPr>
                <w:sz w:val="20"/>
                <w:szCs w:val="20"/>
              </w:rPr>
              <w:t>12</w:t>
            </w:r>
          </w:p>
        </w:tc>
        <w:tc>
          <w:tcPr>
            <w:tcW w:w="717" w:type="dxa"/>
            <w:shd w:val="clear" w:color="auto" w:fill="auto"/>
          </w:tcPr>
          <w:p w:rsidR="003A686B" w:rsidRPr="00EE0D1A" w:rsidRDefault="003A686B" w:rsidP="003A686B">
            <w:pPr>
              <w:jc w:val="center"/>
              <w:rPr>
                <w:sz w:val="20"/>
                <w:szCs w:val="20"/>
              </w:rPr>
            </w:pPr>
            <w:r w:rsidRPr="00EE0D1A">
              <w:rPr>
                <w:sz w:val="20"/>
                <w:szCs w:val="20"/>
              </w:rPr>
              <w:t>9</w:t>
            </w:r>
          </w:p>
        </w:tc>
        <w:tc>
          <w:tcPr>
            <w:tcW w:w="1120" w:type="dxa"/>
            <w:shd w:val="clear" w:color="auto" w:fill="auto"/>
          </w:tcPr>
          <w:p w:rsidR="003A686B" w:rsidRPr="00EE0D1A" w:rsidRDefault="003A686B" w:rsidP="003A686B">
            <w:pPr>
              <w:jc w:val="center"/>
              <w:rPr>
                <w:sz w:val="20"/>
                <w:szCs w:val="20"/>
              </w:rPr>
            </w:pPr>
            <w:r w:rsidRPr="00EE0D1A">
              <w:rPr>
                <w:sz w:val="20"/>
                <w:szCs w:val="20"/>
              </w:rPr>
              <w:t>4</w:t>
            </w:r>
            <w:r>
              <w:rPr>
                <w:sz w:val="20"/>
                <w:szCs w:val="20"/>
              </w:rPr>
              <w:t xml:space="preserve"> </w:t>
            </w:r>
            <w:r w:rsidRPr="00EE0D1A">
              <w:rPr>
                <w:sz w:val="20"/>
                <w:szCs w:val="20"/>
              </w:rPr>
              <w:t>803</w:t>
            </w:r>
          </w:p>
        </w:tc>
        <w:tc>
          <w:tcPr>
            <w:tcW w:w="1174" w:type="dxa"/>
            <w:shd w:val="clear" w:color="auto" w:fill="auto"/>
          </w:tcPr>
          <w:p w:rsidR="003A686B" w:rsidRPr="00EE0D1A" w:rsidRDefault="003A686B" w:rsidP="003A686B">
            <w:pPr>
              <w:jc w:val="center"/>
              <w:rPr>
                <w:sz w:val="20"/>
                <w:szCs w:val="20"/>
              </w:rPr>
            </w:pPr>
            <w:r w:rsidRPr="00EE0D1A">
              <w:rPr>
                <w:sz w:val="20"/>
                <w:szCs w:val="20"/>
              </w:rPr>
              <w:t>290</w:t>
            </w:r>
          </w:p>
        </w:tc>
      </w:tr>
      <w:tr w:rsidR="003A686B" w:rsidRPr="00EE0D1A" w:rsidTr="003A686B">
        <w:trPr>
          <w:trHeight w:val="308"/>
        </w:trPr>
        <w:tc>
          <w:tcPr>
            <w:tcW w:w="9356" w:type="dxa"/>
            <w:gridSpan w:val="12"/>
            <w:shd w:val="clear" w:color="auto" w:fill="auto"/>
          </w:tcPr>
          <w:p w:rsidR="003A686B" w:rsidRPr="00EE0D1A" w:rsidRDefault="003A686B" w:rsidP="003A686B">
            <w:pPr>
              <w:jc w:val="center"/>
              <w:rPr>
                <w:b/>
                <w:sz w:val="20"/>
                <w:szCs w:val="20"/>
              </w:rPr>
            </w:pPr>
            <w:r w:rsidRPr="00EE0D1A">
              <w:rPr>
                <w:b/>
                <w:sz w:val="20"/>
                <w:szCs w:val="20"/>
              </w:rPr>
              <w:t>UKUPNO: 18 203</w:t>
            </w:r>
          </w:p>
        </w:tc>
      </w:tr>
    </w:tbl>
    <w:p w:rsidR="000C4926" w:rsidRDefault="000C4926" w:rsidP="003A686B">
      <w:pPr>
        <w:jc w:val="center"/>
        <w:rPr>
          <w:b/>
          <w:sz w:val="20"/>
          <w:szCs w:val="20"/>
        </w:rPr>
      </w:pPr>
    </w:p>
    <w:p w:rsidR="003A686B" w:rsidRPr="00104A31" w:rsidRDefault="003A686B" w:rsidP="003A686B">
      <w:pPr>
        <w:jc w:val="center"/>
        <w:rPr>
          <w:b/>
          <w:sz w:val="20"/>
          <w:szCs w:val="20"/>
        </w:rPr>
      </w:pPr>
      <w:r w:rsidRPr="00104A31">
        <w:rPr>
          <w:b/>
          <w:sz w:val="20"/>
          <w:szCs w:val="20"/>
        </w:rPr>
        <w:t>Izvor: Državni zavod za statistiku, Popis stanovništva 2011.</w:t>
      </w:r>
    </w:p>
    <w:p w:rsidR="003A686B" w:rsidRDefault="003A686B" w:rsidP="003A686B"/>
    <w:p w:rsidR="00BA359E" w:rsidRDefault="00BA359E" w:rsidP="002F24EF">
      <w:pPr>
        <w:jc w:val="both"/>
      </w:pPr>
    </w:p>
    <w:p w:rsidR="003A686B" w:rsidRDefault="003A686B" w:rsidP="002F24EF">
      <w:pPr>
        <w:jc w:val="both"/>
        <w:rPr>
          <w:color w:val="000000"/>
        </w:rPr>
      </w:pPr>
      <w:r>
        <w:t xml:space="preserve">Na području Grada Siska postoji 13 110 </w:t>
      </w:r>
      <w:r w:rsidRPr="00B953A5">
        <w:t>obiteljskih kućan</w:t>
      </w:r>
      <w:r>
        <w:t xml:space="preserve">stava te  5 093 </w:t>
      </w:r>
      <w:r w:rsidRPr="00B953A5">
        <w:t>neobiteljskih kućanstava</w:t>
      </w:r>
      <w:r w:rsidRPr="002608BF">
        <w:t>.</w:t>
      </w:r>
      <w:r w:rsidRPr="002608BF">
        <w:rPr>
          <w:color w:val="000000"/>
        </w:rPr>
        <w:t xml:space="preserve"> U obiteljskim i neobiteljskim kućanstvima stanuje 47 316 osoba, odnosno 99,05 % ukupnog broja stanovnika Grada Siska.</w:t>
      </w:r>
    </w:p>
    <w:p w:rsidR="003A686B" w:rsidRPr="009037FD" w:rsidRDefault="003A686B" w:rsidP="002F24EF">
      <w:pPr>
        <w:jc w:val="both"/>
        <w:rPr>
          <w:color w:val="000000"/>
        </w:rPr>
      </w:pPr>
    </w:p>
    <w:p w:rsidR="003A686B" w:rsidRDefault="003A686B" w:rsidP="00AF53E4">
      <w:pPr>
        <w:pStyle w:val="Naslov3"/>
        <w:numPr>
          <w:ilvl w:val="2"/>
          <w:numId w:val="10"/>
        </w:numPr>
      </w:pPr>
      <w:bookmarkStart w:id="65" w:name="_Toc485632254"/>
      <w:bookmarkStart w:id="66" w:name="_Toc487715410"/>
      <w:bookmarkStart w:id="67" w:name="_Toc506649570"/>
      <w:r w:rsidRPr="00124BF3">
        <w:t>Broj članova obitelji po domaćinstvu</w:t>
      </w:r>
      <w:bookmarkEnd w:id="65"/>
      <w:bookmarkEnd w:id="66"/>
      <w:bookmarkEnd w:id="67"/>
    </w:p>
    <w:p w:rsidR="004B282F" w:rsidRPr="004B282F" w:rsidRDefault="004B282F" w:rsidP="004B282F"/>
    <w:p w:rsidR="004B282F" w:rsidRDefault="003A686B" w:rsidP="003A686B">
      <w:pPr>
        <w:rPr>
          <w:color w:val="000000"/>
        </w:rPr>
      </w:pPr>
      <w:r>
        <w:t>U tablici 9. je prikazan broj članova obitelji po domaćinstvu na području Grada Siska.</w:t>
      </w:r>
      <w:r w:rsidRPr="001D7CF4">
        <w:rPr>
          <w:color w:val="000000"/>
        </w:rPr>
        <w:t xml:space="preserve"> </w:t>
      </w:r>
      <w:r>
        <w:rPr>
          <w:color w:val="000000"/>
        </w:rPr>
        <w:t>Prosječan broj osoba po domaćinstvu Grada Siska je 2,60.</w:t>
      </w:r>
    </w:p>
    <w:p w:rsidR="000C4926" w:rsidRDefault="000C4926" w:rsidP="003A686B">
      <w:pPr>
        <w:rPr>
          <w:color w:val="000000"/>
        </w:rPr>
      </w:pPr>
    </w:p>
    <w:p w:rsidR="003A686B" w:rsidRPr="001D7CF4" w:rsidRDefault="003A686B" w:rsidP="003A686B">
      <w:pPr>
        <w:rPr>
          <w:color w:val="000000"/>
        </w:rPr>
      </w:pPr>
      <w:r>
        <w:rPr>
          <w:color w:val="000000"/>
        </w:rPr>
        <w:t xml:space="preserve"> </w:t>
      </w:r>
    </w:p>
    <w:p w:rsidR="003A686B" w:rsidRDefault="003A686B" w:rsidP="003A686B">
      <w:pPr>
        <w:pStyle w:val="Citat"/>
      </w:pPr>
      <w:bookmarkStart w:id="68" w:name="_Toc520552815"/>
      <w:r>
        <w:t xml:space="preserve">Tablica 9. </w:t>
      </w:r>
      <w:r w:rsidRPr="00B344D9">
        <w:t>Broj članova obitelji po domaćinstvu</w:t>
      </w:r>
      <w:bookmarkEnd w:id="68"/>
    </w:p>
    <w:p w:rsidR="000C4926" w:rsidRPr="000C4926" w:rsidRDefault="000C4926" w:rsidP="000C4926"/>
    <w:tbl>
      <w:tblPr>
        <w:tblW w:w="77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003"/>
        <w:gridCol w:w="1572"/>
        <w:gridCol w:w="1894"/>
        <w:gridCol w:w="2389"/>
      </w:tblGrid>
      <w:tr w:rsidR="003A686B" w:rsidRPr="002258DC" w:rsidTr="003A686B">
        <w:trPr>
          <w:trHeight w:val="964"/>
          <w:jc w:val="center"/>
        </w:trPr>
        <w:tc>
          <w:tcPr>
            <w:tcW w:w="2606" w:type="dxa"/>
            <w:shd w:val="clear" w:color="auto" w:fill="DBE5F1"/>
            <w:vAlign w:val="center"/>
          </w:tcPr>
          <w:p w:rsidR="003A686B" w:rsidRPr="002258DC" w:rsidRDefault="003A686B" w:rsidP="003A686B">
            <w:pPr>
              <w:jc w:val="center"/>
              <w:rPr>
                <w:rFonts w:cs="Calibri"/>
                <w:b/>
                <w:sz w:val="20"/>
                <w:szCs w:val="20"/>
              </w:rPr>
            </w:pPr>
            <w:r w:rsidRPr="002258DC">
              <w:rPr>
                <w:rFonts w:cs="Calibri"/>
                <w:b/>
                <w:sz w:val="20"/>
                <w:szCs w:val="20"/>
              </w:rPr>
              <w:t>NASELJE</w:t>
            </w:r>
          </w:p>
        </w:tc>
        <w:tc>
          <w:tcPr>
            <w:tcW w:w="1468" w:type="dxa"/>
            <w:shd w:val="clear" w:color="auto" w:fill="DBE5F1"/>
            <w:vAlign w:val="center"/>
          </w:tcPr>
          <w:p w:rsidR="003A686B" w:rsidRPr="002258DC" w:rsidRDefault="003A686B" w:rsidP="003A686B">
            <w:pPr>
              <w:jc w:val="center"/>
              <w:rPr>
                <w:rFonts w:cs="Calibri"/>
                <w:b/>
                <w:sz w:val="20"/>
                <w:szCs w:val="20"/>
              </w:rPr>
            </w:pPr>
            <w:r w:rsidRPr="002258DC">
              <w:rPr>
                <w:rFonts w:cs="Calibri"/>
                <w:b/>
                <w:sz w:val="20"/>
                <w:szCs w:val="20"/>
              </w:rPr>
              <w:t>BROJ STANOVNIKA</w:t>
            </w:r>
          </w:p>
        </w:tc>
        <w:tc>
          <w:tcPr>
            <w:tcW w:w="1606" w:type="dxa"/>
            <w:shd w:val="clear" w:color="auto" w:fill="DBE5F1"/>
            <w:vAlign w:val="center"/>
          </w:tcPr>
          <w:p w:rsidR="003A686B" w:rsidRPr="002258DC" w:rsidRDefault="003A686B" w:rsidP="003A686B">
            <w:pPr>
              <w:jc w:val="center"/>
              <w:rPr>
                <w:rFonts w:cs="Calibri"/>
                <w:b/>
                <w:sz w:val="20"/>
                <w:szCs w:val="20"/>
              </w:rPr>
            </w:pPr>
            <w:r w:rsidRPr="002258DC">
              <w:rPr>
                <w:rFonts w:cs="Calibri"/>
                <w:b/>
                <w:sz w:val="20"/>
                <w:szCs w:val="20"/>
              </w:rPr>
              <w:t>BROJ DOMAĆINSTAVA</w:t>
            </w:r>
          </w:p>
        </w:tc>
        <w:tc>
          <w:tcPr>
            <w:tcW w:w="2091" w:type="dxa"/>
            <w:shd w:val="clear" w:color="auto" w:fill="DBE5F1"/>
            <w:vAlign w:val="center"/>
          </w:tcPr>
          <w:p w:rsidR="003A686B" w:rsidRPr="002258DC" w:rsidRDefault="003A686B" w:rsidP="003A686B">
            <w:pPr>
              <w:jc w:val="center"/>
              <w:rPr>
                <w:rFonts w:cs="Calibri"/>
                <w:b/>
                <w:sz w:val="20"/>
                <w:szCs w:val="20"/>
              </w:rPr>
            </w:pPr>
            <w:r w:rsidRPr="002258DC">
              <w:rPr>
                <w:rFonts w:cs="Calibri"/>
                <w:b/>
                <w:sz w:val="20"/>
                <w:szCs w:val="20"/>
              </w:rPr>
              <w:t>BROJ STAN./DOMAĆINSTVU</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BLINJSKI KUT</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277</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120</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2,31</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BUDAŠEVO</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1664</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540</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3,08</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BUKOVSKO</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89</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26</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3,42</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CRNAC</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545</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170</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3,21</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ČIGOČ</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98</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44</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2,23</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DONJE KOMAREVO</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325</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109</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2,98</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GORNJE KOMAREVO</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506</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150</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3,37</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GREDA</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858</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309</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2,78</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GUŠĆE</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385</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149</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2,58</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HRASTELNICA</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897</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306</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2,93</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JAZVENIK</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146</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47</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3,11</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KLOBUČAK</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69</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27</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2,55</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lastRenderedPageBreak/>
              <w:t>KRATEČKO</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199</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83</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2,40</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LETOVANCI</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56</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20</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2,8</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LONJA</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111</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45</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2,46</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LUKAVEC POSAVSKI</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132</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51</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2,59</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MADŽARI</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237</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79</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MUŽILOVČICA</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77</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40</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1,93</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NOVO PRAČNO</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452</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160</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2,83</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NOVO SELO</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633</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209</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3,03</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NOVO SELO PALANJEČKO</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519</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189</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2,75</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ODRA SISAČKA</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823</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306</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2,69</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PALANJEK</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318</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86</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3,70</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PRELOŠĆICA</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525</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176</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2,98</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SELA</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963</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322</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2,99</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SISAK</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33 322</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13 165</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2,53</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STARA DRENČINA</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226</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85</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2,66</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STARO PRAČNO</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895</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318</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2,81</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STARO SELO</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110</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53</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2,08</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STUPNO</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484</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173</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2,80</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SUVOJ</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41</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22</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1,86</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TOPOLOVAC</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897</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330</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2,72</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VELIKO SVINJIČKO</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275</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97</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2,84</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VUROT</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103</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33</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3,12</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ŽABNO</w:t>
            </w:r>
          </w:p>
        </w:tc>
        <w:tc>
          <w:tcPr>
            <w:tcW w:w="1468"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511</w:t>
            </w:r>
          </w:p>
        </w:tc>
        <w:tc>
          <w:tcPr>
            <w:tcW w:w="1606"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183</w:t>
            </w:r>
          </w:p>
        </w:tc>
        <w:tc>
          <w:tcPr>
            <w:tcW w:w="2091" w:type="dxa"/>
            <w:vAlign w:val="center"/>
          </w:tcPr>
          <w:p w:rsidR="003A686B" w:rsidRPr="002258DC" w:rsidRDefault="003A686B" w:rsidP="003A686B">
            <w:pPr>
              <w:jc w:val="center"/>
              <w:rPr>
                <w:rStyle w:val="Hiperveza"/>
                <w:rFonts w:eastAsia="Calibri" w:cs="Calibri"/>
                <w:noProof/>
                <w:color w:val="000000"/>
              </w:rPr>
            </w:pPr>
            <w:r w:rsidRPr="002258DC">
              <w:rPr>
                <w:rStyle w:val="Hiperveza"/>
                <w:rFonts w:eastAsia="Calibri" w:cs="Calibri"/>
                <w:noProof/>
                <w:color w:val="000000"/>
              </w:rPr>
              <w:t>2,79</w:t>
            </w:r>
          </w:p>
        </w:tc>
      </w:tr>
      <w:tr w:rsidR="003A686B" w:rsidRPr="002258DC" w:rsidTr="003A686B">
        <w:trPr>
          <w:trHeight w:val="396"/>
          <w:jc w:val="center"/>
        </w:trPr>
        <w:tc>
          <w:tcPr>
            <w:tcW w:w="2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UKUPNO</w:t>
            </w:r>
          </w:p>
        </w:tc>
        <w:tc>
          <w:tcPr>
            <w:tcW w:w="1468"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47 768</w:t>
            </w:r>
          </w:p>
        </w:tc>
        <w:tc>
          <w:tcPr>
            <w:tcW w:w="1606"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18 343</w:t>
            </w:r>
          </w:p>
        </w:tc>
        <w:tc>
          <w:tcPr>
            <w:tcW w:w="2091" w:type="dxa"/>
            <w:vAlign w:val="center"/>
          </w:tcPr>
          <w:p w:rsidR="003A686B" w:rsidRPr="002258DC" w:rsidRDefault="003A686B" w:rsidP="003A686B">
            <w:pPr>
              <w:jc w:val="center"/>
              <w:rPr>
                <w:rStyle w:val="Hiperveza"/>
                <w:rFonts w:eastAsia="Calibri" w:cs="Calibri"/>
                <w:b/>
                <w:noProof/>
                <w:color w:val="000000"/>
              </w:rPr>
            </w:pPr>
            <w:r w:rsidRPr="002258DC">
              <w:rPr>
                <w:rStyle w:val="Hiperveza"/>
                <w:rFonts w:eastAsia="Calibri" w:cs="Calibri"/>
                <w:b/>
                <w:noProof/>
                <w:color w:val="000000"/>
              </w:rPr>
              <w:t>2,60</w:t>
            </w:r>
          </w:p>
        </w:tc>
      </w:tr>
    </w:tbl>
    <w:p w:rsidR="000C4926" w:rsidRDefault="000C4926" w:rsidP="003A686B">
      <w:pPr>
        <w:pStyle w:val="Odlomakpopisa"/>
        <w:ind w:left="360"/>
        <w:jc w:val="center"/>
        <w:rPr>
          <w:b/>
          <w:sz w:val="20"/>
          <w:szCs w:val="20"/>
        </w:rPr>
      </w:pPr>
    </w:p>
    <w:p w:rsidR="003A686B" w:rsidRDefault="003A686B" w:rsidP="003A686B">
      <w:pPr>
        <w:pStyle w:val="Odlomakpopisa"/>
        <w:ind w:left="360"/>
        <w:jc w:val="center"/>
        <w:rPr>
          <w:b/>
          <w:sz w:val="20"/>
          <w:szCs w:val="20"/>
        </w:rPr>
      </w:pPr>
      <w:r w:rsidRPr="00104A31">
        <w:rPr>
          <w:b/>
          <w:sz w:val="20"/>
          <w:szCs w:val="20"/>
        </w:rPr>
        <w:t>Izvor: Državni zavod za statistiku, Popis stanovništva 2011.</w:t>
      </w:r>
      <w:r>
        <w:rPr>
          <w:b/>
          <w:sz w:val="20"/>
          <w:szCs w:val="20"/>
        </w:rPr>
        <w:t>, Izvješće o stanju u prostoru na području Grada Siska za razdoblje od 2009. – 2012., veljača 2013.</w:t>
      </w:r>
    </w:p>
    <w:p w:rsidR="003A686B" w:rsidRDefault="003A686B" w:rsidP="003A686B">
      <w:pPr>
        <w:pStyle w:val="Odlomakpopisa"/>
        <w:ind w:left="360"/>
        <w:jc w:val="center"/>
        <w:rPr>
          <w:b/>
          <w:sz w:val="20"/>
          <w:szCs w:val="20"/>
        </w:rPr>
      </w:pPr>
    </w:p>
    <w:p w:rsidR="00BA359E" w:rsidRDefault="00BA359E" w:rsidP="003A686B">
      <w:pPr>
        <w:pStyle w:val="Odlomakpopisa"/>
        <w:ind w:left="360"/>
        <w:jc w:val="center"/>
        <w:rPr>
          <w:b/>
          <w:sz w:val="20"/>
          <w:szCs w:val="20"/>
        </w:rPr>
      </w:pPr>
    </w:p>
    <w:p w:rsidR="00BA359E" w:rsidRDefault="00BA359E" w:rsidP="003A686B">
      <w:pPr>
        <w:pStyle w:val="Odlomakpopisa"/>
        <w:ind w:left="360"/>
        <w:jc w:val="center"/>
        <w:rPr>
          <w:b/>
          <w:sz w:val="20"/>
          <w:szCs w:val="20"/>
        </w:rPr>
      </w:pPr>
    </w:p>
    <w:p w:rsidR="00BA359E" w:rsidRPr="00743C8F" w:rsidRDefault="00BA359E" w:rsidP="003A686B">
      <w:pPr>
        <w:pStyle w:val="Odlomakpopisa"/>
        <w:ind w:left="360"/>
        <w:jc w:val="center"/>
        <w:rPr>
          <w:b/>
          <w:sz w:val="20"/>
          <w:szCs w:val="20"/>
        </w:rPr>
      </w:pPr>
    </w:p>
    <w:p w:rsidR="003A686B" w:rsidRPr="00124BF3" w:rsidRDefault="003A686B" w:rsidP="00AF53E4">
      <w:pPr>
        <w:pStyle w:val="Naslov3"/>
        <w:numPr>
          <w:ilvl w:val="2"/>
          <w:numId w:val="10"/>
        </w:numPr>
        <w:spacing w:after="120"/>
        <w:ind w:left="1287"/>
      </w:pPr>
      <w:bookmarkStart w:id="69" w:name="_Toc485632255"/>
      <w:bookmarkStart w:id="70" w:name="_Toc487715411"/>
      <w:bookmarkStart w:id="71" w:name="_Toc506649571"/>
      <w:r w:rsidRPr="00124BF3">
        <w:lastRenderedPageBreak/>
        <w:t>Broj, vrsta (namjena) i starost građevina</w:t>
      </w:r>
      <w:bookmarkEnd w:id="69"/>
      <w:bookmarkEnd w:id="70"/>
      <w:bookmarkEnd w:id="71"/>
    </w:p>
    <w:p w:rsidR="003A686B" w:rsidRPr="00124BF3" w:rsidRDefault="003A686B" w:rsidP="002F24EF">
      <w:pPr>
        <w:ind w:firstLine="567"/>
        <w:jc w:val="both"/>
      </w:pPr>
      <w:r w:rsidRPr="00124BF3">
        <w:t>Nedostaju</w:t>
      </w:r>
      <w:r>
        <w:t xml:space="preserve"> </w:t>
      </w:r>
      <w:r w:rsidRPr="00124BF3">
        <w:t>sistematizirani podaci o staro</w:t>
      </w:r>
      <w:r>
        <w:t>sti građevina na području Grada</w:t>
      </w:r>
      <w:r w:rsidRPr="00124BF3">
        <w:t xml:space="preserve"> stoga je napravljena gruba procjena podjele objekata temeljena na vremenu izgradnje i tipu građenja te njihove seizmičke otpornosti.</w:t>
      </w:r>
    </w:p>
    <w:p w:rsidR="003A686B" w:rsidRDefault="003A686B" w:rsidP="002F24EF">
      <w:pPr>
        <w:jc w:val="both"/>
      </w:pPr>
      <w:r>
        <w:t xml:space="preserve">Građevine područja Grada Siska možemo tako </w:t>
      </w:r>
      <w:r w:rsidRPr="001651D8">
        <w:t>podijeliti u V kategorija objekata prema tipu gradnje stambenih objekata</w:t>
      </w:r>
      <w:r>
        <w:t>:</w:t>
      </w:r>
    </w:p>
    <w:p w:rsidR="003A686B" w:rsidRDefault="003A686B" w:rsidP="002F24EF">
      <w:pPr>
        <w:jc w:val="both"/>
      </w:pPr>
    </w:p>
    <w:p w:rsidR="003A686B" w:rsidRDefault="003A686B" w:rsidP="002F24EF">
      <w:pPr>
        <w:jc w:val="both"/>
      </w:pPr>
      <w:r w:rsidRPr="00C42BAA">
        <w:t>Podjela objekata prema kategoriji gradnje:</w:t>
      </w:r>
    </w:p>
    <w:p w:rsidR="003A686B" w:rsidRPr="004C7BCA" w:rsidRDefault="003A686B" w:rsidP="00AF53E4">
      <w:pPr>
        <w:numPr>
          <w:ilvl w:val="0"/>
          <w:numId w:val="6"/>
        </w:numPr>
        <w:spacing w:line="276" w:lineRule="auto"/>
        <w:jc w:val="both"/>
        <w:rPr>
          <w:b/>
          <w:smallCaps/>
        </w:rPr>
      </w:pPr>
      <w:r w:rsidRPr="004C7BCA">
        <w:rPr>
          <w:b/>
        </w:rPr>
        <w:t>I</w:t>
      </w:r>
      <w:r w:rsidRPr="004C7BCA">
        <w:t xml:space="preserve"> – zidane zgrade (zgrade zidane do 1940. godine), što znači da su objekti građeni uglavnom od cigle vezane žbukom te sa stropovima od drvenih greda i nešto armiranobetonskih, ali bez horizontalnih i vertikalnih serklaža,</w:t>
      </w:r>
    </w:p>
    <w:p w:rsidR="003A686B" w:rsidRPr="004C7BCA" w:rsidRDefault="003A686B" w:rsidP="00AF53E4">
      <w:pPr>
        <w:numPr>
          <w:ilvl w:val="0"/>
          <w:numId w:val="6"/>
        </w:numPr>
        <w:spacing w:line="276" w:lineRule="auto"/>
        <w:jc w:val="both"/>
      </w:pPr>
      <w:r w:rsidRPr="004C7BCA">
        <w:rPr>
          <w:b/>
        </w:rPr>
        <w:t>II</w:t>
      </w:r>
      <w:r w:rsidRPr="004C7BCA">
        <w:t xml:space="preserve"> – zidane zgrade s armiranobetonskim serklažima (od 1945-tih godina do 1960-tih godina),</w:t>
      </w:r>
    </w:p>
    <w:p w:rsidR="003A686B" w:rsidRPr="004C7BCA" w:rsidRDefault="003A686B" w:rsidP="00AF53E4">
      <w:pPr>
        <w:numPr>
          <w:ilvl w:val="0"/>
          <w:numId w:val="6"/>
        </w:numPr>
        <w:spacing w:line="276" w:lineRule="auto"/>
        <w:jc w:val="both"/>
      </w:pPr>
      <w:r w:rsidRPr="004C7BCA">
        <w:rPr>
          <w:b/>
        </w:rPr>
        <w:t>III</w:t>
      </w:r>
      <w:r w:rsidRPr="004C7BCA">
        <w:t xml:space="preserve"> – armiranobetonske skeletne zgrade (od 1960-tih godina do danas),</w:t>
      </w:r>
    </w:p>
    <w:p w:rsidR="003A686B" w:rsidRPr="004C7BCA" w:rsidRDefault="003A686B" w:rsidP="00AF53E4">
      <w:pPr>
        <w:numPr>
          <w:ilvl w:val="0"/>
          <w:numId w:val="6"/>
        </w:numPr>
        <w:spacing w:line="276" w:lineRule="auto"/>
        <w:jc w:val="both"/>
      </w:pPr>
      <w:r w:rsidRPr="004C7BCA">
        <w:rPr>
          <w:b/>
        </w:rPr>
        <w:t>IV</w:t>
      </w:r>
      <w:r w:rsidRPr="004C7BCA">
        <w:t xml:space="preserve"> – zgrade sa sustavom armiranobetonskih nosivih zidova (od 1960-tih godina do danas),</w:t>
      </w:r>
    </w:p>
    <w:p w:rsidR="003A686B" w:rsidRPr="00C42BAA" w:rsidRDefault="003A686B" w:rsidP="00AF53E4">
      <w:pPr>
        <w:numPr>
          <w:ilvl w:val="0"/>
          <w:numId w:val="6"/>
        </w:numPr>
        <w:spacing w:line="276" w:lineRule="auto"/>
        <w:jc w:val="both"/>
      </w:pPr>
      <w:r w:rsidRPr="004C7BCA">
        <w:rPr>
          <w:b/>
        </w:rPr>
        <w:t>V</w:t>
      </w:r>
      <w:r w:rsidRPr="004C7BCA">
        <w:t xml:space="preserve"> – skeletne zgrade s armiranobetonskim nosivim zidovima (od 1960-tih godina do danas).</w:t>
      </w:r>
    </w:p>
    <w:p w:rsidR="003A686B" w:rsidRPr="006602D5" w:rsidRDefault="003A686B" w:rsidP="002F24EF">
      <w:pPr>
        <w:jc w:val="both"/>
      </w:pPr>
      <w:r w:rsidRPr="006602D5">
        <w:t>Podaci za područje Grada Siska koji bi klasificirali sve izgrađene stambene objekte prema navedenoj podjeli još ne postoje. Kako bi se dobio približan postotni udio stambenih objekata po pojedinim tipovima, korišteni su podaci o vremenu gradnje građevina na području Republike Hrvatske, prema Popisu stanovništva iz 2011. godine.</w:t>
      </w:r>
    </w:p>
    <w:p w:rsidR="003A686B" w:rsidRPr="006602D5" w:rsidRDefault="003A686B" w:rsidP="002F24EF">
      <w:pPr>
        <w:jc w:val="both"/>
      </w:pPr>
    </w:p>
    <w:p w:rsidR="003A686B" w:rsidRPr="006602D5" w:rsidRDefault="003A686B" w:rsidP="002F24EF">
      <w:pPr>
        <w:jc w:val="both"/>
      </w:pPr>
      <w:r w:rsidRPr="006602D5">
        <w:t xml:space="preserve"> Dakle, koriste se sljedeće aproksimacije za raspodjelu objekata po kategorijama gradnje:</w:t>
      </w:r>
    </w:p>
    <w:p w:rsidR="003A686B" w:rsidRPr="006602D5" w:rsidRDefault="003A686B" w:rsidP="00AF53E4">
      <w:pPr>
        <w:numPr>
          <w:ilvl w:val="0"/>
          <w:numId w:val="6"/>
        </w:numPr>
        <w:spacing w:line="276" w:lineRule="auto"/>
        <w:jc w:val="both"/>
      </w:pPr>
      <w:r w:rsidRPr="006602D5">
        <w:rPr>
          <w:b/>
        </w:rPr>
        <w:t>40%</w:t>
      </w:r>
      <w:r w:rsidRPr="006602D5">
        <w:t xml:space="preserve"> zidane zgrade </w:t>
      </w:r>
      <w:r w:rsidRPr="006602D5">
        <w:rPr>
          <w:b/>
        </w:rPr>
        <w:t>Tip I</w:t>
      </w:r>
      <w:r w:rsidRPr="006602D5">
        <w:t>,</w:t>
      </w:r>
    </w:p>
    <w:p w:rsidR="003A686B" w:rsidRPr="006602D5" w:rsidRDefault="003A686B" w:rsidP="00AF53E4">
      <w:pPr>
        <w:numPr>
          <w:ilvl w:val="0"/>
          <w:numId w:val="6"/>
        </w:numPr>
        <w:spacing w:line="276" w:lineRule="auto"/>
        <w:jc w:val="both"/>
      </w:pPr>
      <w:r w:rsidRPr="006602D5">
        <w:rPr>
          <w:b/>
        </w:rPr>
        <w:t>30%</w:t>
      </w:r>
      <w:r w:rsidRPr="006602D5">
        <w:t xml:space="preserve"> zidane zgr</w:t>
      </w:r>
      <w:r w:rsidR="004B282F">
        <w:t>ade s armiranobetonskim serklaži</w:t>
      </w:r>
      <w:r w:rsidRPr="006602D5">
        <w:t xml:space="preserve">ma </w:t>
      </w:r>
      <w:r w:rsidRPr="006602D5">
        <w:rPr>
          <w:b/>
        </w:rPr>
        <w:t>Tip II</w:t>
      </w:r>
      <w:r w:rsidRPr="006602D5">
        <w:t xml:space="preserve"> (od 1945-tih godina do 1960-tih godina),</w:t>
      </w:r>
    </w:p>
    <w:p w:rsidR="003A686B" w:rsidRPr="006602D5" w:rsidRDefault="003A686B" w:rsidP="00AF53E4">
      <w:pPr>
        <w:numPr>
          <w:ilvl w:val="0"/>
          <w:numId w:val="6"/>
        </w:numPr>
        <w:spacing w:line="276" w:lineRule="auto"/>
        <w:jc w:val="both"/>
      </w:pPr>
      <w:r w:rsidRPr="006602D5">
        <w:rPr>
          <w:b/>
        </w:rPr>
        <w:t>20%</w:t>
      </w:r>
      <w:r w:rsidRPr="006602D5">
        <w:t xml:space="preserve"> armiranobetonske skeletne zgrade </w:t>
      </w:r>
      <w:r w:rsidRPr="006602D5">
        <w:rPr>
          <w:b/>
        </w:rPr>
        <w:t>Tip III</w:t>
      </w:r>
      <w:r w:rsidRPr="006602D5">
        <w:t xml:space="preserve"> (od 1960-tih godina do danas), </w:t>
      </w:r>
    </w:p>
    <w:p w:rsidR="003A686B" w:rsidRPr="006602D5" w:rsidRDefault="003A686B" w:rsidP="00AF53E4">
      <w:pPr>
        <w:numPr>
          <w:ilvl w:val="0"/>
          <w:numId w:val="6"/>
        </w:numPr>
        <w:spacing w:line="276" w:lineRule="auto"/>
        <w:jc w:val="both"/>
      </w:pPr>
      <w:r w:rsidRPr="006602D5">
        <w:rPr>
          <w:b/>
        </w:rPr>
        <w:t>5%</w:t>
      </w:r>
      <w:r w:rsidRPr="006602D5">
        <w:t xml:space="preserve"> zgrade sa sustavom armiranobetonskih nosivih zidova </w:t>
      </w:r>
      <w:r w:rsidRPr="006602D5">
        <w:rPr>
          <w:b/>
        </w:rPr>
        <w:t>Tip IV</w:t>
      </w:r>
      <w:r w:rsidRPr="006602D5">
        <w:t xml:space="preserve"> (od 1960-tih godina do danas),</w:t>
      </w:r>
    </w:p>
    <w:p w:rsidR="003A686B" w:rsidRPr="006602D5" w:rsidRDefault="003A686B" w:rsidP="00AF53E4">
      <w:pPr>
        <w:numPr>
          <w:ilvl w:val="0"/>
          <w:numId w:val="6"/>
        </w:numPr>
        <w:spacing w:line="276" w:lineRule="auto"/>
        <w:jc w:val="both"/>
      </w:pPr>
      <w:r w:rsidRPr="006602D5">
        <w:rPr>
          <w:b/>
        </w:rPr>
        <w:t>5%</w:t>
      </w:r>
      <w:r w:rsidRPr="006602D5">
        <w:t xml:space="preserve"> skeletne zgrade s armiranobetonskim nosivim zidovima </w:t>
      </w:r>
      <w:r w:rsidRPr="006602D5">
        <w:rPr>
          <w:b/>
        </w:rPr>
        <w:t>Tip V</w:t>
      </w:r>
      <w:r w:rsidRPr="006602D5">
        <w:t xml:space="preserve"> (od 1960-tih godina do danas).</w:t>
      </w:r>
    </w:p>
    <w:p w:rsidR="003A686B" w:rsidRDefault="003A686B" w:rsidP="003A686B">
      <w:pPr>
        <w:pStyle w:val="Odlomakpopisa"/>
        <w:ind w:left="0"/>
        <w:rPr>
          <w:rFonts w:cs="Calibri"/>
        </w:rPr>
      </w:pPr>
    </w:p>
    <w:p w:rsidR="00BA359E" w:rsidRDefault="00BA359E" w:rsidP="003A686B">
      <w:pPr>
        <w:pStyle w:val="Odlomakpopisa"/>
        <w:ind w:left="0"/>
        <w:rPr>
          <w:rFonts w:cs="Calibri"/>
        </w:rPr>
      </w:pPr>
    </w:p>
    <w:p w:rsidR="00BA359E" w:rsidRDefault="00BA359E" w:rsidP="003A686B">
      <w:pPr>
        <w:pStyle w:val="Odlomakpopisa"/>
        <w:ind w:left="0"/>
        <w:rPr>
          <w:rFonts w:cs="Calibri"/>
        </w:rPr>
      </w:pPr>
    </w:p>
    <w:p w:rsidR="00BA359E" w:rsidRDefault="00BA359E" w:rsidP="003A686B">
      <w:pPr>
        <w:pStyle w:val="Odlomakpopisa"/>
        <w:ind w:left="0"/>
        <w:rPr>
          <w:rFonts w:cs="Calibri"/>
        </w:rPr>
      </w:pPr>
    </w:p>
    <w:p w:rsidR="00BA359E" w:rsidRDefault="00BA359E" w:rsidP="003A686B">
      <w:pPr>
        <w:pStyle w:val="Odlomakpopisa"/>
        <w:ind w:left="0"/>
        <w:rPr>
          <w:rFonts w:cs="Calibri"/>
        </w:rPr>
      </w:pPr>
    </w:p>
    <w:p w:rsidR="00BA359E" w:rsidRDefault="00BA359E" w:rsidP="003A686B">
      <w:pPr>
        <w:pStyle w:val="Odlomakpopisa"/>
        <w:ind w:left="0"/>
        <w:rPr>
          <w:rFonts w:cs="Calibri"/>
        </w:rPr>
      </w:pPr>
    </w:p>
    <w:p w:rsidR="00BA359E" w:rsidRDefault="00BA359E" w:rsidP="003A686B">
      <w:pPr>
        <w:pStyle w:val="Odlomakpopisa"/>
        <w:ind w:left="0"/>
        <w:rPr>
          <w:rFonts w:cs="Calibri"/>
        </w:rPr>
      </w:pPr>
    </w:p>
    <w:p w:rsidR="00BA359E" w:rsidRDefault="00BA359E" w:rsidP="003A686B">
      <w:pPr>
        <w:pStyle w:val="Odlomakpopisa"/>
        <w:ind w:left="0"/>
        <w:rPr>
          <w:rFonts w:cs="Calibri"/>
        </w:rPr>
      </w:pPr>
    </w:p>
    <w:p w:rsidR="00BA359E" w:rsidRDefault="00BA359E" w:rsidP="003A686B">
      <w:pPr>
        <w:pStyle w:val="Odlomakpopisa"/>
        <w:ind w:left="0"/>
        <w:rPr>
          <w:rFonts w:cs="Calibri"/>
        </w:rPr>
      </w:pPr>
    </w:p>
    <w:p w:rsidR="00BA359E" w:rsidRDefault="00BA359E" w:rsidP="003A686B">
      <w:pPr>
        <w:pStyle w:val="Odlomakpopisa"/>
        <w:ind w:left="0"/>
        <w:rPr>
          <w:rFonts w:cs="Calibri"/>
        </w:rPr>
      </w:pPr>
    </w:p>
    <w:p w:rsidR="00BA359E" w:rsidRDefault="00BA359E" w:rsidP="003A686B">
      <w:pPr>
        <w:pStyle w:val="Odlomakpopisa"/>
        <w:ind w:left="0"/>
        <w:rPr>
          <w:rFonts w:cs="Calibri"/>
        </w:rPr>
      </w:pPr>
    </w:p>
    <w:p w:rsidR="00BA359E" w:rsidRPr="001F4F54" w:rsidRDefault="00BA359E" w:rsidP="003A686B">
      <w:pPr>
        <w:pStyle w:val="Odlomakpopisa"/>
        <w:ind w:left="0"/>
        <w:rPr>
          <w:rFonts w:cs="Calibri"/>
        </w:rPr>
      </w:pPr>
    </w:p>
    <w:p w:rsidR="003A686B" w:rsidRDefault="003A686B" w:rsidP="00CD0911">
      <w:pPr>
        <w:pStyle w:val="Naslov2"/>
      </w:pPr>
      <w:bookmarkStart w:id="72" w:name="_Toc485632256"/>
      <w:bookmarkStart w:id="73" w:name="_Toc487715412"/>
      <w:bookmarkStart w:id="74" w:name="_Toc506649572"/>
      <w:r w:rsidRPr="00124BF3">
        <w:lastRenderedPageBreak/>
        <w:t>EKONOMSKO GOSPODARSKI POKAZATELJI</w:t>
      </w:r>
      <w:bookmarkEnd w:id="72"/>
      <w:bookmarkEnd w:id="73"/>
      <w:bookmarkEnd w:id="74"/>
    </w:p>
    <w:p w:rsidR="004B282F" w:rsidRPr="004B282F" w:rsidRDefault="004B282F" w:rsidP="004B282F">
      <w:pPr>
        <w:rPr>
          <w:lang w:eastAsia="zh-CN"/>
        </w:rPr>
      </w:pPr>
    </w:p>
    <w:p w:rsidR="003A686B" w:rsidRDefault="003A686B" w:rsidP="00AF53E4">
      <w:pPr>
        <w:pStyle w:val="Naslov3"/>
        <w:numPr>
          <w:ilvl w:val="2"/>
          <w:numId w:val="10"/>
        </w:numPr>
      </w:pPr>
      <w:bookmarkStart w:id="75" w:name="_Toc485632257"/>
      <w:bookmarkStart w:id="76" w:name="_Toc487715413"/>
      <w:bookmarkStart w:id="77" w:name="_Toc506649573"/>
      <w:r w:rsidRPr="00124BF3">
        <w:t>Broj zaposlenih i mjesta zaposlenja</w:t>
      </w:r>
      <w:bookmarkEnd w:id="75"/>
      <w:bookmarkEnd w:id="76"/>
      <w:bookmarkEnd w:id="77"/>
    </w:p>
    <w:p w:rsidR="004B282F" w:rsidRPr="004B282F" w:rsidRDefault="004B282F" w:rsidP="004B282F"/>
    <w:p w:rsidR="003A686B" w:rsidRDefault="003A686B" w:rsidP="003A686B">
      <w:r w:rsidRPr="006602D5">
        <w:t>U sljedećoj tablici prikazan je broj zaposlenih i mjesta zaposlenja u Gradu Sisku.</w:t>
      </w:r>
    </w:p>
    <w:p w:rsidR="00BA359E" w:rsidRDefault="00BA359E" w:rsidP="003A686B"/>
    <w:p w:rsidR="004B282F" w:rsidRPr="006602D5" w:rsidRDefault="004B282F" w:rsidP="003A686B"/>
    <w:p w:rsidR="003A686B" w:rsidRDefault="003A686B" w:rsidP="003A686B">
      <w:pPr>
        <w:pStyle w:val="Citat"/>
        <w:spacing w:after="0"/>
      </w:pPr>
      <w:bookmarkStart w:id="78" w:name="_Toc488305999"/>
      <w:bookmarkStart w:id="79" w:name="_Toc520552816"/>
      <w:r w:rsidRPr="006602D5">
        <w:t>Tablica 10. Broj zaposlenih i mjesta zaposlenja</w:t>
      </w:r>
      <w:bookmarkEnd w:id="78"/>
      <w:bookmarkEnd w:id="79"/>
    </w:p>
    <w:p w:rsidR="000C4926" w:rsidRPr="000C4926" w:rsidRDefault="000C4926" w:rsidP="000C4926"/>
    <w:tbl>
      <w:tblPr>
        <w:tblW w:w="6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3"/>
        <w:gridCol w:w="4461"/>
        <w:gridCol w:w="1557"/>
      </w:tblGrid>
      <w:tr w:rsidR="003A686B" w:rsidRPr="006602D5" w:rsidTr="003A686B">
        <w:trPr>
          <w:tblHeade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jc w:val="center"/>
              <w:rPr>
                <w:b/>
                <w:sz w:val="20"/>
              </w:rPr>
            </w:pPr>
            <w:r w:rsidRPr="006602D5">
              <w:rPr>
                <w:b/>
                <w:sz w:val="20"/>
              </w:rPr>
              <w:t>R.B.</w:t>
            </w:r>
          </w:p>
        </w:tc>
        <w:tc>
          <w:tcPr>
            <w:tcW w:w="4546"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jc w:val="center"/>
              <w:rPr>
                <w:b/>
                <w:color w:val="000000"/>
                <w:sz w:val="20"/>
              </w:rPr>
            </w:pPr>
            <w:r w:rsidRPr="006602D5">
              <w:rPr>
                <w:b/>
                <w:sz w:val="20"/>
              </w:rPr>
              <w:t>PODRUČJE DJELATNOSTI</w:t>
            </w:r>
          </w:p>
        </w:tc>
        <w:tc>
          <w:tcPr>
            <w:tcW w:w="1470"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jc w:val="center"/>
              <w:rPr>
                <w:b/>
                <w:sz w:val="20"/>
              </w:rPr>
            </w:pPr>
            <w:r w:rsidRPr="006602D5">
              <w:rPr>
                <w:b/>
                <w:sz w:val="20"/>
              </w:rPr>
              <w:t>BROJ ZAPOSLENIH</w:t>
            </w:r>
          </w:p>
        </w:tc>
      </w:tr>
      <w:tr w:rsidR="003A686B" w:rsidRPr="006602D5"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1.</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Poljoprivreda , šumarstvo i ribarstvo</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30</w:t>
            </w:r>
          </w:p>
        </w:tc>
      </w:tr>
      <w:tr w:rsidR="003A686B" w:rsidRPr="006602D5"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2.</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Rudarstvo i vađenje</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2</w:t>
            </w:r>
          </w:p>
        </w:tc>
      </w:tr>
      <w:tr w:rsidR="003A686B" w:rsidRPr="006602D5"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3.</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 xml:space="preserve">Prerađivačka industrija </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2.258</w:t>
            </w:r>
          </w:p>
        </w:tc>
      </w:tr>
      <w:tr w:rsidR="003A686B" w:rsidRPr="006602D5"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4.</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Opskrba električnom energijom, plinom, parom i klimatizacija</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71</w:t>
            </w:r>
          </w:p>
        </w:tc>
      </w:tr>
      <w:tr w:rsidR="003A686B" w:rsidRPr="006602D5"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5.</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Opskrba vodom, uklanjanje otpadnih voda, gospodarenje otpadom te djelatnosti sanacije okoliša</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324</w:t>
            </w:r>
          </w:p>
        </w:tc>
      </w:tr>
      <w:tr w:rsidR="003A686B" w:rsidRPr="006602D5"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6.</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Građevinarstvo</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784</w:t>
            </w:r>
          </w:p>
        </w:tc>
      </w:tr>
      <w:tr w:rsidR="003A686B" w:rsidRPr="006602D5"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7.</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Trgovina na veliko i malo, popravak motornih vozila i motocikala</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661</w:t>
            </w:r>
          </w:p>
        </w:tc>
      </w:tr>
      <w:tr w:rsidR="003A686B" w:rsidRPr="006602D5"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8.</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Prijevoz i skladištenje</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259</w:t>
            </w:r>
          </w:p>
        </w:tc>
      </w:tr>
      <w:tr w:rsidR="003A686B" w:rsidRPr="006602D5"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9.</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Djelatnost pružanja smještaja te pripreme i usluživanja hrane</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148</w:t>
            </w:r>
          </w:p>
        </w:tc>
      </w:tr>
      <w:tr w:rsidR="003A686B" w:rsidRPr="006602D5"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10.</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Informacije i komunikacije</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47</w:t>
            </w:r>
          </w:p>
        </w:tc>
      </w:tr>
      <w:tr w:rsidR="003A686B" w:rsidRPr="006602D5"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11.</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Financijske djelatnosti i djelatnosti osiguranja</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1</w:t>
            </w:r>
          </w:p>
        </w:tc>
      </w:tr>
      <w:tr w:rsidR="003A686B" w:rsidRPr="006602D5"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12.</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Poslovanje nekretninama</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57</w:t>
            </w:r>
          </w:p>
        </w:tc>
      </w:tr>
      <w:tr w:rsidR="003A686B" w:rsidRPr="00581C99"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13.</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Stručne, znanstvene i tehničke djelatnosti</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284</w:t>
            </w:r>
          </w:p>
        </w:tc>
      </w:tr>
      <w:tr w:rsidR="003A686B" w:rsidRPr="00581C99"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14.</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Administrativne i pomoćne uslužne djelatnosti</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141</w:t>
            </w:r>
          </w:p>
        </w:tc>
      </w:tr>
      <w:tr w:rsidR="003A686B" w:rsidRPr="00581C99"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15.</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Obrazovanje</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14</w:t>
            </w:r>
          </w:p>
        </w:tc>
      </w:tr>
      <w:tr w:rsidR="003A686B" w:rsidRPr="00581C99"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16.</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Djelatnosti zdravstvene zaštite i socijalne skrbi</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99</w:t>
            </w:r>
          </w:p>
        </w:tc>
      </w:tr>
      <w:tr w:rsidR="003A686B" w:rsidRPr="00581C99"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17.</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Umjetnost, zabava i rekreacija</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4</w:t>
            </w:r>
          </w:p>
        </w:tc>
      </w:tr>
      <w:tr w:rsidR="003A686B" w:rsidRPr="00581C99" w:rsidTr="003A686B">
        <w:trPr>
          <w:jc w:val="center"/>
        </w:trPr>
        <w:tc>
          <w:tcPr>
            <w:tcW w:w="70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A686B" w:rsidRPr="006602D5" w:rsidRDefault="003A686B" w:rsidP="003A686B">
            <w:pPr>
              <w:ind w:left="29" w:hanging="29"/>
              <w:jc w:val="center"/>
              <w:rPr>
                <w:b/>
                <w:sz w:val="20"/>
              </w:rPr>
            </w:pPr>
            <w:r w:rsidRPr="006602D5">
              <w:rPr>
                <w:b/>
                <w:sz w:val="20"/>
              </w:rPr>
              <w:t>18.</w:t>
            </w:r>
          </w:p>
        </w:tc>
        <w:tc>
          <w:tcPr>
            <w:tcW w:w="4546"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sz w:val="20"/>
              </w:rPr>
            </w:pPr>
            <w:r w:rsidRPr="006602D5">
              <w:rPr>
                <w:sz w:val="20"/>
              </w:rPr>
              <w:t>Ostale uslužne djelatnosti</w:t>
            </w:r>
          </w:p>
        </w:tc>
        <w:tc>
          <w:tcPr>
            <w:tcW w:w="1470" w:type="dxa"/>
            <w:tcBorders>
              <w:top w:val="single" w:sz="4" w:space="0" w:color="auto"/>
              <w:left w:val="single" w:sz="4" w:space="0" w:color="auto"/>
              <w:bottom w:val="single" w:sz="4" w:space="0" w:color="auto"/>
              <w:right w:val="single" w:sz="4" w:space="0" w:color="auto"/>
            </w:tcBorders>
            <w:vAlign w:val="center"/>
          </w:tcPr>
          <w:p w:rsidR="003A686B" w:rsidRPr="006602D5" w:rsidRDefault="003A686B" w:rsidP="003A686B">
            <w:pPr>
              <w:ind w:left="29" w:hanging="29"/>
              <w:jc w:val="center"/>
              <w:rPr>
                <w:sz w:val="20"/>
              </w:rPr>
            </w:pPr>
            <w:r w:rsidRPr="006602D5">
              <w:rPr>
                <w:sz w:val="20"/>
              </w:rPr>
              <w:t>86</w:t>
            </w:r>
          </w:p>
        </w:tc>
      </w:tr>
      <w:tr w:rsidR="003A686B" w:rsidRPr="00581C99" w:rsidTr="003A686B">
        <w:trPr>
          <w:jc w:val="center"/>
        </w:trPr>
        <w:tc>
          <w:tcPr>
            <w:tcW w:w="5251" w:type="dxa"/>
            <w:gridSpan w:val="2"/>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b/>
                <w:sz w:val="20"/>
              </w:rPr>
            </w:pPr>
            <w:r w:rsidRPr="006602D5">
              <w:rPr>
                <w:b/>
                <w:sz w:val="20"/>
              </w:rPr>
              <w:t>UKUPNO</w:t>
            </w:r>
          </w:p>
        </w:tc>
        <w:tc>
          <w:tcPr>
            <w:tcW w:w="1470" w:type="dxa"/>
            <w:tcBorders>
              <w:top w:val="single" w:sz="4" w:space="0" w:color="auto"/>
              <w:left w:val="single" w:sz="4" w:space="0" w:color="auto"/>
              <w:bottom w:val="single" w:sz="4" w:space="0" w:color="auto"/>
              <w:right w:val="single" w:sz="4" w:space="0" w:color="auto"/>
            </w:tcBorders>
            <w:vAlign w:val="center"/>
            <w:hideMark/>
          </w:tcPr>
          <w:p w:rsidR="003A686B" w:rsidRPr="006602D5" w:rsidRDefault="003A686B" w:rsidP="003A686B">
            <w:pPr>
              <w:ind w:left="29" w:hanging="29"/>
              <w:jc w:val="center"/>
              <w:rPr>
                <w:b/>
                <w:sz w:val="20"/>
              </w:rPr>
            </w:pPr>
            <w:r w:rsidRPr="006602D5">
              <w:rPr>
                <w:b/>
                <w:sz w:val="20"/>
              </w:rPr>
              <w:t>5. 270</w:t>
            </w:r>
          </w:p>
        </w:tc>
      </w:tr>
    </w:tbl>
    <w:p w:rsidR="000C4926" w:rsidRDefault="000C4926" w:rsidP="003A686B">
      <w:pPr>
        <w:jc w:val="center"/>
        <w:rPr>
          <w:b/>
          <w:color w:val="000000"/>
          <w:sz w:val="20"/>
        </w:rPr>
      </w:pPr>
    </w:p>
    <w:p w:rsidR="00BA359E" w:rsidRDefault="00BA359E" w:rsidP="003A686B">
      <w:pPr>
        <w:jc w:val="center"/>
        <w:rPr>
          <w:b/>
          <w:color w:val="000000"/>
          <w:sz w:val="20"/>
        </w:rPr>
      </w:pPr>
    </w:p>
    <w:p w:rsidR="003A686B" w:rsidRDefault="003A686B" w:rsidP="003A686B">
      <w:pPr>
        <w:jc w:val="center"/>
        <w:rPr>
          <w:b/>
          <w:color w:val="000000"/>
          <w:sz w:val="20"/>
        </w:rPr>
      </w:pPr>
      <w:r w:rsidRPr="00626D4D">
        <w:rPr>
          <w:b/>
          <w:color w:val="000000"/>
          <w:sz w:val="20"/>
        </w:rPr>
        <w:t xml:space="preserve">Izvor: </w:t>
      </w:r>
      <w:r>
        <w:rPr>
          <w:b/>
          <w:color w:val="000000"/>
          <w:sz w:val="20"/>
        </w:rPr>
        <w:t xml:space="preserve">Fina, Analiza financijskih rezultata poslovanja poduzetnika Grada Siska u 2014. godini, Sisak lipanj 2015. </w:t>
      </w:r>
      <w:r w:rsidR="004B282F">
        <w:rPr>
          <w:b/>
          <w:color w:val="000000"/>
          <w:sz w:val="20"/>
        </w:rPr>
        <w:t>G</w:t>
      </w:r>
      <w:r>
        <w:rPr>
          <w:b/>
          <w:color w:val="000000"/>
          <w:sz w:val="20"/>
        </w:rPr>
        <w:t>odine</w:t>
      </w:r>
    </w:p>
    <w:p w:rsidR="004B282F" w:rsidRDefault="004B282F" w:rsidP="003A686B">
      <w:pPr>
        <w:jc w:val="center"/>
        <w:rPr>
          <w:b/>
          <w:color w:val="000000"/>
          <w:sz w:val="20"/>
        </w:rPr>
      </w:pPr>
    </w:p>
    <w:p w:rsidR="00BA359E" w:rsidRDefault="00BA359E" w:rsidP="003A686B">
      <w:pPr>
        <w:jc w:val="center"/>
        <w:rPr>
          <w:b/>
          <w:color w:val="000000"/>
          <w:sz w:val="20"/>
        </w:rPr>
      </w:pPr>
    </w:p>
    <w:p w:rsidR="00BA359E" w:rsidRPr="00A55C21" w:rsidRDefault="00BA359E" w:rsidP="003A686B">
      <w:pPr>
        <w:jc w:val="center"/>
        <w:rPr>
          <w:b/>
          <w:color w:val="000000"/>
          <w:sz w:val="20"/>
        </w:rPr>
      </w:pPr>
    </w:p>
    <w:p w:rsidR="003A686B" w:rsidRDefault="003A686B" w:rsidP="002F24EF">
      <w:pPr>
        <w:jc w:val="both"/>
        <w:rPr>
          <w:color w:val="000000"/>
        </w:rPr>
      </w:pPr>
      <w:r w:rsidRPr="00DF3E0A">
        <w:rPr>
          <w:color w:val="000000"/>
        </w:rPr>
        <w:t xml:space="preserve">Broj </w:t>
      </w:r>
      <w:r>
        <w:rPr>
          <w:color w:val="000000"/>
        </w:rPr>
        <w:t>zaposlenih osoba kod poduzetnika-obveznika poreza na dobit je 5 270 zaposlenih osoba. Prema veličini poduzetnika najviše zaposlenika imaju mali poduzetnici 3 362, zatim slijede srednje veliki poduzetnici i velik poduzetnik sa 919 zaposlenih (tablica 11.).</w:t>
      </w:r>
    </w:p>
    <w:p w:rsidR="004B282F" w:rsidRDefault="004B282F" w:rsidP="002F24EF">
      <w:pPr>
        <w:jc w:val="both"/>
        <w:rPr>
          <w:color w:val="000000"/>
        </w:rPr>
      </w:pPr>
    </w:p>
    <w:p w:rsidR="000C4926" w:rsidRDefault="000C4926" w:rsidP="002F24EF">
      <w:pPr>
        <w:jc w:val="both"/>
        <w:rPr>
          <w:color w:val="000000"/>
        </w:rPr>
      </w:pPr>
    </w:p>
    <w:p w:rsidR="000C4926" w:rsidRDefault="000C4926" w:rsidP="003A686B">
      <w:pPr>
        <w:rPr>
          <w:color w:val="000000"/>
        </w:rPr>
      </w:pPr>
    </w:p>
    <w:p w:rsidR="000C4926" w:rsidRDefault="000C4926" w:rsidP="003A686B">
      <w:pPr>
        <w:rPr>
          <w:color w:val="000000"/>
        </w:rPr>
      </w:pPr>
    </w:p>
    <w:p w:rsidR="00BA359E" w:rsidRDefault="00BA359E" w:rsidP="003A686B">
      <w:pPr>
        <w:rPr>
          <w:color w:val="000000"/>
        </w:rPr>
      </w:pPr>
    </w:p>
    <w:p w:rsidR="00BA359E" w:rsidRDefault="00BA359E" w:rsidP="003A686B">
      <w:pPr>
        <w:rPr>
          <w:color w:val="000000"/>
        </w:rPr>
      </w:pPr>
    </w:p>
    <w:p w:rsidR="00BA359E" w:rsidRDefault="00BA359E" w:rsidP="003A686B">
      <w:pPr>
        <w:rPr>
          <w:color w:val="000000"/>
        </w:rPr>
      </w:pPr>
    </w:p>
    <w:p w:rsidR="00BA359E" w:rsidRDefault="00BA359E" w:rsidP="003A686B">
      <w:pPr>
        <w:rPr>
          <w:color w:val="000000"/>
        </w:rPr>
      </w:pPr>
    </w:p>
    <w:p w:rsidR="00BA359E" w:rsidRDefault="00BA359E" w:rsidP="003A686B">
      <w:pPr>
        <w:rPr>
          <w:color w:val="000000"/>
        </w:rPr>
      </w:pPr>
    </w:p>
    <w:p w:rsidR="00BA359E" w:rsidRDefault="00BA359E" w:rsidP="003A686B">
      <w:pPr>
        <w:rPr>
          <w:color w:val="000000"/>
        </w:rPr>
      </w:pPr>
    </w:p>
    <w:p w:rsidR="00BA359E" w:rsidRDefault="00BA359E" w:rsidP="003A686B">
      <w:pPr>
        <w:rPr>
          <w:color w:val="000000"/>
        </w:rPr>
      </w:pPr>
    </w:p>
    <w:p w:rsidR="000C4926" w:rsidRDefault="000C4926" w:rsidP="003A686B">
      <w:pPr>
        <w:rPr>
          <w:color w:val="000000"/>
        </w:rPr>
      </w:pPr>
    </w:p>
    <w:p w:rsidR="003A686B" w:rsidRDefault="003A686B" w:rsidP="003A686B">
      <w:pPr>
        <w:pStyle w:val="Citat"/>
      </w:pPr>
      <w:bookmarkStart w:id="80" w:name="_Toc520552817"/>
      <w:r>
        <w:t>Tablica 11. Financijski rezultati poslovanja u 2014. godini prema veličini poduzetnika</w:t>
      </w:r>
      <w:bookmarkEnd w:id="80"/>
    </w:p>
    <w:p w:rsidR="000C4926" w:rsidRPr="000C4926" w:rsidRDefault="000C4926" w:rsidP="000C492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1701"/>
        <w:gridCol w:w="1417"/>
        <w:gridCol w:w="1560"/>
        <w:gridCol w:w="1383"/>
      </w:tblGrid>
      <w:tr w:rsidR="003A686B" w:rsidRPr="00D2313E" w:rsidTr="003A686B">
        <w:tc>
          <w:tcPr>
            <w:tcW w:w="3227" w:type="dxa"/>
            <w:vMerge w:val="restart"/>
            <w:shd w:val="clear" w:color="auto" w:fill="DBE5F1"/>
          </w:tcPr>
          <w:p w:rsidR="003A686B" w:rsidRPr="00D2313E" w:rsidRDefault="003A686B" w:rsidP="003A686B">
            <w:pPr>
              <w:jc w:val="center"/>
              <w:rPr>
                <w:b/>
                <w:color w:val="000000"/>
                <w:sz w:val="20"/>
                <w:szCs w:val="20"/>
              </w:rPr>
            </w:pPr>
            <w:r w:rsidRPr="00D2313E">
              <w:rPr>
                <w:b/>
                <w:color w:val="000000"/>
                <w:sz w:val="20"/>
                <w:szCs w:val="20"/>
              </w:rPr>
              <w:t>OPIS</w:t>
            </w:r>
          </w:p>
        </w:tc>
        <w:tc>
          <w:tcPr>
            <w:tcW w:w="1701" w:type="dxa"/>
            <w:vMerge w:val="restart"/>
            <w:shd w:val="clear" w:color="auto" w:fill="DBE5F1"/>
          </w:tcPr>
          <w:p w:rsidR="003A686B" w:rsidRPr="00D2313E" w:rsidRDefault="003A686B" w:rsidP="003A686B">
            <w:pPr>
              <w:jc w:val="center"/>
              <w:rPr>
                <w:b/>
                <w:color w:val="000000"/>
                <w:sz w:val="20"/>
                <w:szCs w:val="20"/>
              </w:rPr>
            </w:pPr>
            <w:r w:rsidRPr="00D2313E">
              <w:rPr>
                <w:b/>
                <w:color w:val="000000"/>
                <w:sz w:val="20"/>
                <w:szCs w:val="20"/>
              </w:rPr>
              <w:t>UKUPNO</w:t>
            </w:r>
          </w:p>
        </w:tc>
        <w:tc>
          <w:tcPr>
            <w:tcW w:w="1417" w:type="dxa"/>
            <w:shd w:val="clear" w:color="auto" w:fill="DBE5F1"/>
          </w:tcPr>
          <w:p w:rsidR="003A686B" w:rsidRPr="00D2313E" w:rsidRDefault="003A686B" w:rsidP="003A686B">
            <w:pPr>
              <w:jc w:val="center"/>
              <w:rPr>
                <w:b/>
                <w:color w:val="000000"/>
                <w:sz w:val="20"/>
                <w:szCs w:val="20"/>
              </w:rPr>
            </w:pPr>
            <w:r w:rsidRPr="00D2313E">
              <w:rPr>
                <w:b/>
                <w:color w:val="000000"/>
                <w:sz w:val="20"/>
                <w:szCs w:val="20"/>
              </w:rPr>
              <w:t>MALI</w:t>
            </w:r>
          </w:p>
        </w:tc>
        <w:tc>
          <w:tcPr>
            <w:tcW w:w="1560" w:type="dxa"/>
            <w:shd w:val="clear" w:color="auto" w:fill="DBE5F1"/>
          </w:tcPr>
          <w:p w:rsidR="003A686B" w:rsidRPr="00D2313E" w:rsidRDefault="003A686B" w:rsidP="003A686B">
            <w:pPr>
              <w:jc w:val="center"/>
              <w:rPr>
                <w:b/>
                <w:color w:val="000000"/>
                <w:sz w:val="20"/>
                <w:szCs w:val="20"/>
              </w:rPr>
            </w:pPr>
            <w:r w:rsidRPr="00D2313E">
              <w:rPr>
                <w:b/>
                <w:color w:val="000000"/>
                <w:sz w:val="20"/>
                <w:szCs w:val="20"/>
              </w:rPr>
              <w:t>SREDNJE VELIKI</w:t>
            </w:r>
          </w:p>
        </w:tc>
        <w:tc>
          <w:tcPr>
            <w:tcW w:w="1383" w:type="dxa"/>
            <w:shd w:val="clear" w:color="auto" w:fill="DBE5F1"/>
          </w:tcPr>
          <w:p w:rsidR="003A686B" w:rsidRPr="00D2313E" w:rsidRDefault="003A686B" w:rsidP="003A686B">
            <w:pPr>
              <w:jc w:val="center"/>
              <w:rPr>
                <w:b/>
                <w:color w:val="000000"/>
                <w:sz w:val="20"/>
                <w:szCs w:val="20"/>
              </w:rPr>
            </w:pPr>
            <w:r w:rsidRPr="00D2313E">
              <w:rPr>
                <w:b/>
                <w:color w:val="000000"/>
                <w:sz w:val="20"/>
                <w:szCs w:val="20"/>
              </w:rPr>
              <w:t>VELIKI</w:t>
            </w:r>
          </w:p>
        </w:tc>
      </w:tr>
      <w:tr w:rsidR="003A686B" w:rsidRPr="00D2313E" w:rsidTr="003A686B">
        <w:tc>
          <w:tcPr>
            <w:tcW w:w="3227" w:type="dxa"/>
            <w:vMerge/>
            <w:shd w:val="clear" w:color="auto" w:fill="EAF1DD"/>
          </w:tcPr>
          <w:p w:rsidR="003A686B" w:rsidRPr="00D2313E" w:rsidRDefault="003A686B" w:rsidP="003A686B">
            <w:pPr>
              <w:jc w:val="center"/>
              <w:rPr>
                <w:b/>
                <w:color w:val="000000"/>
                <w:sz w:val="20"/>
                <w:szCs w:val="20"/>
              </w:rPr>
            </w:pPr>
          </w:p>
        </w:tc>
        <w:tc>
          <w:tcPr>
            <w:tcW w:w="1701" w:type="dxa"/>
            <w:vMerge/>
            <w:shd w:val="clear" w:color="auto" w:fill="EAF1DD"/>
          </w:tcPr>
          <w:p w:rsidR="003A686B" w:rsidRPr="00D2313E" w:rsidRDefault="003A686B" w:rsidP="003A686B">
            <w:pPr>
              <w:jc w:val="center"/>
              <w:rPr>
                <w:b/>
                <w:color w:val="000000"/>
                <w:sz w:val="20"/>
                <w:szCs w:val="20"/>
              </w:rPr>
            </w:pPr>
          </w:p>
        </w:tc>
        <w:tc>
          <w:tcPr>
            <w:tcW w:w="1417" w:type="dxa"/>
            <w:shd w:val="clear" w:color="auto" w:fill="DBE5F1"/>
          </w:tcPr>
          <w:p w:rsidR="003A686B" w:rsidRPr="00D2313E" w:rsidRDefault="003A686B" w:rsidP="003A686B">
            <w:pPr>
              <w:jc w:val="center"/>
              <w:rPr>
                <w:b/>
                <w:color w:val="000000"/>
                <w:sz w:val="20"/>
                <w:szCs w:val="20"/>
              </w:rPr>
            </w:pPr>
            <w:r w:rsidRPr="00D2313E">
              <w:rPr>
                <w:b/>
                <w:color w:val="000000"/>
                <w:sz w:val="20"/>
                <w:szCs w:val="20"/>
              </w:rPr>
              <w:t>Iznos</w:t>
            </w:r>
          </w:p>
        </w:tc>
        <w:tc>
          <w:tcPr>
            <w:tcW w:w="1560" w:type="dxa"/>
            <w:shd w:val="clear" w:color="auto" w:fill="DBE5F1"/>
          </w:tcPr>
          <w:p w:rsidR="003A686B" w:rsidRPr="00D2313E" w:rsidRDefault="003A686B" w:rsidP="003A686B">
            <w:pPr>
              <w:jc w:val="center"/>
              <w:rPr>
                <w:b/>
                <w:color w:val="000000"/>
                <w:sz w:val="20"/>
                <w:szCs w:val="20"/>
              </w:rPr>
            </w:pPr>
            <w:r w:rsidRPr="00D2313E">
              <w:rPr>
                <w:b/>
                <w:color w:val="000000"/>
                <w:sz w:val="20"/>
                <w:szCs w:val="20"/>
              </w:rPr>
              <w:t>Iznos</w:t>
            </w:r>
          </w:p>
        </w:tc>
        <w:tc>
          <w:tcPr>
            <w:tcW w:w="1383" w:type="dxa"/>
            <w:shd w:val="clear" w:color="auto" w:fill="DBE5F1"/>
          </w:tcPr>
          <w:p w:rsidR="003A686B" w:rsidRPr="00D2313E" w:rsidRDefault="003A686B" w:rsidP="003A686B">
            <w:pPr>
              <w:jc w:val="center"/>
              <w:rPr>
                <w:b/>
                <w:color w:val="000000"/>
                <w:sz w:val="20"/>
                <w:szCs w:val="20"/>
              </w:rPr>
            </w:pPr>
            <w:r w:rsidRPr="00D2313E">
              <w:rPr>
                <w:b/>
                <w:color w:val="000000"/>
                <w:sz w:val="20"/>
                <w:szCs w:val="20"/>
              </w:rPr>
              <w:t>Iznos</w:t>
            </w:r>
          </w:p>
        </w:tc>
      </w:tr>
      <w:tr w:rsidR="003A686B" w:rsidRPr="00D2313E" w:rsidTr="003A686B">
        <w:tc>
          <w:tcPr>
            <w:tcW w:w="3227" w:type="dxa"/>
            <w:shd w:val="clear" w:color="auto" w:fill="auto"/>
          </w:tcPr>
          <w:p w:rsidR="003A686B" w:rsidRPr="00D2313E" w:rsidRDefault="003A686B" w:rsidP="003A686B">
            <w:pPr>
              <w:rPr>
                <w:color w:val="000000"/>
                <w:sz w:val="20"/>
                <w:szCs w:val="20"/>
              </w:rPr>
            </w:pPr>
            <w:r w:rsidRPr="00D2313E">
              <w:rPr>
                <w:color w:val="000000"/>
                <w:sz w:val="20"/>
                <w:szCs w:val="20"/>
              </w:rPr>
              <w:t>Broj poduzetnika</w:t>
            </w:r>
          </w:p>
        </w:tc>
        <w:tc>
          <w:tcPr>
            <w:tcW w:w="1701" w:type="dxa"/>
            <w:shd w:val="clear" w:color="auto" w:fill="auto"/>
          </w:tcPr>
          <w:p w:rsidR="003A686B" w:rsidRPr="00D2313E" w:rsidRDefault="003A686B" w:rsidP="003A686B">
            <w:pPr>
              <w:jc w:val="center"/>
              <w:rPr>
                <w:color w:val="000000"/>
                <w:sz w:val="20"/>
                <w:szCs w:val="20"/>
              </w:rPr>
            </w:pPr>
            <w:r w:rsidRPr="00D2313E">
              <w:rPr>
                <w:color w:val="000000"/>
                <w:sz w:val="20"/>
                <w:szCs w:val="20"/>
              </w:rPr>
              <w:t>688</w:t>
            </w:r>
          </w:p>
        </w:tc>
        <w:tc>
          <w:tcPr>
            <w:tcW w:w="1417" w:type="dxa"/>
            <w:shd w:val="clear" w:color="auto" w:fill="auto"/>
          </w:tcPr>
          <w:p w:rsidR="003A686B" w:rsidRPr="00D2313E" w:rsidRDefault="003A686B" w:rsidP="003A686B">
            <w:pPr>
              <w:jc w:val="center"/>
              <w:rPr>
                <w:color w:val="000000"/>
                <w:sz w:val="20"/>
                <w:szCs w:val="20"/>
              </w:rPr>
            </w:pPr>
            <w:r w:rsidRPr="00D2313E">
              <w:rPr>
                <w:color w:val="000000"/>
                <w:sz w:val="20"/>
                <w:szCs w:val="20"/>
              </w:rPr>
              <w:t>680</w:t>
            </w:r>
          </w:p>
        </w:tc>
        <w:tc>
          <w:tcPr>
            <w:tcW w:w="1560" w:type="dxa"/>
            <w:shd w:val="clear" w:color="auto" w:fill="auto"/>
          </w:tcPr>
          <w:p w:rsidR="003A686B" w:rsidRPr="00D2313E" w:rsidRDefault="003A686B" w:rsidP="003A686B">
            <w:pPr>
              <w:jc w:val="center"/>
              <w:rPr>
                <w:color w:val="000000"/>
                <w:sz w:val="20"/>
                <w:szCs w:val="20"/>
              </w:rPr>
            </w:pPr>
            <w:r w:rsidRPr="00D2313E">
              <w:rPr>
                <w:color w:val="000000"/>
                <w:sz w:val="20"/>
                <w:szCs w:val="20"/>
              </w:rPr>
              <w:t>7</w:t>
            </w:r>
          </w:p>
        </w:tc>
        <w:tc>
          <w:tcPr>
            <w:tcW w:w="1383" w:type="dxa"/>
            <w:shd w:val="clear" w:color="auto" w:fill="auto"/>
          </w:tcPr>
          <w:p w:rsidR="003A686B" w:rsidRPr="00D2313E" w:rsidRDefault="003A686B" w:rsidP="003A686B">
            <w:pPr>
              <w:jc w:val="center"/>
              <w:rPr>
                <w:color w:val="000000"/>
                <w:sz w:val="20"/>
                <w:szCs w:val="20"/>
              </w:rPr>
            </w:pPr>
            <w:r w:rsidRPr="00D2313E">
              <w:rPr>
                <w:color w:val="000000"/>
                <w:sz w:val="20"/>
                <w:szCs w:val="20"/>
              </w:rPr>
              <w:t>1</w:t>
            </w:r>
          </w:p>
        </w:tc>
      </w:tr>
      <w:tr w:rsidR="003A686B" w:rsidRPr="00D2313E" w:rsidTr="003A686B">
        <w:tc>
          <w:tcPr>
            <w:tcW w:w="3227" w:type="dxa"/>
            <w:shd w:val="clear" w:color="auto" w:fill="auto"/>
          </w:tcPr>
          <w:p w:rsidR="003A686B" w:rsidRPr="00D2313E" w:rsidRDefault="003A686B" w:rsidP="003A686B">
            <w:pPr>
              <w:rPr>
                <w:color w:val="000000"/>
                <w:sz w:val="20"/>
                <w:szCs w:val="20"/>
              </w:rPr>
            </w:pPr>
            <w:r w:rsidRPr="00D2313E">
              <w:rPr>
                <w:color w:val="000000"/>
                <w:sz w:val="20"/>
                <w:szCs w:val="20"/>
              </w:rPr>
              <w:t>Broj zaposlenih</w:t>
            </w:r>
          </w:p>
        </w:tc>
        <w:tc>
          <w:tcPr>
            <w:tcW w:w="1701" w:type="dxa"/>
            <w:shd w:val="clear" w:color="auto" w:fill="auto"/>
          </w:tcPr>
          <w:p w:rsidR="003A686B" w:rsidRPr="00D2313E" w:rsidRDefault="003A686B" w:rsidP="003A686B">
            <w:pPr>
              <w:jc w:val="center"/>
              <w:rPr>
                <w:color w:val="000000"/>
                <w:sz w:val="20"/>
                <w:szCs w:val="20"/>
              </w:rPr>
            </w:pPr>
            <w:r w:rsidRPr="00D2313E">
              <w:rPr>
                <w:color w:val="000000"/>
                <w:sz w:val="20"/>
                <w:szCs w:val="20"/>
              </w:rPr>
              <w:t>5 270</w:t>
            </w:r>
          </w:p>
        </w:tc>
        <w:tc>
          <w:tcPr>
            <w:tcW w:w="1417" w:type="dxa"/>
            <w:shd w:val="clear" w:color="auto" w:fill="auto"/>
          </w:tcPr>
          <w:p w:rsidR="003A686B" w:rsidRPr="00D2313E" w:rsidRDefault="003A686B" w:rsidP="003A686B">
            <w:pPr>
              <w:jc w:val="center"/>
              <w:rPr>
                <w:color w:val="000000"/>
                <w:sz w:val="20"/>
                <w:szCs w:val="20"/>
              </w:rPr>
            </w:pPr>
            <w:r w:rsidRPr="00D2313E">
              <w:rPr>
                <w:color w:val="000000"/>
                <w:sz w:val="20"/>
                <w:szCs w:val="20"/>
              </w:rPr>
              <w:t>3 362</w:t>
            </w:r>
          </w:p>
        </w:tc>
        <w:tc>
          <w:tcPr>
            <w:tcW w:w="1560" w:type="dxa"/>
            <w:shd w:val="clear" w:color="auto" w:fill="auto"/>
          </w:tcPr>
          <w:p w:rsidR="003A686B" w:rsidRPr="00D2313E" w:rsidRDefault="003A686B" w:rsidP="003A686B">
            <w:pPr>
              <w:jc w:val="center"/>
              <w:rPr>
                <w:color w:val="000000"/>
                <w:sz w:val="20"/>
                <w:szCs w:val="20"/>
              </w:rPr>
            </w:pPr>
            <w:r w:rsidRPr="00D2313E">
              <w:rPr>
                <w:color w:val="000000"/>
                <w:sz w:val="20"/>
                <w:szCs w:val="20"/>
              </w:rPr>
              <w:t>989</w:t>
            </w:r>
          </w:p>
        </w:tc>
        <w:tc>
          <w:tcPr>
            <w:tcW w:w="1383" w:type="dxa"/>
            <w:shd w:val="clear" w:color="auto" w:fill="auto"/>
          </w:tcPr>
          <w:p w:rsidR="003A686B" w:rsidRPr="00D2313E" w:rsidRDefault="003A686B" w:rsidP="003A686B">
            <w:pPr>
              <w:jc w:val="center"/>
              <w:rPr>
                <w:color w:val="000000"/>
                <w:sz w:val="20"/>
                <w:szCs w:val="20"/>
              </w:rPr>
            </w:pPr>
            <w:r w:rsidRPr="00D2313E">
              <w:rPr>
                <w:color w:val="000000"/>
                <w:sz w:val="20"/>
                <w:szCs w:val="20"/>
              </w:rPr>
              <w:t>919</w:t>
            </w:r>
          </w:p>
        </w:tc>
      </w:tr>
      <w:tr w:rsidR="003A686B" w:rsidRPr="00D2313E" w:rsidTr="003A686B">
        <w:tc>
          <w:tcPr>
            <w:tcW w:w="3227" w:type="dxa"/>
            <w:shd w:val="clear" w:color="auto" w:fill="auto"/>
          </w:tcPr>
          <w:p w:rsidR="003A686B" w:rsidRPr="00D2313E" w:rsidRDefault="003A686B" w:rsidP="003A686B">
            <w:pPr>
              <w:rPr>
                <w:color w:val="000000"/>
                <w:sz w:val="20"/>
                <w:szCs w:val="20"/>
              </w:rPr>
            </w:pPr>
            <w:r w:rsidRPr="00D2313E">
              <w:rPr>
                <w:color w:val="000000"/>
                <w:sz w:val="20"/>
                <w:szCs w:val="20"/>
              </w:rPr>
              <w:t>Ukupan prihod</w:t>
            </w:r>
          </w:p>
        </w:tc>
        <w:tc>
          <w:tcPr>
            <w:tcW w:w="1701" w:type="dxa"/>
            <w:shd w:val="clear" w:color="auto" w:fill="auto"/>
          </w:tcPr>
          <w:p w:rsidR="003A686B" w:rsidRPr="00D2313E" w:rsidRDefault="003A686B" w:rsidP="003A686B">
            <w:pPr>
              <w:jc w:val="center"/>
              <w:rPr>
                <w:color w:val="000000"/>
                <w:sz w:val="20"/>
                <w:szCs w:val="20"/>
              </w:rPr>
            </w:pPr>
            <w:r w:rsidRPr="00D2313E">
              <w:rPr>
                <w:color w:val="000000"/>
                <w:sz w:val="20"/>
                <w:szCs w:val="20"/>
              </w:rPr>
              <w:t>2.441.027</w:t>
            </w:r>
          </w:p>
        </w:tc>
        <w:tc>
          <w:tcPr>
            <w:tcW w:w="1417" w:type="dxa"/>
            <w:shd w:val="clear" w:color="auto" w:fill="auto"/>
          </w:tcPr>
          <w:p w:rsidR="003A686B" w:rsidRPr="00D2313E" w:rsidRDefault="003A686B" w:rsidP="003A686B">
            <w:pPr>
              <w:jc w:val="center"/>
              <w:rPr>
                <w:color w:val="000000"/>
                <w:sz w:val="20"/>
                <w:szCs w:val="20"/>
              </w:rPr>
            </w:pPr>
            <w:r w:rsidRPr="00D2313E">
              <w:rPr>
                <w:color w:val="000000"/>
                <w:sz w:val="20"/>
                <w:szCs w:val="20"/>
              </w:rPr>
              <w:t>1.397.079</w:t>
            </w:r>
          </w:p>
        </w:tc>
        <w:tc>
          <w:tcPr>
            <w:tcW w:w="1560" w:type="dxa"/>
            <w:shd w:val="clear" w:color="auto" w:fill="auto"/>
          </w:tcPr>
          <w:p w:rsidR="003A686B" w:rsidRPr="00D2313E" w:rsidRDefault="003A686B" w:rsidP="003A686B">
            <w:pPr>
              <w:jc w:val="center"/>
              <w:rPr>
                <w:color w:val="000000"/>
                <w:sz w:val="20"/>
                <w:szCs w:val="20"/>
              </w:rPr>
            </w:pPr>
            <w:r w:rsidRPr="00D2313E">
              <w:rPr>
                <w:color w:val="000000"/>
                <w:sz w:val="20"/>
                <w:szCs w:val="20"/>
              </w:rPr>
              <w:t>643.424</w:t>
            </w:r>
          </w:p>
        </w:tc>
        <w:tc>
          <w:tcPr>
            <w:tcW w:w="1383" w:type="dxa"/>
            <w:shd w:val="clear" w:color="auto" w:fill="auto"/>
          </w:tcPr>
          <w:p w:rsidR="003A686B" w:rsidRPr="00D2313E" w:rsidRDefault="003A686B" w:rsidP="003A686B">
            <w:pPr>
              <w:jc w:val="center"/>
              <w:rPr>
                <w:color w:val="000000"/>
                <w:sz w:val="20"/>
                <w:szCs w:val="20"/>
              </w:rPr>
            </w:pPr>
            <w:r w:rsidRPr="00D2313E">
              <w:rPr>
                <w:color w:val="000000"/>
                <w:sz w:val="20"/>
                <w:szCs w:val="20"/>
              </w:rPr>
              <w:t>400.524</w:t>
            </w:r>
          </w:p>
        </w:tc>
      </w:tr>
      <w:tr w:rsidR="003A686B" w:rsidRPr="00D2313E" w:rsidTr="003A686B">
        <w:tc>
          <w:tcPr>
            <w:tcW w:w="3227" w:type="dxa"/>
            <w:shd w:val="clear" w:color="auto" w:fill="auto"/>
          </w:tcPr>
          <w:p w:rsidR="003A686B" w:rsidRPr="00D2313E" w:rsidRDefault="003A686B" w:rsidP="003A686B">
            <w:pPr>
              <w:rPr>
                <w:color w:val="000000"/>
                <w:sz w:val="20"/>
                <w:szCs w:val="20"/>
              </w:rPr>
            </w:pPr>
            <w:r w:rsidRPr="00D2313E">
              <w:rPr>
                <w:color w:val="000000"/>
                <w:sz w:val="20"/>
                <w:szCs w:val="20"/>
              </w:rPr>
              <w:t>Ukupan rashod</w:t>
            </w:r>
          </w:p>
        </w:tc>
        <w:tc>
          <w:tcPr>
            <w:tcW w:w="1701" w:type="dxa"/>
            <w:shd w:val="clear" w:color="auto" w:fill="auto"/>
          </w:tcPr>
          <w:p w:rsidR="003A686B" w:rsidRPr="00D2313E" w:rsidRDefault="003A686B" w:rsidP="003A686B">
            <w:pPr>
              <w:jc w:val="center"/>
              <w:rPr>
                <w:color w:val="000000"/>
                <w:sz w:val="20"/>
                <w:szCs w:val="20"/>
              </w:rPr>
            </w:pPr>
            <w:r w:rsidRPr="00D2313E">
              <w:rPr>
                <w:color w:val="000000"/>
                <w:sz w:val="20"/>
                <w:szCs w:val="20"/>
              </w:rPr>
              <w:t>2.476.441</w:t>
            </w:r>
          </w:p>
        </w:tc>
        <w:tc>
          <w:tcPr>
            <w:tcW w:w="1417" w:type="dxa"/>
            <w:shd w:val="clear" w:color="auto" w:fill="auto"/>
          </w:tcPr>
          <w:p w:rsidR="003A686B" w:rsidRPr="00D2313E" w:rsidRDefault="003A686B" w:rsidP="003A686B">
            <w:pPr>
              <w:jc w:val="center"/>
              <w:rPr>
                <w:color w:val="000000"/>
                <w:sz w:val="20"/>
                <w:szCs w:val="20"/>
              </w:rPr>
            </w:pPr>
            <w:r w:rsidRPr="00D2313E">
              <w:rPr>
                <w:color w:val="000000"/>
                <w:sz w:val="20"/>
                <w:szCs w:val="20"/>
              </w:rPr>
              <w:t>1.408.037</w:t>
            </w:r>
          </w:p>
        </w:tc>
        <w:tc>
          <w:tcPr>
            <w:tcW w:w="1560" w:type="dxa"/>
            <w:shd w:val="clear" w:color="auto" w:fill="auto"/>
          </w:tcPr>
          <w:p w:rsidR="003A686B" w:rsidRPr="00D2313E" w:rsidRDefault="003A686B" w:rsidP="003A686B">
            <w:pPr>
              <w:jc w:val="center"/>
              <w:rPr>
                <w:color w:val="000000"/>
                <w:sz w:val="20"/>
                <w:szCs w:val="20"/>
              </w:rPr>
            </w:pPr>
            <w:r w:rsidRPr="00D2313E">
              <w:rPr>
                <w:color w:val="000000"/>
                <w:sz w:val="20"/>
                <w:szCs w:val="20"/>
              </w:rPr>
              <w:t>670.029</w:t>
            </w:r>
          </w:p>
        </w:tc>
        <w:tc>
          <w:tcPr>
            <w:tcW w:w="1383" w:type="dxa"/>
            <w:shd w:val="clear" w:color="auto" w:fill="auto"/>
          </w:tcPr>
          <w:p w:rsidR="003A686B" w:rsidRPr="00D2313E" w:rsidRDefault="003A686B" w:rsidP="003A686B">
            <w:pPr>
              <w:jc w:val="center"/>
              <w:rPr>
                <w:color w:val="000000"/>
                <w:sz w:val="20"/>
                <w:szCs w:val="20"/>
              </w:rPr>
            </w:pPr>
            <w:r w:rsidRPr="00D2313E">
              <w:rPr>
                <w:color w:val="000000"/>
                <w:sz w:val="20"/>
                <w:szCs w:val="20"/>
              </w:rPr>
              <w:t>398.375</w:t>
            </w:r>
          </w:p>
        </w:tc>
      </w:tr>
      <w:tr w:rsidR="003A686B" w:rsidRPr="00D2313E" w:rsidTr="003A686B">
        <w:tc>
          <w:tcPr>
            <w:tcW w:w="3227" w:type="dxa"/>
            <w:shd w:val="clear" w:color="auto" w:fill="auto"/>
          </w:tcPr>
          <w:p w:rsidR="003A686B" w:rsidRPr="00D2313E" w:rsidRDefault="003A686B" w:rsidP="003A686B">
            <w:pPr>
              <w:rPr>
                <w:color w:val="000000"/>
                <w:sz w:val="20"/>
                <w:szCs w:val="20"/>
              </w:rPr>
            </w:pPr>
            <w:r w:rsidRPr="00D2313E">
              <w:rPr>
                <w:color w:val="000000"/>
                <w:sz w:val="20"/>
                <w:szCs w:val="20"/>
              </w:rPr>
              <w:t>Dobit prije oporezivanja</w:t>
            </w:r>
          </w:p>
        </w:tc>
        <w:tc>
          <w:tcPr>
            <w:tcW w:w="1701" w:type="dxa"/>
            <w:shd w:val="clear" w:color="auto" w:fill="auto"/>
          </w:tcPr>
          <w:p w:rsidR="003A686B" w:rsidRPr="00D2313E" w:rsidRDefault="003A686B" w:rsidP="003A686B">
            <w:pPr>
              <w:jc w:val="center"/>
              <w:rPr>
                <w:color w:val="000000"/>
                <w:sz w:val="20"/>
                <w:szCs w:val="20"/>
              </w:rPr>
            </w:pPr>
            <w:r w:rsidRPr="00D2313E">
              <w:rPr>
                <w:color w:val="000000"/>
                <w:sz w:val="20"/>
                <w:szCs w:val="20"/>
              </w:rPr>
              <w:t>69.526</w:t>
            </w:r>
          </w:p>
        </w:tc>
        <w:tc>
          <w:tcPr>
            <w:tcW w:w="1417" w:type="dxa"/>
            <w:shd w:val="clear" w:color="auto" w:fill="auto"/>
          </w:tcPr>
          <w:p w:rsidR="003A686B" w:rsidRPr="00D2313E" w:rsidRDefault="003A686B" w:rsidP="003A686B">
            <w:pPr>
              <w:jc w:val="center"/>
              <w:rPr>
                <w:color w:val="000000"/>
                <w:sz w:val="20"/>
                <w:szCs w:val="20"/>
              </w:rPr>
            </w:pPr>
            <w:r w:rsidRPr="00D2313E">
              <w:rPr>
                <w:color w:val="000000"/>
                <w:sz w:val="20"/>
                <w:szCs w:val="20"/>
              </w:rPr>
              <w:t>66.669</w:t>
            </w:r>
          </w:p>
        </w:tc>
        <w:tc>
          <w:tcPr>
            <w:tcW w:w="1560" w:type="dxa"/>
            <w:shd w:val="clear" w:color="auto" w:fill="auto"/>
          </w:tcPr>
          <w:p w:rsidR="003A686B" w:rsidRPr="00D2313E" w:rsidRDefault="003A686B" w:rsidP="003A686B">
            <w:pPr>
              <w:jc w:val="center"/>
              <w:rPr>
                <w:color w:val="000000"/>
                <w:sz w:val="20"/>
                <w:szCs w:val="20"/>
              </w:rPr>
            </w:pPr>
            <w:r w:rsidRPr="00D2313E">
              <w:rPr>
                <w:color w:val="000000"/>
                <w:sz w:val="20"/>
                <w:szCs w:val="20"/>
              </w:rPr>
              <w:t>708</w:t>
            </w:r>
          </w:p>
        </w:tc>
        <w:tc>
          <w:tcPr>
            <w:tcW w:w="1383" w:type="dxa"/>
            <w:shd w:val="clear" w:color="auto" w:fill="auto"/>
          </w:tcPr>
          <w:p w:rsidR="003A686B" w:rsidRPr="00D2313E" w:rsidRDefault="003A686B" w:rsidP="003A686B">
            <w:pPr>
              <w:jc w:val="center"/>
              <w:rPr>
                <w:color w:val="000000"/>
                <w:sz w:val="20"/>
                <w:szCs w:val="20"/>
              </w:rPr>
            </w:pPr>
            <w:r w:rsidRPr="00D2313E">
              <w:rPr>
                <w:color w:val="000000"/>
                <w:sz w:val="20"/>
                <w:szCs w:val="20"/>
              </w:rPr>
              <w:t>2.149</w:t>
            </w:r>
          </w:p>
        </w:tc>
      </w:tr>
      <w:tr w:rsidR="003A686B" w:rsidRPr="00D2313E" w:rsidTr="003A686B">
        <w:tc>
          <w:tcPr>
            <w:tcW w:w="3227" w:type="dxa"/>
            <w:shd w:val="clear" w:color="auto" w:fill="auto"/>
          </w:tcPr>
          <w:p w:rsidR="003A686B" w:rsidRPr="00D2313E" w:rsidRDefault="003A686B" w:rsidP="003A686B">
            <w:pPr>
              <w:rPr>
                <w:color w:val="000000"/>
                <w:sz w:val="20"/>
                <w:szCs w:val="20"/>
              </w:rPr>
            </w:pPr>
            <w:r w:rsidRPr="00D2313E">
              <w:rPr>
                <w:color w:val="000000"/>
                <w:sz w:val="20"/>
                <w:szCs w:val="20"/>
              </w:rPr>
              <w:t>Gubitak prije oporezivanja</w:t>
            </w:r>
          </w:p>
        </w:tc>
        <w:tc>
          <w:tcPr>
            <w:tcW w:w="1701" w:type="dxa"/>
            <w:shd w:val="clear" w:color="auto" w:fill="auto"/>
          </w:tcPr>
          <w:p w:rsidR="003A686B" w:rsidRPr="00D2313E" w:rsidRDefault="003A686B" w:rsidP="003A686B">
            <w:pPr>
              <w:jc w:val="center"/>
              <w:rPr>
                <w:color w:val="000000"/>
                <w:sz w:val="20"/>
                <w:szCs w:val="20"/>
              </w:rPr>
            </w:pPr>
            <w:r w:rsidRPr="00D2313E">
              <w:rPr>
                <w:color w:val="000000"/>
                <w:sz w:val="20"/>
                <w:szCs w:val="20"/>
              </w:rPr>
              <w:t>104.940</w:t>
            </w:r>
          </w:p>
        </w:tc>
        <w:tc>
          <w:tcPr>
            <w:tcW w:w="1417" w:type="dxa"/>
            <w:shd w:val="clear" w:color="auto" w:fill="auto"/>
          </w:tcPr>
          <w:p w:rsidR="003A686B" w:rsidRPr="00D2313E" w:rsidRDefault="003A686B" w:rsidP="003A686B">
            <w:pPr>
              <w:jc w:val="center"/>
              <w:rPr>
                <w:color w:val="000000"/>
                <w:sz w:val="20"/>
                <w:szCs w:val="20"/>
              </w:rPr>
            </w:pPr>
            <w:r w:rsidRPr="00D2313E">
              <w:rPr>
                <w:color w:val="000000"/>
                <w:sz w:val="20"/>
                <w:szCs w:val="20"/>
              </w:rPr>
              <w:t>77.627</w:t>
            </w:r>
          </w:p>
        </w:tc>
        <w:tc>
          <w:tcPr>
            <w:tcW w:w="1560" w:type="dxa"/>
            <w:shd w:val="clear" w:color="auto" w:fill="auto"/>
          </w:tcPr>
          <w:p w:rsidR="003A686B" w:rsidRPr="00D2313E" w:rsidRDefault="003A686B" w:rsidP="003A686B">
            <w:pPr>
              <w:jc w:val="center"/>
              <w:rPr>
                <w:color w:val="000000"/>
                <w:sz w:val="20"/>
                <w:szCs w:val="20"/>
              </w:rPr>
            </w:pPr>
            <w:r w:rsidRPr="00D2313E">
              <w:rPr>
                <w:color w:val="000000"/>
                <w:sz w:val="20"/>
                <w:szCs w:val="20"/>
              </w:rPr>
              <w:t>27.313</w:t>
            </w:r>
          </w:p>
        </w:tc>
        <w:tc>
          <w:tcPr>
            <w:tcW w:w="1383" w:type="dxa"/>
            <w:shd w:val="clear" w:color="auto" w:fill="auto"/>
          </w:tcPr>
          <w:p w:rsidR="003A686B" w:rsidRPr="00D2313E" w:rsidRDefault="003A686B" w:rsidP="003A686B">
            <w:pPr>
              <w:jc w:val="center"/>
              <w:rPr>
                <w:color w:val="000000"/>
                <w:sz w:val="20"/>
                <w:szCs w:val="20"/>
              </w:rPr>
            </w:pPr>
            <w:r w:rsidRPr="00D2313E">
              <w:rPr>
                <w:color w:val="000000"/>
                <w:sz w:val="20"/>
                <w:szCs w:val="20"/>
              </w:rPr>
              <w:t>0</w:t>
            </w:r>
          </w:p>
        </w:tc>
      </w:tr>
      <w:tr w:rsidR="003A686B" w:rsidRPr="00D2313E" w:rsidTr="003A686B">
        <w:tc>
          <w:tcPr>
            <w:tcW w:w="3227" w:type="dxa"/>
            <w:shd w:val="clear" w:color="auto" w:fill="auto"/>
          </w:tcPr>
          <w:p w:rsidR="003A686B" w:rsidRPr="00D2313E" w:rsidRDefault="003A686B" w:rsidP="003A686B">
            <w:pPr>
              <w:rPr>
                <w:color w:val="000000"/>
                <w:sz w:val="20"/>
                <w:szCs w:val="20"/>
              </w:rPr>
            </w:pPr>
            <w:r w:rsidRPr="00D2313E">
              <w:rPr>
                <w:color w:val="000000"/>
                <w:sz w:val="20"/>
                <w:szCs w:val="20"/>
              </w:rPr>
              <w:t>Porez na dobit</w:t>
            </w:r>
          </w:p>
        </w:tc>
        <w:tc>
          <w:tcPr>
            <w:tcW w:w="1701" w:type="dxa"/>
            <w:shd w:val="clear" w:color="auto" w:fill="auto"/>
          </w:tcPr>
          <w:p w:rsidR="003A686B" w:rsidRPr="00D2313E" w:rsidRDefault="003A686B" w:rsidP="003A686B">
            <w:pPr>
              <w:jc w:val="center"/>
              <w:rPr>
                <w:color w:val="000000"/>
                <w:sz w:val="20"/>
                <w:szCs w:val="20"/>
              </w:rPr>
            </w:pPr>
            <w:r w:rsidRPr="00D2313E">
              <w:rPr>
                <w:color w:val="000000"/>
                <w:sz w:val="20"/>
                <w:szCs w:val="20"/>
              </w:rPr>
              <w:t>10.514</w:t>
            </w:r>
          </w:p>
        </w:tc>
        <w:tc>
          <w:tcPr>
            <w:tcW w:w="1417" w:type="dxa"/>
            <w:shd w:val="clear" w:color="auto" w:fill="auto"/>
          </w:tcPr>
          <w:p w:rsidR="003A686B" w:rsidRPr="00D2313E" w:rsidRDefault="003A686B" w:rsidP="003A686B">
            <w:pPr>
              <w:jc w:val="center"/>
              <w:rPr>
                <w:color w:val="000000"/>
                <w:sz w:val="20"/>
                <w:szCs w:val="20"/>
              </w:rPr>
            </w:pPr>
            <w:r w:rsidRPr="00D2313E">
              <w:rPr>
                <w:color w:val="000000"/>
                <w:sz w:val="20"/>
                <w:szCs w:val="20"/>
              </w:rPr>
              <w:t>9.859</w:t>
            </w:r>
          </w:p>
        </w:tc>
        <w:tc>
          <w:tcPr>
            <w:tcW w:w="1560" w:type="dxa"/>
            <w:shd w:val="clear" w:color="auto" w:fill="auto"/>
          </w:tcPr>
          <w:p w:rsidR="003A686B" w:rsidRPr="00D2313E" w:rsidRDefault="003A686B" w:rsidP="003A686B">
            <w:pPr>
              <w:jc w:val="center"/>
              <w:rPr>
                <w:color w:val="000000"/>
                <w:sz w:val="20"/>
                <w:szCs w:val="20"/>
              </w:rPr>
            </w:pPr>
            <w:r w:rsidRPr="00D2313E">
              <w:rPr>
                <w:color w:val="000000"/>
                <w:sz w:val="20"/>
                <w:szCs w:val="20"/>
              </w:rPr>
              <w:t>176</w:t>
            </w:r>
          </w:p>
        </w:tc>
        <w:tc>
          <w:tcPr>
            <w:tcW w:w="1383" w:type="dxa"/>
            <w:shd w:val="clear" w:color="auto" w:fill="auto"/>
          </w:tcPr>
          <w:p w:rsidR="003A686B" w:rsidRPr="00D2313E" w:rsidRDefault="003A686B" w:rsidP="003A686B">
            <w:pPr>
              <w:jc w:val="center"/>
              <w:rPr>
                <w:color w:val="000000"/>
                <w:sz w:val="20"/>
                <w:szCs w:val="20"/>
              </w:rPr>
            </w:pPr>
            <w:r w:rsidRPr="00D2313E">
              <w:rPr>
                <w:color w:val="000000"/>
                <w:sz w:val="20"/>
                <w:szCs w:val="20"/>
              </w:rPr>
              <w:t>479</w:t>
            </w:r>
          </w:p>
        </w:tc>
      </w:tr>
      <w:tr w:rsidR="003A686B" w:rsidRPr="00D2313E" w:rsidTr="003A686B">
        <w:tc>
          <w:tcPr>
            <w:tcW w:w="3227" w:type="dxa"/>
            <w:shd w:val="clear" w:color="auto" w:fill="auto"/>
          </w:tcPr>
          <w:p w:rsidR="003A686B" w:rsidRPr="00D2313E" w:rsidRDefault="003A686B" w:rsidP="003A686B">
            <w:pPr>
              <w:rPr>
                <w:color w:val="000000"/>
                <w:sz w:val="20"/>
                <w:szCs w:val="20"/>
              </w:rPr>
            </w:pPr>
            <w:r w:rsidRPr="00D2313E">
              <w:rPr>
                <w:color w:val="000000"/>
                <w:sz w:val="20"/>
                <w:szCs w:val="20"/>
              </w:rPr>
              <w:t>Dobit razdoblja</w:t>
            </w:r>
          </w:p>
        </w:tc>
        <w:tc>
          <w:tcPr>
            <w:tcW w:w="1701" w:type="dxa"/>
            <w:shd w:val="clear" w:color="auto" w:fill="auto"/>
          </w:tcPr>
          <w:p w:rsidR="003A686B" w:rsidRPr="00D2313E" w:rsidRDefault="003A686B" w:rsidP="003A686B">
            <w:pPr>
              <w:jc w:val="center"/>
              <w:rPr>
                <w:color w:val="000000"/>
                <w:sz w:val="20"/>
                <w:szCs w:val="20"/>
              </w:rPr>
            </w:pPr>
            <w:r w:rsidRPr="00D2313E">
              <w:rPr>
                <w:color w:val="000000"/>
                <w:sz w:val="20"/>
                <w:szCs w:val="20"/>
              </w:rPr>
              <w:t>59.051</w:t>
            </w:r>
          </w:p>
        </w:tc>
        <w:tc>
          <w:tcPr>
            <w:tcW w:w="1417" w:type="dxa"/>
            <w:shd w:val="clear" w:color="auto" w:fill="auto"/>
          </w:tcPr>
          <w:p w:rsidR="003A686B" w:rsidRPr="00D2313E" w:rsidRDefault="003A686B" w:rsidP="003A686B">
            <w:pPr>
              <w:jc w:val="center"/>
              <w:rPr>
                <w:color w:val="000000"/>
                <w:sz w:val="20"/>
                <w:szCs w:val="20"/>
              </w:rPr>
            </w:pPr>
            <w:r w:rsidRPr="00D2313E">
              <w:rPr>
                <w:color w:val="000000"/>
                <w:sz w:val="20"/>
                <w:szCs w:val="20"/>
              </w:rPr>
              <w:t>56.850</w:t>
            </w:r>
          </w:p>
        </w:tc>
        <w:tc>
          <w:tcPr>
            <w:tcW w:w="1560" w:type="dxa"/>
            <w:shd w:val="clear" w:color="auto" w:fill="auto"/>
          </w:tcPr>
          <w:p w:rsidR="003A686B" w:rsidRPr="00D2313E" w:rsidRDefault="003A686B" w:rsidP="003A686B">
            <w:pPr>
              <w:jc w:val="center"/>
              <w:rPr>
                <w:color w:val="000000"/>
                <w:sz w:val="20"/>
                <w:szCs w:val="20"/>
              </w:rPr>
            </w:pPr>
            <w:r w:rsidRPr="00D2313E">
              <w:rPr>
                <w:color w:val="000000"/>
                <w:sz w:val="20"/>
                <w:szCs w:val="20"/>
              </w:rPr>
              <w:t>532</w:t>
            </w:r>
          </w:p>
        </w:tc>
        <w:tc>
          <w:tcPr>
            <w:tcW w:w="1383" w:type="dxa"/>
            <w:shd w:val="clear" w:color="auto" w:fill="auto"/>
          </w:tcPr>
          <w:p w:rsidR="003A686B" w:rsidRPr="00D2313E" w:rsidRDefault="003A686B" w:rsidP="003A686B">
            <w:pPr>
              <w:jc w:val="center"/>
              <w:rPr>
                <w:color w:val="000000"/>
                <w:sz w:val="20"/>
                <w:szCs w:val="20"/>
              </w:rPr>
            </w:pPr>
            <w:r w:rsidRPr="00D2313E">
              <w:rPr>
                <w:color w:val="000000"/>
                <w:sz w:val="20"/>
                <w:szCs w:val="20"/>
              </w:rPr>
              <w:t>1.670</w:t>
            </w:r>
          </w:p>
        </w:tc>
      </w:tr>
      <w:tr w:rsidR="003A686B" w:rsidRPr="00D2313E" w:rsidTr="003A686B">
        <w:tc>
          <w:tcPr>
            <w:tcW w:w="3227" w:type="dxa"/>
            <w:shd w:val="clear" w:color="auto" w:fill="auto"/>
          </w:tcPr>
          <w:p w:rsidR="003A686B" w:rsidRPr="00D2313E" w:rsidRDefault="003A686B" w:rsidP="003A686B">
            <w:pPr>
              <w:rPr>
                <w:color w:val="000000"/>
                <w:sz w:val="20"/>
                <w:szCs w:val="20"/>
              </w:rPr>
            </w:pPr>
            <w:r w:rsidRPr="00D2313E">
              <w:rPr>
                <w:color w:val="000000"/>
                <w:sz w:val="20"/>
                <w:szCs w:val="20"/>
              </w:rPr>
              <w:t>Gubitak razdoblja</w:t>
            </w:r>
          </w:p>
        </w:tc>
        <w:tc>
          <w:tcPr>
            <w:tcW w:w="1701" w:type="dxa"/>
            <w:shd w:val="clear" w:color="auto" w:fill="auto"/>
          </w:tcPr>
          <w:p w:rsidR="003A686B" w:rsidRPr="00D2313E" w:rsidRDefault="003A686B" w:rsidP="003A686B">
            <w:pPr>
              <w:jc w:val="center"/>
              <w:rPr>
                <w:color w:val="000000"/>
                <w:sz w:val="20"/>
                <w:szCs w:val="20"/>
              </w:rPr>
            </w:pPr>
            <w:r w:rsidRPr="00D2313E">
              <w:rPr>
                <w:color w:val="000000"/>
                <w:sz w:val="20"/>
                <w:szCs w:val="20"/>
              </w:rPr>
              <w:t>104.979</w:t>
            </w:r>
          </w:p>
        </w:tc>
        <w:tc>
          <w:tcPr>
            <w:tcW w:w="1417" w:type="dxa"/>
            <w:shd w:val="clear" w:color="auto" w:fill="auto"/>
          </w:tcPr>
          <w:p w:rsidR="003A686B" w:rsidRPr="00D2313E" w:rsidRDefault="003A686B" w:rsidP="003A686B">
            <w:pPr>
              <w:jc w:val="center"/>
              <w:rPr>
                <w:color w:val="000000"/>
                <w:sz w:val="20"/>
                <w:szCs w:val="20"/>
              </w:rPr>
            </w:pPr>
            <w:r w:rsidRPr="00D2313E">
              <w:rPr>
                <w:color w:val="000000"/>
                <w:sz w:val="20"/>
                <w:szCs w:val="20"/>
              </w:rPr>
              <w:t>77.666</w:t>
            </w:r>
          </w:p>
        </w:tc>
        <w:tc>
          <w:tcPr>
            <w:tcW w:w="1560" w:type="dxa"/>
            <w:shd w:val="clear" w:color="auto" w:fill="auto"/>
          </w:tcPr>
          <w:p w:rsidR="003A686B" w:rsidRPr="00D2313E" w:rsidRDefault="003A686B" w:rsidP="003A686B">
            <w:pPr>
              <w:jc w:val="center"/>
              <w:rPr>
                <w:color w:val="000000"/>
                <w:sz w:val="20"/>
                <w:szCs w:val="20"/>
              </w:rPr>
            </w:pPr>
            <w:r w:rsidRPr="00D2313E">
              <w:rPr>
                <w:color w:val="000000"/>
                <w:sz w:val="20"/>
                <w:szCs w:val="20"/>
              </w:rPr>
              <w:t>27.313</w:t>
            </w:r>
          </w:p>
        </w:tc>
        <w:tc>
          <w:tcPr>
            <w:tcW w:w="1383" w:type="dxa"/>
            <w:shd w:val="clear" w:color="auto" w:fill="auto"/>
          </w:tcPr>
          <w:p w:rsidR="003A686B" w:rsidRPr="00D2313E" w:rsidRDefault="003A686B" w:rsidP="003A686B">
            <w:pPr>
              <w:jc w:val="center"/>
              <w:rPr>
                <w:color w:val="000000"/>
                <w:sz w:val="20"/>
                <w:szCs w:val="20"/>
              </w:rPr>
            </w:pPr>
            <w:r w:rsidRPr="00D2313E">
              <w:rPr>
                <w:color w:val="000000"/>
                <w:sz w:val="20"/>
                <w:szCs w:val="20"/>
              </w:rPr>
              <w:t>0</w:t>
            </w:r>
          </w:p>
        </w:tc>
      </w:tr>
      <w:tr w:rsidR="003A686B" w:rsidRPr="00D2313E" w:rsidTr="003A686B">
        <w:tc>
          <w:tcPr>
            <w:tcW w:w="3227" w:type="dxa"/>
            <w:shd w:val="clear" w:color="auto" w:fill="auto"/>
          </w:tcPr>
          <w:p w:rsidR="003A686B" w:rsidRPr="00D2313E" w:rsidRDefault="003A686B" w:rsidP="003A686B">
            <w:pPr>
              <w:rPr>
                <w:color w:val="000000"/>
                <w:sz w:val="20"/>
                <w:szCs w:val="20"/>
              </w:rPr>
            </w:pPr>
            <w:r w:rsidRPr="00D2313E">
              <w:rPr>
                <w:color w:val="000000"/>
                <w:sz w:val="20"/>
                <w:szCs w:val="20"/>
              </w:rPr>
              <w:t>Konsolidirani financijski rezultat</w:t>
            </w:r>
          </w:p>
          <w:p w:rsidR="003A686B" w:rsidRPr="00D2313E" w:rsidRDefault="003A686B" w:rsidP="003A686B">
            <w:pPr>
              <w:rPr>
                <w:color w:val="000000"/>
                <w:sz w:val="20"/>
                <w:szCs w:val="20"/>
              </w:rPr>
            </w:pPr>
            <w:r w:rsidRPr="00D2313E">
              <w:rPr>
                <w:color w:val="000000"/>
                <w:sz w:val="20"/>
                <w:szCs w:val="20"/>
              </w:rPr>
              <w:t>-neto dobit ili gubitak</w:t>
            </w:r>
          </w:p>
        </w:tc>
        <w:tc>
          <w:tcPr>
            <w:tcW w:w="1701" w:type="dxa"/>
            <w:shd w:val="clear" w:color="auto" w:fill="auto"/>
          </w:tcPr>
          <w:p w:rsidR="003A686B" w:rsidRPr="00D2313E" w:rsidRDefault="003A686B" w:rsidP="003A686B">
            <w:pPr>
              <w:jc w:val="center"/>
              <w:rPr>
                <w:color w:val="000000"/>
                <w:sz w:val="20"/>
                <w:szCs w:val="20"/>
              </w:rPr>
            </w:pPr>
            <w:r w:rsidRPr="00D2313E">
              <w:rPr>
                <w:color w:val="000000"/>
                <w:sz w:val="20"/>
                <w:szCs w:val="20"/>
              </w:rPr>
              <w:t>-45.928</w:t>
            </w:r>
          </w:p>
        </w:tc>
        <w:tc>
          <w:tcPr>
            <w:tcW w:w="1417" w:type="dxa"/>
            <w:shd w:val="clear" w:color="auto" w:fill="auto"/>
          </w:tcPr>
          <w:p w:rsidR="003A686B" w:rsidRPr="00D2313E" w:rsidRDefault="003A686B" w:rsidP="003A686B">
            <w:pPr>
              <w:jc w:val="center"/>
              <w:rPr>
                <w:color w:val="000000"/>
                <w:sz w:val="20"/>
                <w:szCs w:val="20"/>
              </w:rPr>
            </w:pPr>
            <w:r w:rsidRPr="00D2313E">
              <w:rPr>
                <w:color w:val="000000"/>
                <w:sz w:val="20"/>
                <w:szCs w:val="20"/>
              </w:rPr>
              <w:t>-20.817</w:t>
            </w:r>
          </w:p>
        </w:tc>
        <w:tc>
          <w:tcPr>
            <w:tcW w:w="1560" w:type="dxa"/>
            <w:shd w:val="clear" w:color="auto" w:fill="auto"/>
          </w:tcPr>
          <w:p w:rsidR="003A686B" w:rsidRPr="00D2313E" w:rsidRDefault="003A686B" w:rsidP="003A686B">
            <w:pPr>
              <w:jc w:val="center"/>
              <w:rPr>
                <w:color w:val="000000"/>
                <w:sz w:val="20"/>
                <w:szCs w:val="20"/>
              </w:rPr>
            </w:pPr>
            <w:r w:rsidRPr="00D2313E">
              <w:rPr>
                <w:color w:val="000000"/>
                <w:sz w:val="20"/>
                <w:szCs w:val="20"/>
              </w:rPr>
              <w:t>-26.781</w:t>
            </w:r>
          </w:p>
        </w:tc>
        <w:tc>
          <w:tcPr>
            <w:tcW w:w="1383" w:type="dxa"/>
            <w:shd w:val="clear" w:color="auto" w:fill="auto"/>
          </w:tcPr>
          <w:p w:rsidR="003A686B" w:rsidRPr="00D2313E" w:rsidRDefault="003A686B" w:rsidP="003A686B">
            <w:pPr>
              <w:jc w:val="center"/>
              <w:rPr>
                <w:color w:val="000000"/>
                <w:sz w:val="20"/>
                <w:szCs w:val="20"/>
              </w:rPr>
            </w:pPr>
            <w:r w:rsidRPr="00D2313E">
              <w:rPr>
                <w:color w:val="000000"/>
                <w:sz w:val="20"/>
                <w:szCs w:val="20"/>
              </w:rPr>
              <w:t>-1.670</w:t>
            </w:r>
          </w:p>
        </w:tc>
      </w:tr>
    </w:tbl>
    <w:p w:rsidR="000C4926" w:rsidRDefault="000C4926" w:rsidP="003A686B">
      <w:pPr>
        <w:jc w:val="center"/>
        <w:rPr>
          <w:b/>
          <w:color w:val="000000"/>
          <w:sz w:val="20"/>
        </w:rPr>
      </w:pPr>
    </w:p>
    <w:p w:rsidR="003A686B" w:rsidRDefault="003A686B" w:rsidP="003A686B">
      <w:pPr>
        <w:jc w:val="center"/>
        <w:rPr>
          <w:b/>
          <w:color w:val="000000"/>
          <w:sz w:val="20"/>
        </w:rPr>
      </w:pPr>
      <w:r w:rsidRPr="00626D4D">
        <w:rPr>
          <w:b/>
          <w:color w:val="000000"/>
          <w:sz w:val="20"/>
        </w:rPr>
        <w:t xml:space="preserve">Izvor: </w:t>
      </w:r>
      <w:r>
        <w:rPr>
          <w:b/>
          <w:color w:val="000000"/>
          <w:sz w:val="20"/>
        </w:rPr>
        <w:t xml:space="preserve">Fina, Analiza financijskih rezultata poslovanja poduzetnika Grada Siska u 2014. godini, Sisak lipanj 2015. </w:t>
      </w:r>
      <w:r w:rsidR="002F67C7">
        <w:rPr>
          <w:b/>
          <w:color w:val="000000"/>
          <w:sz w:val="20"/>
        </w:rPr>
        <w:t>G</w:t>
      </w:r>
      <w:r>
        <w:rPr>
          <w:b/>
          <w:color w:val="000000"/>
          <w:sz w:val="20"/>
        </w:rPr>
        <w:t>odine</w:t>
      </w:r>
    </w:p>
    <w:p w:rsidR="002F67C7" w:rsidRDefault="002F67C7" w:rsidP="003A686B">
      <w:pPr>
        <w:jc w:val="center"/>
        <w:rPr>
          <w:b/>
          <w:color w:val="000000"/>
          <w:sz w:val="20"/>
        </w:rPr>
      </w:pPr>
    </w:p>
    <w:p w:rsidR="000C4926" w:rsidRDefault="000C4926" w:rsidP="003A686B">
      <w:pPr>
        <w:jc w:val="center"/>
        <w:rPr>
          <w:b/>
          <w:color w:val="000000"/>
          <w:sz w:val="20"/>
        </w:rPr>
      </w:pPr>
    </w:p>
    <w:p w:rsidR="003A686B" w:rsidRDefault="003A686B" w:rsidP="003A686B">
      <w:pPr>
        <w:rPr>
          <w:b/>
          <w:i/>
          <w:color w:val="000000"/>
          <w:sz w:val="20"/>
          <w:szCs w:val="20"/>
        </w:rPr>
      </w:pPr>
      <w:r w:rsidRPr="00F45554">
        <w:rPr>
          <w:rFonts w:cs="Arial"/>
          <w:b/>
          <w:i/>
          <w:color w:val="000000"/>
          <w:sz w:val="20"/>
          <w:szCs w:val="20"/>
        </w:rPr>
        <w:t xml:space="preserve">Napomena: Iznosi navedeni u tablici 11. </w:t>
      </w:r>
      <w:r>
        <w:rPr>
          <w:rFonts w:cs="Arial"/>
          <w:b/>
          <w:i/>
          <w:color w:val="000000"/>
          <w:sz w:val="20"/>
          <w:szCs w:val="20"/>
        </w:rPr>
        <w:t xml:space="preserve">izraženi </w:t>
      </w:r>
      <w:r w:rsidRPr="00F45554">
        <w:rPr>
          <w:rFonts w:cs="Arial"/>
          <w:b/>
          <w:i/>
          <w:color w:val="000000"/>
          <w:sz w:val="20"/>
          <w:szCs w:val="20"/>
        </w:rPr>
        <w:t xml:space="preserve">su </w:t>
      </w:r>
      <w:r w:rsidRPr="00F45554">
        <w:rPr>
          <w:b/>
          <w:i/>
          <w:color w:val="000000"/>
          <w:sz w:val="20"/>
          <w:szCs w:val="20"/>
        </w:rPr>
        <w:t>u tisućama kuna.</w:t>
      </w:r>
    </w:p>
    <w:p w:rsidR="004B282F" w:rsidRPr="00F45554" w:rsidRDefault="004B282F" w:rsidP="003A686B">
      <w:pPr>
        <w:rPr>
          <w:b/>
          <w:i/>
          <w:color w:val="000000"/>
          <w:sz w:val="20"/>
          <w:szCs w:val="20"/>
        </w:rPr>
      </w:pPr>
    </w:p>
    <w:p w:rsidR="003A686B" w:rsidRDefault="003A686B" w:rsidP="002F24EF">
      <w:pPr>
        <w:jc w:val="both"/>
        <w:rPr>
          <w:color w:val="000000"/>
        </w:rPr>
      </w:pPr>
      <w:r w:rsidRPr="00F45554">
        <w:rPr>
          <w:color w:val="000000"/>
        </w:rPr>
        <w:t>U navedenom poglavlju korišteni su podaci, odnosno rezultati financijskih poslovanja poduzetnika Grada Siska za 2014. godinu, obzirom da nema novijih podataka koji bi se koristili u Procjeni</w:t>
      </w:r>
      <w:r>
        <w:rPr>
          <w:color w:val="000000"/>
        </w:rPr>
        <w:t>,</w:t>
      </w:r>
      <w:r w:rsidRPr="00F45554">
        <w:rPr>
          <w:color w:val="000000"/>
        </w:rPr>
        <w:t xml:space="preserve"> kako bi se opisao broj zaposlenih i mjesta zaposlenja. Popis velikih, srednjih te malih i mikro poduzeća je novijeg datuma i nalazi se u Poglavlju 2.3.5. ove Procjene. Temeljem podataka iz tablice 11.</w:t>
      </w:r>
      <w:r>
        <w:rPr>
          <w:color w:val="000000"/>
        </w:rPr>
        <w:t xml:space="preserve"> i podataka iz Poglavlja 2.3.5.</w:t>
      </w:r>
      <w:r w:rsidRPr="00F45554">
        <w:rPr>
          <w:color w:val="000000"/>
        </w:rPr>
        <w:t xml:space="preserve"> dolazimo do zaključka da je broj poduzetnika u razdoblju od 2014.</w:t>
      </w:r>
      <w:r>
        <w:rPr>
          <w:color w:val="000000"/>
        </w:rPr>
        <w:t xml:space="preserve"> do veljače 2018. godine </w:t>
      </w:r>
      <w:r w:rsidRPr="00F45554">
        <w:rPr>
          <w:color w:val="000000"/>
        </w:rPr>
        <w:t>pao za 130.</w:t>
      </w:r>
    </w:p>
    <w:p w:rsidR="003A686B" w:rsidRDefault="003A686B" w:rsidP="003A686B">
      <w:pPr>
        <w:rPr>
          <w:color w:val="000000"/>
        </w:rPr>
      </w:pPr>
    </w:p>
    <w:p w:rsidR="003A686B" w:rsidRPr="002D43A3" w:rsidRDefault="003A686B" w:rsidP="003A686B">
      <w:pPr>
        <w:rPr>
          <w:color w:val="000000"/>
        </w:rPr>
      </w:pPr>
    </w:p>
    <w:p w:rsidR="003A686B" w:rsidRPr="00124BF3" w:rsidRDefault="003A686B" w:rsidP="00AF53E4">
      <w:pPr>
        <w:pStyle w:val="Naslov3"/>
        <w:numPr>
          <w:ilvl w:val="2"/>
          <w:numId w:val="10"/>
        </w:numPr>
        <w:spacing w:before="120" w:after="240"/>
        <w:ind w:left="1287"/>
      </w:pPr>
      <w:bookmarkStart w:id="81" w:name="_Toc485632258"/>
      <w:bookmarkStart w:id="82" w:name="_Toc487715414"/>
      <w:bookmarkStart w:id="83" w:name="_Toc506649574"/>
      <w:r w:rsidRPr="00124BF3">
        <w:t>Broj primatelja socijalnih, mirovinskih i sličnih naknada</w:t>
      </w:r>
      <w:bookmarkEnd w:id="81"/>
      <w:bookmarkEnd w:id="82"/>
      <w:bookmarkEnd w:id="83"/>
    </w:p>
    <w:p w:rsidR="003A686B" w:rsidRDefault="003A686B" w:rsidP="003A686B">
      <w:pPr>
        <w:ind w:firstLine="567"/>
      </w:pPr>
      <w:r w:rsidRPr="00124BF3">
        <w:t>U sljedećoj tablici prikazan je broj stanovnika koji primaju socijalnu, mirovinsku i sličnu naknadu.</w:t>
      </w:r>
    </w:p>
    <w:p w:rsidR="004B282F" w:rsidRPr="00124BF3" w:rsidRDefault="004B282F" w:rsidP="003A686B">
      <w:pPr>
        <w:ind w:firstLine="567"/>
      </w:pPr>
    </w:p>
    <w:p w:rsidR="003A686B" w:rsidRDefault="003A686B" w:rsidP="003A686B">
      <w:pPr>
        <w:pStyle w:val="Citat"/>
      </w:pPr>
      <w:bookmarkStart w:id="84" w:name="_Toc488306000"/>
      <w:bookmarkStart w:id="85" w:name="_Toc520552818"/>
      <w:r w:rsidRPr="00743C8F">
        <w:t xml:space="preserve">Tablica 12. Broj stanovnika </w:t>
      </w:r>
      <w:r>
        <w:t xml:space="preserve">koji primaju socijalnu, </w:t>
      </w:r>
      <w:r w:rsidRPr="00743C8F">
        <w:t xml:space="preserve">mirovinsku </w:t>
      </w:r>
      <w:r>
        <w:t xml:space="preserve">i ostale </w:t>
      </w:r>
      <w:r w:rsidRPr="00743C8F">
        <w:t>naknad</w:t>
      </w:r>
      <w:bookmarkEnd w:id="84"/>
      <w:r>
        <w:t>e</w:t>
      </w:r>
      <w:bookmarkEnd w:id="85"/>
    </w:p>
    <w:p w:rsidR="000C4926" w:rsidRPr="000C4926" w:rsidRDefault="000C4926" w:rsidP="000C4926"/>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65"/>
        <w:gridCol w:w="3774"/>
        <w:gridCol w:w="1733"/>
        <w:gridCol w:w="1464"/>
        <w:gridCol w:w="1245"/>
      </w:tblGrid>
      <w:tr w:rsidR="003A686B" w:rsidRPr="00581C99" w:rsidTr="003A686B">
        <w:trPr>
          <w:trHeight w:val="795"/>
          <w:tblHeader/>
          <w:jc w:val="center"/>
        </w:trPr>
        <w:tc>
          <w:tcPr>
            <w:tcW w:w="1065" w:type="dxa"/>
            <w:shd w:val="clear" w:color="auto" w:fill="DBE5F1"/>
            <w:vAlign w:val="center"/>
          </w:tcPr>
          <w:p w:rsidR="003A686B" w:rsidRPr="00581C99" w:rsidRDefault="003A686B" w:rsidP="003A686B">
            <w:pPr>
              <w:jc w:val="center"/>
              <w:rPr>
                <w:b/>
                <w:sz w:val="20"/>
              </w:rPr>
            </w:pPr>
            <w:r>
              <w:rPr>
                <w:b/>
                <w:sz w:val="20"/>
              </w:rPr>
              <w:t>R.B.</w:t>
            </w:r>
          </w:p>
        </w:tc>
        <w:tc>
          <w:tcPr>
            <w:tcW w:w="3774" w:type="dxa"/>
            <w:shd w:val="clear" w:color="auto" w:fill="DBE5F1"/>
            <w:vAlign w:val="center"/>
          </w:tcPr>
          <w:p w:rsidR="003A686B" w:rsidRPr="00581C99" w:rsidRDefault="003A686B" w:rsidP="003A686B">
            <w:pPr>
              <w:jc w:val="center"/>
              <w:rPr>
                <w:b/>
                <w:sz w:val="20"/>
              </w:rPr>
            </w:pPr>
            <w:r w:rsidRPr="00581C99">
              <w:rPr>
                <w:b/>
                <w:sz w:val="20"/>
              </w:rPr>
              <w:t>IZVORI SREDSTAVA ZA ŽIVOT</w:t>
            </w:r>
          </w:p>
        </w:tc>
        <w:tc>
          <w:tcPr>
            <w:tcW w:w="1733" w:type="dxa"/>
            <w:shd w:val="clear" w:color="auto" w:fill="DBE5F1"/>
            <w:vAlign w:val="center"/>
          </w:tcPr>
          <w:p w:rsidR="003A686B" w:rsidRPr="00581C99" w:rsidRDefault="003A686B" w:rsidP="003A686B">
            <w:pPr>
              <w:jc w:val="center"/>
              <w:rPr>
                <w:b/>
                <w:sz w:val="20"/>
              </w:rPr>
            </w:pPr>
            <w:r w:rsidRPr="00581C99">
              <w:rPr>
                <w:b/>
                <w:sz w:val="20"/>
              </w:rPr>
              <w:t>UKUPAN BROJ STANOVNIKA</w:t>
            </w:r>
          </w:p>
        </w:tc>
        <w:tc>
          <w:tcPr>
            <w:tcW w:w="1464" w:type="dxa"/>
            <w:shd w:val="clear" w:color="auto" w:fill="DBE5F1"/>
            <w:vAlign w:val="center"/>
          </w:tcPr>
          <w:p w:rsidR="003A686B" w:rsidRPr="00581C99" w:rsidRDefault="003A686B" w:rsidP="003A686B">
            <w:pPr>
              <w:jc w:val="center"/>
              <w:rPr>
                <w:b/>
                <w:sz w:val="20"/>
              </w:rPr>
            </w:pPr>
            <w:r w:rsidRPr="00581C99">
              <w:rPr>
                <w:b/>
                <w:sz w:val="20"/>
              </w:rPr>
              <w:t>MUŠKARCI</w:t>
            </w:r>
          </w:p>
        </w:tc>
        <w:tc>
          <w:tcPr>
            <w:tcW w:w="1245" w:type="dxa"/>
            <w:shd w:val="clear" w:color="auto" w:fill="DBE5F1"/>
            <w:vAlign w:val="center"/>
          </w:tcPr>
          <w:p w:rsidR="003A686B" w:rsidRPr="00581C99" w:rsidRDefault="003A686B" w:rsidP="003A686B">
            <w:pPr>
              <w:jc w:val="center"/>
              <w:rPr>
                <w:b/>
                <w:sz w:val="20"/>
              </w:rPr>
            </w:pPr>
            <w:r w:rsidRPr="00581C99">
              <w:rPr>
                <w:b/>
                <w:sz w:val="20"/>
              </w:rPr>
              <w:t>ŽENE</w:t>
            </w:r>
          </w:p>
        </w:tc>
      </w:tr>
      <w:tr w:rsidR="003A686B" w:rsidRPr="00581C99" w:rsidTr="003A686B">
        <w:trPr>
          <w:trHeight w:val="269"/>
          <w:jc w:val="center"/>
        </w:trPr>
        <w:tc>
          <w:tcPr>
            <w:tcW w:w="1065" w:type="dxa"/>
            <w:shd w:val="clear" w:color="auto" w:fill="DBE5F1"/>
            <w:vAlign w:val="center"/>
          </w:tcPr>
          <w:p w:rsidR="003A686B" w:rsidRPr="00A87015" w:rsidRDefault="003A686B" w:rsidP="003A686B">
            <w:pPr>
              <w:ind w:left="29"/>
              <w:jc w:val="center"/>
              <w:rPr>
                <w:b/>
                <w:sz w:val="20"/>
                <w:szCs w:val="20"/>
              </w:rPr>
            </w:pPr>
            <w:r w:rsidRPr="00A87015">
              <w:rPr>
                <w:b/>
                <w:sz w:val="20"/>
                <w:szCs w:val="20"/>
              </w:rPr>
              <w:t>1.</w:t>
            </w:r>
          </w:p>
        </w:tc>
        <w:tc>
          <w:tcPr>
            <w:tcW w:w="3774" w:type="dxa"/>
            <w:vAlign w:val="center"/>
          </w:tcPr>
          <w:p w:rsidR="003A686B" w:rsidRPr="00581C99" w:rsidRDefault="003A686B" w:rsidP="003A686B">
            <w:pPr>
              <w:ind w:left="29"/>
              <w:jc w:val="center"/>
              <w:rPr>
                <w:sz w:val="20"/>
                <w:szCs w:val="20"/>
              </w:rPr>
            </w:pPr>
            <w:r w:rsidRPr="00581C99">
              <w:rPr>
                <w:sz w:val="20"/>
                <w:szCs w:val="20"/>
              </w:rPr>
              <w:t>Starosne mirovine</w:t>
            </w:r>
          </w:p>
        </w:tc>
        <w:tc>
          <w:tcPr>
            <w:tcW w:w="1733" w:type="dxa"/>
            <w:vAlign w:val="center"/>
          </w:tcPr>
          <w:p w:rsidR="003A686B" w:rsidRPr="00581C99" w:rsidRDefault="003A686B" w:rsidP="003A686B">
            <w:pPr>
              <w:ind w:left="29"/>
              <w:jc w:val="center"/>
              <w:rPr>
                <w:sz w:val="20"/>
                <w:szCs w:val="20"/>
              </w:rPr>
            </w:pPr>
            <w:r>
              <w:rPr>
                <w:sz w:val="20"/>
                <w:szCs w:val="20"/>
              </w:rPr>
              <w:t>6 599</w:t>
            </w:r>
          </w:p>
        </w:tc>
        <w:tc>
          <w:tcPr>
            <w:tcW w:w="1464" w:type="dxa"/>
            <w:vAlign w:val="center"/>
          </w:tcPr>
          <w:p w:rsidR="003A686B" w:rsidRPr="00581C99" w:rsidRDefault="003A686B" w:rsidP="003A686B">
            <w:pPr>
              <w:ind w:left="29"/>
              <w:jc w:val="center"/>
              <w:rPr>
                <w:sz w:val="20"/>
                <w:szCs w:val="20"/>
              </w:rPr>
            </w:pPr>
            <w:r>
              <w:rPr>
                <w:sz w:val="20"/>
                <w:szCs w:val="20"/>
              </w:rPr>
              <w:t>3 188</w:t>
            </w:r>
          </w:p>
        </w:tc>
        <w:tc>
          <w:tcPr>
            <w:tcW w:w="1245" w:type="dxa"/>
            <w:vAlign w:val="center"/>
          </w:tcPr>
          <w:p w:rsidR="003A686B" w:rsidRPr="00581C99" w:rsidRDefault="003A686B" w:rsidP="003A686B">
            <w:pPr>
              <w:ind w:left="29"/>
              <w:jc w:val="center"/>
              <w:rPr>
                <w:sz w:val="20"/>
                <w:szCs w:val="20"/>
              </w:rPr>
            </w:pPr>
            <w:r>
              <w:rPr>
                <w:sz w:val="20"/>
                <w:szCs w:val="20"/>
              </w:rPr>
              <w:t>3 411</w:t>
            </w:r>
          </w:p>
        </w:tc>
      </w:tr>
      <w:tr w:rsidR="003A686B" w:rsidRPr="00581C99" w:rsidTr="003A686B">
        <w:trPr>
          <w:trHeight w:val="269"/>
          <w:jc w:val="center"/>
        </w:trPr>
        <w:tc>
          <w:tcPr>
            <w:tcW w:w="1065" w:type="dxa"/>
            <w:shd w:val="clear" w:color="auto" w:fill="DBE5F1"/>
            <w:vAlign w:val="center"/>
          </w:tcPr>
          <w:p w:rsidR="003A686B" w:rsidRPr="00A87015" w:rsidRDefault="003A686B" w:rsidP="003A686B">
            <w:pPr>
              <w:ind w:left="29"/>
              <w:jc w:val="center"/>
              <w:rPr>
                <w:b/>
                <w:sz w:val="20"/>
                <w:szCs w:val="20"/>
              </w:rPr>
            </w:pPr>
            <w:r w:rsidRPr="00A87015">
              <w:rPr>
                <w:b/>
                <w:sz w:val="20"/>
                <w:szCs w:val="20"/>
              </w:rPr>
              <w:t>2.</w:t>
            </w:r>
          </w:p>
        </w:tc>
        <w:tc>
          <w:tcPr>
            <w:tcW w:w="3774" w:type="dxa"/>
            <w:vAlign w:val="center"/>
          </w:tcPr>
          <w:p w:rsidR="003A686B" w:rsidRPr="00581C99" w:rsidRDefault="003A686B" w:rsidP="003A686B">
            <w:pPr>
              <w:ind w:left="29"/>
              <w:jc w:val="center"/>
              <w:rPr>
                <w:sz w:val="20"/>
                <w:szCs w:val="20"/>
              </w:rPr>
            </w:pPr>
            <w:r w:rsidRPr="00581C99">
              <w:rPr>
                <w:sz w:val="20"/>
                <w:szCs w:val="20"/>
              </w:rPr>
              <w:t>Ostale mirovine (osim starosne)</w:t>
            </w:r>
          </w:p>
        </w:tc>
        <w:tc>
          <w:tcPr>
            <w:tcW w:w="1733" w:type="dxa"/>
            <w:vAlign w:val="center"/>
          </w:tcPr>
          <w:p w:rsidR="003A686B" w:rsidRPr="00581C99" w:rsidRDefault="003A686B" w:rsidP="003A686B">
            <w:pPr>
              <w:ind w:left="29"/>
              <w:jc w:val="center"/>
              <w:rPr>
                <w:sz w:val="20"/>
                <w:szCs w:val="20"/>
              </w:rPr>
            </w:pPr>
            <w:r>
              <w:rPr>
                <w:sz w:val="20"/>
                <w:szCs w:val="20"/>
              </w:rPr>
              <w:t>7 355</w:t>
            </w:r>
          </w:p>
        </w:tc>
        <w:tc>
          <w:tcPr>
            <w:tcW w:w="1464" w:type="dxa"/>
            <w:vAlign w:val="center"/>
          </w:tcPr>
          <w:p w:rsidR="003A686B" w:rsidRPr="00581C99" w:rsidRDefault="003A686B" w:rsidP="003A686B">
            <w:pPr>
              <w:ind w:left="29"/>
              <w:jc w:val="center"/>
              <w:rPr>
                <w:sz w:val="20"/>
                <w:szCs w:val="20"/>
              </w:rPr>
            </w:pPr>
            <w:r>
              <w:rPr>
                <w:sz w:val="20"/>
                <w:szCs w:val="20"/>
              </w:rPr>
              <w:t>3 216</w:t>
            </w:r>
          </w:p>
        </w:tc>
        <w:tc>
          <w:tcPr>
            <w:tcW w:w="1245" w:type="dxa"/>
            <w:vAlign w:val="center"/>
          </w:tcPr>
          <w:p w:rsidR="003A686B" w:rsidRPr="00581C99" w:rsidRDefault="003A686B" w:rsidP="003A686B">
            <w:pPr>
              <w:ind w:left="29"/>
              <w:jc w:val="center"/>
              <w:rPr>
                <w:sz w:val="20"/>
                <w:szCs w:val="20"/>
              </w:rPr>
            </w:pPr>
            <w:r>
              <w:rPr>
                <w:sz w:val="20"/>
                <w:szCs w:val="20"/>
              </w:rPr>
              <w:t>4 139</w:t>
            </w:r>
          </w:p>
        </w:tc>
      </w:tr>
      <w:tr w:rsidR="003A686B" w:rsidRPr="00581C99" w:rsidTr="003A686B">
        <w:trPr>
          <w:trHeight w:val="269"/>
          <w:jc w:val="center"/>
        </w:trPr>
        <w:tc>
          <w:tcPr>
            <w:tcW w:w="1065" w:type="dxa"/>
            <w:shd w:val="clear" w:color="auto" w:fill="DBE5F1"/>
            <w:vAlign w:val="center"/>
          </w:tcPr>
          <w:p w:rsidR="003A686B" w:rsidRPr="00A87015" w:rsidRDefault="003A686B" w:rsidP="003A686B">
            <w:pPr>
              <w:ind w:left="29"/>
              <w:jc w:val="center"/>
              <w:rPr>
                <w:b/>
                <w:sz w:val="20"/>
                <w:szCs w:val="20"/>
              </w:rPr>
            </w:pPr>
            <w:r w:rsidRPr="00A87015">
              <w:rPr>
                <w:b/>
                <w:sz w:val="20"/>
                <w:szCs w:val="20"/>
              </w:rPr>
              <w:t>3.</w:t>
            </w:r>
          </w:p>
        </w:tc>
        <w:tc>
          <w:tcPr>
            <w:tcW w:w="3774" w:type="dxa"/>
            <w:vAlign w:val="center"/>
          </w:tcPr>
          <w:p w:rsidR="003A686B" w:rsidRPr="00581C99" w:rsidRDefault="003A686B" w:rsidP="003A686B">
            <w:pPr>
              <w:ind w:left="29"/>
              <w:jc w:val="center"/>
              <w:rPr>
                <w:sz w:val="20"/>
                <w:szCs w:val="20"/>
              </w:rPr>
            </w:pPr>
            <w:r w:rsidRPr="00581C99">
              <w:rPr>
                <w:sz w:val="20"/>
                <w:szCs w:val="20"/>
              </w:rPr>
              <w:t>Socijalne naknade</w:t>
            </w:r>
          </w:p>
        </w:tc>
        <w:tc>
          <w:tcPr>
            <w:tcW w:w="1733" w:type="dxa"/>
            <w:vAlign w:val="center"/>
          </w:tcPr>
          <w:p w:rsidR="003A686B" w:rsidRPr="00581C99" w:rsidRDefault="003A686B" w:rsidP="003A686B">
            <w:pPr>
              <w:ind w:left="29"/>
              <w:jc w:val="center"/>
              <w:rPr>
                <w:sz w:val="20"/>
                <w:szCs w:val="20"/>
              </w:rPr>
            </w:pPr>
            <w:r>
              <w:rPr>
                <w:sz w:val="20"/>
                <w:szCs w:val="20"/>
              </w:rPr>
              <w:t>1 405</w:t>
            </w:r>
          </w:p>
        </w:tc>
        <w:tc>
          <w:tcPr>
            <w:tcW w:w="1464" w:type="dxa"/>
            <w:vAlign w:val="center"/>
          </w:tcPr>
          <w:p w:rsidR="003A686B" w:rsidRPr="00581C99" w:rsidRDefault="003A686B" w:rsidP="003A686B">
            <w:pPr>
              <w:ind w:left="29"/>
              <w:jc w:val="center"/>
              <w:rPr>
                <w:sz w:val="20"/>
                <w:szCs w:val="20"/>
              </w:rPr>
            </w:pPr>
            <w:r>
              <w:rPr>
                <w:sz w:val="20"/>
                <w:szCs w:val="20"/>
              </w:rPr>
              <w:t>654</w:t>
            </w:r>
          </w:p>
        </w:tc>
        <w:tc>
          <w:tcPr>
            <w:tcW w:w="1245" w:type="dxa"/>
            <w:vAlign w:val="center"/>
          </w:tcPr>
          <w:p w:rsidR="003A686B" w:rsidRPr="00581C99" w:rsidRDefault="003A686B" w:rsidP="003A686B">
            <w:pPr>
              <w:ind w:left="29"/>
              <w:jc w:val="center"/>
              <w:rPr>
                <w:sz w:val="20"/>
                <w:szCs w:val="20"/>
              </w:rPr>
            </w:pPr>
            <w:r>
              <w:rPr>
                <w:sz w:val="20"/>
                <w:szCs w:val="20"/>
              </w:rPr>
              <w:t>751</w:t>
            </w:r>
          </w:p>
        </w:tc>
      </w:tr>
      <w:tr w:rsidR="003A686B" w:rsidRPr="00581C99" w:rsidTr="003A686B">
        <w:trPr>
          <w:trHeight w:val="269"/>
          <w:jc w:val="center"/>
        </w:trPr>
        <w:tc>
          <w:tcPr>
            <w:tcW w:w="1065" w:type="dxa"/>
            <w:shd w:val="clear" w:color="auto" w:fill="DBE5F1"/>
            <w:vAlign w:val="center"/>
          </w:tcPr>
          <w:p w:rsidR="003A686B" w:rsidRPr="00A87015" w:rsidRDefault="003A686B" w:rsidP="003A686B">
            <w:pPr>
              <w:ind w:left="29"/>
              <w:jc w:val="center"/>
              <w:rPr>
                <w:b/>
                <w:sz w:val="20"/>
                <w:szCs w:val="20"/>
              </w:rPr>
            </w:pPr>
            <w:r w:rsidRPr="00A87015">
              <w:rPr>
                <w:b/>
                <w:sz w:val="20"/>
                <w:szCs w:val="20"/>
              </w:rPr>
              <w:t>4.</w:t>
            </w:r>
          </w:p>
        </w:tc>
        <w:tc>
          <w:tcPr>
            <w:tcW w:w="3774" w:type="dxa"/>
            <w:vAlign w:val="center"/>
          </w:tcPr>
          <w:p w:rsidR="003A686B" w:rsidRPr="00581C99" w:rsidRDefault="003A686B" w:rsidP="003A686B">
            <w:pPr>
              <w:ind w:left="29"/>
              <w:jc w:val="center"/>
              <w:rPr>
                <w:sz w:val="20"/>
                <w:szCs w:val="20"/>
              </w:rPr>
            </w:pPr>
            <w:r w:rsidRPr="00581C99">
              <w:rPr>
                <w:sz w:val="20"/>
                <w:szCs w:val="20"/>
              </w:rPr>
              <w:t>Povremena potpora drugih</w:t>
            </w:r>
          </w:p>
        </w:tc>
        <w:tc>
          <w:tcPr>
            <w:tcW w:w="1733" w:type="dxa"/>
            <w:vAlign w:val="center"/>
          </w:tcPr>
          <w:p w:rsidR="003A686B" w:rsidRPr="00581C99" w:rsidRDefault="003A686B" w:rsidP="003A686B">
            <w:pPr>
              <w:ind w:left="29"/>
              <w:jc w:val="center"/>
              <w:rPr>
                <w:sz w:val="20"/>
                <w:szCs w:val="20"/>
              </w:rPr>
            </w:pPr>
            <w:r>
              <w:rPr>
                <w:sz w:val="20"/>
                <w:szCs w:val="20"/>
              </w:rPr>
              <w:t>583</w:t>
            </w:r>
          </w:p>
        </w:tc>
        <w:tc>
          <w:tcPr>
            <w:tcW w:w="1464" w:type="dxa"/>
            <w:vAlign w:val="center"/>
          </w:tcPr>
          <w:p w:rsidR="003A686B" w:rsidRPr="00581C99" w:rsidRDefault="003A686B" w:rsidP="003A686B">
            <w:pPr>
              <w:ind w:left="29"/>
              <w:jc w:val="center"/>
              <w:rPr>
                <w:sz w:val="20"/>
                <w:szCs w:val="20"/>
              </w:rPr>
            </w:pPr>
            <w:r>
              <w:rPr>
                <w:sz w:val="20"/>
                <w:szCs w:val="20"/>
              </w:rPr>
              <w:t>238</w:t>
            </w:r>
          </w:p>
        </w:tc>
        <w:tc>
          <w:tcPr>
            <w:tcW w:w="1245" w:type="dxa"/>
            <w:vAlign w:val="center"/>
          </w:tcPr>
          <w:p w:rsidR="003A686B" w:rsidRPr="00581C99" w:rsidRDefault="003A686B" w:rsidP="003A686B">
            <w:pPr>
              <w:ind w:left="29"/>
              <w:jc w:val="center"/>
              <w:rPr>
                <w:sz w:val="20"/>
                <w:szCs w:val="20"/>
              </w:rPr>
            </w:pPr>
            <w:r>
              <w:rPr>
                <w:sz w:val="20"/>
                <w:szCs w:val="20"/>
              </w:rPr>
              <w:t>345</w:t>
            </w:r>
          </w:p>
        </w:tc>
      </w:tr>
      <w:tr w:rsidR="003A686B" w:rsidRPr="00581C99" w:rsidTr="003A686B">
        <w:trPr>
          <w:trHeight w:val="279"/>
          <w:jc w:val="center"/>
        </w:trPr>
        <w:tc>
          <w:tcPr>
            <w:tcW w:w="4839" w:type="dxa"/>
            <w:gridSpan w:val="2"/>
            <w:vAlign w:val="center"/>
          </w:tcPr>
          <w:p w:rsidR="003A686B" w:rsidRPr="00581C99" w:rsidRDefault="003A686B" w:rsidP="003A686B">
            <w:pPr>
              <w:ind w:left="29"/>
              <w:jc w:val="center"/>
              <w:rPr>
                <w:b/>
                <w:sz w:val="20"/>
                <w:szCs w:val="20"/>
              </w:rPr>
            </w:pPr>
            <w:r w:rsidRPr="00581C99">
              <w:rPr>
                <w:b/>
                <w:sz w:val="20"/>
                <w:szCs w:val="20"/>
              </w:rPr>
              <w:t>UKUPNO</w:t>
            </w:r>
          </w:p>
        </w:tc>
        <w:tc>
          <w:tcPr>
            <w:tcW w:w="1733" w:type="dxa"/>
            <w:vAlign w:val="center"/>
          </w:tcPr>
          <w:p w:rsidR="003A686B" w:rsidRPr="00581C99" w:rsidRDefault="003A686B" w:rsidP="003A686B">
            <w:pPr>
              <w:ind w:left="29"/>
              <w:jc w:val="center"/>
              <w:rPr>
                <w:b/>
                <w:sz w:val="20"/>
                <w:szCs w:val="20"/>
              </w:rPr>
            </w:pPr>
            <w:r>
              <w:rPr>
                <w:b/>
                <w:sz w:val="20"/>
                <w:szCs w:val="20"/>
              </w:rPr>
              <w:t>15 942</w:t>
            </w:r>
          </w:p>
        </w:tc>
        <w:tc>
          <w:tcPr>
            <w:tcW w:w="1464" w:type="dxa"/>
            <w:vAlign w:val="center"/>
          </w:tcPr>
          <w:p w:rsidR="003A686B" w:rsidRPr="00581C99" w:rsidRDefault="003A686B" w:rsidP="003A686B">
            <w:pPr>
              <w:ind w:left="29"/>
              <w:jc w:val="center"/>
              <w:rPr>
                <w:b/>
                <w:sz w:val="20"/>
                <w:szCs w:val="20"/>
              </w:rPr>
            </w:pPr>
            <w:r>
              <w:rPr>
                <w:b/>
                <w:sz w:val="20"/>
                <w:szCs w:val="20"/>
              </w:rPr>
              <w:t>7 296</w:t>
            </w:r>
          </w:p>
        </w:tc>
        <w:tc>
          <w:tcPr>
            <w:tcW w:w="1245" w:type="dxa"/>
            <w:vAlign w:val="center"/>
          </w:tcPr>
          <w:p w:rsidR="003A686B" w:rsidRPr="00581C99" w:rsidRDefault="003A686B" w:rsidP="003A686B">
            <w:pPr>
              <w:ind w:left="29"/>
              <w:jc w:val="center"/>
              <w:rPr>
                <w:b/>
                <w:sz w:val="20"/>
                <w:szCs w:val="20"/>
              </w:rPr>
            </w:pPr>
            <w:r>
              <w:rPr>
                <w:b/>
                <w:sz w:val="20"/>
                <w:szCs w:val="20"/>
              </w:rPr>
              <w:t>8 646</w:t>
            </w:r>
          </w:p>
        </w:tc>
      </w:tr>
    </w:tbl>
    <w:p w:rsidR="000C4926" w:rsidRDefault="000C4926" w:rsidP="003A686B">
      <w:pPr>
        <w:jc w:val="center"/>
        <w:rPr>
          <w:b/>
          <w:color w:val="000000"/>
          <w:sz w:val="20"/>
        </w:rPr>
      </w:pPr>
    </w:p>
    <w:p w:rsidR="003A686B" w:rsidRDefault="003A686B" w:rsidP="003A686B">
      <w:pPr>
        <w:jc w:val="center"/>
        <w:rPr>
          <w:b/>
          <w:color w:val="000000"/>
          <w:sz w:val="20"/>
        </w:rPr>
      </w:pPr>
      <w:r w:rsidRPr="00626D4D">
        <w:rPr>
          <w:b/>
          <w:color w:val="000000"/>
          <w:sz w:val="20"/>
        </w:rPr>
        <w:t>Izvor: Državni zavod za statistiku, Popis stanovništva 2011.</w:t>
      </w:r>
    </w:p>
    <w:p w:rsidR="004B282F" w:rsidRDefault="004B282F" w:rsidP="003A686B">
      <w:pPr>
        <w:jc w:val="center"/>
        <w:rPr>
          <w:b/>
          <w:color w:val="000000"/>
          <w:sz w:val="20"/>
        </w:rPr>
      </w:pPr>
    </w:p>
    <w:p w:rsidR="003A686B" w:rsidRDefault="003A686B" w:rsidP="003A686B">
      <w:pPr>
        <w:rPr>
          <w:color w:val="000000"/>
        </w:rPr>
      </w:pPr>
      <w:r w:rsidRPr="00CC755A">
        <w:rPr>
          <w:color w:val="000000"/>
        </w:rPr>
        <w:t xml:space="preserve">Proračunom </w:t>
      </w:r>
      <w:r>
        <w:rPr>
          <w:color w:val="000000"/>
        </w:rPr>
        <w:t>Grada Siska za 2017. godinu za socijalnu skrb i zdravstvo predviđena su novčana sredstva u iznosu od 6.316.906,00 kn. Za programe Odjela za mlade Gradskog društva Crvenog križa Sisak predviđena su sredstva u iznosu od 250.000,00 kn, dok su za socijalno-humanitarne aktivnosti udruga predviđena sredstva u iznosu 960.000,00 kn.</w:t>
      </w:r>
    </w:p>
    <w:p w:rsidR="004B282F" w:rsidRPr="00727605" w:rsidRDefault="004B282F" w:rsidP="003A686B">
      <w:pPr>
        <w:rPr>
          <w:color w:val="000000"/>
        </w:rPr>
      </w:pPr>
    </w:p>
    <w:p w:rsidR="003A686B" w:rsidRPr="00124BF3" w:rsidRDefault="003A686B" w:rsidP="00AF53E4">
      <w:pPr>
        <w:pStyle w:val="Naslov3"/>
        <w:numPr>
          <w:ilvl w:val="2"/>
          <w:numId w:val="10"/>
        </w:numPr>
        <w:spacing w:after="120"/>
        <w:ind w:left="1287"/>
      </w:pPr>
      <w:bookmarkStart w:id="86" w:name="_Toc485632259"/>
      <w:bookmarkStart w:id="87" w:name="_Toc487715415"/>
      <w:bookmarkStart w:id="88" w:name="_Toc506649575"/>
      <w:r w:rsidRPr="00124BF3">
        <w:t xml:space="preserve">Proračun </w:t>
      </w:r>
      <w:bookmarkEnd w:id="86"/>
      <w:bookmarkEnd w:id="87"/>
      <w:r>
        <w:t>grada siska</w:t>
      </w:r>
      <w:bookmarkEnd w:id="88"/>
    </w:p>
    <w:p w:rsidR="003A686B" w:rsidRDefault="003A686B" w:rsidP="002F24EF">
      <w:pPr>
        <w:ind w:firstLine="567"/>
        <w:jc w:val="both"/>
      </w:pPr>
      <w:r>
        <w:rPr>
          <w:bCs/>
        </w:rPr>
        <w:t>Proračun Grada Siska</w:t>
      </w:r>
      <w:r w:rsidRPr="004F12F5">
        <w:t> t</w:t>
      </w:r>
      <w:r>
        <w:t>emeljni je financijski dokument</w:t>
      </w:r>
      <w:r w:rsidRPr="004F12F5">
        <w:t>. Sadrži sve planirane prihode i primitke kao i rashode i izdatke jedne proračunske godine te predstavlja instrument ostvarenja zacrtanih ciljeva.</w:t>
      </w:r>
      <w:r>
        <w:t xml:space="preserve"> Doneseni proračun za 2017. godinu </w:t>
      </w:r>
      <w:r w:rsidRPr="00A415E5">
        <w:t>iznosi 247.800.000,00 kuna</w:t>
      </w:r>
      <w:r>
        <w:t>.</w:t>
      </w:r>
    </w:p>
    <w:p w:rsidR="002F24EF" w:rsidRPr="00124BF3" w:rsidRDefault="002F24EF" w:rsidP="002F24EF">
      <w:pPr>
        <w:ind w:firstLine="567"/>
        <w:jc w:val="both"/>
      </w:pPr>
    </w:p>
    <w:p w:rsidR="003A686B" w:rsidRDefault="003A686B" w:rsidP="00AF53E4">
      <w:pPr>
        <w:pStyle w:val="Naslov3"/>
        <w:numPr>
          <w:ilvl w:val="2"/>
          <w:numId w:val="10"/>
        </w:numPr>
        <w:spacing w:after="120"/>
        <w:ind w:left="1287"/>
      </w:pPr>
      <w:bookmarkStart w:id="89" w:name="_Toc485632260"/>
      <w:bookmarkStart w:id="90" w:name="_Toc487715416"/>
      <w:bookmarkStart w:id="91" w:name="_Toc506649576"/>
      <w:r w:rsidRPr="00124BF3">
        <w:t>Gospodarske grane</w:t>
      </w:r>
      <w:bookmarkEnd w:id="89"/>
      <w:bookmarkEnd w:id="90"/>
      <w:bookmarkEnd w:id="91"/>
    </w:p>
    <w:p w:rsidR="003A686B" w:rsidRDefault="003A686B" w:rsidP="002F24EF">
      <w:pPr>
        <w:ind w:firstLine="567"/>
        <w:jc w:val="both"/>
      </w:pPr>
      <w:r>
        <w:t>U strukturi gospodarstva Grada Siska u 2014. godini najviše zaposlenih ima privatni sektor i to 3 447 ili 65,4% zaposlenih, zatim slijedi mješoviti sektor sa 1 269 zaposlenih ili 24,1%, treći je državni sektor sa 548 zaposlenih ili 10,4 % i zadružni sektor sa 6 ili 0,1 % zaposlenih.</w:t>
      </w:r>
    </w:p>
    <w:p w:rsidR="003A686B" w:rsidRDefault="003A686B" w:rsidP="002F24EF">
      <w:pPr>
        <w:jc w:val="both"/>
      </w:pPr>
      <w:r>
        <w:t>U strukturi gospodarstva Grada Siska vrlo značajnu ulogu imaju poduzetnici iz djelatnosti prerađivačke industrije, građevinarstva te trgovine na veliko i malo. Navedene djelatnosti zapošljavaju 70,3% ukupno zaposlenih u Gradu Sisku.</w:t>
      </w:r>
    </w:p>
    <w:p w:rsidR="003A686B" w:rsidRDefault="003A686B" w:rsidP="002F24EF">
      <w:pPr>
        <w:jc w:val="both"/>
      </w:pPr>
      <w:r>
        <w:t>Industrija, u razvoju Grada Siska ima značajnu ulogu. INA d.d. Rafinerija nafte Sisak, ABS Sisak d.o.o., HEP-Termoelektrana Sisak daju veliki doprinos cjelokupnom razvoju Grada. U posljednjih 20-tak godina turizam se sve više razvija na području Grada, zahvaljujući zaštićenom močvarnom području Lonjskog polja, sisačkom starom Gradu, privlačnom središtu Grada  uz obalu Kupe te arheološkom parku „Siscia. Uz navedeno, znamenitosti Grada Siska koje je vrijedno za posjetiti su: Katedrala Uzvišenja Svetog Križa, Veliki Kaptol, Bazilika Sv. Kvirina, Stari most, Sisački povijesni prsten, Gradski muzej Sisak, Granik, Park skulptura i dr.</w:t>
      </w:r>
    </w:p>
    <w:p w:rsidR="003A686B" w:rsidRDefault="003A686B" w:rsidP="003A686B"/>
    <w:p w:rsidR="003A686B" w:rsidRDefault="003A686B" w:rsidP="003A686B"/>
    <w:p w:rsidR="003A686B" w:rsidRDefault="003A686B" w:rsidP="003A686B">
      <w:r>
        <w:t xml:space="preserve">Na području Grada Siska postoje privatna gospodarstva koja se bave različitim poljoprivrednim granama poput stočarstva, ratarstva. </w:t>
      </w:r>
    </w:p>
    <w:p w:rsidR="003A686B" w:rsidRDefault="003A686B" w:rsidP="003A686B"/>
    <w:p w:rsidR="003A686B" w:rsidRDefault="003A686B" w:rsidP="003A686B">
      <w:r>
        <w:t>U nastavku se navode udruge poljoprivrede, stočarstva i seoskog turizma:</w:t>
      </w:r>
    </w:p>
    <w:p w:rsidR="003A686B" w:rsidRDefault="003A686B" w:rsidP="00AF53E4">
      <w:pPr>
        <w:numPr>
          <w:ilvl w:val="0"/>
          <w:numId w:val="6"/>
        </w:numPr>
        <w:spacing w:line="276" w:lineRule="auto"/>
        <w:jc w:val="both"/>
      </w:pPr>
      <w:r>
        <w:t>Družba za razvoj Čigoč,</w:t>
      </w:r>
    </w:p>
    <w:p w:rsidR="003A686B" w:rsidRDefault="003A686B" w:rsidP="00AF53E4">
      <w:pPr>
        <w:numPr>
          <w:ilvl w:val="0"/>
          <w:numId w:val="6"/>
        </w:numPr>
        <w:spacing w:line="276" w:lineRule="auto"/>
        <w:jc w:val="both"/>
      </w:pPr>
      <w:r>
        <w:t>Pčelarsko društvo Sisak,</w:t>
      </w:r>
    </w:p>
    <w:p w:rsidR="003A686B" w:rsidRDefault="003A686B" w:rsidP="00AF53E4">
      <w:pPr>
        <w:numPr>
          <w:ilvl w:val="0"/>
          <w:numId w:val="6"/>
        </w:numPr>
        <w:spacing w:line="276" w:lineRule="auto"/>
        <w:jc w:val="both"/>
      </w:pPr>
      <w:r>
        <w:t>Ratarsko-stočarska udruga „Posavina“ Palanjek,</w:t>
      </w:r>
    </w:p>
    <w:p w:rsidR="003A686B" w:rsidRDefault="003A686B" w:rsidP="00AF53E4">
      <w:pPr>
        <w:numPr>
          <w:ilvl w:val="0"/>
          <w:numId w:val="6"/>
        </w:numPr>
        <w:spacing w:line="276" w:lineRule="auto"/>
        <w:jc w:val="both"/>
      </w:pPr>
      <w:r>
        <w:t>Stočarsko-ratarska udruga „Donja Posavina“,</w:t>
      </w:r>
    </w:p>
    <w:p w:rsidR="003A686B" w:rsidRDefault="003A686B" w:rsidP="00AF53E4">
      <w:pPr>
        <w:numPr>
          <w:ilvl w:val="0"/>
          <w:numId w:val="6"/>
        </w:numPr>
        <w:spacing w:line="276" w:lineRule="auto"/>
        <w:jc w:val="both"/>
      </w:pPr>
      <w:r>
        <w:t>Stočarsko ratarsko mehanizacijska udruga Branitelja Novo Selo Palanječko, Strojni prsten,</w:t>
      </w:r>
    </w:p>
    <w:p w:rsidR="003A686B" w:rsidRDefault="003A686B" w:rsidP="00AF53E4">
      <w:pPr>
        <w:numPr>
          <w:ilvl w:val="0"/>
          <w:numId w:val="6"/>
        </w:numPr>
        <w:spacing w:line="276" w:lineRule="auto"/>
        <w:jc w:val="both"/>
      </w:pPr>
      <w:r>
        <w:t>Strojni prsten Crnac,</w:t>
      </w:r>
    </w:p>
    <w:p w:rsidR="003A686B" w:rsidRDefault="003A686B" w:rsidP="00AF53E4">
      <w:pPr>
        <w:numPr>
          <w:ilvl w:val="0"/>
          <w:numId w:val="6"/>
        </w:numPr>
        <w:spacing w:line="276" w:lineRule="auto"/>
        <w:jc w:val="both"/>
      </w:pPr>
      <w:r>
        <w:t>Strojni prsten „Lonjsko polje-Kratečko,</w:t>
      </w:r>
    </w:p>
    <w:p w:rsidR="003A686B" w:rsidRDefault="003A686B" w:rsidP="00AF53E4">
      <w:pPr>
        <w:numPr>
          <w:ilvl w:val="0"/>
          <w:numId w:val="6"/>
        </w:numPr>
        <w:spacing w:line="276" w:lineRule="auto"/>
        <w:jc w:val="both"/>
      </w:pPr>
      <w:r>
        <w:t>Turistička družba Čigoč,</w:t>
      </w:r>
    </w:p>
    <w:p w:rsidR="003A686B" w:rsidRDefault="003A686B" w:rsidP="00AF53E4">
      <w:pPr>
        <w:numPr>
          <w:ilvl w:val="0"/>
          <w:numId w:val="6"/>
        </w:numPr>
        <w:spacing w:line="276" w:lineRule="auto"/>
        <w:jc w:val="both"/>
      </w:pPr>
      <w:r>
        <w:t>Udruga ekoloških proizvođača Sisačko-moslavačke županije „Izvor“,</w:t>
      </w:r>
    </w:p>
    <w:p w:rsidR="003A686B" w:rsidRDefault="003A686B" w:rsidP="00AF53E4">
      <w:pPr>
        <w:numPr>
          <w:ilvl w:val="0"/>
          <w:numId w:val="6"/>
        </w:numPr>
        <w:spacing w:line="276" w:lineRule="auto"/>
        <w:jc w:val="both"/>
      </w:pPr>
      <w:r>
        <w:t>Udruga malih sirara SMŽ „Prevelac“,</w:t>
      </w:r>
    </w:p>
    <w:p w:rsidR="003A686B" w:rsidRDefault="003A686B" w:rsidP="00AF53E4">
      <w:pPr>
        <w:numPr>
          <w:ilvl w:val="0"/>
          <w:numId w:val="6"/>
        </w:numPr>
        <w:spacing w:line="276" w:lineRule="auto"/>
        <w:jc w:val="both"/>
      </w:pPr>
      <w:r>
        <w:t>Udruga poljoprivrednika „Lonjskog polja pašnjaci“,</w:t>
      </w:r>
    </w:p>
    <w:p w:rsidR="003A686B" w:rsidRDefault="003A686B" w:rsidP="00AF53E4">
      <w:pPr>
        <w:numPr>
          <w:ilvl w:val="0"/>
          <w:numId w:val="6"/>
        </w:numPr>
        <w:spacing w:line="276" w:lineRule="auto"/>
        <w:jc w:val="both"/>
      </w:pPr>
      <w:r>
        <w:lastRenderedPageBreak/>
        <w:t>Udruga “Posavska češnjovka“,</w:t>
      </w:r>
    </w:p>
    <w:p w:rsidR="003A686B" w:rsidRDefault="003A686B" w:rsidP="00AF53E4">
      <w:pPr>
        <w:numPr>
          <w:ilvl w:val="0"/>
          <w:numId w:val="6"/>
        </w:numPr>
        <w:spacing w:line="276" w:lineRule="auto"/>
        <w:jc w:val="both"/>
      </w:pPr>
      <w:r>
        <w:t>Udruga proizvođača marke posavske salame „Posa-top“,</w:t>
      </w:r>
    </w:p>
    <w:p w:rsidR="003A686B" w:rsidRDefault="003A686B" w:rsidP="00AF53E4">
      <w:pPr>
        <w:numPr>
          <w:ilvl w:val="0"/>
          <w:numId w:val="6"/>
        </w:numPr>
        <w:spacing w:line="276" w:lineRule="auto"/>
        <w:jc w:val="both"/>
      </w:pPr>
      <w:r>
        <w:t>Udruga stočara Hrastelnica,</w:t>
      </w:r>
    </w:p>
    <w:p w:rsidR="003A686B" w:rsidRDefault="003A686B" w:rsidP="00AF53E4">
      <w:pPr>
        <w:numPr>
          <w:ilvl w:val="0"/>
          <w:numId w:val="6"/>
        </w:numPr>
        <w:spacing w:line="276" w:lineRule="auto"/>
        <w:jc w:val="both"/>
      </w:pPr>
      <w:r>
        <w:t>Udruga „Sunce nad Posavinom“,</w:t>
      </w:r>
    </w:p>
    <w:p w:rsidR="003A686B" w:rsidRDefault="003A686B" w:rsidP="00AF53E4">
      <w:pPr>
        <w:numPr>
          <w:ilvl w:val="0"/>
          <w:numId w:val="6"/>
        </w:numPr>
        <w:spacing w:line="276" w:lineRule="auto"/>
        <w:jc w:val="both"/>
      </w:pPr>
      <w:r>
        <w:t>Udruga uzgajivača konja hrvatski posavac „Donja Posavina“,</w:t>
      </w:r>
    </w:p>
    <w:p w:rsidR="003A686B" w:rsidRDefault="003A686B" w:rsidP="00AF53E4">
      <w:pPr>
        <w:numPr>
          <w:ilvl w:val="0"/>
          <w:numId w:val="6"/>
        </w:numPr>
        <w:spacing w:line="276" w:lineRule="auto"/>
        <w:jc w:val="both"/>
      </w:pPr>
      <w:r>
        <w:t>Udruga uzgajivača konja hrvatski posavac „Greda“,</w:t>
      </w:r>
    </w:p>
    <w:p w:rsidR="003A686B" w:rsidRDefault="003A686B" w:rsidP="00AF53E4">
      <w:pPr>
        <w:numPr>
          <w:ilvl w:val="0"/>
          <w:numId w:val="6"/>
        </w:numPr>
        <w:spacing w:line="276" w:lineRule="auto"/>
        <w:jc w:val="both"/>
      </w:pPr>
      <w:r>
        <w:t>Županijska udruga povrćara Sisačko-moslavačke županije „Vrt“.</w:t>
      </w:r>
    </w:p>
    <w:p w:rsidR="003A686B" w:rsidRPr="001651D8" w:rsidRDefault="003A686B" w:rsidP="003A686B"/>
    <w:p w:rsidR="003A686B" w:rsidRDefault="003A686B" w:rsidP="00AF53E4">
      <w:pPr>
        <w:pStyle w:val="Naslov3"/>
        <w:numPr>
          <w:ilvl w:val="2"/>
          <w:numId w:val="10"/>
        </w:numPr>
        <w:spacing w:after="120"/>
        <w:ind w:left="1287"/>
      </w:pPr>
      <w:bookmarkStart w:id="92" w:name="_Toc485632261"/>
      <w:bookmarkStart w:id="93" w:name="_Toc487715417"/>
      <w:bookmarkStart w:id="94" w:name="_Toc506649577"/>
      <w:r w:rsidRPr="00124BF3">
        <w:t>Velike gospodarske tvrtke</w:t>
      </w:r>
      <w:bookmarkEnd w:id="92"/>
      <w:bookmarkEnd w:id="93"/>
      <w:bookmarkEnd w:id="94"/>
    </w:p>
    <w:p w:rsidR="002F67C7" w:rsidRPr="002F67C7" w:rsidRDefault="002F67C7" w:rsidP="002F67C7"/>
    <w:p w:rsidR="003A686B" w:rsidRDefault="003A686B" w:rsidP="002F24EF">
      <w:pPr>
        <w:ind w:firstLine="360"/>
        <w:jc w:val="both"/>
      </w:pPr>
      <w:r w:rsidRPr="00525EE6">
        <w:t>Na podr</w:t>
      </w:r>
      <w:r>
        <w:t>učju Grada Siska djeluje velik broj velikih, srednjih, malih i mikro poduzeća. Temeljem registra poslovnih subjekata, na području Grada Siska postoje: 2 velika poduzeća, 4 srednja, 52 malih te 500 mikro poduzetnika.</w:t>
      </w:r>
    </w:p>
    <w:p w:rsidR="003A686B" w:rsidRDefault="003A686B" w:rsidP="002F24EF">
      <w:pPr>
        <w:ind w:firstLine="567"/>
        <w:jc w:val="both"/>
      </w:pPr>
    </w:p>
    <w:p w:rsidR="003A686B" w:rsidRPr="00A415E5" w:rsidRDefault="003A686B" w:rsidP="003A686B">
      <w:pPr>
        <w:rPr>
          <w:u w:val="single"/>
        </w:rPr>
      </w:pPr>
      <w:r w:rsidRPr="00A415E5">
        <w:rPr>
          <w:u w:val="single"/>
        </w:rPr>
        <w:t xml:space="preserve">Definicija mikro, malog, srednjeg i velikog poduzetništva </w:t>
      </w:r>
    </w:p>
    <w:p w:rsidR="003A686B" w:rsidRPr="00D14A46" w:rsidRDefault="003A686B" w:rsidP="003A686B">
      <w:pPr>
        <w:ind w:left="720"/>
      </w:pPr>
    </w:p>
    <w:p w:rsidR="003A686B" w:rsidRPr="00D14A46" w:rsidRDefault="003A686B" w:rsidP="00AF53E4">
      <w:pPr>
        <w:numPr>
          <w:ilvl w:val="0"/>
          <w:numId w:val="64"/>
        </w:numPr>
        <w:spacing w:line="276" w:lineRule="auto"/>
        <w:jc w:val="both"/>
      </w:pPr>
      <w:r w:rsidRPr="00D14A46">
        <w:t xml:space="preserve">Mikro poduzeća </w:t>
      </w:r>
      <w:r w:rsidRPr="00D14A46">
        <w:rPr>
          <w:rFonts w:cs="Arial"/>
        </w:rPr>
        <w:t xml:space="preserve">(mikro </w:t>
      </w:r>
      <w:r w:rsidRPr="00D14A46">
        <w:t>subjekti malog gospodarstva, fizičke i pravne osobe)</w:t>
      </w:r>
    </w:p>
    <w:p w:rsidR="003A686B" w:rsidRPr="00D14A46" w:rsidRDefault="003A686B" w:rsidP="002F24EF">
      <w:pPr>
        <w:jc w:val="both"/>
      </w:pPr>
      <w:r w:rsidRPr="00D14A46">
        <w:t>Prosječan broj za</w:t>
      </w:r>
      <w:r>
        <w:t>poslenih godišnje je do 5</w:t>
      </w:r>
      <w:r w:rsidRPr="00D14A46">
        <w:t xml:space="preserve"> radnika.  Ostvaruju godišnji poslovni prihod u protuvrijednosti do 2.000.000,00 eura ili imaju ukupnu aktivu, ako su obveznici poreza na dobit, tj. imaju dugotrajnu imovinu ako su obveznici poreza na dohodak, u protuvrijednosti do 2.000.000,00 eura.</w:t>
      </w:r>
    </w:p>
    <w:p w:rsidR="003A686B" w:rsidRPr="00D14A46" w:rsidRDefault="003A686B" w:rsidP="003A686B"/>
    <w:p w:rsidR="003A686B" w:rsidRPr="00EC3E1A" w:rsidRDefault="003A686B" w:rsidP="00AF53E4">
      <w:pPr>
        <w:numPr>
          <w:ilvl w:val="0"/>
          <w:numId w:val="64"/>
        </w:numPr>
        <w:spacing w:line="276" w:lineRule="auto"/>
        <w:jc w:val="both"/>
      </w:pPr>
      <w:r w:rsidRPr="00D14A46">
        <w:t xml:space="preserve">Mala poduzeća </w:t>
      </w:r>
      <w:r w:rsidRPr="00EC3E1A">
        <w:rPr>
          <w:rFonts w:cs="Arial"/>
        </w:rPr>
        <w:t>(</w:t>
      </w:r>
      <w:r>
        <w:rPr>
          <w:rFonts w:cs="Arial"/>
        </w:rPr>
        <w:t xml:space="preserve">mali </w:t>
      </w:r>
      <w:r w:rsidRPr="00EC3E1A">
        <w:t>subjekti malog gospodarstva, fizičke i pravne osobe)</w:t>
      </w:r>
    </w:p>
    <w:p w:rsidR="003A686B" w:rsidRDefault="003A686B" w:rsidP="002F24EF">
      <w:pPr>
        <w:jc w:val="both"/>
      </w:pPr>
      <w:r w:rsidRPr="00EC3E1A">
        <w:t>Prosječan broj z</w:t>
      </w:r>
      <w:r>
        <w:t>aposlenih godišnje je manje od 5</w:t>
      </w:r>
      <w:r w:rsidRPr="00EC3E1A">
        <w:t>0 radnika.  Ostvaruju godišnji poslovn</w:t>
      </w:r>
      <w:r>
        <w:t>i prihod u protuvrijednosti do 10</w:t>
      </w:r>
      <w:r w:rsidRPr="00EC3E1A">
        <w:t>.000.000,00 eura ili imaju ukupnu aktivu, ako su obveznici poreza na dobit, tj. imaju dugotrajnu imovin</w:t>
      </w:r>
      <w:r>
        <w:t xml:space="preserve">u </w:t>
      </w:r>
      <w:r w:rsidRPr="00EC3E1A">
        <w:t xml:space="preserve">ako su obveznici poreza na </w:t>
      </w:r>
      <w:r>
        <w:t>dohodak, u protuvrijednosti do 10</w:t>
      </w:r>
      <w:r w:rsidRPr="00EC3E1A">
        <w:t>.000.000,00 eura.</w:t>
      </w:r>
    </w:p>
    <w:p w:rsidR="003A686B" w:rsidRDefault="003A686B" w:rsidP="003A686B"/>
    <w:p w:rsidR="003A686B" w:rsidRDefault="003A686B" w:rsidP="003A686B"/>
    <w:p w:rsidR="003A686B" w:rsidRPr="00D14A46" w:rsidRDefault="003A686B" w:rsidP="00AF53E4">
      <w:pPr>
        <w:numPr>
          <w:ilvl w:val="0"/>
          <w:numId w:val="64"/>
        </w:numPr>
        <w:spacing w:line="276" w:lineRule="auto"/>
        <w:jc w:val="both"/>
      </w:pPr>
      <w:r w:rsidRPr="00D14A46">
        <w:t xml:space="preserve">Srednja poduzeća </w:t>
      </w:r>
      <w:r w:rsidRPr="00EC3E1A">
        <w:rPr>
          <w:rFonts w:cs="Arial"/>
        </w:rPr>
        <w:t>(</w:t>
      </w:r>
      <w:r>
        <w:rPr>
          <w:rFonts w:cs="Arial"/>
        </w:rPr>
        <w:t xml:space="preserve">srednji </w:t>
      </w:r>
      <w:r w:rsidRPr="00EC3E1A">
        <w:t>subjekti malog gospodarstva, fizičke i pravne osobe)</w:t>
      </w:r>
    </w:p>
    <w:p w:rsidR="003A686B" w:rsidRDefault="003A686B" w:rsidP="002F24EF">
      <w:pPr>
        <w:jc w:val="both"/>
      </w:pPr>
      <w:r w:rsidRPr="00EC3E1A">
        <w:t xml:space="preserve">Prosječan broj zaposlenih godišnje je manje od </w:t>
      </w:r>
      <w:r>
        <w:t>2</w:t>
      </w:r>
      <w:r w:rsidRPr="00EC3E1A">
        <w:t>50 radnika.  Ostvaruju godišnji poslovn</w:t>
      </w:r>
      <w:r>
        <w:t>i prihod u protuvrijednosti do 5</w:t>
      </w:r>
      <w:r w:rsidRPr="00EC3E1A">
        <w:t xml:space="preserve">0.000.000,00 eura ili imaju ukupnu aktivu, ako su obveznici poreza na dobit, tj. imaju dugotrajnu imovinu ako su obveznici poreza na </w:t>
      </w:r>
      <w:r>
        <w:t>dohodak, u protuvrijednosti do 5</w:t>
      </w:r>
      <w:r w:rsidRPr="00EC3E1A">
        <w:t>0.000.000,00 eura.</w:t>
      </w:r>
    </w:p>
    <w:p w:rsidR="003A686B" w:rsidRPr="00D14A46" w:rsidRDefault="003A686B" w:rsidP="003A686B"/>
    <w:p w:rsidR="003A686B" w:rsidRDefault="003A686B" w:rsidP="00AF53E4">
      <w:pPr>
        <w:numPr>
          <w:ilvl w:val="0"/>
          <w:numId w:val="65"/>
        </w:numPr>
        <w:spacing w:line="276" w:lineRule="auto"/>
        <w:jc w:val="both"/>
      </w:pPr>
      <w:r w:rsidRPr="001C72E3">
        <w:t>Veliko poduzeće</w:t>
      </w:r>
    </w:p>
    <w:p w:rsidR="003A686B" w:rsidRDefault="003A686B" w:rsidP="002F24EF">
      <w:pPr>
        <w:jc w:val="both"/>
      </w:pPr>
      <w:r w:rsidRPr="00D14A46">
        <w:t>Prosječan broj za</w:t>
      </w:r>
      <w:r>
        <w:t>poslenih godišnje je manje od 5 000</w:t>
      </w:r>
      <w:r w:rsidRPr="00D14A46">
        <w:t xml:space="preserve"> radnika.  </w:t>
      </w:r>
      <w:r w:rsidRPr="00EC3E1A">
        <w:t>Ostvaruju godišnji poslovn</w:t>
      </w:r>
      <w:r>
        <w:t>i prihod u protuvrijednosti većem od 5</w:t>
      </w:r>
      <w:r w:rsidRPr="00EC3E1A">
        <w:t xml:space="preserve">0.000.000,00 eura ili imaju ukupnu aktivu, ako su obveznici poreza na dobit, tj. imaju dugotrajnu imovinu ako su obveznici poreza na </w:t>
      </w:r>
      <w:r>
        <w:t>dohodak, u protuvrijednosti više od 5</w:t>
      </w:r>
      <w:r w:rsidRPr="00EC3E1A">
        <w:t>0.000.000,00 eura.</w:t>
      </w:r>
    </w:p>
    <w:p w:rsidR="003A686B" w:rsidRDefault="003A686B" w:rsidP="002F24EF">
      <w:pPr>
        <w:jc w:val="both"/>
      </w:pPr>
    </w:p>
    <w:p w:rsidR="002F67C7" w:rsidRDefault="002F67C7" w:rsidP="002F24EF">
      <w:pPr>
        <w:jc w:val="both"/>
      </w:pPr>
    </w:p>
    <w:p w:rsidR="002F67C7" w:rsidRDefault="002F67C7" w:rsidP="002F24EF">
      <w:pPr>
        <w:jc w:val="both"/>
      </w:pPr>
    </w:p>
    <w:p w:rsidR="002F67C7" w:rsidRDefault="002F67C7" w:rsidP="002F24EF">
      <w:pPr>
        <w:jc w:val="both"/>
      </w:pPr>
    </w:p>
    <w:p w:rsidR="002F67C7" w:rsidRPr="001C72E3" w:rsidRDefault="002F67C7" w:rsidP="002F24EF">
      <w:pPr>
        <w:jc w:val="both"/>
      </w:pPr>
    </w:p>
    <w:p w:rsidR="003A686B" w:rsidRPr="001C72E3" w:rsidRDefault="003A686B" w:rsidP="003A686B">
      <w:pPr>
        <w:rPr>
          <w:u w:val="single"/>
        </w:rPr>
      </w:pPr>
      <w:r w:rsidRPr="001C72E3">
        <w:rPr>
          <w:u w:val="single"/>
        </w:rPr>
        <w:lastRenderedPageBreak/>
        <w:t>Velika poduzeća</w:t>
      </w:r>
      <w:r>
        <w:rPr>
          <w:rStyle w:val="Referencafusnote"/>
          <w:u w:val="single"/>
        </w:rPr>
        <w:footnoteReference w:id="6"/>
      </w:r>
    </w:p>
    <w:p w:rsidR="003A686B" w:rsidRDefault="003A686B" w:rsidP="00AF53E4">
      <w:pPr>
        <w:numPr>
          <w:ilvl w:val="0"/>
          <w:numId w:val="61"/>
        </w:numPr>
        <w:spacing w:line="276" w:lineRule="auto"/>
        <w:jc w:val="both"/>
      </w:pPr>
      <w:r>
        <w:t>Mlin i pekare d.o.o.</w:t>
      </w:r>
    </w:p>
    <w:p w:rsidR="003A686B" w:rsidRDefault="003A686B" w:rsidP="00AF53E4">
      <w:pPr>
        <w:numPr>
          <w:ilvl w:val="0"/>
          <w:numId w:val="61"/>
        </w:numPr>
        <w:spacing w:line="276" w:lineRule="auto"/>
        <w:jc w:val="both"/>
      </w:pPr>
      <w:r>
        <w:t>ABS Sisak d.o.o.</w:t>
      </w:r>
    </w:p>
    <w:p w:rsidR="003A686B" w:rsidRDefault="003A686B" w:rsidP="003A686B"/>
    <w:p w:rsidR="003A686B" w:rsidRPr="001C72E3" w:rsidRDefault="003A686B" w:rsidP="003A686B">
      <w:pPr>
        <w:rPr>
          <w:u w:val="single"/>
        </w:rPr>
      </w:pPr>
      <w:r w:rsidRPr="001C72E3">
        <w:rPr>
          <w:u w:val="single"/>
        </w:rPr>
        <w:t>Srednja poduzeća</w:t>
      </w:r>
    </w:p>
    <w:p w:rsidR="003A686B" w:rsidRDefault="003A686B" w:rsidP="00AF53E4">
      <w:pPr>
        <w:numPr>
          <w:ilvl w:val="0"/>
          <w:numId w:val="61"/>
        </w:numPr>
        <w:spacing w:line="276" w:lineRule="auto"/>
        <w:jc w:val="both"/>
      </w:pPr>
      <w:r>
        <w:t>Ceste Sisak d.o.o.</w:t>
      </w:r>
    </w:p>
    <w:p w:rsidR="003A686B" w:rsidRDefault="003A686B" w:rsidP="00AF53E4">
      <w:pPr>
        <w:numPr>
          <w:ilvl w:val="0"/>
          <w:numId w:val="61"/>
        </w:numPr>
        <w:spacing w:line="276" w:lineRule="auto"/>
        <w:jc w:val="both"/>
      </w:pPr>
      <w:r>
        <w:t>Sisački vodovod d.o.o.</w:t>
      </w:r>
    </w:p>
    <w:p w:rsidR="003A686B" w:rsidRDefault="003A686B" w:rsidP="00AF53E4">
      <w:pPr>
        <w:numPr>
          <w:ilvl w:val="0"/>
          <w:numId w:val="61"/>
        </w:numPr>
        <w:spacing w:line="276" w:lineRule="auto"/>
        <w:jc w:val="both"/>
      </w:pPr>
      <w:r>
        <w:t>Applied Ceramics d.o.o.</w:t>
      </w:r>
    </w:p>
    <w:p w:rsidR="003A686B" w:rsidRDefault="003A686B" w:rsidP="00AF53E4">
      <w:pPr>
        <w:numPr>
          <w:ilvl w:val="0"/>
          <w:numId w:val="61"/>
        </w:numPr>
        <w:spacing w:line="276" w:lineRule="auto"/>
        <w:jc w:val="both"/>
      </w:pPr>
      <w:r>
        <w:t>Zlatna igla – Siscia d.o.o.</w:t>
      </w:r>
    </w:p>
    <w:p w:rsidR="003A686B" w:rsidRDefault="003A686B" w:rsidP="003A686B"/>
    <w:p w:rsidR="003A686B" w:rsidRDefault="003A686B" w:rsidP="003A686B">
      <w:pPr>
        <w:rPr>
          <w:u w:val="single"/>
        </w:rPr>
      </w:pPr>
      <w:r>
        <w:rPr>
          <w:u w:val="single"/>
        </w:rPr>
        <w:t>Mala poduzeća</w:t>
      </w:r>
    </w:p>
    <w:p w:rsidR="003A686B" w:rsidRDefault="003A686B" w:rsidP="00AF53E4">
      <w:pPr>
        <w:numPr>
          <w:ilvl w:val="0"/>
          <w:numId w:val="61"/>
        </w:numPr>
        <w:spacing w:line="276" w:lineRule="auto"/>
        <w:jc w:val="both"/>
      </w:pPr>
      <w:r>
        <w:t>Auto kuća Cindrić d.o.o.</w:t>
      </w:r>
    </w:p>
    <w:p w:rsidR="003A686B" w:rsidRDefault="003A686B" w:rsidP="00AF53E4">
      <w:pPr>
        <w:numPr>
          <w:ilvl w:val="0"/>
          <w:numId w:val="61"/>
        </w:numPr>
        <w:spacing w:line="276" w:lineRule="auto"/>
        <w:jc w:val="both"/>
      </w:pPr>
      <w:r>
        <w:t>Rudman d.o.o.</w:t>
      </w:r>
    </w:p>
    <w:p w:rsidR="003A686B" w:rsidRDefault="003A686B" w:rsidP="00AF53E4">
      <w:pPr>
        <w:numPr>
          <w:ilvl w:val="0"/>
          <w:numId w:val="61"/>
        </w:numPr>
        <w:spacing w:line="276" w:lineRule="auto"/>
        <w:jc w:val="both"/>
      </w:pPr>
      <w:r>
        <w:t>Badel d.o.o.</w:t>
      </w:r>
    </w:p>
    <w:p w:rsidR="003A686B" w:rsidRDefault="003A686B" w:rsidP="00AF53E4">
      <w:pPr>
        <w:numPr>
          <w:ilvl w:val="0"/>
          <w:numId w:val="61"/>
        </w:numPr>
        <w:spacing w:line="276" w:lineRule="auto"/>
        <w:jc w:val="both"/>
      </w:pPr>
      <w:r>
        <w:t>Vodoprivreda d.d. Sisak</w:t>
      </w:r>
    </w:p>
    <w:p w:rsidR="003A686B" w:rsidRDefault="003A686B" w:rsidP="00AF53E4">
      <w:pPr>
        <w:numPr>
          <w:ilvl w:val="0"/>
          <w:numId w:val="61"/>
        </w:numPr>
        <w:spacing w:line="276" w:lineRule="auto"/>
        <w:jc w:val="both"/>
      </w:pPr>
      <w:r>
        <w:t>CIAL d.o.o.</w:t>
      </w:r>
    </w:p>
    <w:p w:rsidR="003A686B" w:rsidRDefault="003A686B" w:rsidP="00AF53E4">
      <w:pPr>
        <w:numPr>
          <w:ilvl w:val="0"/>
          <w:numId w:val="61"/>
        </w:numPr>
        <w:spacing w:line="276" w:lineRule="auto"/>
        <w:jc w:val="both"/>
      </w:pPr>
      <w:r>
        <w:t>KISIKANA d.o.o.</w:t>
      </w:r>
    </w:p>
    <w:p w:rsidR="003A686B" w:rsidRDefault="003A686B" w:rsidP="00AF53E4">
      <w:pPr>
        <w:numPr>
          <w:ilvl w:val="0"/>
          <w:numId w:val="61"/>
        </w:numPr>
        <w:spacing w:line="276" w:lineRule="auto"/>
        <w:jc w:val="both"/>
      </w:pPr>
      <w:r>
        <w:t>EXCO d.o.o.</w:t>
      </w:r>
    </w:p>
    <w:p w:rsidR="003A686B" w:rsidRDefault="003A686B" w:rsidP="00AF53E4">
      <w:pPr>
        <w:numPr>
          <w:ilvl w:val="0"/>
          <w:numId w:val="61"/>
        </w:numPr>
        <w:spacing w:line="276" w:lineRule="auto"/>
        <w:jc w:val="both"/>
      </w:pPr>
      <w:r>
        <w:t>Auto promet Sisak d.o.o.</w:t>
      </w:r>
    </w:p>
    <w:p w:rsidR="003A686B" w:rsidRDefault="003A686B" w:rsidP="00AF53E4">
      <w:pPr>
        <w:numPr>
          <w:ilvl w:val="0"/>
          <w:numId w:val="61"/>
        </w:numPr>
        <w:spacing w:line="276" w:lineRule="auto"/>
        <w:jc w:val="both"/>
      </w:pPr>
      <w:r>
        <w:t>Mungos razminiranje d.o.o.</w:t>
      </w:r>
    </w:p>
    <w:p w:rsidR="003A686B" w:rsidRDefault="003A686B" w:rsidP="00AF53E4">
      <w:pPr>
        <w:numPr>
          <w:ilvl w:val="0"/>
          <w:numId w:val="61"/>
        </w:numPr>
        <w:spacing w:line="276" w:lineRule="auto"/>
        <w:jc w:val="both"/>
      </w:pPr>
      <w:r>
        <w:t>Viadukt-Banovina d.o.o.</w:t>
      </w:r>
    </w:p>
    <w:p w:rsidR="003A686B" w:rsidRDefault="003A686B" w:rsidP="00AF53E4">
      <w:pPr>
        <w:numPr>
          <w:ilvl w:val="0"/>
          <w:numId w:val="61"/>
        </w:numPr>
        <w:spacing w:line="276" w:lineRule="auto"/>
        <w:jc w:val="both"/>
      </w:pPr>
      <w:r>
        <w:t>Depos d.o.o.</w:t>
      </w:r>
    </w:p>
    <w:p w:rsidR="003A686B" w:rsidRDefault="003A686B" w:rsidP="00AF53E4">
      <w:pPr>
        <w:numPr>
          <w:ilvl w:val="0"/>
          <w:numId w:val="61"/>
        </w:numPr>
        <w:spacing w:line="276" w:lineRule="auto"/>
        <w:jc w:val="both"/>
      </w:pPr>
      <w:r>
        <w:t>Swisslion d.o.o.</w:t>
      </w:r>
    </w:p>
    <w:p w:rsidR="003A686B" w:rsidRDefault="003A686B" w:rsidP="00AF53E4">
      <w:pPr>
        <w:numPr>
          <w:ilvl w:val="0"/>
          <w:numId w:val="61"/>
        </w:numPr>
        <w:spacing w:line="276" w:lineRule="auto"/>
        <w:jc w:val="both"/>
      </w:pPr>
      <w:r>
        <w:t>Komunalac Sisak d.o.o.</w:t>
      </w:r>
    </w:p>
    <w:p w:rsidR="003A686B" w:rsidRDefault="003A686B" w:rsidP="00AF53E4">
      <w:pPr>
        <w:numPr>
          <w:ilvl w:val="0"/>
          <w:numId w:val="61"/>
        </w:numPr>
        <w:spacing w:line="276" w:lineRule="auto"/>
        <w:jc w:val="both"/>
      </w:pPr>
      <w:r>
        <w:t>ENERGO-TERMOENERGETIKA d.o.o.</w:t>
      </w:r>
    </w:p>
    <w:p w:rsidR="003A686B" w:rsidRDefault="003A686B" w:rsidP="00AF53E4">
      <w:pPr>
        <w:numPr>
          <w:ilvl w:val="0"/>
          <w:numId w:val="61"/>
        </w:numPr>
        <w:spacing w:line="276" w:lineRule="auto"/>
        <w:jc w:val="both"/>
      </w:pPr>
      <w:r>
        <w:t>Gospodarenje otpadom Sisak d.o.o.</w:t>
      </w:r>
    </w:p>
    <w:p w:rsidR="003A686B" w:rsidRDefault="003A686B" w:rsidP="00AF53E4">
      <w:pPr>
        <w:numPr>
          <w:ilvl w:val="0"/>
          <w:numId w:val="61"/>
        </w:numPr>
        <w:spacing w:line="276" w:lineRule="auto"/>
        <w:jc w:val="both"/>
      </w:pPr>
      <w:r>
        <w:t>Tehnogradnja Sisak d.o.o.</w:t>
      </w:r>
    </w:p>
    <w:p w:rsidR="003A686B" w:rsidRDefault="003A686B" w:rsidP="00AF53E4">
      <w:pPr>
        <w:numPr>
          <w:ilvl w:val="0"/>
          <w:numId w:val="61"/>
        </w:numPr>
        <w:spacing w:line="276" w:lineRule="auto"/>
        <w:jc w:val="both"/>
      </w:pPr>
      <w:r>
        <w:t>Sikol antikorozivna zaštita d.o.o.</w:t>
      </w:r>
    </w:p>
    <w:p w:rsidR="003A686B" w:rsidRDefault="003A686B" w:rsidP="00AF53E4">
      <w:pPr>
        <w:numPr>
          <w:ilvl w:val="0"/>
          <w:numId w:val="61"/>
        </w:numPr>
        <w:spacing w:line="276" w:lineRule="auto"/>
        <w:jc w:val="both"/>
      </w:pPr>
      <w:r>
        <w:t>Vatrostalna Sisak d.o.o.</w:t>
      </w:r>
    </w:p>
    <w:p w:rsidR="003A686B" w:rsidRDefault="003A686B" w:rsidP="00AF53E4">
      <w:pPr>
        <w:numPr>
          <w:ilvl w:val="0"/>
          <w:numId w:val="61"/>
        </w:numPr>
        <w:spacing w:line="276" w:lineRule="auto"/>
        <w:jc w:val="both"/>
      </w:pPr>
      <w:r>
        <w:t>Veterinarska stanica Sisak d.o.o.</w:t>
      </w:r>
    </w:p>
    <w:p w:rsidR="003A686B" w:rsidRDefault="003A686B" w:rsidP="00AF53E4">
      <w:pPr>
        <w:numPr>
          <w:ilvl w:val="0"/>
          <w:numId w:val="61"/>
        </w:numPr>
        <w:spacing w:line="276" w:lineRule="auto"/>
        <w:jc w:val="both"/>
      </w:pPr>
      <w:r>
        <w:t>Hotel Panonija d.o.o.</w:t>
      </w:r>
    </w:p>
    <w:p w:rsidR="003A686B" w:rsidRDefault="003A686B" w:rsidP="00AF53E4">
      <w:pPr>
        <w:numPr>
          <w:ilvl w:val="0"/>
          <w:numId w:val="61"/>
        </w:numPr>
        <w:spacing w:line="276" w:lineRule="auto"/>
        <w:jc w:val="both"/>
      </w:pPr>
      <w:r>
        <w:t>Razvojna agencija Sisačko-moslavačke županije SI-MO-RA d.o.o.</w:t>
      </w:r>
    </w:p>
    <w:p w:rsidR="003A686B" w:rsidRDefault="003A686B" w:rsidP="00AF53E4">
      <w:pPr>
        <w:numPr>
          <w:ilvl w:val="0"/>
          <w:numId w:val="61"/>
        </w:numPr>
        <w:spacing w:line="276" w:lineRule="auto"/>
        <w:jc w:val="both"/>
      </w:pPr>
      <w:r>
        <w:t>Gradska tržnica Sisak d.o.o.</w:t>
      </w:r>
    </w:p>
    <w:p w:rsidR="003A686B" w:rsidRDefault="003A686B" w:rsidP="00AF53E4">
      <w:pPr>
        <w:numPr>
          <w:ilvl w:val="0"/>
          <w:numId w:val="61"/>
        </w:numPr>
        <w:spacing w:line="276" w:lineRule="auto"/>
        <w:jc w:val="both"/>
      </w:pPr>
      <w:r>
        <w:t>LINPAC Packaging d.o.o. i dr.</w:t>
      </w:r>
    </w:p>
    <w:p w:rsidR="003A686B" w:rsidRDefault="003A686B" w:rsidP="003A686B"/>
    <w:p w:rsidR="003A686B" w:rsidRPr="007528CB" w:rsidRDefault="003A686B" w:rsidP="003A686B">
      <w:pPr>
        <w:rPr>
          <w:u w:val="single"/>
        </w:rPr>
      </w:pPr>
      <w:r>
        <w:rPr>
          <w:u w:val="single"/>
        </w:rPr>
        <w:t>Mikro poduzeća</w:t>
      </w:r>
    </w:p>
    <w:p w:rsidR="003A686B" w:rsidRDefault="003A686B" w:rsidP="00AF53E4">
      <w:pPr>
        <w:numPr>
          <w:ilvl w:val="0"/>
          <w:numId w:val="61"/>
        </w:numPr>
        <w:spacing w:line="276" w:lineRule="auto"/>
        <w:jc w:val="both"/>
      </w:pPr>
      <w:r>
        <w:t>Protis d.o.o.</w:t>
      </w:r>
    </w:p>
    <w:p w:rsidR="003A686B" w:rsidRDefault="003A686B" w:rsidP="00AF53E4">
      <w:pPr>
        <w:numPr>
          <w:ilvl w:val="0"/>
          <w:numId w:val="61"/>
        </w:numPr>
        <w:spacing w:line="276" w:lineRule="auto"/>
        <w:jc w:val="both"/>
      </w:pPr>
      <w:r>
        <w:t>Staklarstvo d.o.o.</w:t>
      </w:r>
    </w:p>
    <w:p w:rsidR="003A686B" w:rsidRDefault="003A686B" w:rsidP="00AF53E4">
      <w:pPr>
        <w:numPr>
          <w:ilvl w:val="0"/>
          <w:numId w:val="61"/>
        </w:numPr>
        <w:spacing w:line="276" w:lineRule="auto"/>
        <w:jc w:val="both"/>
      </w:pPr>
      <w:r>
        <w:t>Top Metal d.o.o.</w:t>
      </w:r>
    </w:p>
    <w:p w:rsidR="003A686B" w:rsidRDefault="003A686B" w:rsidP="00AF53E4">
      <w:pPr>
        <w:numPr>
          <w:ilvl w:val="0"/>
          <w:numId w:val="61"/>
        </w:numPr>
        <w:spacing w:line="276" w:lineRule="auto"/>
        <w:jc w:val="both"/>
      </w:pPr>
      <w:r>
        <w:t>Lađar d.o.o.</w:t>
      </w:r>
    </w:p>
    <w:p w:rsidR="003A686B" w:rsidRDefault="003A686B" w:rsidP="00AF53E4">
      <w:pPr>
        <w:numPr>
          <w:ilvl w:val="0"/>
          <w:numId w:val="61"/>
        </w:numPr>
        <w:spacing w:line="276" w:lineRule="auto"/>
        <w:jc w:val="both"/>
      </w:pPr>
      <w:r>
        <w:t>Mla-del d.o.o.</w:t>
      </w:r>
    </w:p>
    <w:p w:rsidR="003A686B" w:rsidRDefault="003A686B" w:rsidP="00AF53E4">
      <w:pPr>
        <w:numPr>
          <w:ilvl w:val="0"/>
          <w:numId w:val="61"/>
        </w:numPr>
        <w:spacing w:line="276" w:lineRule="auto"/>
        <w:jc w:val="both"/>
      </w:pPr>
      <w:r>
        <w:lastRenderedPageBreak/>
        <w:t>Terratech d.o.o.</w:t>
      </w:r>
    </w:p>
    <w:p w:rsidR="003A686B" w:rsidRDefault="003A686B" w:rsidP="00AF53E4">
      <w:pPr>
        <w:numPr>
          <w:ilvl w:val="0"/>
          <w:numId w:val="61"/>
        </w:numPr>
        <w:spacing w:line="276" w:lineRule="auto"/>
        <w:jc w:val="both"/>
      </w:pPr>
      <w:r>
        <w:t>Fokus infoprojekt d.o.o.</w:t>
      </w:r>
    </w:p>
    <w:p w:rsidR="003A686B" w:rsidRDefault="003A686B" w:rsidP="00AF53E4">
      <w:pPr>
        <w:numPr>
          <w:ilvl w:val="0"/>
          <w:numId w:val="61"/>
        </w:numPr>
        <w:spacing w:line="276" w:lineRule="auto"/>
        <w:jc w:val="both"/>
      </w:pPr>
      <w:r>
        <w:t>Demi 94 d.o.o.</w:t>
      </w:r>
    </w:p>
    <w:p w:rsidR="003A686B" w:rsidRDefault="003A686B" w:rsidP="00AF53E4">
      <w:pPr>
        <w:numPr>
          <w:ilvl w:val="0"/>
          <w:numId w:val="61"/>
        </w:numPr>
        <w:spacing w:line="276" w:lineRule="auto"/>
        <w:jc w:val="both"/>
      </w:pPr>
      <w:r>
        <w:t>Euroart 93 d.o.o.</w:t>
      </w:r>
    </w:p>
    <w:p w:rsidR="003A686B" w:rsidRDefault="003A686B" w:rsidP="00AF53E4">
      <w:pPr>
        <w:numPr>
          <w:ilvl w:val="0"/>
          <w:numId w:val="61"/>
        </w:numPr>
        <w:spacing w:line="276" w:lineRule="auto"/>
        <w:jc w:val="both"/>
      </w:pPr>
      <w:r>
        <w:t>I.G.K. Reciklaža d.o.o.</w:t>
      </w:r>
    </w:p>
    <w:p w:rsidR="003A686B" w:rsidRDefault="003A686B" w:rsidP="00AF53E4">
      <w:pPr>
        <w:numPr>
          <w:ilvl w:val="0"/>
          <w:numId w:val="61"/>
        </w:numPr>
        <w:spacing w:line="276" w:lineRule="auto"/>
        <w:jc w:val="both"/>
      </w:pPr>
      <w:r>
        <w:t>TOTO Pharma d.o.o.</w:t>
      </w:r>
    </w:p>
    <w:p w:rsidR="003A686B" w:rsidRDefault="003A686B" w:rsidP="00AF53E4">
      <w:pPr>
        <w:numPr>
          <w:ilvl w:val="0"/>
          <w:numId w:val="61"/>
        </w:numPr>
        <w:spacing w:line="276" w:lineRule="auto"/>
        <w:jc w:val="both"/>
      </w:pPr>
      <w:r>
        <w:t>Termoservis –Sisak d.o.o.</w:t>
      </w:r>
    </w:p>
    <w:p w:rsidR="003A686B" w:rsidRDefault="003A686B" w:rsidP="00AF53E4">
      <w:pPr>
        <w:numPr>
          <w:ilvl w:val="0"/>
          <w:numId w:val="61"/>
        </w:numPr>
        <w:spacing w:line="276" w:lineRule="auto"/>
        <w:jc w:val="both"/>
      </w:pPr>
      <w:r>
        <w:t>Energo d.o.o.</w:t>
      </w:r>
    </w:p>
    <w:p w:rsidR="003A686B" w:rsidRDefault="003A686B" w:rsidP="00AF53E4">
      <w:pPr>
        <w:numPr>
          <w:ilvl w:val="0"/>
          <w:numId w:val="61"/>
        </w:numPr>
        <w:spacing w:line="276" w:lineRule="auto"/>
        <w:jc w:val="both"/>
      </w:pPr>
      <w:r>
        <w:t>Brodocentar Sisak d.o.o.</w:t>
      </w:r>
    </w:p>
    <w:p w:rsidR="003A686B" w:rsidRDefault="003A686B" w:rsidP="00AF53E4">
      <w:pPr>
        <w:numPr>
          <w:ilvl w:val="0"/>
          <w:numId w:val="61"/>
        </w:numPr>
        <w:spacing w:line="276" w:lineRule="auto"/>
        <w:jc w:val="both"/>
      </w:pPr>
      <w:r>
        <w:t>Megatehnik d.o.o.</w:t>
      </w:r>
    </w:p>
    <w:p w:rsidR="003A686B" w:rsidRDefault="003A686B" w:rsidP="00AF53E4">
      <w:pPr>
        <w:numPr>
          <w:ilvl w:val="0"/>
          <w:numId w:val="61"/>
        </w:numPr>
        <w:spacing w:line="276" w:lineRule="auto"/>
        <w:jc w:val="both"/>
      </w:pPr>
      <w:r>
        <w:t xml:space="preserve">Dom za odrasle osobe Svjetlost </w:t>
      </w:r>
    </w:p>
    <w:p w:rsidR="003A686B" w:rsidRDefault="003A686B" w:rsidP="00AF53E4">
      <w:pPr>
        <w:numPr>
          <w:ilvl w:val="0"/>
          <w:numId w:val="61"/>
        </w:numPr>
        <w:spacing w:line="276" w:lineRule="auto"/>
        <w:jc w:val="both"/>
      </w:pPr>
      <w:r>
        <w:t>Sisak projekti d.o.o.</w:t>
      </w:r>
    </w:p>
    <w:p w:rsidR="003A686B" w:rsidRDefault="003A686B" w:rsidP="00AF53E4">
      <w:pPr>
        <w:numPr>
          <w:ilvl w:val="0"/>
          <w:numId w:val="61"/>
        </w:numPr>
        <w:spacing w:line="276" w:lineRule="auto"/>
        <w:jc w:val="both"/>
      </w:pPr>
      <w:r>
        <w:t>Radio Sisak d.o.o.</w:t>
      </w:r>
    </w:p>
    <w:p w:rsidR="003A686B" w:rsidRDefault="003A686B" w:rsidP="00AF53E4">
      <w:pPr>
        <w:numPr>
          <w:ilvl w:val="0"/>
          <w:numId w:val="61"/>
        </w:numPr>
        <w:spacing w:line="276" w:lineRule="auto"/>
        <w:jc w:val="both"/>
      </w:pPr>
      <w:r>
        <w:t>Herba M d.o.o.</w:t>
      </w:r>
    </w:p>
    <w:p w:rsidR="003A686B" w:rsidRDefault="003A686B" w:rsidP="00AF53E4">
      <w:pPr>
        <w:numPr>
          <w:ilvl w:val="0"/>
          <w:numId w:val="61"/>
        </w:numPr>
        <w:spacing w:line="276" w:lineRule="auto"/>
        <w:jc w:val="both"/>
      </w:pPr>
      <w:r>
        <w:t>Stambeni puls d.o.o. i dr.</w:t>
      </w:r>
    </w:p>
    <w:p w:rsidR="003A686B" w:rsidRDefault="003A686B" w:rsidP="003A686B"/>
    <w:p w:rsidR="003A686B" w:rsidRDefault="003A686B" w:rsidP="003A686B">
      <w:r w:rsidRPr="00E47275">
        <w:t xml:space="preserve">Na području Grada Siska </w:t>
      </w:r>
      <w:r>
        <w:t>djeluje 5 poslovnih zona, čiji popis je dati nastavno u Procjeni.</w:t>
      </w:r>
    </w:p>
    <w:p w:rsidR="003A686B" w:rsidRPr="00D2313E" w:rsidRDefault="003A686B" w:rsidP="003A686B"/>
    <w:p w:rsidR="003A686B" w:rsidRPr="00D2313E" w:rsidRDefault="003A686B" w:rsidP="00AF53E4">
      <w:pPr>
        <w:numPr>
          <w:ilvl w:val="0"/>
          <w:numId w:val="63"/>
        </w:numPr>
        <w:spacing w:line="276" w:lineRule="auto"/>
        <w:jc w:val="both"/>
      </w:pPr>
      <w:r w:rsidRPr="00D2313E">
        <w:t>Komunalna zona</w:t>
      </w:r>
    </w:p>
    <w:p w:rsidR="003A686B" w:rsidRPr="00D2313E" w:rsidRDefault="003A686B" w:rsidP="002F67C7">
      <w:pPr>
        <w:jc w:val="both"/>
      </w:pPr>
      <w:r w:rsidRPr="00D2313E">
        <w:t>Ukupna površina zone je 21,6 ha, od čega je dostupno 0,2 ha na jednoj slobodnoj parceli dok je ukupno zauzeto 36 parcela. Komunalna zona je opremljena elekt</w:t>
      </w:r>
      <w:r>
        <w:t>r</w:t>
      </w:r>
      <w:r w:rsidRPr="00D2313E">
        <w:t xml:space="preserve">ičnom energijom i visokonaponskom strujom, čija snaga ovisi o zahtjevima investitora, sa naponom od 0,4 kV, javnom rasvjetom, pitkom vodom i sustavom za odvodnju otpadnih voda. Također je dostupan i prirodni plin tlaka 0,4 bara. U zoni posluje 37 poslovnih </w:t>
      </w:r>
      <w:r>
        <w:t>subjekata, čije djelatnosti su:</w:t>
      </w:r>
      <w:r w:rsidRPr="00D2313E">
        <w:t>proizvodna, poslovna, uslužna, ugostiteljska. Mogući projekti uključuju zatvorena, otvorena ili natkrivena skladišta, hladnjače, željeznički terminal, distributivni centar, carinsku zonu i dr. Zona nudi prednost neposredne blizine željezničkog kolodvora i riječne luke.</w:t>
      </w:r>
    </w:p>
    <w:p w:rsidR="003A686B" w:rsidRDefault="003A686B" w:rsidP="002F67C7">
      <w:pPr>
        <w:jc w:val="both"/>
      </w:pPr>
    </w:p>
    <w:p w:rsidR="003A686B" w:rsidRDefault="003A686B" w:rsidP="00AF53E4">
      <w:pPr>
        <w:numPr>
          <w:ilvl w:val="0"/>
          <w:numId w:val="63"/>
        </w:numPr>
        <w:spacing w:line="276" w:lineRule="auto"/>
        <w:jc w:val="both"/>
      </w:pPr>
      <w:r>
        <w:t>Tanina – Gorički</w:t>
      </w:r>
    </w:p>
    <w:p w:rsidR="003A686B" w:rsidRDefault="003A686B" w:rsidP="002F24EF">
      <w:pPr>
        <w:jc w:val="both"/>
      </w:pPr>
      <w:r>
        <w:t xml:space="preserve">Ukupna površina zone je 5,2 ha koji su raspoređeni kroz 47 parcela, stoga da su sve parcele zauzete. Zonu već godinama prepoznaje velik broj obrtnika koji su upravo na ovom mjestu nastavili svoju tradicionalnu djelatnost. Integracija obrtničke tradicije i  prometne povezanosti čine zonu Tanina-Gorički trajno zanimljivom. Komunalna zona je opremljena električnom energijom i visokonaponskom strujom, čija snaga ovisi o zahtjevima investitora, sa naponom od 0,4 </w:t>
      </w:r>
      <w:r w:rsidRPr="004F72F2">
        <w:t>kV</w:t>
      </w:r>
      <w:r>
        <w:t>. Dostupna je i javna rasvjeta, pitka voda i sustav za odvodnju otpadnih voda. Djelatnosti koje se obavljaju u zoni su proizvodna, poslovna, uslužna te ugostiteljska. U zoni djeluje 18 poslovnih subjekata.</w:t>
      </w:r>
    </w:p>
    <w:p w:rsidR="003A686B" w:rsidRDefault="003A686B" w:rsidP="003A686B"/>
    <w:p w:rsidR="003A686B" w:rsidRDefault="003A686B" w:rsidP="00AF53E4">
      <w:pPr>
        <w:numPr>
          <w:ilvl w:val="0"/>
          <w:numId w:val="63"/>
        </w:numPr>
        <w:spacing w:line="276" w:lineRule="auto"/>
        <w:jc w:val="both"/>
      </w:pPr>
      <w:r>
        <w:t>Južna industrijska zona</w:t>
      </w:r>
    </w:p>
    <w:p w:rsidR="003A686B" w:rsidRDefault="003A686B" w:rsidP="002F24EF">
      <w:pPr>
        <w:jc w:val="both"/>
      </w:pPr>
      <w:r>
        <w:t xml:space="preserve">Južna industrijska zona nastala je na temeljima nekadašnjeg metalo-prerađivačkog diva Sisačke željezare. Danas je to moderna industrijska zona koja privlači investitore zbog iznimno raznolikog spektra djelatnosti koje se mogu obavljati u ovoj zoni, ali i odlične prometne povezanosti iste. Industrijska proizvodnja, djelatnosti obnove okoliša i iskorištavanja postojećih resursa samo su neke od pogodnosti ove zone. Ukupna površina zone je 41,1 ha. Komunalna zona opremljena je električnom energijom i visokonaponskom strujom, čija snaga ovisi o zahtjevima investitora, sa naponom od 0,4 </w:t>
      </w:r>
      <w:r w:rsidRPr="004F72F2">
        <w:t>kV</w:t>
      </w:r>
      <w:r>
        <w:t xml:space="preserve"> i 0,6 </w:t>
      </w:r>
      <w:r w:rsidRPr="004F72F2">
        <w:t>kV</w:t>
      </w:r>
      <w:r>
        <w:t xml:space="preserve">. U zoni je </w:t>
      </w:r>
      <w:r>
        <w:lastRenderedPageBreak/>
        <w:t>dostupna pitka voda i sustav za odvodnju otpadnih voda promjera 900 mm. Dostupan je i prirodni plin tlaka 0,4 bara. Djelatnosti koje se obavljaju u zoni su proizvodne, industrijske i poslovne. U zoni je dostupno 13 parcela, na površini od 32,8 ha gdje je najveća dostupnost parcela površine 20,2 ha. Na području Južne industrijske zone su mogući projekti koji uključuju zatvorena, otvorena ili natkrivena skladišta, hladnjače, radionice, kontejnerski terminal, distributivni centar i dr.</w:t>
      </w:r>
    </w:p>
    <w:p w:rsidR="003A686B" w:rsidRDefault="003A686B" w:rsidP="003A686B"/>
    <w:p w:rsidR="003A686B" w:rsidRDefault="003A686B" w:rsidP="00AF53E4">
      <w:pPr>
        <w:numPr>
          <w:ilvl w:val="0"/>
          <w:numId w:val="63"/>
        </w:numPr>
        <w:spacing w:line="276" w:lineRule="auto"/>
        <w:jc w:val="both"/>
      </w:pPr>
      <w:r>
        <w:t>JIZ-Novo Pračno</w:t>
      </w:r>
    </w:p>
    <w:p w:rsidR="003A686B" w:rsidRDefault="003A686B" w:rsidP="002F24EF">
      <w:pPr>
        <w:jc w:val="both"/>
      </w:pPr>
      <w:r>
        <w:t xml:space="preserve">Ukupna površina zone je 14,5 ha koji su raspoređeni kroz 16 parcela od kojih je 10 slobodno. Najveća slobodna parcela nudi površinu od 3,1 ha. Komunalna zona biti će opremljena električnom energijom i visokonaponskom strujom, čija snaga ovisi o zahtjevima investitora, sa naponom od 0,4 </w:t>
      </w:r>
      <w:r w:rsidRPr="004F72F2">
        <w:t>kV</w:t>
      </w:r>
      <w:r>
        <w:t xml:space="preserve">. U tijeku je priključenje na javnu rasvjetu, pitku vodu i sustav za odvodnju otpadnih voda sa promjerom od 2x200 mm i razdjelnim sustavom. Biti će dostupan i prirodan plin tlaka 0,4 bara. Djelatnosti koje će biti moguće obavljati u zoni su proizvodna, poslovna te industrijska. Zona Novo Pračno smještena je uz trasu buduće spojne ceste između autocesta A3 i A11. Njezin položaj i neposredna blizina Južne industrijske zone, a s kojom je povezana novom modernom prometnicom izgrađenom za potrebe same zone čine je izvrsnim odredištem za proizvodna ulaganja. </w:t>
      </w:r>
    </w:p>
    <w:p w:rsidR="003A686B" w:rsidRDefault="003A686B" w:rsidP="003A686B"/>
    <w:p w:rsidR="003A686B" w:rsidRDefault="003A686B" w:rsidP="00AF53E4">
      <w:pPr>
        <w:numPr>
          <w:ilvl w:val="0"/>
          <w:numId w:val="63"/>
        </w:numPr>
        <w:spacing w:line="276" w:lineRule="auto"/>
        <w:jc w:val="both"/>
      </w:pPr>
      <w:r>
        <w:t>Barutana</w:t>
      </w:r>
    </w:p>
    <w:p w:rsidR="003A686B" w:rsidRDefault="003A686B" w:rsidP="002F24EF">
      <w:pPr>
        <w:jc w:val="both"/>
      </w:pPr>
      <w:r>
        <w:t>Bivša vojarna smještena u blizini velikih gradskih četvrti, Južne industrijske zone i važnijih cestovnih prometnica namijenjena je razvoju malih i srednjih poduzeća. Zanimljivost zone je i neposredna blizina muzeja koji iznova valorizira prostor nekadašnje vojarne. Zona je udaljena 46 km od zračne luke Zagreb. Riječna luka Sisak udaljena je 2 kilometra, a teretni, kao i putnički kolodvor 1500 m. Ukupna površina zone je 13,1 ha koja je raspoređena kroz 7 parcela od kojih su dvije zauzete. Djelatnosti koje se obavljaju u navedenoj zoni su proizvodna i poslovna. U zoni je dostupno još 5 parcela, od kojih je najveća površine 5,5 ha. Prosječna veličina parcele je 18 000 m</w:t>
      </w:r>
      <w:r>
        <w:rPr>
          <w:vertAlign w:val="superscript"/>
        </w:rPr>
        <w:t>2</w:t>
      </w:r>
      <w:r>
        <w:t xml:space="preserve"> i to u rasponu od 3 000 do 55 000 m</w:t>
      </w:r>
      <w:r>
        <w:rPr>
          <w:vertAlign w:val="superscript"/>
        </w:rPr>
        <w:t>2</w:t>
      </w:r>
      <w:r>
        <w:t>.</w:t>
      </w:r>
    </w:p>
    <w:p w:rsidR="003A686B" w:rsidRPr="00124BF3" w:rsidRDefault="003A686B" w:rsidP="002F24EF">
      <w:pPr>
        <w:jc w:val="both"/>
      </w:pPr>
    </w:p>
    <w:p w:rsidR="003A686B" w:rsidRDefault="003A686B" w:rsidP="00AF53E4">
      <w:pPr>
        <w:pStyle w:val="Naslov3"/>
        <w:numPr>
          <w:ilvl w:val="2"/>
          <w:numId w:val="10"/>
        </w:numPr>
        <w:spacing w:after="120"/>
        <w:ind w:left="1287"/>
      </w:pPr>
      <w:bookmarkStart w:id="95" w:name="_Toc485632262"/>
      <w:bookmarkStart w:id="96" w:name="_Toc487715418"/>
      <w:bookmarkStart w:id="97" w:name="_Toc506649578"/>
      <w:r w:rsidRPr="00124BF3">
        <w:t>Objekti kritične infrastrukture</w:t>
      </w:r>
      <w:bookmarkEnd w:id="95"/>
      <w:bookmarkEnd w:id="96"/>
      <w:bookmarkEnd w:id="97"/>
    </w:p>
    <w:p w:rsidR="000C4926" w:rsidRPr="000C4926" w:rsidRDefault="000C4926" w:rsidP="000C4926"/>
    <w:p w:rsidR="003A686B" w:rsidRDefault="003A686B" w:rsidP="00AF53E4">
      <w:pPr>
        <w:pStyle w:val="Odlomakpopisa"/>
        <w:numPr>
          <w:ilvl w:val="0"/>
          <w:numId w:val="45"/>
        </w:numPr>
        <w:spacing w:after="160" w:line="276" w:lineRule="auto"/>
        <w:jc w:val="both"/>
        <w:rPr>
          <w:b/>
        </w:rPr>
      </w:pPr>
      <w:r w:rsidRPr="00837D04">
        <w:rPr>
          <w:b/>
        </w:rPr>
        <w:t>Vodoopskrba</w:t>
      </w:r>
      <w:r w:rsidRPr="00837D04">
        <w:rPr>
          <w:rStyle w:val="Referencafusnote"/>
          <w:b/>
        </w:rPr>
        <w:footnoteReference w:id="7"/>
      </w:r>
    </w:p>
    <w:p w:rsidR="002F24EF" w:rsidRPr="00837D04" w:rsidRDefault="002F24EF" w:rsidP="002F24EF">
      <w:pPr>
        <w:pStyle w:val="Odlomakpopisa"/>
        <w:spacing w:after="160" w:line="276" w:lineRule="auto"/>
        <w:jc w:val="both"/>
        <w:rPr>
          <w:b/>
        </w:rPr>
      </w:pPr>
    </w:p>
    <w:p w:rsidR="003A686B" w:rsidRPr="00837D04" w:rsidRDefault="003A686B" w:rsidP="002F24EF">
      <w:pPr>
        <w:pStyle w:val="Odlomakpopisa"/>
        <w:ind w:left="0"/>
        <w:jc w:val="both"/>
      </w:pPr>
      <w:r w:rsidRPr="00837D04">
        <w:t xml:space="preserve">Vodoopskrbu na području Grada Siska provodi Sisački vodovod d.o.o. Djelatnost vodoopskrbe na području Grada uključuje: </w:t>
      </w:r>
    </w:p>
    <w:p w:rsidR="003A686B" w:rsidRPr="00837D04" w:rsidRDefault="003A686B" w:rsidP="00AF53E4">
      <w:pPr>
        <w:pStyle w:val="Odlomakpopisa"/>
        <w:numPr>
          <w:ilvl w:val="0"/>
          <w:numId w:val="61"/>
        </w:numPr>
        <w:spacing w:line="276" w:lineRule="auto"/>
        <w:jc w:val="both"/>
      </w:pPr>
      <w:r w:rsidRPr="00837D04">
        <w:t>Distribuciju vode za ljudsku potrošnju putem vodoopskrbnog sustava do prodajnog mjesta,</w:t>
      </w:r>
    </w:p>
    <w:p w:rsidR="003A686B" w:rsidRPr="00837D04" w:rsidRDefault="003A686B" w:rsidP="00AF53E4">
      <w:pPr>
        <w:pStyle w:val="Odlomakpopisa"/>
        <w:numPr>
          <w:ilvl w:val="0"/>
          <w:numId w:val="61"/>
        </w:numPr>
        <w:spacing w:line="276" w:lineRule="auto"/>
        <w:jc w:val="both"/>
      </w:pPr>
      <w:r w:rsidRPr="00837D04">
        <w:t>Dezinfekciju vode do stupnja zdravstvene ispravnosti,</w:t>
      </w:r>
    </w:p>
    <w:p w:rsidR="003A686B" w:rsidRPr="00837D04" w:rsidRDefault="003A686B" w:rsidP="00AF53E4">
      <w:pPr>
        <w:pStyle w:val="Odlomakpopisa"/>
        <w:numPr>
          <w:ilvl w:val="0"/>
          <w:numId w:val="61"/>
        </w:numPr>
        <w:spacing w:line="276" w:lineRule="auto"/>
        <w:jc w:val="both"/>
      </w:pPr>
      <w:r w:rsidRPr="00837D04">
        <w:t>Kontrola zdravstvene ispravnosti vode u vodoopskrbnom sustavu,</w:t>
      </w:r>
    </w:p>
    <w:p w:rsidR="003A686B" w:rsidRPr="00837D04" w:rsidRDefault="003A686B" w:rsidP="00AF53E4">
      <w:pPr>
        <w:pStyle w:val="Odlomakpopisa"/>
        <w:numPr>
          <w:ilvl w:val="0"/>
          <w:numId w:val="61"/>
        </w:numPr>
        <w:spacing w:line="276" w:lineRule="auto"/>
        <w:jc w:val="both"/>
      </w:pPr>
      <w:r w:rsidRPr="00837D04">
        <w:t>Izgradnja kućnih i industrijskih priključaka,</w:t>
      </w:r>
    </w:p>
    <w:p w:rsidR="003A686B" w:rsidRDefault="003A686B" w:rsidP="00AF53E4">
      <w:pPr>
        <w:pStyle w:val="Odlomakpopisa"/>
        <w:numPr>
          <w:ilvl w:val="0"/>
          <w:numId w:val="61"/>
        </w:numPr>
        <w:spacing w:line="276" w:lineRule="auto"/>
        <w:jc w:val="both"/>
      </w:pPr>
      <w:r w:rsidRPr="00837D04">
        <w:t>Održavanje vodoopskrbne mreže u smislu rekonstrukcije postojeće i izgradnje nove vodoopskrbne mreže.</w:t>
      </w:r>
    </w:p>
    <w:p w:rsidR="002F24EF" w:rsidRPr="00837D04" w:rsidRDefault="002F24EF" w:rsidP="002F24EF">
      <w:pPr>
        <w:pStyle w:val="Odlomakpopisa"/>
        <w:spacing w:line="276" w:lineRule="auto"/>
        <w:jc w:val="both"/>
      </w:pPr>
    </w:p>
    <w:p w:rsidR="003A686B" w:rsidRPr="00837D04" w:rsidRDefault="003A686B" w:rsidP="002F24EF">
      <w:pPr>
        <w:pStyle w:val="Odlomakpopisa"/>
        <w:ind w:left="0"/>
        <w:jc w:val="both"/>
      </w:pPr>
      <w:r w:rsidRPr="00837D04">
        <w:lastRenderedPageBreak/>
        <w:t>Proizvodni proces se sastoji od preuzimanja vode za piće od proizvođača, dezinfekcije klorovim-dioksidom te distribucije. Već prerađena voda za ljudsku potrošnju prihvaća se od Vodoopskrbe Kupa na mjestu Novo Pračno, a dolazi magistralnim cjevovodom (800 mm) iz smjera Petrinje. Voda se prilikom prihvaćanja doklorira dezinfekcijskim sredstvom klorovim – dioksidom čije doziranje je automatsko. Nakon doziranja voda za piće distribuira se cjevovodima u tri smjera:</w:t>
      </w:r>
    </w:p>
    <w:p w:rsidR="003A686B" w:rsidRPr="00837D04" w:rsidRDefault="003A686B" w:rsidP="00AF53E4">
      <w:pPr>
        <w:pStyle w:val="Odlomakpopisa"/>
        <w:numPr>
          <w:ilvl w:val="0"/>
          <w:numId w:val="61"/>
        </w:numPr>
        <w:spacing w:line="276" w:lineRule="auto"/>
        <w:jc w:val="both"/>
      </w:pPr>
      <w:r w:rsidRPr="00837D04">
        <w:t>Prema vodotornju – 800 mm,</w:t>
      </w:r>
    </w:p>
    <w:p w:rsidR="003A686B" w:rsidRPr="00837D04" w:rsidRDefault="003A686B" w:rsidP="00AF53E4">
      <w:pPr>
        <w:pStyle w:val="Odlomakpopisa"/>
        <w:numPr>
          <w:ilvl w:val="0"/>
          <w:numId w:val="61"/>
        </w:numPr>
        <w:spacing w:line="276" w:lineRule="auto"/>
        <w:jc w:val="both"/>
      </w:pPr>
      <w:r w:rsidRPr="00837D04">
        <w:t>U smjeru naselju Crnac – 500 mm,</w:t>
      </w:r>
    </w:p>
    <w:p w:rsidR="003A686B" w:rsidRPr="00837D04" w:rsidRDefault="003A686B" w:rsidP="00AF53E4">
      <w:pPr>
        <w:pStyle w:val="Odlomakpopisa"/>
        <w:numPr>
          <w:ilvl w:val="0"/>
          <w:numId w:val="61"/>
        </w:numPr>
        <w:spacing w:line="276" w:lineRule="auto"/>
        <w:jc w:val="both"/>
      </w:pPr>
      <w:r w:rsidRPr="00837D04">
        <w:t>Odvojak prema naselju Komarevo – 200 mm.</w:t>
      </w:r>
    </w:p>
    <w:p w:rsidR="003A686B" w:rsidRDefault="003A686B" w:rsidP="002F24EF">
      <w:pPr>
        <w:pStyle w:val="Odlomakpopisa"/>
        <w:ind w:left="0"/>
        <w:jc w:val="both"/>
      </w:pPr>
    </w:p>
    <w:p w:rsidR="003A686B" w:rsidRPr="00837D04" w:rsidRDefault="003A686B" w:rsidP="002F24EF">
      <w:pPr>
        <w:pStyle w:val="Odlomakpopisa"/>
        <w:ind w:left="0"/>
        <w:jc w:val="both"/>
      </w:pPr>
      <w:r w:rsidRPr="00837D04">
        <w:t xml:space="preserve">U vodoopskrbnom sustavu nalaze se dvije stanice za povećanje tlaka u distributivnoj mreži i to na lokacijama – Komarevo i Vurot. Vodoopskrbna mreža je duljine oko 488 km (promjer cijevi 80 – 800 mm). </w:t>
      </w:r>
    </w:p>
    <w:p w:rsidR="003A686B" w:rsidRPr="00837D04" w:rsidRDefault="003A686B" w:rsidP="002F24EF">
      <w:pPr>
        <w:pStyle w:val="Odlomakpopisa"/>
        <w:ind w:left="0"/>
        <w:jc w:val="both"/>
      </w:pPr>
      <w:r w:rsidRPr="00837D04">
        <w:t>Materijali i duljine cijevi vodoopskrbe Sisak:</w:t>
      </w:r>
    </w:p>
    <w:p w:rsidR="003A686B" w:rsidRPr="00837D04" w:rsidRDefault="003A686B" w:rsidP="00AF53E4">
      <w:pPr>
        <w:pStyle w:val="Odlomakpopisa"/>
        <w:numPr>
          <w:ilvl w:val="0"/>
          <w:numId w:val="61"/>
        </w:numPr>
        <w:spacing w:line="276" w:lineRule="auto"/>
        <w:jc w:val="both"/>
      </w:pPr>
      <w:r w:rsidRPr="00837D04">
        <w:t>PVC: 224 464 m ili 46,0%,</w:t>
      </w:r>
    </w:p>
    <w:p w:rsidR="003A686B" w:rsidRPr="00837D04" w:rsidRDefault="003A686B" w:rsidP="00AF53E4">
      <w:pPr>
        <w:pStyle w:val="Odlomakpopisa"/>
        <w:numPr>
          <w:ilvl w:val="0"/>
          <w:numId w:val="61"/>
        </w:numPr>
        <w:spacing w:line="276" w:lineRule="auto"/>
        <w:jc w:val="both"/>
      </w:pPr>
      <w:r w:rsidRPr="00837D04">
        <w:t>Polietilen visoke gustoće ili PE-HD – 149 629 m ili 30,7%,</w:t>
      </w:r>
    </w:p>
    <w:p w:rsidR="003A686B" w:rsidRPr="00837D04" w:rsidRDefault="003A686B" w:rsidP="00AF53E4">
      <w:pPr>
        <w:pStyle w:val="Odlomakpopisa"/>
        <w:numPr>
          <w:ilvl w:val="0"/>
          <w:numId w:val="61"/>
        </w:numPr>
        <w:spacing w:line="276" w:lineRule="auto"/>
        <w:jc w:val="both"/>
      </w:pPr>
      <w:r w:rsidRPr="00837D04">
        <w:t>Lijevano željezo: 55 057 m ili 11,3%,</w:t>
      </w:r>
    </w:p>
    <w:p w:rsidR="003A686B" w:rsidRPr="00837D04" w:rsidRDefault="003A686B" w:rsidP="00AF53E4">
      <w:pPr>
        <w:pStyle w:val="Odlomakpopisa"/>
        <w:numPr>
          <w:ilvl w:val="0"/>
          <w:numId w:val="61"/>
        </w:numPr>
        <w:spacing w:line="276" w:lineRule="auto"/>
        <w:jc w:val="both"/>
      </w:pPr>
      <w:r w:rsidRPr="00837D04">
        <w:t>Azbest-cement: 18 335 m ili 3,8%,</w:t>
      </w:r>
    </w:p>
    <w:p w:rsidR="003A686B" w:rsidRPr="00837D04" w:rsidRDefault="003A686B" w:rsidP="00AF53E4">
      <w:pPr>
        <w:pStyle w:val="Odlomakpopisa"/>
        <w:numPr>
          <w:ilvl w:val="0"/>
          <w:numId w:val="61"/>
        </w:numPr>
        <w:spacing w:line="276" w:lineRule="auto"/>
        <w:jc w:val="both"/>
      </w:pPr>
      <w:r w:rsidRPr="00837D04">
        <w:t>Čelik i pocinčani čelik: 19 245 m ili 3,9%,</w:t>
      </w:r>
    </w:p>
    <w:p w:rsidR="003A686B" w:rsidRPr="00837D04" w:rsidRDefault="003A686B" w:rsidP="00AF53E4">
      <w:pPr>
        <w:pStyle w:val="Odlomakpopisa"/>
        <w:numPr>
          <w:ilvl w:val="0"/>
          <w:numId w:val="61"/>
        </w:numPr>
        <w:spacing w:line="276" w:lineRule="auto"/>
        <w:jc w:val="both"/>
      </w:pPr>
      <w:r w:rsidRPr="00837D04">
        <w:t>Nodularni lijev sa unutarnjom cementnom oblogom (Ductil): 12 753 m ili 6,2%,</w:t>
      </w:r>
    </w:p>
    <w:p w:rsidR="003A686B" w:rsidRPr="00837D04" w:rsidRDefault="003A686B" w:rsidP="00AF53E4">
      <w:pPr>
        <w:pStyle w:val="Odlomakpopisa"/>
        <w:numPr>
          <w:ilvl w:val="0"/>
          <w:numId w:val="61"/>
        </w:numPr>
        <w:spacing w:line="276" w:lineRule="auto"/>
        <w:jc w:val="both"/>
      </w:pPr>
      <w:r w:rsidRPr="00837D04">
        <w:t>Alkaten: 7 782 m ili 1,6%.</w:t>
      </w:r>
    </w:p>
    <w:p w:rsidR="003A686B" w:rsidRPr="001D2E1D" w:rsidRDefault="003A686B" w:rsidP="003A686B">
      <w:pPr>
        <w:pStyle w:val="Odlomakpopisa"/>
        <w:ind w:left="0"/>
      </w:pPr>
    </w:p>
    <w:p w:rsidR="003A686B" w:rsidRPr="00E16F76" w:rsidRDefault="003A686B" w:rsidP="00AF53E4">
      <w:pPr>
        <w:pStyle w:val="Odlomakpopisa"/>
        <w:numPr>
          <w:ilvl w:val="0"/>
          <w:numId w:val="45"/>
        </w:numPr>
        <w:spacing w:after="120" w:line="276" w:lineRule="auto"/>
        <w:jc w:val="both"/>
        <w:rPr>
          <w:b/>
        </w:rPr>
      </w:pPr>
      <w:r w:rsidRPr="00BB1A22">
        <w:rPr>
          <w:b/>
        </w:rPr>
        <w:t xml:space="preserve">Energetski sustavi </w:t>
      </w:r>
      <w:r>
        <w:rPr>
          <w:rStyle w:val="Referencafusnote"/>
          <w:b/>
        </w:rPr>
        <w:footnoteReference w:id="8"/>
      </w:r>
    </w:p>
    <w:p w:rsidR="003A686B" w:rsidRPr="00787EF7" w:rsidRDefault="003A686B" w:rsidP="002F24EF">
      <w:pPr>
        <w:autoSpaceDE w:val="0"/>
        <w:autoSpaceDN w:val="0"/>
        <w:adjustRightInd w:val="0"/>
        <w:jc w:val="both"/>
      </w:pPr>
      <w:r w:rsidRPr="00787EF7">
        <w:t>Najveći energetski kapacitet na području Grada Siska predstavljala je proizvodnja i prerada nafte i plina u Rafineriji nafte Sisak. U okviru primarne prerade nafte u Rafineriji Sisak</w:t>
      </w:r>
      <w:r>
        <w:t>,</w:t>
      </w:r>
      <w:r w:rsidRPr="00787EF7">
        <w:t xml:space="preserve"> u 2011.</w:t>
      </w:r>
      <w:r>
        <w:t xml:space="preserve"> </w:t>
      </w:r>
      <w:r w:rsidRPr="00787EF7">
        <w:t xml:space="preserve">godini prerađeno je 1,06 mil. tona sirove nafte, a u 2013. godini 600.000 tona sirove nafte. </w:t>
      </w:r>
    </w:p>
    <w:p w:rsidR="003A686B" w:rsidRDefault="003A686B" w:rsidP="002F24EF">
      <w:pPr>
        <w:autoSpaceDE w:val="0"/>
        <w:autoSpaceDN w:val="0"/>
        <w:adjustRightInd w:val="0"/>
        <w:jc w:val="both"/>
      </w:pPr>
      <w:r>
        <w:t>U predjelu Č</w:t>
      </w:r>
      <w:r w:rsidRPr="00787EF7">
        <w:t>ret, približno 4</w:t>
      </w:r>
      <w:r>
        <w:t xml:space="preserve"> km uzvodno od Siska, nalazi se T</w:t>
      </w:r>
      <w:r w:rsidRPr="00787EF7">
        <w:t xml:space="preserve">ermoelektrana Sisak kondenzacijskog tipa, s dva bloka, od kojih svaki ima po dva parna kotla i po jednu parnu turbinu sa generatorom (snaga generatora 210 MW odnosno 198 MW na pragu). Kao energent koristi se teško loživo ulje, prirodni plin i njihova kombinacija. Ukupna snaga termoelektrane Sisak iznosi 420 MW na generatorima odnosno 396 MW na pragu. Termoelektrana proizvodi električnu energiju i tehnološku paru. </w:t>
      </w:r>
    </w:p>
    <w:p w:rsidR="003A686B" w:rsidRPr="00787EF7" w:rsidRDefault="003A686B" w:rsidP="002F24EF">
      <w:pPr>
        <w:autoSpaceDE w:val="0"/>
        <w:autoSpaceDN w:val="0"/>
        <w:adjustRightInd w:val="0"/>
        <w:jc w:val="both"/>
      </w:pPr>
    </w:p>
    <w:p w:rsidR="003A686B" w:rsidRPr="006405DB" w:rsidRDefault="003A686B" w:rsidP="002F24EF">
      <w:pPr>
        <w:autoSpaceDE w:val="0"/>
        <w:autoSpaceDN w:val="0"/>
        <w:adjustRightInd w:val="0"/>
        <w:jc w:val="both"/>
        <w:rPr>
          <w:u w:val="single"/>
        </w:rPr>
      </w:pPr>
      <w:r w:rsidRPr="006405DB">
        <w:rPr>
          <w:u w:val="single"/>
        </w:rPr>
        <w:t>En</w:t>
      </w:r>
      <w:r>
        <w:rPr>
          <w:u w:val="single"/>
        </w:rPr>
        <w:t>ergetske građevine na području G</w:t>
      </w:r>
      <w:r w:rsidRPr="006405DB">
        <w:rPr>
          <w:u w:val="single"/>
        </w:rPr>
        <w:t xml:space="preserve">rada Siska su: </w:t>
      </w:r>
    </w:p>
    <w:p w:rsidR="003A686B" w:rsidRPr="00787EF7" w:rsidRDefault="003A686B" w:rsidP="00AF53E4">
      <w:pPr>
        <w:numPr>
          <w:ilvl w:val="0"/>
          <w:numId w:val="84"/>
        </w:numPr>
        <w:autoSpaceDE w:val="0"/>
        <w:autoSpaceDN w:val="0"/>
        <w:adjustRightInd w:val="0"/>
        <w:spacing w:line="276" w:lineRule="auto"/>
        <w:jc w:val="both"/>
      </w:pPr>
      <w:r w:rsidRPr="00787EF7">
        <w:t xml:space="preserve">međunarodni i magistralni naftovod, </w:t>
      </w:r>
    </w:p>
    <w:p w:rsidR="003A686B" w:rsidRPr="00787EF7" w:rsidRDefault="003A686B" w:rsidP="00AF53E4">
      <w:pPr>
        <w:numPr>
          <w:ilvl w:val="0"/>
          <w:numId w:val="84"/>
        </w:numPr>
        <w:autoSpaceDE w:val="0"/>
        <w:autoSpaceDN w:val="0"/>
        <w:adjustRightInd w:val="0"/>
        <w:spacing w:line="276" w:lineRule="auto"/>
        <w:jc w:val="both"/>
      </w:pPr>
      <w:r w:rsidRPr="00787EF7">
        <w:t xml:space="preserve">naftni terminal, </w:t>
      </w:r>
    </w:p>
    <w:p w:rsidR="003A686B" w:rsidRPr="00787EF7" w:rsidRDefault="003A686B" w:rsidP="00AF53E4">
      <w:pPr>
        <w:numPr>
          <w:ilvl w:val="0"/>
          <w:numId w:val="84"/>
        </w:numPr>
        <w:autoSpaceDE w:val="0"/>
        <w:autoSpaceDN w:val="0"/>
        <w:adjustRightInd w:val="0"/>
        <w:spacing w:line="276" w:lineRule="auto"/>
        <w:jc w:val="both"/>
      </w:pPr>
      <w:r w:rsidRPr="00787EF7">
        <w:t xml:space="preserve">magistralni produktovod, </w:t>
      </w:r>
    </w:p>
    <w:p w:rsidR="003A686B" w:rsidRPr="00787EF7" w:rsidRDefault="003A686B" w:rsidP="00AF53E4">
      <w:pPr>
        <w:numPr>
          <w:ilvl w:val="0"/>
          <w:numId w:val="84"/>
        </w:numPr>
        <w:autoSpaceDE w:val="0"/>
        <w:autoSpaceDN w:val="0"/>
        <w:adjustRightInd w:val="0"/>
        <w:spacing w:line="276" w:lineRule="auto"/>
        <w:jc w:val="both"/>
      </w:pPr>
      <w:r w:rsidRPr="00787EF7">
        <w:t xml:space="preserve">međunarodni i magistralni plinovodi, </w:t>
      </w:r>
    </w:p>
    <w:p w:rsidR="003A686B" w:rsidRPr="00787EF7" w:rsidRDefault="003A686B" w:rsidP="00AF53E4">
      <w:pPr>
        <w:pStyle w:val="Odlomakpopisa"/>
        <w:numPr>
          <w:ilvl w:val="0"/>
          <w:numId w:val="84"/>
        </w:numPr>
        <w:spacing w:after="120" w:line="276" w:lineRule="auto"/>
        <w:jc w:val="both"/>
      </w:pPr>
      <w:r w:rsidRPr="00787EF7">
        <w:t>kombi blok termoelektrane Sisak (TE Sisak II),</w:t>
      </w:r>
    </w:p>
    <w:p w:rsidR="003A686B" w:rsidRPr="00787EF7" w:rsidRDefault="003A686B" w:rsidP="00AF53E4">
      <w:pPr>
        <w:pStyle w:val="Odlomakpopisa"/>
        <w:numPr>
          <w:ilvl w:val="0"/>
          <w:numId w:val="84"/>
        </w:numPr>
        <w:spacing w:after="120" w:line="276" w:lineRule="auto"/>
        <w:jc w:val="both"/>
      </w:pPr>
      <w:r w:rsidRPr="00787EF7">
        <w:t>dvosistemski dalekovod 400 kV,</w:t>
      </w:r>
    </w:p>
    <w:p w:rsidR="003A686B" w:rsidRPr="00787EF7" w:rsidRDefault="003A686B" w:rsidP="00AF53E4">
      <w:pPr>
        <w:pStyle w:val="Odlomakpopisa"/>
        <w:numPr>
          <w:ilvl w:val="0"/>
          <w:numId w:val="84"/>
        </w:numPr>
        <w:spacing w:after="120" w:line="276" w:lineRule="auto"/>
        <w:jc w:val="both"/>
      </w:pPr>
      <w:r w:rsidRPr="00787EF7">
        <w:t>dalekovodi 220 i 110 kV, te transformatorska postrojenja 110/20 kV.</w:t>
      </w:r>
    </w:p>
    <w:p w:rsidR="003A686B" w:rsidRDefault="003A686B" w:rsidP="002F24EF">
      <w:pPr>
        <w:jc w:val="both"/>
      </w:pPr>
      <w:r>
        <w:t>Sustav opskrbe električnom energijom Grada Siska sastoji se od:</w:t>
      </w:r>
    </w:p>
    <w:p w:rsidR="003A686B" w:rsidRDefault="003A686B" w:rsidP="00AF53E4">
      <w:pPr>
        <w:numPr>
          <w:ilvl w:val="0"/>
          <w:numId w:val="85"/>
        </w:numPr>
        <w:spacing w:line="276" w:lineRule="auto"/>
        <w:jc w:val="both"/>
      </w:pPr>
      <w:r>
        <w:lastRenderedPageBreak/>
        <w:t>55 trafostanica 10(20)/0,4 kV (vlasništvo HEP Operator distribucijskog sustava d.o.o.),</w:t>
      </w:r>
    </w:p>
    <w:p w:rsidR="003A686B" w:rsidRDefault="003A686B" w:rsidP="00AF53E4">
      <w:pPr>
        <w:numPr>
          <w:ilvl w:val="0"/>
          <w:numId w:val="85"/>
        </w:numPr>
        <w:spacing w:line="276" w:lineRule="auto"/>
        <w:jc w:val="both"/>
      </w:pPr>
      <w:r>
        <w:t>trafostanice 35/20/10 kV (vlasništvo HEP Operator distribucijskog sustava d.o.o.),</w:t>
      </w:r>
    </w:p>
    <w:p w:rsidR="003A686B" w:rsidRDefault="003A686B" w:rsidP="00AF53E4">
      <w:pPr>
        <w:numPr>
          <w:ilvl w:val="0"/>
          <w:numId w:val="85"/>
        </w:numPr>
        <w:spacing w:line="276" w:lineRule="auto"/>
        <w:jc w:val="both"/>
      </w:pPr>
      <w:r>
        <w:t>trafostanice Siscia, 110/20 kV (vlasništvo HEP Operator distribucijskog sustava d.o.o.),</w:t>
      </w:r>
    </w:p>
    <w:p w:rsidR="003A686B" w:rsidRDefault="003A686B" w:rsidP="00AF53E4">
      <w:pPr>
        <w:numPr>
          <w:ilvl w:val="0"/>
          <w:numId w:val="85"/>
        </w:numPr>
        <w:spacing w:line="276" w:lineRule="auto"/>
        <w:jc w:val="both"/>
      </w:pPr>
      <w:r>
        <w:t>trafostanice u Rafineriji nafte Sisak, 110/35 kV (zajedničko vlasništvo HEP Operator distribucijskog sustava d.o.o. i INA Rafinerija nafte ),</w:t>
      </w:r>
    </w:p>
    <w:p w:rsidR="003A686B" w:rsidRDefault="003A686B" w:rsidP="00AF53E4">
      <w:pPr>
        <w:numPr>
          <w:ilvl w:val="0"/>
          <w:numId w:val="85"/>
        </w:numPr>
        <w:spacing w:line="276" w:lineRule="auto"/>
        <w:jc w:val="both"/>
      </w:pPr>
      <w:r>
        <w:t>trafostanice Pračno, 110/35 kV (vlasništvo HEP Operator prijenosnog sustava d.o.o.).</w:t>
      </w:r>
    </w:p>
    <w:p w:rsidR="003A686B" w:rsidRDefault="003A686B" w:rsidP="002F24EF">
      <w:pPr>
        <w:jc w:val="both"/>
      </w:pPr>
    </w:p>
    <w:p w:rsidR="003A686B" w:rsidRDefault="003A686B" w:rsidP="002F24EF">
      <w:pPr>
        <w:jc w:val="both"/>
      </w:pPr>
      <w:r>
        <w:t>Područjem Grada Siska prolaze značajni elektroenergetski koridori i objekti od državnog i lokalnog značaja:</w:t>
      </w:r>
    </w:p>
    <w:p w:rsidR="003A686B" w:rsidRDefault="003A686B" w:rsidP="00AF53E4">
      <w:pPr>
        <w:numPr>
          <w:ilvl w:val="0"/>
          <w:numId w:val="85"/>
        </w:numPr>
        <w:spacing w:line="276" w:lineRule="auto"/>
        <w:jc w:val="both"/>
      </w:pPr>
      <w:r>
        <w:t>dvosistemski 400 kV dalekovod Veleševec-Bihać koji prolazi središnjim dijelom područja Grada Siska sa rasklopnim 400/220/110 kV postrojenjem TE Sisak,</w:t>
      </w:r>
    </w:p>
    <w:p w:rsidR="003A686B" w:rsidRDefault="003A686B" w:rsidP="00AF53E4">
      <w:pPr>
        <w:numPr>
          <w:ilvl w:val="0"/>
          <w:numId w:val="85"/>
        </w:numPr>
        <w:spacing w:line="276" w:lineRule="auto"/>
        <w:jc w:val="both"/>
      </w:pPr>
      <w:r>
        <w:t>TS 110/20 kV Siscia (2x40 MVA) s priključnim 110 kV DV na 110 kV DV Pračno-Mraclin i na TS 110/20 kV Galdovo, TS 110/20 kV Galdovo s priključnim 110 kV dalekovodima na 110 kV DV TE Sisak-TS 110/20 kV Kutina ili direktno na TE Sisak, te na TS 110/20 kV Siscia,</w:t>
      </w:r>
    </w:p>
    <w:p w:rsidR="003A686B" w:rsidRDefault="003A686B" w:rsidP="00AF53E4">
      <w:pPr>
        <w:numPr>
          <w:ilvl w:val="0"/>
          <w:numId w:val="85"/>
        </w:numPr>
        <w:spacing w:line="276" w:lineRule="auto"/>
        <w:jc w:val="both"/>
      </w:pPr>
      <w:r>
        <w:t>TS 110/20 kV Sisak 2, priključni 110 kV DV na 110 kV DV Pračno-Mraclin.</w:t>
      </w:r>
    </w:p>
    <w:p w:rsidR="003A686B" w:rsidRPr="00124BF3" w:rsidRDefault="003A686B" w:rsidP="002F24EF">
      <w:pPr>
        <w:pStyle w:val="Odlomakpopisa"/>
        <w:ind w:left="0"/>
        <w:jc w:val="both"/>
      </w:pPr>
    </w:p>
    <w:p w:rsidR="002F24EF" w:rsidRDefault="003A686B" w:rsidP="00FE2131">
      <w:pPr>
        <w:pStyle w:val="Odlomakpopisa"/>
        <w:numPr>
          <w:ilvl w:val="0"/>
          <w:numId w:val="45"/>
        </w:numPr>
        <w:spacing w:after="160" w:line="276" w:lineRule="auto"/>
        <w:jc w:val="both"/>
        <w:rPr>
          <w:b/>
        </w:rPr>
      </w:pPr>
      <w:r>
        <w:rPr>
          <w:b/>
        </w:rPr>
        <w:t>Fina</w:t>
      </w:r>
      <w:r w:rsidRPr="00BB1A22">
        <w:rPr>
          <w:b/>
        </w:rPr>
        <w:t>ncije</w:t>
      </w:r>
      <w:r>
        <w:rPr>
          <w:b/>
        </w:rPr>
        <w:t xml:space="preserve"> i poštanske usluge </w:t>
      </w:r>
    </w:p>
    <w:p w:rsidR="00FE2131" w:rsidRPr="00FE2131" w:rsidRDefault="00FE2131" w:rsidP="00FE2131">
      <w:pPr>
        <w:spacing w:after="160" w:line="276" w:lineRule="auto"/>
        <w:jc w:val="both"/>
        <w:rPr>
          <w:b/>
        </w:rPr>
      </w:pPr>
    </w:p>
    <w:p w:rsidR="003A686B" w:rsidRDefault="003A686B" w:rsidP="002F24EF">
      <w:pPr>
        <w:pStyle w:val="Odlomakpopisa"/>
        <w:ind w:left="0"/>
        <w:jc w:val="both"/>
      </w:pPr>
      <w:r w:rsidRPr="001A3263">
        <w:t xml:space="preserve">Na području </w:t>
      </w:r>
      <w:r>
        <w:t xml:space="preserve">Grada Siska postoji 9 poštanskih </w:t>
      </w:r>
      <w:r w:rsidRPr="001A3263">
        <w:t>ured</w:t>
      </w:r>
      <w:r>
        <w:t>a</w:t>
      </w:r>
      <w:r w:rsidRPr="001A3263">
        <w:t xml:space="preserve"> i to 5 ureda u </w:t>
      </w:r>
      <w:r>
        <w:t>naselju Sisak</w:t>
      </w:r>
      <w:r w:rsidRPr="001A3263">
        <w:t xml:space="preserve">, </w:t>
      </w:r>
      <w:r>
        <w:t xml:space="preserve">te </w:t>
      </w:r>
      <w:r w:rsidRPr="001A3263">
        <w:t>po jedan u Martinskoj Vesi, Selima, Topolovcu i Gušću.</w:t>
      </w:r>
    </w:p>
    <w:p w:rsidR="003A686B" w:rsidRDefault="003A686B" w:rsidP="002F24EF">
      <w:pPr>
        <w:pStyle w:val="Odlomakpopisa"/>
        <w:ind w:left="0"/>
        <w:jc w:val="both"/>
      </w:pPr>
      <w:r>
        <w:t>Uz navedene poštanske urede na području Grada Siska posluju i brojne banke čiji popis se nalazi nastavno u Procjeni:</w:t>
      </w:r>
    </w:p>
    <w:p w:rsidR="003A686B" w:rsidRDefault="003A686B" w:rsidP="00AF53E4">
      <w:pPr>
        <w:pStyle w:val="Odlomakpopisa"/>
        <w:numPr>
          <w:ilvl w:val="0"/>
          <w:numId w:val="119"/>
        </w:numPr>
        <w:spacing w:after="160" w:line="276" w:lineRule="auto"/>
        <w:jc w:val="both"/>
      </w:pPr>
      <w:r>
        <w:t>Zagrebačka banka d.d. – Poslovnica Sisak,</w:t>
      </w:r>
    </w:p>
    <w:p w:rsidR="003A686B" w:rsidRDefault="003A686B" w:rsidP="00AF53E4">
      <w:pPr>
        <w:pStyle w:val="Odlomakpopisa"/>
        <w:numPr>
          <w:ilvl w:val="0"/>
          <w:numId w:val="119"/>
        </w:numPr>
        <w:spacing w:after="160" w:line="276" w:lineRule="auto"/>
        <w:jc w:val="both"/>
      </w:pPr>
      <w:r>
        <w:t>Privredna banka Zagreb d.d. – Poslovnica Sisak,</w:t>
      </w:r>
    </w:p>
    <w:p w:rsidR="003A686B" w:rsidRDefault="003A686B" w:rsidP="00AF53E4">
      <w:pPr>
        <w:pStyle w:val="Odlomakpopisa"/>
        <w:numPr>
          <w:ilvl w:val="0"/>
          <w:numId w:val="119"/>
        </w:numPr>
        <w:spacing w:after="160" w:line="276" w:lineRule="auto"/>
        <w:jc w:val="both"/>
      </w:pPr>
      <w:r>
        <w:t xml:space="preserve">OTP banka d.d. – Poslovnice Sisak </w:t>
      </w:r>
      <w:r>
        <w:rPr>
          <w:rFonts w:ascii="Arial" w:hAnsi="Arial" w:cs="Arial"/>
        </w:rPr>
        <w:t>(</w:t>
      </w:r>
      <w:r>
        <w:t>Caprag, Sisak, Zeleni brijeg)</w:t>
      </w:r>
    </w:p>
    <w:p w:rsidR="003A686B" w:rsidRDefault="003A686B" w:rsidP="00AF53E4">
      <w:pPr>
        <w:pStyle w:val="Odlomakpopisa"/>
        <w:numPr>
          <w:ilvl w:val="0"/>
          <w:numId w:val="119"/>
        </w:numPr>
        <w:spacing w:after="160" w:line="276" w:lineRule="auto"/>
        <w:jc w:val="both"/>
      </w:pPr>
      <w:r>
        <w:t>Addiko Bank d.d. – Poslovnica Sisak,</w:t>
      </w:r>
    </w:p>
    <w:p w:rsidR="003A686B" w:rsidRPr="00CA2443" w:rsidRDefault="003A686B" w:rsidP="00AF53E4">
      <w:pPr>
        <w:pStyle w:val="Odlomakpopisa"/>
        <w:numPr>
          <w:ilvl w:val="0"/>
          <w:numId w:val="119"/>
        </w:numPr>
        <w:spacing w:after="160" w:line="276" w:lineRule="auto"/>
        <w:jc w:val="both"/>
      </w:pPr>
      <w:r w:rsidRPr="00266DEE">
        <w:rPr>
          <w:rFonts w:cs="Open Sans"/>
          <w:shd w:val="clear" w:color="auto" w:fill="FFFFFF"/>
        </w:rPr>
        <w:t>Raiffeisen bank</w:t>
      </w:r>
      <w:r>
        <w:rPr>
          <w:rFonts w:cs="Open Sans"/>
          <w:shd w:val="clear" w:color="auto" w:fill="FFFFFF"/>
        </w:rPr>
        <w:t>a</w:t>
      </w:r>
      <w:r w:rsidRPr="00266DEE">
        <w:rPr>
          <w:rFonts w:cs="Open Sans"/>
          <w:shd w:val="clear" w:color="auto" w:fill="FFFFFF"/>
        </w:rPr>
        <w:t xml:space="preserve"> Austri</w:t>
      </w:r>
      <w:r>
        <w:rPr>
          <w:rFonts w:cs="Open Sans"/>
          <w:shd w:val="clear" w:color="auto" w:fill="FFFFFF"/>
        </w:rPr>
        <w:t>j</w:t>
      </w:r>
      <w:r w:rsidRPr="00266DEE">
        <w:rPr>
          <w:rFonts w:cs="Open Sans"/>
          <w:shd w:val="clear" w:color="auto" w:fill="FFFFFF"/>
        </w:rPr>
        <w:t>a – RBA –  Poslovnica Sisak,</w:t>
      </w:r>
    </w:p>
    <w:p w:rsidR="003A686B" w:rsidRPr="00266DEE" w:rsidRDefault="003A686B" w:rsidP="00AF53E4">
      <w:pPr>
        <w:pStyle w:val="Odlomakpopisa"/>
        <w:numPr>
          <w:ilvl w:val="0"/>
          <w:numId w:val="119"/>
        </w:numPr>
        <w:spacing w:after="160" w:line="276" w:lineRule="auto"/>
        <w:jc w:val="both"/>
      </w:pPr>
      <w:r>
        <w:rPr>
          <w:rFonts w:cs="Open Sans"/>
          <w:shd w:val="clear" w:color="auto" w:fill="FFFFFF"/>
        </w:rPr>
        <w:t>Splitska banka d.d. – Poslovnica Sisak,</w:t>
      </w:r>
    </w:p>
    <w:p w:rsidR="003A686B" w:rsidRPr="00266DEE" w:rsidRDefault="003A686B" w:rsidP="00AF53E4">
      <w:pPr>
        <w:pStyle w:val="Odlomakpopisa"/>
        <w:numPr>
          <w:ilvl w:val="0"/>
          <w:numId w:val="119"/>
        </w:numPr>
        <w:spacing w:after="160" w:line="276" w:lineRule="auto"/>
        <w:jc w:val="both"/>
      </w:pPr>
      <w:r w:rsidRPr="00266DEE">
        <w:rPr>
          <w:rFonts w:cs="Open Sans"/>
          <w:shd w:val="clear" w:color="auto" w:fill="FFFFFF"/>
        </w:rPr>
        <w:t>Hrvatska poštanska banka – Poslovnica Sisak,</w:t>
      </w:r>
    </w:p>
    <w:p w:rsidR="003A686B" w:rsidRDefault="003A686B" w:rsidP="00AF53E4">
      <w:pPr>
        <w:pStyle w:val="Odlomakpopisa"/>
        <w:numPr>
          <w:ilvl w:val="0"/>
          <w:numId w:val="119"/>
        </w:numPr>
        <w:spacing w:after="160" w:line="276" w:lineRule="auto"/>
        <w:jc w:val="both"/>
      </w:pPr>
      <w:r w:rsidRPr="00266DEE">
        <w:rPr>
          <w:rFonts w:cs="Open Sans"/>
          <w:shd w:val="clear" w:color="auto" w:fill="FFFFFF"/>
        </w:rPr>
        <w:t>Erste Bank – Poslovnica Sisak</w:t>
      </w:r>
      <w:r>
        <w:rPr>
          <w:rFonts w:cs="Open Sans"/>
          <w:shd w:val="clear" w:color="auto" w:fill="FFFFFF"/>
        </w:rPr>
        <w:t>.</w:t>
      </w:r>
    </w:p>
    <w:p w:rsidR="003A686B" w:rsidRPr="00B534BA" w:rsidRDefault="003A686B" w:rsidP="002F24EF">
      <w:pPr>
        <w:pStyle w:val="Odlomakpopisa"/>
        <w:ind w:left="360"/>
        <w:jc w:val="both"/>
      </w:pPr>
    </w:p>
    <w:p w:rsidR="003A686B" w:rsidRDefault="003A686B" w:rsidP="00AF53E4">
      <w:pPr>
        <w:pStyle w:val="Odlomakpopisa"/>
        <w:numPr>
          <w:ilvl w:val="0"/>
          <w:numId w:val="45"/>
        </w:numPr>
        <w:spacing w:after="160" w:line="276" w:lineRule="auto"/>
        <w:jc w:val="both"/>
        <w:rPr>
          <w:b/>
        </w:rPr>
      </w:pPr>
      <w:r w:rsidRPr="00BB1A22">
        <w:rPr>
          <w:b/>
        </w:rPr>
        <w:t xml:space="preserve">Promet </w:t>
      </w:r>
    </w:p>
    <w:p w:rsidR="003A686B" w:rsidRDefault="003A686B" w:rsidP="002F24EF">
      <w:pPr>
        <w:pStyle w:val="Odlomakpopisa"/>
        <w:ind w:left="0"/>
        <w:jc w:val="both"/>
      </w:pPr>
      <w:r>
        <w:rPr>
          <w:i/>
        </w:rPr>
        <w:t>*</w:t>
      </w:r>
      <w:r w:rsidRPr="00B64FE7">
        <w:rPr>
          <w:i/>
        </w:rPr>
        <w:t>Napomena: Popis</w:t>
      </w:r>
      <w:r>
        <w:rPr>
          <w:i/>
        </w:rPr>
        <w:t xml:space="preserve"> cestovne infrastrukture nalazi se u poglavlju 2.1.7. ove Procjene.</w:t>
      </w:r>
    </w:p>
    <w:p w:rsidR="003A686B" w:rsidRPr="001D2E1D" w:rsidRDefault="003A686B" w:rsidP="002F24EF">
      <w:pPr>
        <w:pStyle w:val="Odlomakpopisa"/>
        <w:ind w:left="0"/>
        <w:jc w:val="both"/>
      </w:pPr>
    </w:p>
    <w:p w:rsidR="003A686B" w:rsidRDefault="003A686B" w:rsidP="00AF53E4">
      <w:pPr>
        <w:pStyle w:val="Odlomakpopisa"/>
        <w:numPr>
          <w:ilvl w:val="0"/>
          <w:numId w:val="45"/>
        </w:numPr>
        <w:spacing w:after="160" w:line="276" w:lineRule="auto"/>
        <w:jc w:val="both"/>
        <w:rPr>
          <w:b/>
        </w:rPr>
      </w:pPr>
      <w:r w:rsidRPr="00BB1A22">
        <w:rPr>
          <w:b/>
        </w:rPr>
        <w:t xml:space="preserve">Zdravstvo </w:t>
      </w:r>
    </w:p>
    <w:p w:rsidR="003A686B" w:rsidRPr="00B64FE7" w:rsidRDefault="003A686B" w:rsidP="002F24EF">
      <w:pPr>
        <w:pStyle w:val="Odlomakpopisa"/>
        <w:ind w:left="0"/>
        <w:jc w:val="both"/>
        <w:rPr>
          <w:i/>
        </w:rPr>
      </w:pPr>
      <w:r>
        <w:t>*</w:t>
      </w:r>
      <w:r w:rsidRPr="00B64FE7">
        <w:rPr>
          <w:i/>
        </w:rPr>
        <w:t>Napomena: Popis zdravstvenih ustanova nalazi se u poglavlju 2.2.2. ove Procjene.</w:t>
      </w:r>
    </w:p>
    <w:p w:rsidR="003A686B" w:rsidRPr="001D2E1D" w:rsidRDefault="003A686B" w:rsidP="002F24EF">
      <w:pPr>
        <w:pStyle w:val="Odlomakpopisa"/>
        <w:ind w:left="0"/>
        <w:jc w:val="both"/>
        <w:rPr>
          <w:i/>
        </w:rPr>
      </w:pPr>
    </w:p>
    <w:p w:rsidR="003A686B" w:rsidRPr="00BB1A22" w:rsidRDefault="003A686B" w:rsidP="00AF53E4">
      <w:pPr>
        <w:pStyle w:val="Odlomakpopisa"/>
        <w:numPr>
          <w:ilvl w:val="0"/>
          <w:numId w:val="46"/>
        </w:numPr>
        <w:spacing w:after="160" w:line="276" w:lineRule="auto"/>
        <w:jc w:val="both"/>
        <w:rPr>
          <w:b/>
        </w:rPr>
      </w:pPr>
      <w:r w:rsidRPr="00BB1A22">
        <w:rPr>
          <w:b/>
        </w:rPr>
        <w:t>Nacionalni spomenici</w:t>
      </w:r>
    </w:p>
    <w:p w:rsidR="003A686B" w:rsidRPr="00CA2443" w:rsidRDefault="003A686B" w:rsidP="002F24EF">
      <w:pPr>
        <w:jc w:val="both"/>
        <w:rPr>
          <w:i/>
        </w:rPr>
      </w:pPr>
      <w:r>
        <w:t>*</w:t>
      </w:r>
      <w:r w:rsidRPr="00B64FE7">
        <w:rPr>
          <w:i/>
        </w:rPr>
        <w:t>Napomena:</w:t>
      </w:r>
      <w:r>
        <w:rPr>
          <w:i/>
        </w:rPr>
        <w:t xml:space="preserve"> </w:t>
      </w:r>
      <w:r w:rsidRPr="00B64FE7">
        <w:rPr>
          <w:i/>
        </w:rPr>
        <w:t>Nacionalni spomenici i kulturna baština obrađeni su u poglavlju 2.4.2. ove Procjene.</w:t>
      </w:r>
    </w:p>
    <w:p w:rsidR="003A686B" w:rsidRPr="00124BF3" w:rsidRDefault="003A686B" w:rsidP="002F24EF">
      <w:pPr>
        <w:jc w:val="both"/>
      </w:pPr>
    </w:p>
    <w:p w:rsidR="003A686B" w:rsidRPr="00BB1A22" w:rsidRDefault="003A686B" w:rsidP="00AF53E4">
      <w:pPr>
        <w:pStyle w:val="Odlomakpopisa"/>
        <w:numPr>
          <w:ilvl w:val="0"/>
          <w:numId w:val="45"/>
        </w:numPr>
        <w:spacing w:after="160" w:line="276" w:lineRule="auto"/>
        <w:jc w:val="both"/>
        <w:rPr>
          <w:b/>
        </w:rPr>
      </w:pPr>
      <w:r w:rsidRPr="00BB1A22">
        <w:rPr>
          <w:b/>
        </w:rPr>
        <w:t>Proizvodnja, skladištenje i prijevoz opasnih tvari</w:t>
      </w:r>
    </w:p>
    <w:p w:rsidR="003A686B" w:rsidRDefault="003A686B" w:rsidP="002F24EF">
      <w:pPr>
        <w:pStyle w:val="Odlomakpopisa"/>
        <w:ind w:left="0"/>
        <w:jc w:val="both"/>
        <w:rPr>
          <w:i/>
        </w:rPr>
      </w:pPr>
      <w:r>
        <w:t>*</w:t>
      </w:r>
      <w:r w:rsidRPr="00B64FE7">
        <w:rPr>
          <w:i/>
        </w:rPr>
        <w:t>Napomena: Popis pravnih osoba koje obavljaju djelatnost korištenjem opasnih tvari nalazi se u poglavlju 6.4.4. ove Procjene.</w:t>
      </w:r>
    </w:p>
    <w:p w:rsidR="003A686B" w:rsidRPr="00124BF3" w:rsidRDefault="003A686B" w:rsidP="003A686B">
      <w:pPr>
        <w:rPr>
          <w:b/>
        </w:rPr>
      </w:pPr>
    </w:p>
    <w:p w:rsidR="003A686B" w:rsidRDefault="003A686B" w:rsidP="00CD0911">
      <w:pPr>
        <w:pStyle w:val="Naslov2"/>
      </w:pPr>
      <w:bookmarkStart w:id="98" w:name="_Toc485632263"/>
      <w:bookmarkStart w:id="99" w:name="_Toc487715419"/>
      <w:bookmarkStart w:id="100" w:name="_Toc506649579"/>
      <w:r w:rsidRPr="00124BF3">
        <w:t>PRIRODNO – KULTURNI POKAZATELJI</w:t>
      </w:r>
      <w:bookmarkEnd w:id="98"/>
      <w:bookmarkEnd w:id="99"/>
      <w:bookmarkEnd w:id="100"/>
    </w:p>
    <w:p w:rsidR="000C4926" w:rsidRPr="000C4926" w:rsidRDefault="000C4926" w:rsidP="000C4926">
      <w:pPr>
        <w:rPr>
          <w:lang w:eastAsia="zh-CN"/>
        </w:rPr>
      </w:pPr>
    </w:p>
    <w:p w:rsidR="003A686B" w:rsidRDefault="003A686B" w:rsidP="00AF53E4">
      <w:pPr>
        <w:pStyle w:val="Naslov3"/>
        <w:numPr>
          <w:ilvl w:val="2"/>
          <w:numId w:val="10"/>
        </w:numPr>
        <w:spacing w:after="120"/>
        <w:ind w:left="1287"/>
      </w:pPr>
      <w:bookmarkStart w:id="101" w:name="_Toc485632264"/>
      <w:bookmarkStart w:id="102" w:name="_Toc487715420"/>
      <w:bookmarkStart w:id="103" w:name="_Toc506649580"/>
      <w:r w:rsidRPr="00124BF3">
        <w:t>Zaštićena područja</w:t>
      </w:r>
      <w:bookmarkEnd w:id="101"/>
      <w:bookmarkEnd w:id="102"/>
      <w:bookmarkEnd w:id="103"/>
    </w:p>
    <w:p w:rsidR="000C4926" w:rsidRPr="000C4926" w:rsidRDefault="000C4926" w:rsidP="000C4926"/>
    <w:p w:rsidR="003A686B" w:rsidRDefault="003A686B" w:rsidP="002F24EF">
      <w:pPr>
        <w:ind w:firstLine="567"/>
        <w:jc w:val="both"/>
        <w:rPr>
          <w:spacing w:val="2"/>
        </w:rPr>
      </w:pPr>
      <w:r>
        <w:rPr>
          <w:spacing w:val="2"/>
        </w:rPr>
        <w:t>Na području Grada Siska nalaze se sl</w:t>
      </w:r>
      <w:r w:rsidRPr="002343AD">
        <w:rPr>
          <w:spacing w:val="2"/>
        </w:rPr>
        <w:t>jedeće prirodne vrijednosti koje su zaštićene Zakonom o zaštiti prirode („Narodne novi</w:t>
      </w:r>
      <w:r>
        <w:rPr>
          <w:spacing w:val="2"/>
        </w:rPr>
        <w:t xml:space="preserve">ne“ broj 80/13, 153/13 i 78/15): </w:t>
      </w:r>
    </w:p>
    <w:p w:rsidR="00FE2131" w:rsidRDefault="00FE2131" w:rsidP="002F24EF">
      <w:pPr>
        <w:ind w:firstLine="567"/>
        <w:jc w:val="both"/>
        <w:rPr>
          <w:spacing w:val="2"/>
        </w:rPr>
      </w:pPr>
    </w:p>
    <w:p w:rsidR="003A686B" w:rsidRDefault="003A686B" w:rsidP="002F24EF">
      <w:pPr>
        <w:jc w:val="both"/>
        <w:rPr>
          <w:spacing w:val="2"/>
        </w:rPr>
      </w:pPr>
      <w:r>
        <w:rPr>
          <w:spacing w:val="2"/>
        </w:rPr>
        <w:t>Zaštićeno područje nacionalne kategorije, značajni krajobraz Kotar-Stari Gaj proglašen je temeljem Odluke Skupštine Općine Sisak br.01-I-546/1- 1975. godine.</w:t>
      </w:r>
    </w:p>
    <w:p w:rsidR="00FE2131" w:rsidRPr="0093214A" w:rsidRDefault="00FE2131" w:rsidP="002F24EF">
      <w:pPr>
        <w:jc w:val="both"/>
        <w:rPr>
          <w:spacing w:val="2"/>
        </w:rPr>
      </w:pPr>
    </w:p>
    <w:p w:rsidR="003A686B" w:rsidRPr="00CE2BD1" w:rsidRDefault="003A686B" w:rsidP="002F24EF">
      <w:pPr>
        <w:jc w:val="both"/>
      </w:pPr>
      <w:r>
        <w:t xml:space="preserve">Osim navedenih </w:t>
      </w:r>
      <w:r w:rsidRPr="00CE2BD1">
        <w:t>zaštićenih dijelova prirodne baštine, na području Grada Siska nalaze se i evidentirani</w:t>
      </w:r>
      <w:r>
        <w:t xml:space="preserve"> </w:t>
      </w:r>
      <w:r w:rsidRPr="00CE2BD1">
        <w:t>predjeli prirodne baštine predloženi za zaštitu:</w:t>
      </w:r>
    </w:p>
    <w:p w:rsidR="003A686B" w:rsidRPr="00CE2BD1" w:rsidRDefault="003A686B" w:rsidP="002F24EF">
      <w:pPr>
        <w:jc w:val="both"/>
      </w:pPr>
      <w:r w:rsidRPr="00CE2BD1">
        <w:rPr>
          <w:rFonts w:cs="Symbol"/>
        </w:rPr>
        <w:t xml:space="preserve">• </w:t>
      </w:r>
      <w:r w:rsidRPr="00CE2BD1">
        <w:t>u kategoriji park šume:</w:t>
      </w:r>
    </w:p>
    <w:p w:rsidR="003A686B" w:rsidRPr="00CE2BD1" w:rsidRDefault="003A686B" w:rsidP="00AF53E4">
      <w:pPr>
        <w:numPr>
          <w:ilvl w:val="0"/>
          <w:numId w:val="82"/>
        </w:numPr>
        <w:spacing w:line="276" w:lineRule="auto"/>
        <w:jc w:val="both"/>
      </w:pPr>
      <w:r w:rsidRPr="00CE2BD1">
        <w:t>park Viktorovac u Sisku</w:t>
      </w:r>
      <w:r>
        <w:t>,</w:t>
      </w:r>
    </w:p>
    <w:p w:rsidR="003A686B" w:rsidRPr="00CE2BD1" w:rsidRDefault="003A686B" w:rsidP="00AF53E4">
      <w:pPr>
        <w:numPr>
          <w:ilvl w:val="0"/>
          <w:numId w:val="82"/>
        </w:numPr>
        <w:spacing w:line="276" w:lineRule="auto"/>
        <w:jc w:val="both"/>
      </w:pPr>
      <w:r w:rsidRPr="00CE2BD1">
        <w:t>šuma željezare u Sisku</w:t>
      </w:r>
      <w:r>
        <w:t>.</w:t>
      </w:r>
    </w:p>
    <w:p w:rsidR="003A686B" w:rsidRPr="00CE2BD1" w:rsidRDefault="003A686B" w:rsidP="002F24EF">
      <w:pPr>
        <w:jc w:val="both"/>
      </w:pPr>
      <w:r w:rsidRPr="00CE2BD1">
        <w:rPr>
          <w:rFonts w:cs="Symbol"/>
        </w:rPr>
        <w:t xml:space="preserve">• </w:t>
      </w:r>
      <w:r w:rsidRPr="00CE2BD1">
        <w:t>u kategoriji značajnog krajobraza:</w:t>
      </w:r>
    </w:p>
    <w:p w:rsidR="003A686B" w:rsidRPr="00CE2BD1" w:rsidRDefault="003A686B" w:rsidP="00AF53E4">
      <w:pPr>
        <w:numPr>
          <w:ilvl w:val="0"/>
          <w:numId w:val="83"/>
        </w:numPr>
        <w:spacing w:line="276" w:lineRule="auto"/>
        <w:jc w:val="both"/>
      </w:pPr>
      <w:r w:rsidRPr="00CE2BD1">
        <w:t>područje utoka Kupe u Savu</w:t>
      </w:r>
      <w:r>
        <w:t>,</w:t>
      </w:r>
    </w:p>
    <w:p w:rsidR="003A686B" w:rsidRDefault="003A686B" w:rsidP="00AF53E4">
      <w:pPr>
        <w:numPr>
          <w:ilvl w:val="0"/>
          <w:numId w:val="83"/>
        </w:numPr>
        <w:spacing w:line="276" w:lineRule="auto"/>
        <w:jc w:val="both"/>
      </w:pPr>
      <w:r w:rsidRPr="00CE2BD1">
        <w:t>područje doline Kupe</w:t>
      </w:r>
      <w:r>
        <w:t>,</w:t>
      </w:r>
    </w:p>
    <w:p w:rsidR="003A686B" w:rsidRDefault="003A686B" w:rsidP="00AF53E4">
      <w:pPr>
        <w:numPr>
          <w:ilvl w:val="0"/>
          <w:numId w:val="83"/>
        </w:numPr>
        <w:spacing w:line="276" w:lineRule="auto"/>
        <w:jc w:val="both"/>
      </w:pPr>
      <w:r>
        <w:t>S</w:t>
      </w:r>
      <w:r w:rsidRPr="00CE2BD1">
        <w:t>tari grad Sisak.</w:t>
      </w:r>
    </w:p>
    <w:p w:rsidR="002F24EF" w:rsidRDefault="002F24EF" w:rsidP="002F24EF">
      <w:pPr>
        <w:spacing w:line="276" w:lineRule="auto"/>
        <w:ind w:left="720"/>
        <w:jc w:val="both"/>
      </w:pPr>
    </w:p>
    <w:p w:rsidR="003A686B" w:rsidRDefault="003A686B" w:rsidP="003A686B">
      <w:r>
        <w:t>Rijeke Sava i Lonja plave Odransko polje koje je zbog toga pod zaštitom kao park prirode-močvarno stanište.  Visoki vodostaji rijeke Kupe ometaju utjecanje Odre, pa Odra plavi okolni teren – Odransko polje kao značajni krajobraz sastavljen je od šuma i poplavnih pašnjaka.</w:t>
      </w:r>
    </w:p>
    <w:p w:rsidR="003A686B" w:rsidRPr="00B646BF" w:rsidRDefault="003A686B" w:rsidP="003A686B">
      <w:pPr>
        <w:ind w:left="720"/>
      </w:pPr>
    </w:p>
    <w:p w:rsidR="003A686B" w:rsidRDefault="003A686B" w:rsidP="003A686B">
      <w:pPr>
        <w:rPr>
          <w:u w:val="single"/>
        </w:rPr>
      </w:pPr>
      <w:r w:rsidRPr="00B534BA">
        <w:rPr>
          <w:u w:val="single"/>
        </w:rPr>
        <w:t>Nacionalna ekološka mreža</w:t>
      </w:r>
    </w:p>
    <w:p w:rsidR="002F24EF" w:rsidRPr="00B534BA" w:rsidRDefault="002F24EF" w:rsidP="003A686B">
      <w:pPr>
        <w:rPr>
          <w:u w:val="single"/>
        </w:rPr>
      </w:pPr>
    </w:p>
    <w:p w:rsidR="003A686B" w:rsidRDefault="003A686B" w:rsidP="002F24EF">
      <w:pPr>
        <w:jc w:val="both"/>
      </w:pPr>
      <w:r w:rsidRPr="00183EF6">
        <w:t>Ekološka mreža Republike Hrvatske, proglašena</w:t>
      </w:r>
      <w:r>
        <w:t xml:space="preserve"> je Uredbom o ekološkoj mreži („Narodne novine“ broj </w:t>
      </w:r>
      <w:r w:rsidRPr="00183EF6">
        <w:t>124/2013) te izmijenjena Uredbom o izmjenama Ured</w:t>
      </w:r>
      <w:r>
        <w:t xml:space="preserve">be o ekološkoj mreži („Narodne novine“ broj 105/15). Mreža Natura 2000 </w:t>
      </w:r>
      <w:r w:rsidRPr="00183EF6">
        <w:t>predstavlja područj</w:t>
      </w:r>
      <w:r>
        <w:t>a ekološke mreže Europske unije.</w:t>
      </w:r>
    </w:p>
    <w:p w:rsidR="00FE2131" w:rsidRPr="00183EF6" w:rsidRDefault="00FE2131" w:rsidP="002F24EF">
      <w:pPr>
        <w:jc w:val="both"/>
      </w:pPr>
    </w:p>
    <w:p w:rsidR="003A686B" w:rsidRDefault="003A686B" w:rsidP="002F24EF">
      <w:pPr>
        <w:jc w:val="both"/>
      </w:pPr>
      <w:r w:rsidRPr="00183EF6">
        <w:t>Ekološku mrežu RH (mrežu Natura 2000) prema članku</w:t>
      </w:r>
      <w:r>
        <w:t xml:space="preserve"> 6. Uredbe o ekološkoj mreži („Narodne novine“ broj</w:t>
      </w:r>
      <w:r w:rsidRPr="00183EF6">
        <w:t xml:space="preserve"> 124/13, 105/15) čine</w:t>
      </w:r>
      <w:r>
        <w:t>:</w:t>
      </w:r>
    </w:p>
    <w:p w:rsidR="003A686B" w:rsidRDefault="003A686B" w:rsidP="00AF53E4">
      <w:pPr>
        <w:pStyle w:val="Odlomakpopisa"/>
        <w:numPr>
          <w:ilvl w:val="0"/>
          <w:numId w:val="51"/>
        </w:numPr>
        <w:spacing w:line="276" w:lineRule="auto"/>
        <w:jc w:val="both"/>
      </w:pPr>
      <w:r w:rsidRPr="00183EF6">
        <w:t>područja očuvanja značajna za ptice - POP (područja značajna za očuvanje i ostvarivanje povoljnog stanja divljih vrsta ptica od interesa za Europsku uniju, kao i njihovih staništa, te područja značajna za očuvanje migratornih vrsta ptica, a osobito močvarna podr</w:t>
      </w:r>
      <w:r>
        <w:t>učja od međunarodne važnosti),</w:t>
      </w:r>
    </w:p>
    <w:p w:rsidR="003A686B" w:rsidRDefault="003A686B" w:rsidP="00AF53E4">
      <w:pPr>
        <w:pStyle w:val="Odlomakpopisa"/>
        <w:numPr>
          <w:ilvl w:val="0"/>
          <w:numId w:val="51"/>
        </w:numPr>
        <w:spacing w:after="160" w:line="276" w:lineRule="auto"/>
        <w:jc w:val="both"/>
      </w:pPr>
      <w:r w:rsidRPr="00183EF6">
        <w:lastRenderedPageBreak/>
        <w:t xml:space="preserve">područja očuvanja značajna za vrste i stanišne tipove - POVS (područja značajna za očuvanje i ostvarivanje povoljnog stanja drugih divljih vrsta i njihovih staništa, </w:t>
      </w:r>
      <w:r>
        <w:t xml:space="preserve">te </w:t>
      </w:r>
      <w:r w:rsidRPr="00183EF6">
        <w:t>prirodnih stanišnih tipova od interesa za Europsku uniju).</w:t>
      </w:r>
    </w:p>
    <w:p w:rsidR="003A686B" w:rsidRDefault="003A686B" w:rsidP="003A686B">
      <w:pPr>
        <w:rPr>
          <w:b/>
        </w:rPr>
      </w:pPr>
    </w:p>
    <w:p w:rsidR="000C4926" w:rsidRDefault="000C4926" w:rsidP="003A686B">
      <w:pPr>
        <w:rPr>
          <w:b/>
        </w:rPr>
      </w:pPr>
    </w:p>
    <w:p w:rsidR="000C4926" w:rsidRDefault="000C4926" w:rsidP="003A686B">
      <w:pPr>
        <w:rPr>
          <w:b/>
        </w:rPr>
      </w:pPr>
    </w:p>
    <w:p w:rsidR="003A686B" w:rsidRDefault="003A686B" w:rsidP="003A686B">
      <w:pPr>
        <w:pStyle w:val="Opisslike"/>
        <w:spacing w:after="0"/>
      </w:pPr>
      <w:bookmarkStart w:id="104" w:name="_Toc509901101"/>
      <w:r w:rsidRPr="0093214A">
        <w:t xml:space="preserve">Slika 3. Područja očuvanja značajna za ptice </w:t>
      </w:r>
      <w:r w:rsidR="000C4926">
        <w:t>–</w:t>
      </w:r>
      <w:r w:rsidRPr="0093214A">
        <w:t xml:space="preserve"> POP</w:t>
      </w:r>
      <w:bookmarkEnd w:id="104"/>
    </w:p>
    <w:p w:rsidR="000C4926" w:rsidRPr="000C4926" w:rsidRDefault="000C4926" w:rsidP="000C4926"/>
    <w:p w:rsidR="003A686B" w:rsidRPr="00FA7C0F" w:rsidRDefault="003A686B" w:rsidP="003A686B">
      <w:pPr>
        <w:jc w:val="center"/>
        <w:rPr>
          <w:b/>
          <w:sz w:val="20"/>
          <w:szCs w:val="20"/>
        </w:rPr>
      </w:pPr>
      <w:r>
        <w:rPr>
          <w:b/>
          <w:noProof/>
          <w:sz w:val="20"/>
          <w:szCs w:val="20"/>
        </w:rPr>
        <w:drawing>
          <wp:inline distT="0" distB="0" distL="0" distR="0">
            <wp:extent cx="5248275" cy="3771900"/>
            <wp:effectExtent l="19050" t="0" r="9525" b="0"/>
            <wp:docPr id="12" name="Slika 12" descr="p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tice"/>
                    <pic:cNvPicPr>
                      <a:picLocks noChangeAspect="1" noChangeArrowheads="1"/>
                    </pic:cNvPicPr>
                  </pic:nvPicPr>
                  <pic:blipFill>
                    <a:blip r:embed="rId23"/>
                    <a:srcRect/>
                    <a:stretch>
                      <a:fillRect/>
                    </a:stretch>
                  </pic:blipFill>
                  <pic:spPr bwMode="auto">
                    <a:xfrm>
                      <a:off x="0" y="0"/>
                      <a:ext cx="5248275" cy="3771900"/>
                    </a:xfrm>
                    <a:prstGeom prst="rect">
                      <a:avLst/>
                    </a:prstGeom>
                    <a:noFill/>
                    <a:ln w="9525">
                      <a:noFill/>
                      <a:miter lim="800000"/>
                      <a:headEnd/>
                      <a:tailEnd/>
                    </a:ln>
                  </pic:spPr>
                </pic:pic>
              </a:graphicData>
            </a:graphic>
          </wp:inline>
        </w:drawing>
      </w:r>
    </w:p>
    <w:p w:rsidR="000C4926" w:rsidRDefault="000C4926" w:rsidP="003A686B">
      <w:pPr>
        <w:jc w:val="center"/>
        <w:rPr>
          <w:b/>
          <w:sz w:val="20"/>
          <w:szCs w:val="20"/>
        </w:rPr>
      </w:pPr>
    </w:p>
    <w:p w:rsidR="003A686B" w:rsidRDefault="003A686B" w:rsidP="003A686B">
      <w:pPr>
        <w:jc w:val="center"/>
        <w:rPr>
          <w:b/>
          <w:sz w:val="20"/>
          <w:szCs w:val="20"/>
        </w:rPr>
      </w:pPr>
      <w:r w:rsidRPr="00FA7C0F">
        <w:rPr>
          <w:b/>
          <w:sz w:val="20"/>
          <w:szCs w:val="20"/>
        </w:rPr>
        <w:t>Izvor:</w:t>
      </w:r>
      <w:r w:rsidRPr="00FA7C0F">
        <w:rPr>
          <w:sz w:val="20"/>
          <w:szCs w:val="20"/>
        </w:rPr>
        <w:t xml:space="preserve"> </w:t>
      </w:r>
      <w:hyperlink r:id="rId24" w:history="1">
        <w:r w:rsidRPr="00384D6E">
          <w:rPr>
            <w:rStyle w:val="Hiperveza"/>
            <w:rFonts w:eastAsia="Calibri"/>
            <w:b/>
          </w:rPr>
          <w:t>http://www.bioportal.hr/gis/</w:t>
        </w:r>
      </w:hyperlink>
    </w:p>
    <w:p w:rsidR="000C4926" w:rsidRPr="001D7CF4" w:rsidRDefault="000C4926" w:rsidP="003A686B">
      <w:pPr>
        <w:jc w:val="center"/>
        <w:rPr>
          <w:b/>
          <w:sz w:val="20"/>
          <w:szCs w:val="20"/>
        </w:rPr>
      </w:pPr>
    </w:p>
    <w:p w:rsidR="003A686B" w:rsidRDefault="003A686B" w:rsidP="003A686B">
      <w:pPr>
        <w:rPr>
          <w:b/>
        </w:rPr>
      </w:pPr>
    </w:p>
    <w:p w:rsidR="000C4926" w:rsidRDefault="000C4926" w:rsidP="003A686B">
      <w:pPr>
        <w:rPr>
          <w:b/>
        </w:rPr>
      </w:pPr>
    </w:p>
    <w:p w:rsidR="000C4926" w:rsidRDefault="000C4926" w:rsidP="003A686B">
      <w:pPr>
        <w:rPr>
          <w:b/>
        </w:rPr>
      </w:pPr>
    </w:p>
    <w:p w:rsidR="000C4926" w:rsidRDefault="000C4926" w:rsidP="003A686B">
      <w:pPr>
        <w:rPr>
          <w:b/>
        </w:rPr>
      </w:pPr>
    </w:p>
    <w:p w:rsidR="000C4926" w:rsidRDefault="000C4926" w:rsidP="003A686B">
      <w:pPr>
        <w:rPr>
          <w:b/>
        </w:rPr>
      </w:pPr>
    </w:p>
    <w:p w:rsidR="000C4926" w:rsidRDefault="000C4926" w:rsidP="003A686B">
      <w:pPr>
        <w:rPr>
          <w:b/>
        </w:rPr>
      </w:pPr>
    </w:p>
    <w:p w:rsidR="000C4926" w:rsidRDefault="000C4926" w:rsidP="003A686B">
      <w:pPr>
        <w:rPr>
          <w:b/>
        </w:rPr>
      </w:pPr>
    </w:p>
    <w:p w:rsidR="000C4926" w:rsidRDefault="000C4926" w:rsidP="003A686B">
      <w:pPr>
        <w:rPr>
          <w:b/>
        </w:rPr>
      </w:pPr>
    </w:p>
    <w:p w:rsidR="000C4926" w:rsidRDefault="000C4926" w:rsidP="003A686B">
      <w:pPr>
        <w:rPr>
          <w:b/>
        </w:rPr>
      </w:pPr>
    </w:p>
    <w:p w:rsidR="000C4926" w:rsidRDefault="000C4926" w:rsidP="003A686B">
      <w:pPr>
        <w:rPr>
          <w:b/>
        </w:rPr>
      </w:pPr>
    </w:p>
    <w:p w:rsidR="000C4926" w:rsidRDefault="000C4926" w:rsidP="003A686B">
      <w:pPr>
        <w:rPr>
          <w:b/>
        </w:rPr>
      </w:pPr>
    </w:p>
    <w:p w:rsidR="000C4926" w:rsidRDefault="000C4926" w:rsidP="003A686B">
      <w:pPr>
        <w:rPr>
          <w:b/>
        </w:rPr>
      </w:pPr>
    </w:p>
    <w:p w:rsidR="000C4926" w:rsidRDefault="000C4926" w:rsidP="003A686B">
      <w:pPr>
        <w:rPr>
          <w:b/>
        </w:rPr>
      </w:pPr>
    </w:p>
    <w:p w:rsidR="000C4926" w:rsidRDefault="000C4926" w:rsidP="003A686B">
      <w:pPr>
        <w:rPr>
          <w:b/>
        </w:rPr>
      </w:pPr>
    </w:p>
    <w:p w:rsidR="000C4926" w:rsidRDefault="000C4926" w:rsidP="003A686B">
      <w:pPr>
        <w:rPr>
          <w:b/>
        </w:rPr>
      </w:pPr>
    </w:p>
    <w:p w:rsidR="000C4926" w:rsidRDefault="000C4926" w:rsidP="003A686B">
      <w:pPr>
        <w:rPr>
          <w:b/>
        </w:rPr>
      </w:pPr>
    </w:p>
    <w:p w:rsidR="000C4926" w:rsidRDefault="003A686B" w:rsidP="000C4926">
      <w:pPr>
        <w:pStyle w:val="Opisslike"/>
        <w:spacing w:after="0"/>
      </w:pPr>
      <w:r>
        <w:lastRenderedPageBreak/>
        <w:t xml:space="preserve">                    </w:t>
      </w:r>
      <w:bookmarkStart w:id="105" w:name="_Toc509901102"/>
      <w:r>
        <w:t>Slika 4. P</w:t>
      </w:r>
      <w:r w:rsidRPr="00FA7C0F">
        <w:t xml:space="preserve">odručja očuvanja značajna za </w:t>
      </w:r>
      <w:r w:rsidRPr="00183EF6">
        <w:t xml:space="preserve">vrste i stanišne tipove </w:t>
      </w:r>
      <w:r w:rsidR="000C4926">
        <w:t>–</w:t>
      </w:r>
      <w:r w:rsidRPr="00183EF6">
        <w:t xml:space="preserve"> POVS</w:t>
      </w:r>
      <w:bookmarkEnd w:id="105"/>
    </w:p>
    <w:p w:rsidR="000C4926" w:rsidRPr="000C4926" w:rsidRDefault="000C4926" w:rsidP="000C4926"/>
    <w:p w:rsidR="000C4926" w:rsidRPr="000C4926" w:rsidRDefault="000C4926" w:rsidP="000C4926"/>
    <w:p w:rsidR="003A686B" w:rsidRDefault="003A686B" w:rsidP="000C4926">
      <w:pPr>
        <w:pStyle w:val="Opisslike"/>
        <w:spacing w:after="0"/>
        <w:rPr>
          <w:b w:val="0"/>
        </w:rPr>
      </w:pPr>
      <w:r>
        <w:rPr>
          <w:b w:val="0"/>
          <w:noProof/>
        </w:rPr>
        <w:drawing>
          <wp:inline distT="0" distB="0" distL="0" distR="0">
            <wp:extent cx="5219700" cy="3524250"/>
            <wp:effectExtent l="19050" t="0" r="0" b="0"/>
            <wp:docPr id="13" name="Slika 13" descr="v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rste"/>
                    <pic:cNvPicPr>
                      <a:picLocks noChangeAspect="1" noChangeArrowheads="1"/>
                    </pic:cNvPicPr>
                  </pic:nvPicPr>
                  <pic:blipFill>
                    <a:blip r:embed="rId25"/>
                    <a:srcRect/>
                    <a:stretch>
                      <a:fillRect/>
                    </a:stretch>
                  </pic:blipFill>
                  <pic:spPr bwMode="auto">
                    <a:xfrm>
                      <a:off x="0" y="0"/>
                      <a:ext cx="5219700" cy="3524250"/>
                    </a:xfrm>
                    <a:prstGeom prst="rect">
                      <a:avLst/>
                    </a:prstGeom>
                    <a:noFill/>
                    <a:ln w="9525">
                      <a:noFill/>
                      <a:miter lim="800000"/>
                      <a:headEnd/>
                      <a:tailEnd/>
                    </a:ln>
                  </pic:spPr>
                </pic:pic>
              </a:graphicData>
            </a:graphic>
          </wp:inline>
        </w:drawing>
      </w:r>
    </w:p>
    <w:p w:rsidR="000C4926" w:rsidRDefault="000C4926" w:rsidP="003A686B">
      <w:pPr>
        <w:jc w:val="center"/>
        <w:rPr>
          <w:b/>
          <w:sz w:val="20"/>
          <w:szCs w:val="20"/>
        </w:rPr>
      </w:pPr>
    </w:p>
    <w:p w:rsidR="003A686B" w:rsidRDefault="003A686B" w:rsidP="003A686B">
      <w:pPr>
        <w:jc w:val="center"/>
        <w:rPr>
          <w:b/>
          <w:sz w:val="20"/>
          <w:szCs w:val="20"/>
        </w:rPr>
      </w:pPr>
      <w:r w:rsidRPr="00FA7C0F">
        <w:rPr>
          <w:b/>
          <w:sz w:val="20"/>
          <w:szCs w:val="20"/>
        </w:rPr>
        <w:t>Izvor:</w:t>
      </w:r>
      <w:r w:rsidRPr="00FA7C0F">
        <w:rPr>
          <w:sz w:val="20"/>
          <w:szCs w:val="20"/>
        </w:rPr>
        <w:t xml:space="preserve"> </w:t>
      </w:r>
      <w:hyperlink r:id="rId26" w:history="1">
        <w:r w:rsidRPr="00384D6E">
          <w:rPr>
            <w:rStyle w:val="Hiperveza"/>
            <w:rFonts w:eastAsia="Calibri"/>
            <w:b/>
          </w:rPr>
          <w:t>http://www.bioportal.hr/gis/</w:t>
        </w:r>
      </w:hyperlink>
    </w:p>
    <w:p w:rsidR="000C4926" w:rsidRDefault="000C4926" w:rsidP="003A686B">
      <w:pPr>
        <w:jc w:val="center"/>
        <w:rPr>
          <w:b/>
          <w:sz w:val="20"/>
          <w:szCs w:val="20"/>
        </w:rPr>
      </w:pPr>
    </w:p>
    <w:p w:rsidR="003A686B" w:rsidRDefault="003A686B" w:rsidP="003A686B">
      <w:pPr>
        <w:rPr>
          <w:b/>
        </w:rPr>
      </w:pPr>
    </w:p>
    <w:p w:rsidR="003A686B" w:rsidRPr="006D61BE" w:rsidRDefault="003A686B" w:rsidP="00AF53E4">
      <w:pPr>
        <w:pStyle w:val="Naslov3"/>
        <w:numPr>
          <w:ilvl w:val="2"/>
          <w:numId w:val="10"/>
        </w:numPr>
        <w:spacing w:after="120"/>
        <w:ind w:left="1287"/>
      </w:pPr>
      <w:bookmarkStart w:id="106" w:name="_Toc485632265"/>
      <w:bookmarkStart w:id="107" w:name="_Toc487715421"/>
      <w:bookmarkStart w:id="108" w:name="_Toc506649581"/>
      <w:r w:rsidRPr="00124BF3">
        <w:t>Kulturno-povijesna baština</w:t>
      </w:r>
      <w:bookmarkEnd w:id="106"/>
      <w:bookmarkEnd w:id="107"/>
      <w:bookmarkEnd w:id="108"/>
    </w:p>
    <w:p w:rsidR="003A686B" w:rsidRPr="006D61BE" w:rsidRDefault="003A686B" w:rsidP="003A686B">
      <w:pPr>
        <w:autoSpaceDE w:val="0"/>
        <w:autoSpaceDN w:val="0"/>
        <w:adjustRightInd w:val="0"/>
        <w:rPr>
          <w:rFonts w:ascii="Myriad Pro" w:hAnsi="Myriad Pro" w:cs="Myriad Pro"/>
          <w:color w:val="000000"/>
        </w:rPr>
      </w:pPr>
    </w:p>
    <w:p w:rsidR="003A686B" w:rsidRPr="00787EF7" w:rsidRDefault="003A686B" w:rsidP="002F24EF">
      <w:pPr>
        <w:autoSpaceDE w:val="0"/>
        <w:autoSpaceDN w:val="0"/>
        <w:adjustRightInd w:val="0"/>
        <w:ind w:firstLine="567"/>
        <w:jc w:val="both"/>
      </w:pPr>
      <w:r w:rsidRPr="00787EF7">
        <w:t>Na području Grada Siska djeluju brojne ustanove u kulturi: domovi kulture, narodne i gradske knjižnice, muzej, arhiv i sa</w:t>
      </w:r>
      <w:r w:rsidRPr="00787EF7">
        <w:softHyphen/>
        <w:t xml:space="preserve">mostalna galerija. </w:t>
      </w:r>
    </w:p>
    <w:p w:rsidR="003A686B" w:rsidRDefault="003A686B" w:rsidP="002F24EF">
      <w:pPr>
        <w:autoSpaceDE w:val="0"/>
        <w:autoSpaceDN w:val="0"/>
        <w:adjustRightInd w:val="0"/>
        <w:jc w:val="both"/>
      </w:pPr>
      <w:r w:rsidRPr="00787EF7">
        <w:t>Djelatnost domova kulture je raznolika te uključuje scenske, glazbene, filmske, galerijske, obrazovne i knjižničarske, te nakladničke djelatnosti, sa čim</w:t>
      </w:r>
      <w:r>
        <w:t>e zadovoljava raznolike interese</w:t>
      </w:r>
      <w:r w:rsidRPr="00787EF7">
        <w:t xml:space="preserve"> stanovnika. Muzejsku djelatnost pokriva Gradski muzej Sisak. Gradski muzej u Sisku ima bogatu arheološku i povijesnu zbirku. </w:t>
      </w:r>
    </w:p>
    <w:p w:rsidR="003A686B" w:rsidRPr="00787EF7" w:rsidRDefault="003A686B" w:rsidP="002F24EF">
      <w:pPr>
        <w:autoSpaceDE w:val="0"/>
        <w:autoSpaceDN w:val="0"/>
        <w:adjustRightInd w:val="0"/>
        <w:jc w:val="both"/>
      </w:pPr>
    </w:p>
    <w:p w:rsidR="003A686B" w:rsidRPr="001D7CF4" w:rsidRDefault="003A686B" w:rsidP="002F24EF">
      <w:pPr>
        <w:jc w:val="both"/>
      </w:pPr>
      <w:r w:rsidRPr="00787EF7">
        <w:t>Mreža knjižnica je vrlo kvalitetna, pored narodnih i gradskih knjižnica, koje imaju status ustanova, vrlo su bogate knjižnom građom</w:t>
      </w:r>
      <w:r>
        <w:t>. K</w:t>
      </w:r>
      <w:r w:rsidRPr="00787EF7">
        <w:t>njižnice u osnovnim i srednjim školama, visokoškol</w:t>
      </w:r>
      <w:r w:rsidRPr="00787EF7">
        <w:softHyphen/>
        <w:t>skim ustanovama, muzeju i drugim ustanovama i po</w:t>
      </w:r>
      <w:r>
        <w:t>duzeći</w:t>
      </w:r>
      <w:r>
        <w:softHyphen/>
        <w:t>ma (Opća bolnica Sisak, Rafinerija nafte Sisak), o</w:t>
      </w:r>
      <w:r w:rsidRPr="00787EF7">
        <w:t xml:space="preserve"> svima njima skrbi matična Narodna knjižnica i čitaonica u Sisku. Mnoge gradske i narod</w:t>
      </w:r>
      <w:r w:rsidRPr="00787EF7">
        <w:softHyphen/>
        <w:t>ne knjižnice imaju ustanovljene dječje odjele i odjele za mla</w:t>
      </w:r>
      <w:r w:rsidRPr="00787EF7">
        <w:softHyphen/>
        <w:t>de, u kojima djeca i mladi mogu na strukturiran i kvalitetan način provoditi svoje slobodno vrijeme.</w:t>
      </w:r>
    </w:p>
    <w:p w:rsidR="003A686B" w:rsidRDefault="003A686B" w:rsidP="002F24EF">
      <w:pPr>
        <w:jc w:val="both"/>
      </w:pPr>
      <w:r>
        <w:t>Zaštićena kulturna dobra na području Grada Siska su:</w:t>
      </w:r>
    </w:p>
    <w:p w:rsidR="000C4926" w:rsidRDefault="000C4926" w:rsidP="003A686B"/>
    <w:p w:rsidR="000C4926" w:rsidRDefault="000C4926" w:rsidP="003A686B"/>
    <w:p w:rsidR="000C4926" w:rsidRDefault="000C4926" w:rsidP="003A686B"/>
    <w:p w:rsidR="000C4926" w:rsidRDefault="000C4926" w:rsidP="003A686B"/>
    <w:p w:rsidR="000C4926" w:rsidRDefault="000C4926" w:rsidP="003A686B"/>
    <w:p w:rsidR="000C4926" w:rsidRDefault="000C4926" w:rsidP="003A686B"/>
    <w:p w:rsidR="003A686B" w:rsidRDefault="003A686B" w:rsidP="003A686B">
      <w:pPr>
        <w:pStyle w:val="Citat"/>
      </w:pPr>
      <w:bookmarkStart w:id="109" w:name="_Toc520552819"/>
      <w:r>
        <w:t>Tablica 13. Zaštićena kulturna dobra na području Grada Siska</w:t>
      </w:r>
      <w:bookmarkEnd w:id="109"/>
    </w:p>
    <w:p w:rsidR="000C4926" w:rsidRPr="000C4926" w:rsidRDefault="000C4926" w:rsidP="000C492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6379"/>
        <w:gridCol w:w="1667"/>
      </w:tblGrid>
      <w:tr w:rsidR="003A686B" w:rsidRPr="000C2B41" w:rsidTr="003A686B">
        <w:tc>
          <w:tcPr>
            <w:tcW w:w="1242"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1.</w:t>
            </w:r>
          </w:p>
        </w:tc>
        <w:tc>
          <w:tcPr>
            <w:tcW w:w="8046" w:type="dxa"/>
            <w:gridSpan w:val="2"/>
            <w:shd w:val="clear" w:color="auto" w:fill="DBE5F1"/>
          </w:tcPr>
          <w:p w:rsidR="003A686B" w:rsidRPr="000C2B41" w:rsidRDefault="003A686B" w:rsidP="003A686B">
            <w:pPr>
              <w:jc w:val="center"/>
              <w:rPr>
                <w:rFonts w:cs="Calibri"/>
                <w:b/>
                <w:sz w:val="20"/>
                <w:szCs w:val="20"/>
              </w:rPr>
            </w:pPr>
            <w:r w:rsidRPr="000C2B41">
              <w:rPr>
                <w:rFonts w:cs="Calibri"/>
                <w:b/>
                <w:sz w:val="20"/>
                <w:szCs w:val="20"/>
              </w:rPr>
              <w:t>POVIJESNE GRAĐEVINE I GRADITELJSKI SKLOPOVI</w:t>
            </w:r>
          </w:p>
        </w:tc>
      </w:tr>
      <w:tr w:rsidR="003A686B" w:rsidRPr="000C2B41" w:rsidTr="003A686B">
        <w:tc>
          <w:tcPr>
            <w:tcW w:w="1242"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1.1</w:t>
            </w:r>
          </w:p>
        </w:tc>
        <w:tc>
          <w:tcPr>
            <w:tcW w:w="6379"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Graditeljski sklop</w:t>
            </w:r>
          </w:p>
        </w:tc>
        <w:tc>
          <w:tcPr>
            <w:tcW w:w="1667"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Status zaštite</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1.1.1.</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Stambeno gospodarski sklop dvorca Keglević, Topolovac</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Z</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1.1.2.</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Jodno lječilište,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PZ</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1.1.3.</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Stari grad - utvrda,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Z</w:t>
            </w:r>
          </w:p>
        </w:tc>
      </w:tr>
      <w:tr w:rsidR="003A686B" w:rsidRPr="000C2B41" w:rsidTr="003A686B">
        <w:tc>
          <w:tcPr>
            <w:tcW w:w="1242"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1.2.</w:t>
            </w:r>
          </w:p>
        </w:tc>
        <w:tc>
          <w:tcPr>
            <w:tcW w:w="6379"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Sakralne građevine – Crkve i kapele</w:t>
            </w:r>
          </w:p>
        </w:tc>
        <w:tc>
          <w:tcPr>
            <w:tcW w:w="1667" w:type="dxa"/>
            <w:shd w:val="clear" w:color="auto" w:fill="DBE5F1"/>
          </w:tcPr>
          <w:p w:rsidR="003A686B" w:rsidRPr="000C2B41" w:rsidRDefault="003A686B" w:rsidP="003A686B">
            <w:pPr>
              <w:jc w:val="center"/>
              <w:rPr>
                <w:rFonts w:cs="Calibri"/>
                <w:b/>
                <w:sz w:val="20"/>
                <w:szCs w:val="20"/>
              </w:rPr>
            </w:pP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1.2.1</w:t>
            </w:r>
          </w:p>
        </w:tc>
        <w:tc>
          <w:tcPr>
            <w:tcW w:w="6379" w:type="dxa"/>
            <w:shd w:val="clear" w:color="auto" w:fill="auto"/>
          </w:tcPr>
          <w:p w:rsidR="003A686B" w:rsidRPr="000C2B41" w:rsidRDefault="003A686B" w:rsidP="003A686B">
            <w:pPr>
              <w:tabs>
                <w:tab w:val="left" w:pos="2085"/>
              </w:tabs>
              <w:jc w:val="center"/>
              <w:rPr>
                <w:rFonts w:cs="Calibri"/>
                <w:sz w:val="20"/>
                <w:szCs w:val="20"/>
              </w:rPr>
            </w:pPr>
            <w:r w:rsidRPr="000C2B41">
              <w:rPr>
                <w:rFonts w:cs="Calibri"/>
                <w:sz w:val="20"/>
                <w:szCs w:val="20"/>
              </w:rPr>
              <w:t>Župna crkva sv. Križa,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1.2.2.</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Župna crkva sv. Mihovila, Preloščica</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Z</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1.2.3.</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Kapela sv. Marije uz groblje Viktorovac,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1.2.4.</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Kapela žalosne Gospe, Budaševo</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E</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1.2.5.</w:t>
            </w:r>
          </w:p>
        </w:tc>
        <w:tc>
          <w:tcPr>
            <w:tcW w:w="6379" w:type="dxa"/>
            <w:shd w:val="clear" w:color="auto" w:fill="auto"/>
          </w:tcPr>
          <w:p w:rsidR="003A686B" w:rsidRPr="000C2B41" w:rsidRDefault="003A686B" w:rsidP="003A686B">
            <w:pPr>
              <w:jc w:val="center"/>
              <w:rPr>
                <w:rFonts w:cs="Calibri"/>
                <w:sz w:val="20"/>
                <w:szCs w:val="20"/>
              </w:rPr>
            </w:pPr>
            <w:r>
              <w:rPr>
                <w:rFonts w:cs="Calibri"/>
                <w:sz w:val="20"/>
                <w:szCs w:val="20"/>
              </w:rPr>
              <w:t>Kapela Presvetog Srca Isuso</w:t>
            </w:r>
            <w:r w:rsidRPr="000C2B41">
              <w:rPr>
                <w:rFonts w:cs="Calibri"/>
                <w:sz w:val="20"/>
                <w:szCs w:val="20"/>
              </w:rPr>
              <w:t>vog, Novo Selo</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E</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1.2.6.</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Kapela sv. Ivana Krstitelja, Topolovac</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Z</w:t>
            </w:r>
          </w:p>
        </w:tc>
      </w:tr>
      <w:tr w:rsidR="003A686B" w:rsidRPr="000C2B41" w:rsidTr="003A686B">
        <w:tc>
          <w:tcPr>
            <w:tcW w:w="1242"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1.3.</w:t>
            </w:r>
          </w:p>
        </w:tc>
        <w:tc>
          <w:tcPr>
            <w:tcW w:w="6379"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Sakralne građevine – Kapele poklonci</w:t>
            </w:r>
          </w:p>
        </w:tc>
        <w:tc>
          <w:tcPr>
            <w:tcW w:w="1667" w:type="dxa"/>
            <w:shd w:val="clear" w:color="auto" w:fill="DBE5F1"/>
          </w:tcPr>
          <w:p w:rsidR="003A686B" w:rsidRPr="000C2B41" w:rsidRDefault="003A686B" w:rsidP="003A686B">
            <w:pPr>
              <w:rPr>
                <w:rFonts w:cs="Calibri"/>
                <w:sz w:val="20"/>
                <w:szCs w:val="20"/>
              </w:rPr>
            </w:pP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1.3.1.</w:t>
            </w:r>
          </w:p>
        </w:tc>
        <w:tc>
          <w:tcPr>
            <w:tcW w:w="6379" w:type="dxa"/>
            <w:shd w:val="clear" w:color="auto" w:fill="auto"/>
          </w:tcPr>
          <w:p w:rsidR="003A686B" w:rsidRPr="000C2B41" w:rsidRDefault="003A686B" w:rsidP="003A686B">
            <w:pPr>
              <w:tabs>
                <w:tab w:val="left" w:pos="1680"/>
              </w:tabs>
              <w:jc w:val="center"/>
              <w:rPr>
                <w:rFonts w:cs="Calibri"/>
                <w:sz w:val="20"/>
                <w:szCs w:val="20"/>
              </w:rPr>
            </w:pPr>
            <w:r w:rsidRPr="000C2B41">
              <w:rPr>
                <w:rFonts w:cs="Calibri"/>
                <w:sz w:val="20"/>
                <w:szCs w:val="20"/>
              </w:rPr>
              <w:t>Kapela poklonac, Presvetog Srca Isusova, Prelošćica</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E</w:t>
            </w:r>
          </w:p>
        </w:tc>
      </w:tr>
      <w:tr w:rsidR="003A686B" w:rsidRPr="000C2B41" w:rsidTr="003A686B">
        <w:tc>
          <w:tcPr>
            <w:tcW w:w="1242"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1.4.</w:t>
            </w:r>
          </w:p>
        </w:tc>
        <w:tc>
          <w:tcPr>
            <w:tcW w:w="6379"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Stambene građevine</w:t>
            </w:r>
          </w:p>
        </w:tc>
        <w:tc>
          <w:tcPr>
            <w:tcW w:w="1667" w:type="dxa"/>
            <w:shd w:val="clear" w:color="auto" w:fill="DBE5F1"/>
          </w:tcPr>
          <w:p w:rsidR="003A686B" w:rsidRPr="000C2B41" w:rsidRDefault="003A686B" w:rsidP="003A686B">
            <w:pPr>
              <w:rPr>
                <w:rFonts w:cs="Calibri"/>
                <w:sz w:val="20"/>
                <w:szCs w:val="20"/>
              </w:rPr>
            </w:pP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1.4.1.</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Kurija Goričica, Topolovac</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E</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1.4.2.</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Kurija župnog dvora, Preloščica</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Z</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1.4.3.</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Dvor (kurija) Keglević, Topolovac</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Z</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1.4.4.</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Župni dvor i zgrada iza župnog dvora,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1.4.5.</w:t>
            </w:r>
          </w:p>
        </w:tc>
        <w:tc>
          <w:tcPr>
            <w:tcW w:w="6379" w:type="dxa"/>
            <w:shd w:val="clear" w:color="auto" w:fill="auto"/>
          </w:tcPr>
          <w:p w:rsidR="003A686B" w:rsidRPr="000C2B41" w:rsidRDefault="003A686B" w:rsidP="003A686B">
            <w:pPr>
              <w:tabs>
                <w:tab w:val="left" w:pos="1335"/>
              </w:tabs>
              <w:jc w:val="center"/>
              <w:rPr>
                <w:rFonts w:cs="Calibri"/>
                <w:sz w:val="20"/>
                <w:szCs w:val="20"/>
              </w:rPr>
            </w:pPr>
            <w:r w:rsidRPr="000C2B41">
              <w:rPr>
                <w:rFonts w:cs="Calibri"/>
                <w:sz w:val="20"/>
                <w:szCs w:val="20"/>
              </w:rPr>
              <w:t>"Bobekova; Hatićeva kuća”,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1.4.6.</w:t>
            </w:r>
          </w:p>
        </w:tc>
        <w:tc>
          <w:tcPr>
            <w:tcW w:w="6379" w:type="dxa"/>
            <w:shd w:val="clear" w:color="auto" w:fill="auto"/>
          </w:tcPr>
          <w:p w:rsidR="003A686B" w:rsidRPr="000C2B41" w:rsidRDefault="003A686B" w:rsidP="003A686B">
            <w:pPr>
              <w:tabs>
                <w:tab w:val="left" w:pos="915"/>
              </w:tabs>
              <w:jc w:val="center"/>
              <w:rPr>
                <w:rFonts w:cs="Calibri"/>
                <w:sz w:val="20"/>
                <w:szCs w:val="20"/>
              </w:rPr>
            </w:pPr>
            <w:r w:rsidRPr="000C2B41">
              <w:rPr>
                <w:rFonts w:cs="Calibri"/>
                <w:sz w:val="20"/>
                <w:szCs w:val="20"/>
              </w:rPr>
              <w:t>Lađarska obala 5-9,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1.4.7.</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Rimska ulica 1,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1.4.8.</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Rimska ulica 2,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1.4.9.</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Rimska ulica 3,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1.4.10.</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Rimska ulica 4,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1.4.11.</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Rimska ulica 6,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1.4.12.</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Rimska ulica 8,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1.4.13.</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Rimska ulica 9,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1.4.14.</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Rimska ulica 11,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1.4.15.</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Rimska ulica 18,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1.4.16.</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Žitna ulica 1,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1.4.17.</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Žitna ulica 2,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1.4.18.</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Žitna ulica 4,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1.4.19.</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Ul. J.J.Strossmayera 23,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1.4.20.</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Ul. J.J.Strossmayera 24,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1.4.21.</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Kuća Welenreiter,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1.4.22.</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Tuškanova kuća,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1.4.23.</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Trg bana J. Jelačića 3 s dvorišnom zgradom,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1.4.24.</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Šetalište V. Nazora 9,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1.4.25.</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Kukuljevićeva ulica 7,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1.4.26.</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Kranjčevićeva ulica 8,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1.4.27.</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Kranjčevićeva ulica 9,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1.4.28.</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Vila Popović,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1.4.29.</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Vila Mira,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1.5.</w:t>
            </w:r>
          </w:p>
        </w:tc>
        <w:tc>
          <w:tcPr>
            <w:tcW w:w="6379"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Građevine javne namjene</w:t>
            </w:r>
          </w:p>
        </w:tc>
        <w:tc>
          <w:tcPr>
            <w:tcW w:w="1667" w:type="dxa"/>
            <w:shd w:val="clear" w:color="auto" w:fill="DBE5F1"/>
          </w:tcPr>
          <w:p w:rsidR="003A686B" w:rsidRPr="000C2B41" w:rsidRDefault="003A686B" w:rsidP="003A686B">
            <w:pPr>
              <w:jc w:val="center"/>
              <w:rPr>
                <w:rFonts w:cs="Calibri"/>
                <w:b/>
                <w:sz w:val="20"/>
                <w:szCs w:val="20"/>
              </w:rPr>
            </w:pP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1.5.1.</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Veliki Kaptol,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1.5.2.</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Mali Kaptol,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1.5.3.</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Bivše kino "Sloboda”,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1.5.4.</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Kavana-svratište, Lađarska obala 11-12,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1.5.5.</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Zgrada željezničkog kolodvora,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1.5.6.</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Mineralno/jodno kupalište iz 1931.,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1.5.7.</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Kompleks stare pivovare,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lastRenderedPageBreak/>
              <w:t>1.5.8.</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Zgrada katastra,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1.5.9.</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Upravna zgrada željezare Sisak,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1.5.10.</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Vojarna, Lađarska obala 28,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1.6.</w:t>
            </w:r>
          </w:p>
        </w:tc>
        <w:tc>
          <w:tcPr>
            <w:tcW w:w="6379"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Gospodarske i industrijske građevine</w:t>
            </w:r>
          </w:p>
        </w:tc>
        <w:tc>
          <w:tcPr>
            <w:tcW w:w="1667" w:type="dxa"/>
            <w:shd w:val="clear" w:color="auto" w:fill="DBE5F1"/>
          </w:tcPr>
          <w:p w:rsidR="003A686B" w:rsidRPr="000C2B41" w:rsidRDefault="003A686B" w:rsidP="003A686B">
            <w:pPr>
              <w:jc w:val="center"/>
              <w:rPr>
                <w:rFonts w:cs="Calibri"/>
                <w:sz w:val="20"/>
                <w:szCs w:val="20"/>
              </w:rPr>
            </w:pP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1.6.1.</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Gospodarski sklop dvorca Keglević, Topolovac</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Z</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1.6.2.</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Skladište u Rimskoj ulici 10,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1.6.3.</w:t>
            </w:r>
          </w:p>
        </w:tc>
        <w:tc>
          <w:tcPr>
            <w:tcW w:w="6379" w:type="dxa"/>
            <w:shd w:val="clear" w:color="auto" w:fill="auto"/>
          </w:tcPr>
          <w:p w:rsidR="003A686B" w:rsidRPr="000C2B41" w:rsidRDefault="003A686B" w:rsidP="003A686B">
            <w:pPr>
              <w:tabs>
                <w:tab w:val="left" w:pos="900"/>
              </w:tabs>
              <w:jc w:val="center"/>
              <w:rPr>
                <w:rFonts w:cs="Calibri"/>
                <w:sz w:val="20"/>
                <w:szCs w:val="20"/>
              </w:rPr>
            </w:pPr>
            <w:r w:rsidRPr="000C2B41">
              <w:rPr>
                <w:rFonts w:cs="Calibri"/>
                <w:sz w:val="20"/>
                <w:szCs w:val="20"/>
              </w:rPr>
              <w:t>Žitno skladište u Ulici 1. svibnja 1,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2.</w:t>
            </w:r>
          </w:p>
        </w:tc>
        <w:tc>
          <w:tcPr>
            <w:tcW w:w="6379"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GRAĐEVINE NISKOGRADNJE</w:t>
            </w:r>
          </w:p>
        </w:tc>
        <w:tc>
          <w:tcPr>
            <w:tcW w:w="1667" w:type="dxa"/>
            <w:shd w:val="clear" w:color="auto" w:fill="DBE5F1"/>
          </w:tcPr>
          <w:p w:rsidR="003A686B" w:rsidRPr="000C2B41" w:rsidRDefault="003A686B" w:rsidP="003A686B">
            <w:pPr>
              <w:jc w:val="center"/>
              <w:rPr>
                <w:rFonts w:cs="Calibri"/>
                <w:b/>
                <w:sz w:val="20"/>
                <w:szCs w:val="20"/>
              </w:rPr>
            </w:pP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2.1.</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Most na Kupi,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2.2.</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Željezni željeznički most na Kupi,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w:t>
            </w:r>
          </w:p>
        </w:tc>
      </w:tr>
      <w:tr w:rsidR="003A686B" w:rsidRPr="000C2B41" w:rsidTr="003A686B">
        <w:tc>
          <w:tcPr>
            <w:tcW w:w="1242"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3.</w:t>
            </w:r>
          </w:p>
        </w:tc>
        <w:tc>
          <w:tcPr>
            <w:tcW w:w="6379"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ARHEOLOŠKI LOKALITETI I NALAZI</w:t>
            </w:r>
          </w:p>
        </w:tc>
        <w:tc>
          <w:tcPr>
            <w:tcW w:w="1667" w:type="dxa"/>
            <w:shd w:val="clear" w:color="auto" w:fill="DBE5F1"/>
          </w:tcPr>
          <w:p w:rsidR="003A686B" w:rsidRPr="000C2B41" w:rsidRDefault="003A686B" w:rsidP="003A686B">
            <w:pPr>
              <w:jc w:val="center"/>
              <w:rPr>
                <w:rFonts w:cs="Calibri"/>
                <w:b/>
                <w:sz w:val="20"/>
                <w:szCs w:val="20"/>
              </w:rPr>
            </w:pP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3.1.</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Segestica, keltsko naselje,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PZ</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3.2.</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Grad Siscia, antičko naselje 1-4 st., Sisak</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Z</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3.3.</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Prapovijesno naselje Pogorelec</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Z</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3.4.</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Drvena utvrda, 16. st., Topolovac</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E</w:t>
            </w:r>
          </w:p>
        </w:tc>
      </w:tr>
      <w:tr w:rsidR="003A686B" w:rsidRPr="000C2B41" w:rsidTr="003A686B">
        <w:tc>
          <w:tcPr>
            <w:tcW w:w="1242"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4.</w:t>
            </w:r>
          </w:p>
        </w:tc>
        <w:tc>
          <w:tcPr>
            <w:tcW w:w="6379" w:type="dxa"/>
            <w:shd w:val="clear" w:color="auto" w:fill="DBE5F1"/>
          </w:tcPr>
          <w:p w:rsidR="003A686B" w:rsidRPr="000C2B41" w:rsidRDefault="003A686B" w:rsidP="003A686B">
            <w:pPr>
              <w:jc w:val="center"/>
              <w:rPr>
                <w:rFonts w:cs="Calibri"/>
                <w:b/>
                <w:sz w:val="20"/>
                <w:szCs w:val="20"/>
              </w:rPr>
            </w:pPr>
            <w:r w:rsidRPr="000C2B41">
              <w:rPr>
                <w:rFonts w:cs="Calibri"/>
                <w:b/>
                <w:sz w:val="20"/>
                <w:szCs w:val="20"/>
              </w:rPr>
              <w:t>MEMORIJALNA PODRUČJA I OBILJEŽJA</w:t>
            </w:r>
          </w:p>
        </w:tc>
        <w:tc>
          <w:tcPr>
            <w:tcW w:w="1667" w:type="dxa"/>
            <w:shd w:val="clear" w:color="auto" w:fill="DBE5F1"/>
          </w:tcPr>
          <w:p w:rsidR="003A686B" w:rsidRPr="000C2B41" w:rsidRDefault="003A686B" w:rsidP="003A686B">
            <w:pPr>
              <w:jc w:val="center"/>
              <w:rPr>
                <w:rFonts w:cs="Calibri"/>
                <w:b/>
                <w:sz w:val="20"/>
                <w:szCs w:val="20"/>
              </w:rPr>
            </w:pP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4.1.</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Spomen područje Brezovica, Novo Selo Palanječko</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PZ</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4.2.</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Brončana skulptura, dvorište škole, Budaševo</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E</w:t>
            </w:r>
          </w:p>
        </w:tc>
      </w:tr>
      <w:tr w:rsidR="003A686B" w:rsidRPr="000C2B41" w:rsidTr="003A686B">
        <w:tc>
          <w:tcPr>
            <w:tcW w:w="1242" w:type="dxa"/>
            <w:shd w:val="clear" w:color="auto" w:fill="auto"/>
          </w:tcPr>
          <w:p w:rsidR="003A686B" w:rsidRPr="000C2B41" w:rsidRDefault="003A686B" w:rsidP="003A686B">
            <w:pPr>
              <w:jc w:val="center"/>
              <w:rPr>
                <w:rFonts w:cs="Calibri"/>
                <w:sz w:val="20"/>
                <w:szCs w:val="20"/>
              </w:rPr>
            </w:pPr>
            <w:r w:rsidRPr="000C2B41">
              <w:rPr>
                <w:rFonts w:cs="Calibri"/>
                <w:sz w:val="20"/>
                <w:szCs w:val="20"/>
              </w:rPr>
              <w:t>4.3.</w:t>
            </w:r>
          </w:p>
        </w:tc>
        <w:tc>
          <w:tcPr>
            <w:tcW w:w="6379" w:type="dxa"/>
            <w:shd w:val="clear" w:color="auto" w:fill="auto"/>
          </w:tcPr>
          <w:p w:rsidR="003A686B" w:rsidRPr="000C2B41" w:rsidRDefault="003A686B" w:rsidP="003A686B">
            <w:pPr>
              <w:jc w:val="center"/>
              <w:rPr>
                <w:rFonts w:cs="Calibri"/>
                <w:sz w:val="20"/>
                <w:szCs w:val="20"/>
              </w:rPr>
            </w:pPr>
            <w:r w:rsidRPr="000C2B41">
              <w:rPr>
                <w:rFonts w:cs="Calibri"/>
                <w:sz w:val="20"/>
                <w:szCs w:val="20"/>
              </w:rPr>
              <w:t>Mjesno groblje, Prelošćica</w:t>
            </w:r>
          </w:p>
        </w:tc>
        <w:tc>
          <w:tcPr>
            <w:tcW w:w="1667" w:type="dxa"/>
            <w:shd w:val="clear" w:color="auto" w:fill="auto"/>
          </w:tcPr>
          <w:p w:rsidR="003A686B" w:rsidRPr="000C2B41" w:rsidRDefault="003A686B" w:rsidP="003A686B">
            <w:pPr>
              <w:jc w:val="center"/>
              <w:rPr>
                <w:rFonts w:cs="Calibri"/>
                <w:sz w:val="20"/>
                <w:szCs w:val="20"/>
              </w:rPr>
            </w:pPr>
            <w:r w:rsidRPr="000C2B41">
              <w:rPr>
                <w:rFonts w:cs="Calibri"/>
                <w:sz w:val="20"/>
                <w:szCs w:val="20"/>
              </w:rPr>
              <w:t>E</w:t>
            </w:r>
          </w:p>
        </w:tc>
      </w:tr>
    </w:tbl>
    <w:p w:rsidR="003A686B" w:rsidRDefault="003A686B" w:rsidP="003A686B"/>
    <w:p w:rsidR="003A686B" w:rsidRPr="00787EF7" w:rsidRDefault="003A686B" w:rsidP="003A686B">
      <w:pPr>
        <w:autoSpaceDE w:val="0"/>
        <w:autoSpaceDN w:val="0"/>
        <w:adjustRightInd w:val="0"/>
        <w:rPr>
          <w:rFonts w:cs="Arial"/>
        </w:rPr>
      </w:pPr>
      <w:r w:rsidRPr="00787EF7">
        <w:rPr>
          <w:rFonts w:cs="Arial"/>
        </w:rPr>
        <w:t>Z - kulturno dobro upisano u Registar nepokretnih kulturnih dobara RH – Listu zaštićenih kulturnih dobara,</w:t>
      </w:r>
    </w:p>
    <w:p w:rsidR="003A686B" w:rsidRPr="00787EF7" w:rsidRDefault="003A686B" w:rsidP="003A686B">
      <w:pPr>
        <w:autoSpaceDE w:val="0"/>
        <w:autoSpaceDN w:val="0"/>
        <w:adjustRightInd w:val="0"/>
        <w:rPr>
          <w:rFonts w:cs="Arial"/>
        </w:rPr>
      </w:pPr>
      <w:r w:rsidRPr="00787EF7">
        <w:rPr>
          <w:rFonts w:cs="Arial"/>
        </w:rPr>
        <w:t>P - preventivno zaštićeno kulturno dobro upisano u Registar nepokretnih kulturnih dobara</w:t>
      </w:r>
      <w:r>
        <w:rPr>
          <w:rFonts w:cs="Arial"/>
        </w:rPr>
        <w:t>,</w:t>
      </w:r>
      <w:r w:rsidRPr="00787EF7">
        <w:rPr>
          <w:rFonts w:cs="Arial"/>
        </w:rPr>
        <w:t xml:space="preserve"> RH - Listu preventivno zaštićenih kulturnih dobara,</w:t>
      </w:r>
    </w:p>
    <w:p w:rsidR="003A686B" w:rsidRPr="00787EF7" w:rsidRDefault="003A686B" w:rsidP="003A686B">
      <w:pPr>
        <w:autoSpaceDE w:val="0"/>
        <w:autoSpaceDN w:val="0"/>
        <w:adjustRightInd w:val="0"/>
        <w:rPr>
          <w:rFonts w:cs="Arial"/>
        </w:rPr>
      </w:pPr>
      <w:r w:rsidRPr="00787EF7">
        <w:rPr>
          <w:rFonts w:cs="Arial"/>
        </w:rPr>
        <w:t>PZ - prijedlog zaštite,</w:t>
      </w:r>
    </w:p>
    <w:p w:rsidR="003A686B" w:rsidRPr="00787EF7" w:rsidRDefault="003A686B" w:rsidP="003A686B">
      <w:pPr>
        <w:autoSpaceDE w:val="0"/>
        <w:autoSpaceDN w:val="0"/>
        <w:adjustRightInd w:val="0"/>
        <w:rPr>
          <w:rFonts w:cs="Arial"/>
        </w:rPr>
      </w:pPr>
      <w:r w:rsidRPr="00787EF7">
        <w:rPr>
          <w:rFonts w:cs="Arial"/>
        </w:rPr>
        <w:t>E - evidentirana kulturna dobra lokalnog značaja</w:t>
      </w:r>
      <w:r>
        <w:rPr>
          <w:rFonts w:cs="Arial"/>
        </w:rPr>
        <w:t>,</w:t>
      </w:r>
    </w:p>
    <w:p w:rsidR="003A686B" w:rsidRPr="00787EF7" w:rsidRDefault="003A686B" w:rsidP="003A686B">
      <w:pPr>
        <w:autoSpaceDE w:val="0"/>
        <w:autoSpaceDN w:val="0"/>
        <w:adjustRightInd w:val="0"/>
        <w:rPr>
          <w:rFonts w:cs="Arial"/>
        </w:rPr>
      </w:pPr>
      <w:r w:rsidRPr="00787EF7">
        <w:rPr>
          <w:rFonts w:cs="Arial"/>
        </w:rPr>
        <w:t>* - Status zaštite i prijedlog kategorije kulturnih dobara na području naselja Sisak određene su GUP-om Siska.</w:t>
      </w:r>
    </w:p>
    <w:p w:rsidR="003A686B" w:rsidRPr="00AE52BD" w:rsidRDefault="003A686B" w:rsidP="003A686B"/>
    <w:p w:rsidR="003A686B" w:rsidRDefault="003A686B" w:rsidP="00CD0911">
      <w:pPr>
        <w:pStyle w:val="Naslov2"/>
      </w:pPr>
      <w:bookmarkStart w:id="110" w:name="_Toc485632266"/>
      <w:bookmarkStart w:id="111" w:name="_Toc487715422"/>
      <w:bookmarkStart w:id="112" w:name="_Toc506649582"/>
      <w:r w:rsidRPr="00124BF3">
        <w:t>POVIJESNI POKAZATELJI</w:t>
      </w:r>
      <w:bookmarkEnd w:id="110"/>
      <w:bookmarkEnd w:id="111"/>
      <w:bookmarkEnd w:id="112"/>
    </w:p>
    <w:p w:rsidR="000C4926" w:rsidRPr="000C4926" w:rsidRDefault="000C4926" w:rsidP="000C4926">
      <w:pPr>
        <w:rPr>
          <w:lang w:eastAsia="zh-CN"/>
        </w:rPr>
      </w:pPr>
    </w:p>
    <w:p w:rsidR="003A686B" w:rsidRDefault="003A686B" w:rsidP="00AF53E4">
      <w:pPr>
        <w:pStyle w:val="Naslov3"/>
        <w:numPr>
          <w:ilvl w:val="2"/>
          <w:numId w:val="10"/>
        </w:numPr>
        <w:spacing w:after="120"/>
        <w:ind w:left="1287"/>
      </w:pPr>
      <w:bookmarkStart w:id="113" w:name="_Toc485632267"/>
      <w:bookmarkStart w:id="114" w:name="_Toc487715423"/>
      <w:bookmarkStart w:id="115" w:name="_Toc506649583"/>
      <w:r w:rsidRPr="00124BF3">
        <w:t>Prijašnji događaji</w:t>
      </w:r>
      <w:bookmarkEnd w:id="113"/>
      <w:bookmarkEnd w:id="114"/>
      <w:bookmarkEnd w:id="115"/>
    </w:p>
    <w:p w:rsidR="000C4926" w:rsidRPr="000C4926" w:rsidRDefault="000C4926" w:rsidP="000C4926"/>
    <w:p w:rsidR="003A686B" w:rsidRDefault="003A686B" w:rsidP="003A686B">
      <w:pPr>
        <w:rPr>
          <w:i/>
          <w:u w:val="single"/>
        </w:rPr>
      </w:pPr>
      <w:r>
        <w:rPr>
          <w:i/>
          <w:u w:val="single"/>
        </w:rPr>
        <w:t>Poplava</w:t>
      </w:r>
    </w:p>
    <w:p w:rsidR="003A686B" w:rsidRPr="00902E04" w:rsidRDefault="003A686B" w:rsidP="00AF53E4">
      <w:pPr>
        <w:numPr>
          <w:ilvl w:val="0"/>
          <w:numId w:val="66"/>
        </w:numPr>
        <w:spacing w:after="160" w:line="276" w:lineRule="auto"/>
        <w:jc w:val="both"/>
      </w:pPr>
      <w:r>
        <w:t xml:space="preserve">Na području Grada Siska, u posljednjih 20 godina elementarne nepogode zbog poplava proglašene su 3 puta: 2004., 2013., te 2014. godine. </w:t>
      </w:r>
    </w:p>
    <w:p w:rsidR="003A686B" w:rsidRDefault="003A686B" w:rsidP="003A686B">
      <w:pPr>
        <w:rPr>
          <w:bCs/>
          <w:i/>
          <w:u w:val="single"/>
        </w:rPr>
      </w:pPr>
      <w:r w:rsidRPr="00BB54B4">
        <w:rPr>
          <w:bCs/>
          <w:i/>
          <w:u w:val="single"/>
        </w:rPr>
        <w:t>Suša</w:t>
      </w:r>
    </w:p>
    <w:p w:rsidR="003A686B" w:rsidRDefault="003A686B" w:rsidP="00AF53E4">
      <w:pPr>
        <w:numPr>
          <w:ilvl w:val="0"/>
          <w:numId w:val="67"/>
        </w:numPr>
        <w:spacing w:after="160" w:line="276" w:lineRule="auto"/>
        <w:jc w:val="both"/>
        <w:rPr>
          <w:bCs/>
        </w:rPr>
      </w:pPr>
      <w:r>
        <w:rPr>
          <w:bCs/>
        </w:rPr>
        <w:t>Tijekom proljeća 2003. godine, područje Sisačko-moslavačke županije zahvatio je izuzetno dug period suše, što je za posljedicu imalo značajno smanjenje uroda na ozimim i jarim kulturama u poljoprivredi. Broj prijavljenih šteta bio je 167.</w:t>
      </w:r>
    </w:p>
    <w:p w:rsidR="003A686B" w:rsidRDefault="003A686B" w:rsidP="00AF53E4">
      <w:pPr>
        <w:numPr>
          <w:ilvl w:val="0"/>
          <w:numId w:val="67"/>
        </w:numPr>
        <w:spacing w:after="160" w:line="276" w:lineRule="auto"/>
        <w:jc w:val="both"/>
        <w:rPr>
          <w:bCs/>
        </w:rPr>
      </w:pPr>
      <w:r>
        <w:rPr>
          <w:bCs/>
        </w:rPr>
        <w:t xml:space="preserve">Tijekom 2007. godine područje Grada Siska je u dužem vremenskom periodu zahvatila suša. Navedena suša je jako oštetila plodove voćki, ratarske i povrtlarske kulture. Broj prijavljenih šteta bio je 416. </w:t>
      </w:r>
    </w:p>
    <w:p w:rsidR="003A686B" w:rsidRDefault="003A686B" w:rsidP="00AF53E4">
      <w:pPr>
        <w:numPr>
          <w:ilvl w:val="0"/>
          <w:numId w:val="67"/>
        </w:numPr>
        <w:spacing w:after="160" w:line="276" w:lineRule="auto"/>
        <w:jc w:val="both"/>
        <w:rPr>
          <w:bCs/>
        </w:rPr>
      </w:pPr>
      <w:r>
        <w:rPr>
          <w:bCs/>
        </w:rPr>
        <w:t>Zbog smanjene količine oborina u  periodu svibanj-kolovoz 2012. godine i štete koju je prouzročila suša na poljoprivrednim, ratarskim i voćarskim kulturama proglašena je elementarna nepogoda.</w:t>
      </w:r>
    </w:p>
    <w:p w:rsidR="000C4926" w:rsidRPr="00E869CD" w:rsidRDefault="000C4926" w:rsidP="000C4926">
      <w:pPr>
        <w:spacing w:after="160" w:line="276" w:lineRule="auto"/>
        <w:ind w:left="360"/>
        <w:jc w:val="both"/>
        <w:rPr>
          <w:bCs/>
        </w:rPr>
      </w:pPr>
    </w:p>
    <w:p w:rsidR="003A686B" w:rsidRDefault="003A686B" w:rsidP="003A686B">
      <w:pPr>
        <w:rPr>
          <w:bCs/>
          <w:i/>
          <w:u w:val="single"/>
        </w:rPr>
      </w:pPr>
      <w:r w:rsidRPr="00E869CD">
        <w:rPr>
          <w:bCs/>
          <w:i/>
          <w:u w:val="single"/>
        </w:rPr>
        <w:t>Tuča</w:t>
      </w:r>
    </w:p>
    <w:p w:rsidR="003A686B" w:rsidRDefault="003A686B" w:rsidP="00AF53E4">
      <w:pPr>
        <w:numPr>
          <w:ilvl w:val="0"/>
          <w:numId w:val="70"/>
        </w:numPr>
        <w:spacing w:after="160" w:line="276" w:lineRule="auto"/>
        <w:jc w:val="both"/>
        <w:rPr>
          <w:bCs/>
        </w:rPr>
      </w:pPr>
      <w:r>
        <w:rPr>
          <w:bCs/>
        </w:rPr>
        <w:t xml:space="preserve">Područje Grada Siska je 2003. godine zahvatila tuča. Broj prijavljenih šteta bio je 13. Šteta je nanesena na poljoprivrednim kulturama, građevinskim objektima i prijevoznim sredstvima. </w:t>
      </w:r>
    </w:p>
    <w:p w:rsidR="003A686B" w:rsidRDefault="003A686B" w:rsidP="00AF53E4">
      <w:pPr>
        <w:numPr>
          <w:ilvl w:val="0"/>
          <w:numId w:val="70"/>
        </w:numPr>
        <w:spacing w:after="160" w:line="276" w:lineRule="auto"/>
        <w:jc w:val="both"/>
        <w:rPr>
          <w:bCs/>
        </w:rPr>
      </w:pPr>
      <w:r>
        <w:rPr>
          <w:bCs/>
        </w:rPr>
        <w:t xml:space="preserve">Elementarna nepogoda zbog tuče proglašena je 2008., 2009., te 2016. godine zbog štete prouzročene na poljoprivrednim kulturama, voćarstvu, stambenim i građevinskim objektima. </w:t>
      </w:r>
    </w:p>
    <w:p w:rsidR="003A686B" w:rsidRPr="00E869CD" w:rsidRDefault="003A686B" w:rsidP="003A686B">
      <w:pPr>
        <w:rPr>
          <w:bCs/>
          <w:i/>
          <w:u w:val="single"/>
        </w:rPr>
      </w:pPr>
      <w:r w:rsidRPr="00E869CD">
        <w:rPr>
          <w:bCs/>
          <w:i/>
          <w:u w:val="single"/>
        </w:rPr>
        <w:t>Oluja</w:t>
      </w:r>
    </w:p>
    <w:p w:rsidR="003A686B" w:rsidRDefault="003A686B" w:rsidP="00AF53E4">
      <w:pPr>
        <w:numPr>
          <w:ilvl w:val="0"/>
          <w:numId w:val="70"/>
        </w:numPr>
        <w:spacing w:after="160" w:line="276" w:lineRule="auto"/>
        <w:jc w:val="both"/>
        <w:rPr>
          <w:bCs/>
        </w:rPr>
      </w:pPr>
      <w:r w:rsidRPr="00E869CD">
        <w:rPr>
          <w:bCs/>
        </w:rPr>
        <w:t xml:space="preserve">Dana </w:t>
      </w:r>
      <w:r>
        <w:rPr>
          <w:bCs/>
        </w:rPr>
        <w:t xml:space="preserve">1. srpnja 2005. godine područje Grada Siska je zahvatilo jako olujno nevrijeme. Stručnjaci Hrvatskog zavoda za poljoprivrednu savjetodavnu službu i Županijskog povjerenstva su obavili izvid na terenu i utvrdili da je oluja oštetila usjeve, plodove voćaka i građevinske objekte. Broj prijavljenih šteta bio je 85.  </w:t>
      </w:r>
    </w:p>
    <w:p w:rsidR="003A686B" w:rsidRDefault="003A686B" w:rsidP="00AF53E4">
      <w:pPr>
        <w:numPr>
          <w:ilvl w:val="0"/>
          <w:numId w:val="70"/>
        </w:numPr>
        <w:spacing w:after="160" w:line="276" w:lineRule="auto"/>
        <w:jc w:val="both"/>
        <w:rPr>
          <w:bCs/>
        </w:rPr>
      </w:pPr>
      <w:r>
        <w:rPr>
          <w:bCs/>
        </w:rPr>
        <w:t xml:space="preserve">Dana 9./10. kolovoza 2007. godine je područje Grada Siska zahvatilo jako olujno nevrijeme. Na temelju zahtjeva udruga voćara i proizvođača voća, stručnjaci Hrvatskog zavoda za poljoprivrednu savjetodavnu službu obavili su izvid na terenu i utvrdili da je oluja jako oštetila plodove voćki, ratarske i povrtlarske kulture, te nanijela štete na opremi na kućanstvima i građevinskim objektima. Broj prijavljenih šteta bio je 57. Šteta je prijavljena za sljedeća naselja Grada Siska: Sisak, Vurot, Stara Drenčina, Jazvenik i Sela. </w:t>
      </w:r>
    </w:p>
    <w:p w:rsidR="003A686B" w:rsidRDefault="003A686B" w:rsidP="003A686B">
      <w:pPr>
        <w:rPr>
          <w:bCs/>
          <w:i/>
          <w:u w:val="single"/>
        </w:rPr>
      </w:pPr>
    </w:p>
    <w:p w:rsidR="003A686B" w:rsidRPr="00BD30A3" w:rsidRDefault="003A686B" w:rsidP="003A686B">
      <w:pPr>
        <w:rPr>
          <w:bCs/>
          <w:i/>
          <w:u w:val="single"/>
        </w:rPr>
      </w:pPr>
      <w:r w:rsidRPr="00BD30A3">
        <w:rPr>
          <w:bCs/>
          <w:i/>
          <w:u w:val="single"/>
        </w:rPr>
        <w:t>Mraz</w:t>
      </w:r>
    </w:p>
    <w:p w:rsidR="003A686B" w:rsidRPr="00BD30A3" w:rsidRDefault="003A686B" w:rsidP="00AF53E4">
      <w:pPr>
        <w:numPr>
          <w:ilvl w:val="0"/>
          <w:numId w:val="51"/>
        </w:numPr>
        <w:spacing w:after="160" w:line="276" w:lineRule="auto"/>
        <w:jc w:val="both"/>
        <w:rPr>
          <w:i/>
          <w:u w:val="single"/>
        </w:rPr>
      </w:pPr>
      <w:r>
        <w:rPr>
          <w:rFonts w:cs="Arial"/>
        </w:rPr>
        <w:t>2016</w:t>
      </w:r>
      <w:r w:rsidRPr="00BD30A3">
        <w:rPr>
          <w:rFonts w:cs="Arial"/>
        </w:rPr>
        <w:t>.</w:t>
      </w:r>
      <w:r>
        <w:rPr>
          <w:rFonts w:cs="Arial"/>
        </w:rPr>
        <w:t xml:space="preserve"> i 2017. godine proglašene su</w:t>
      </w:r>
      <w:r w:rsidRPr="00BD30A3">
        <w:rPr>
          <w:rFonts w:cs="Arial"/>
        </w:rPr>
        <w:t xml:space="preserve"> elementarne nepogode od  mraza na području</w:t>
      </w:r>
      <w:r>
        <w:rPr>
          <w:rFonts w:cs="Arial"/>
        </w:rPr>
        <w:t xml:space="preserve"> Grada Siska</w:t>
      </w:r>
      <w:r w:rsidRPr="00BD30A3">
        <w:rPr>
          <w:rFonts w:cs="Arial"/>
        </w:rPr>
        <w:t>. Mraz je uzrokovao štetu na usjevima: smanjenju prinosa i/ili gubitku uroda.</w:t>
      </w:r>
    </w:p>
    <w:p w:rsidR="003A686B" w:rsidRPr="0038717E" w:rsidRDefault="003A686B" w:rsidP="003A686B">
      <w:pPr>
        <w:rPr>
          <w:bCs/>
        </w:rPr>
      </w:pPr>
    </w:p>
    <w:p w:rsidR="003A686B" w:rsidRDefault="003A686B" w:rsidP="00AF53E4">
      <w:pPr>
        <w:pStyle w:val="Naslov3"/>
        <w:numPr>
          <w:ilvl w:val="2"/>
          <w:numId w:val="10"/>
        </w:numPr>
        <w:spacing w:after="120"/>
        <w:ind w:left="1287"/>
      </w:pPr>
      <w:bookmarkStart w:id="116" w:name="_Toc485632268"/>
      <w:bookmarkStart w:id="117" w:name="_Toc487715424"/>
      <w:bookmarkStart w:id="118" w:name="_Toc506649584"/>
      <w:r w:rsidRPr="00124BF3">
        <w:t>Štete uslijed prijašnjih događaja</w:t>
      </w:r>
      <w:bookmarkEnd w:id="116"/>
      <w:bookmarkEnd w:id="117"/>
      <w:bookmarkEnd w:id="118"/>
    </w:p>
    <w:p w:rsidR="000C4926" w:rsidRPr="000C4926" w:rsidRDefault="000C4926" w:rsidP="000C4926"/>
    <w:p w:rsidR="003A686B" w:rsidRDefault="003A686B" w:rsidP="002F24EF">
      <w:pPr>
        <w:jc w:val="both"/>
        <w:rPr>
          <w:i/>
          <w:u w:val="single"/>
        </w:rPr>
      </w:pPr>
      <w:r w:rsidRPr="00BB54B4">
        <w:rPr>
          <w:i/>
          <w:u w:val="single"/>
        </w:rPr>
        <w:t>Poplava</w:t>
      </w:r>
    </w:p>
    <w:p w:rsidR="003A686B" w:rsidRDefault="003A686B" w:rsidP="00AF53E4">
      <w:pPr>
        <w:numPr>
          <w:ilvl w:val="0"/>
          <w:numId w:val="68"/>
        </w:numPr>
        <w:spacing w:line="276" w:lineRule="auto"/>
        <w:jc w:val="both"/>
      </w:pPr>
      <w:r>
        <w:t>2004. godine – procijenjeni iznos štete iznosio 2.142.310,43 kuna,</w:t>
      </w:r>
    </w:p>
    <w:p w:rsidR="003A686B" w:rsidRDefault="003A686B" w:rsidP="00AF53E4">
      <w:pPr>
        <w:numPr>
          <w:ilvl w:val="0"/>
          <w:numId w:val="68"/>
        </w:numPr>
        <w:spacing w:line="276" w:lineRule="auto"/>
        <w:jc w:val="both"/>
      </w:pPr>
      <w:r>
        <w:t>2013. godine – procijenjeni iznos štete iznosio je 6.284.032,00 kuna,</w:t>
      </w:r>
    </w:p>
    <w:p w:rsidR="003A686B" w:rsidRPr="00E869CD" w:rsidRDefault="003A686B" w:rsidP="00AF53E4">
      <w:pPr>
        <w:numPr>
          <w:ilvl w:val="0"/>
          <w:numId w:val="68"/>
        </w:numPr>
        <w:spacing w:line="276" w:lineRule="auto"/>
        <w:jc w:val="both"/>
      </w:pPr>
      <w:r>
        <w:t>2014. godine – procijenjeni iznos štete iznosio je 2.254.959,00 kuna.</w:t>
      </w:r>
    </w:p>
    <w:p w:rsidR="003A686B" w:rsidRDefault="003A686B" w:rsidP="002F24EF">
      <w:pPr>
        <w:jc w:val="both"/>
        <w:rPr>
          <w:i/>
          <w:u w:val="single"/>
        </w:rPr>
      </w:pPr>
      <w:r w:rsidRPr="00BB54B4">
        <w:rPr>
          <w:i/>
          <w:u w:val="single"/>
        </w:rPr>
        <w:t>Suša</w:t>
      </w:r>
    </w:p>
    <w:p w:rsidR="003A686B" w:rsidRDefault="003A686B" w:rsidP="00AF53E4">
      <w:pPr>
        <w:numPr>
          <w:ilvl w:val="0"/>
          <w:numId w:val="69"/>
        </w:numPr>
        <w:spacing w:line="276" w:lineRule="auto"/>
        <w:jc w:val="both"/>
      </w:pPr>
      <w:r>
        <w:t>2003. godine – procijenjeni iznos štete iznosio 3.164.044,00 kuna,</w:t>
      </w:r>
    </w:p>
    <w:p w:rsidR="003A686B" w:rsidRDefault="003A686B" w:rsidP="00AF53E4">
      <w:pPr>
        <w:numPr>
          <w:ilvl w:val="0"/>
          <w:numId w:val="69"/>
        </w:numPr>
        <w:spacing w:line="276" w:lineRule="auto"/>
        <w:jc w:val="both"/>
      </w:pPr>
      <w:r>
        <w:t xml:space="preserve">2007. godine – procijenjeni iznos štete iznosio 8.174.457,00 kuna, </w:t>
      </w:r>
    </w:p>
    <w:p w:rsidR="003A686B" w:rsidRDefault="003A686B" w:rsidP="00AF53E4">
      <w:pPr>
        <w:numPr>
          <w:ilvl w:val="0"/>
          <w:numId w:val="69"/>
        </w:numPr>
        <w:spacing w:line="276" w:lineRule="auto"/>
        <w:jc w:val="both"/>
      </w:pPr>
      <w:r>
        <w:t>2012. godine – procijenjeni iznos štete iznosio je 9.933.322,00 kuna.</w:t>
      </w:r>
    </w:p>
    <w:p w:rsidR="003A686B" w:rsidRDefault="003A686B" w:rsidP="002F24EF">
      <w:pPr>
        <w:jc w:val="both"/>
        <w:rPr>
          <w:i/>
          <w:u w:val="single"/>
        </w:rPr>
      </w:pPr>
      <w:r w:rsidRPr="00E869CD">
        <w:rPr>
          <w:i/>
          <w:u w:val="single"/>
        </w:rPr>
        <w:t>Tuča</w:t>
      </w:r>
    </w:p>
    <w:p w:rsidR="003A686B" w:rsidRPr="003B41AD" w:rsidRDefault="003A686B" w:rsidP="00AF53E4">
      <w:pPr>
        <w:numPr>
          <w:ilvl w:val="0"/>
          <w:numId w:val="71"/>
        </w:numPr>
        <w:spacing w:line="276" w:lineRule="auto"/>
        <w:jc w:val="both"/>
        <w:rPr>
          <w:i/>
          <w:u w:val="single"/>
        </w:rPr>
      </w:pPr>
      <w:r>
        <w:t>2003. godine – procijenjeni iznos štete iznosio je 67.730,00 kuna,</w:t>
      </w:r>
    </w:p>
    <w:p w:rsidR="003A686B" w:rsidRPr="003B41AD" w:rsidRDefault="003A686B" w:rsidP="00AF53E4">
      <w:pPr>
        <w:numPr>
          <w:ilvl w:val="0"/>
          <w:numId w:val="71"/>
        </w:numPr>
        <w:spacing w:line="276" w:lineRule="auto"/>
        <w:jc w:val="both"/>
        <w:rPr>
          <w:i/>
          <w:u w:val="single"/>
        </w:rPr>
      </w:pPr>
      <w:r>
        <w:t>2008. godine – procijenjeni iznos štete iznosio je 5.718.777,00 kuna,</w:t>
      </w:r>
    </w:p>
    <w:p w:rsidR="003A686B" w:rsidRPr="003B41AD" w:rsidRDefault="003A686B" w:rsidP="00AF53E4">
      <w:pPr>
        <w:numPr>
          <w:ilvl w:val="0"/>
          <w:numId w:val="71"/>
        </w:numPr>
        <w:spacing w:line="276" w:lineRule="auto"/>
        <w:jc w:val="both"/>
        <w:rPr>
          <w:i/>
          <w:u w:val="single"/>
        </w:rPr>
      </w:pPr>
      <w:r>
        <w:t>2009. godine – procijenjeni iznos štete iznosio je 7.875.244,00 kuna,</w:t>
      </w:r>
    </w:p>
    <w:p w:rsidR="003A686B" w:rsidRPr="00E869CD" w:rsidRDefault="003A686B" w:rsidP="00AF53E4">
      <w:pPr>
        <w:numPr>
          <w:ilvl w:val="0"/>
          <w:numId w:val="71"/>
        </w:numPr>
        <w:spacing w:line="276" w:lineRule="auto"/>
        <w:jc w:val="both"/>
        <w:rPr>
          <w:i/>
          <w:u w:val="single"/>
        </w:rPr>
      </w:pPr>
      <w:r>
        <w:lastRenderedPageBreak/>
        <w:t>2016. godine – procijenjeni iznos štete iznosio je 517.514,00 kuna.</w:t>
      </w:r>
    </w:p>
    <w:p w:rsidR="003A686B" w:rsidRDefault="003A686B" w:rsidP="002F24EF">
      <w:pPr>
        <w:jc w:val="both"/>
        <w:rPr>
          <w:i/>
          <w:u w:val="single"/>
        </w:rPr>
      </w:pPr>
      <w:r>
        <w:rPr>
          <w:i/>
          <w:u w:val="single"/>
        </w:rPr>
        <w:t>Oluja</w:t>
      </w:r>
    </w:p>
    <w:p w:rsidR="003A686B" w:rsidRDefault="003A686B" w:rsidP="00AF53E4">
      <w:pPr>
        <w:numPr>
          <w:ilvl w:val="0"/>
          <w:numId w:val="71"/>
        </w:numPr>
        <w:spacing w:line="276" w:lineRule="auto"/>
        <w:jc w:val="both"/>
      </w:pPr>
      <w:r>
        <w:t>2005. godine – procijenjeni  iznos štete iznosio je 2.434.835,00 kuna,</w:t>
      </w:r>
    </w:p>
    <w:p w:rsidR="003A686B" w:rsidRPr="00E869CD" w:rsidRDefault="003A686B" w:rsidP="00AF53E4">
      <w:pPr>
        <w:numPr>
          <w:ilvl w:val="0"/>
          <w:numId w:val="71"/>
        </w:numPr>
        <w:spacing w:line="276" w:lineRule="auto"/>
        <w:jc w:val="both"/>
      </w:pPr>
      <w:r>
        <w:t>2007. godine – procijenjeni  iznos štete iznosio je 641.565,40 kuna.</w:t>
      </w:r>
    </w:p>
    <w:p w:rsidR="003A686B" w:rsidRDefault="003A686B" w:rsidP="002F24EF">
      <w:pPr>
        <w:jc w:val="both"/>
        <w:rPr>
          <w:i/>
          <w:u w:val="single"/>
        </w:rPr>
      </w:pPr>
      <w:r>
        <w:t xml:space="preserve"> </w:t>
      </w:r>
      <w:r w:rsidRPr="003B41AD">
        <w:rPr>
          <w:i/>
          <w:u w:val="single"/>
        </w:rPr>
        <w:t xml:space="preserve">Mraz   </w:t>
      </w:r>
    </w:p>
    <w:p w:rsidR="003A686B" w:rsidRDefault="003A686B" w:rsidP="00AF53E4">
      <w:pPr>
        <w:numPr>
          <w:ilvl w:val="0"/>
          <w:numId w:val="124"/>
        </w:numPr>
        <w:spacing w:line="276" w:lineRule="auto"/>
        <w:jc w:val="both"/>
        <w:rPr>
          <w:i/>
          <w:u w:val="single"/>
        </w:rPr>
      </w:pPr>
      <w:r>
        <w:t>2016. godine – procijenjeni  iznos štete iznosio</w:t>
      </w:r>
      <w:r w:rsidRPr="003B41AD">
        <w:t xml:space="preserve"> je</w:t>
      </w:r>
      <w:r w:rsidRPr="003B41AD">
        <w:rPr>
          <w:i/>
        </w:rPr>
        <w:t xml:space="preserve"> </w:t>
      </w:r>
      <w:r>
        <w:t>3.126.046,00 kuna,</w:t>
      </w:r>
    </w:p>
    <w:p w:rsidR="003A686B" w:rsidRPr="003B41AD" w:rsidRDefault="003A686B" w:rsidP="00AF53E4">
      <w:pPr>
        <w:numPr>
          <w:ilvl w:val="0"/>
          <w:numId w:val="124"/>
        </w:numPr>
        <w:spacing w:line="276" w:lineRule="auto"/>
        <w:jc w:val="both"/>
        <w:rPr>
          <w:i/>
          <w:u w:val="single"/>
        </w:rPr>
      </w:pPr>
      <w:r>
        <w:t>2017. godine – procijenjeni  iznos štete iznosio je 1.322.248,00 kuna.</w:t>
      </w:r>
      <w:r w:rsidRPr="003B41AD">
        <w:rPr>
          <w:i/>
          <w:u w:val="single"/>
        </w:rPr>
        <w:t xml:space="preserve">   </w:t>
      </w:r>
    </w:p>
    <w:p w:rsidR="003A686B" w:rsidRDefault="003A686B" w:rsidP="002F24EF">
      <w:pPr>
        <w:jc w:val="both"/>
      </w:pPr>
    </w:p>
    <w:p w:rsidR="003A686B" w:rsidRPr="003823A3" w:rsidRDefault="003A686B" w:rsidP="003A686B"/>
    <w:p w:rsidR="003A686B" w:rsidRDefault="003A686B" w:rsidP="00AF53E4">
      <w:pPr>
        <w:pStyle w:val="Naslov3"/>
        <w:numPr>
          <w:ilvl w:val="2"/>
          <w:numId w:val="10"/>
        </w:numPr>
        <w:spacing w:after="120"/>
      </w:pPr>
      <w:bookmarkStart w:id="119" w:name="_Toc485632269"/>
      <w:bookmarkStart w:id="120" w:name="_Toc487715425"/>
      <w:bookmarkStart w:id="121" w:name="_Toc506649585"/>
      <w:r w:rsidRPr="00124BF3">
        <w:t>Uvedene mjere nakon događaja koji su uzrokovali štetu</w:t>
      </w:r>
      <w:bookmarkEnd w:id="119"/>
      <w:bookmarkEnd w:id="120"/>
      <w:bookmarkEnd w:id="121"/>
    </w:p>
    <w:p w:rsidR="000C4926" w:rsidRPr="000C4926" w:rsidRDefault="000C4926" w:rsidP="000C4926"/>
    <w:p w:rsidR="003A686B" w:rsidRDefault="003A686B" w:rsidP="002F24EF">
      <w:pPr>
        <w:ind w:firstLine="568"/>
        <w:jc w:val="both"/>
      </w:pPr>
      <w:r w:rsidRPr="000A2B85">
        <w:t>Nakon nastalih elementarnih nepogoda nisu uvedene nikakve posebne mjere. U poglavlju 6.4</w:t>
      </w:r>
      <w:r w:rsidRPr="000A2B85">
        <w:rPr>
          <w:i/>
        </w:rPr>
        <w:t>. Industrijske nesreće</w:t>
      </w:r>
      <w:r w:rsidRPr="000A2B85">
        <w:t xml:space="preserve"> odnosno u  tablici 47. </w:t>
      </w:r>
      <w:r w:rsidRPr="000A2B85">
        <w:rPr>
          <w:i/>
        </w:rPr>
        <w:t xml:space="preserve">Evidencija nesreća u RNS u razdoblju od 2010. do 2015. </w:t>
      </w:r>
      <w:r>
        <w:rPr>
          <w:i/>
        </w:rPr>
        <w:t>g</w:t>
      </w:r>
      <w:r w:rsidRPr="000A2B85">
        <w:rPr>
          <w:i/>
        </w:rPr>
        <w:t>odine</w:t>
      </w:r>
      <w:r w:rsidRPr="000A2B85">
        <w:t xml:space="preserve"> dogodilo se nekoliko nesreća</w:t>
      </w:r>
      <w:r>
        <w:t xml:space="preserve">, </w:t>
      </w:r>
      <w:r w:rsidRPr="000A2B85">
        <w:t>nakon čega su prevedene određene korektivne radnje</w:t>
      </w:r>
      <w:r>
        <w:t>, što je vidljivo u navedenoj tablici.</w:t>
      </w:r>
    </w:p>
    <w:p w:rsidR="003A686B" w:rsidRDefault="003A686B" w:rsidP="003A686B"/>
    <w:p w:rsidR="003A686B" w:rsidRPr="00124BF3" w:rsidRDefault="003A686B" w:rsidP="003A686B"/>
    <w:p w:rsidR="003A686B" w:rsidRDefault="003A686B" w:rsidP="00CD0911">
      <w:pPr>
        <w:pStyle w:val="Naslov2"/>
      </w:pPr>
      <w:bookmarkStart w:id="122" w:name="_Toc485632270"/>
      <w:bookmarkStart w:id="123" w:name="_Toc487715426"/>
      <w:bookmarkStart w:id="124" w:name="_Toc506649586"/>
      <w:r w:rsidRPr="00124BF3">
        <w:t>POKAZATELJI OPERATIVNE SPOSOBNOSTI</w:t>
      </w:r>
      <w:bookmarkEnd w:id="122"/>
      <w:bookmarkEnd w:id="123"/>
      <w:bookmarkEnd w:id="124"/>
    </w:p>
    <w:p w:rsidR="00FE2131" w:rsidRPr="00FE2131" w:rsidRDefault="00FE2131" w:rsidP="00FE2131">
      <w:pPr>
        <w:rPr>
          <w:lang w:eastAsia="zh-CN"/>
        </w:rPr>
      </w:pPr>
    </w:p>
    <w:p w:rsidR="003A686B" w:rsidRDefault="003A686B" w:rsidP="00AF53E4">
      <w:pPr>
        <w:pStyle w:val="Naslov3"/>
        <w:numPr>
          <w:ilvl w:val="2"/>
          <w:numId w:val="10"/>
        </w:numPr>
        <w:spacing w:after="120"/>
        <w:ind w:left="1287"/>
      </w:pPr>
      <w:bookmarkStart w:id="125" w:name="_Toc485632271"/>
      <w:bookmarkStart w:id="126" w:name="_Toc487715427"/>
      <w:bookmarkStart w:id="127" w:name="_Toc506649587"/>
      <w:r w:rsidRPr="00124BF3">
        <w:t>Popis operativnih snaga</w:t>
      </w:r>
      <w:bookmarkEnd w:id="125"/>
      <w:bookmarkEnd w:id="126"/>
      <w:bookmarkEnd w:id="127"/>
    </w:p>
    <w:p w:rsidR="00FE2131" w:rsidRPr="00FE2131" w:rsidRDefault="00FE2131" w:rsidP="00FE2131"/>
    <w:p w:rsidR="003A686B" w:rsidRDefault="003A686B" w:rsidP="002F24EF">
      <w:pPr>
        <w:ind w:firstLine="567"/>
        <w:jc w:val="both"/>
      </w:pPr>
      <w:r w:rsidRPr="005C5455">
        <w:t>Operativne snage sustava civilne zaštite su svi prikladni i raspoloživi resursi operativnih snaga koji su namijenjeni provođenju mjera</w:t>
      </w:r>
      <w:r>
        <w:t xml:space="preserve"> i aktivnosti</w:t>
      </w:r>
      <w:r w:rsidRPr="005C5455">
        <w:t xml:space="preserve"> civilne zaštite. Operativne snage vatrogastva, Hrvatske gorske službe spašavanja i Hrvatskog Crvenog križa su temeljne operativne snage u sustavu civilne zaštite koje posjeduju spremnost na žurno i kvalitetno operativno djelovanje u provođenju mjera i akti</w:t>
      </w:r>
      <w:r>
        <w:t>vnosti sustava civilne zaštite.</w:t>
      </w:r>
    </w:p>
    <w:p w:rsidR="002F24EF" w:rsidRPr="000A2B85" w:rsidRDefault="002F24EF" w:rsidP="002F24EF">
      <w:pPr>
        <w:ind w:firstLine="567"/>
        <w:jc w:val="both"/>
      </w:pPr>
    </w:p>
    <w:p w:rsidR="003A686B" w:rsidRDefault="003A686B" w:rsidP="002F24EF">
      <w:pPr>
        <w:jc w:val="both"/>
        <w:rPr>
          <w:b/>
        </w:rPr>
      </w:pPr>
      <w:r w:rsidRPr="00124BF3">
        <w:rPr>
          <w:b/>
        </w:rPr>
        <w:t xml:space="preserve">Operativne </w:t>
      </w:r>
      <w:r>
        <w:rPr>
          <w:b/>
        </w:rPr>
        <w:t>snage na području Grada Siska</w:t>
      </w:r>
      <w:r w:rsidRPr="00124BF3">
        <w:rPr>
          <w:b/>
        </w:rPr>
        <w:t xml:space="preserve">: </w:t>
      </w:r>
    </w:p>
    <w:p w:rsidR="003A686B" w:rsidRPr="000406ED" w:rsidRDefault="003A686B" w:rsidP="00AF53E4">
      <w:pPr>
        <w:pStyle w:val="Odlomakpopisa"/>
        <w:numPr>
          <w:ilvl w:val="0"/>
          <w:numId w:val="23"/>
        </w:numPr>
        <w:spacing w:after="160" w:line="276" w:lineRule="auto"/>
        <w:jc w:val="both"/>
      </w:pPr>
      <w:r w:rsidRPr="000406ED">
        <w:t>Stož</w:t>
      </w:r>
      <w:r>
        <w:t>er civilne zaštite Grada Siska</w:t>
      </w:r>
      <w:r w:rsidRPr="000406ED">
        <w:t>,</w:t>
      </w:r>
    </w:p>
    <w:p w:rsidR="003A686B" w:rsidRPr="000406ED" w:rsidRDefault="003A686B" w:rsidP="00AF53E4">
      <w:pPr>
        <w:pStyle w:val="Odlomakpopisa"/>
        <w:numPr>
          <w:ilvl w:val="0"/>
          <w:numId w:val="23"/>
        </w:numPr>
        <w:spacing w:after="160" w:line="276" w:lineRule="auto"/>
        <w:jc w:val="both"/>
      </w:pPr>
      <w:r>
        <w:t>VZ Grada Siska</w:t>
      </w:r>
      <w:r w:rsidRPr="000406ED">
        <w:t>,</w:t>
      </w:r>
    </w:p>
    <w:p w:rsidR="003A686B" w:rsidRPr="000406ED" w:rsidRDefault="003A686B" w:rsidP="00AF53E4">
      <w:pPr>
        <w:pStyle w:val="Odlomakpopisa"/>
        <w:numPr>
          <w:ilvl w:val="0"/>
          <w:numId w:val="23"/>
        </w:numPr>
        <w:spacing w:after="160" w:line="276" w:lineRule="auto"/>
        <w:jc w:val="both"/>
      </w:pPr>
      <w:r w:rsidRPr="000406ED">
        <w:t>Grad</w:t>
      </w:r>
      <w:r>
        <w:t>sko društvo Crvenog križa Sisak</w:t>
      </w:r>
      <w:r w:rsidRPr="000406ED">
        <w:t>,</w:t>
      </w:r>
    </w:p>
    <w:p w:rsidR="003A686B" w:rsidRDefault="003A686B" w:rsidP="00AF53E4">
      <w:pPr>
        <w:pStyle w:val="Odlomakpopisa"/>
        <w:numPr>
          <w:ilvl w:val="0"/>
          <w:numId w:val="23"/>
        </w:numPr>
        <w:spacing w:after="160" w:line="276" w:lineRule="auto"/>
        <w:jc w:val="both"/>
      </w:pPr>
      <w:r>
        <w:t>HGSS –Stanica Novska,</w:t>
      </w:r>
    </w:p>
    <w:p w:rsidR="003A686B" w:rsidRPr="000406ED" w:rsidRDefault="003A686B" w:rsidP="00AF53E4">
      <w:pPr>
        <w:pStyle w:val="Odlomakpopisa"/>
        <w:numPr>
          <w:ilvl w:val="0"/>
          <w:numId w:val="23"/>
        </w:numPr>
        <w:spacing w:after="160" w:line="276" w:lineRule="auto"/>
        <w:jc w:val="both"/>
      </w:pPr>
      <w:r>
        <w:t>Postrojba civilne zaštite opće namjene,</w:t>
      </w:r>
    </w:p>
    <w:p w:rsidR="003A686B" w:rsidRPr="000406ED" w:rsidRDefault="003A686B" w:rsidP="00AF53E4">
      <w:pPr>
        <w:pStyle w:val="Odlomakpopisa"/>
        <w:numPr>
          <w:ilvl w:val="0"/>
          <w:numId w:val="23"/>
        </w:numPr>
        <w:spacing w:after="160" w:line="276" w:lineRule="auto"/>
        <w:jc w:val="both"/>
      </w:pPr>
      <w:r w:rsidRPr="000406ED">
        <w:t>Povjerenici civilne zaštite i njihovi zamjenici,</w:t>
      </w:r>
    </w:p>
    <w:p w:rsidR="003A686B" w:rsidRDefault="003A686B" w:rsidP="00AF53E4">
      <w:pPr>
        <w:pStyle w:val="Odlomakpopisa"/>
        <w:numPr>
          <w:ilvl w:val="0"/>
          <w:numId w:val="23"/>
        </w:numPr>
        <w:spacing w:after="160" w:line="276" w:lineRule="auto"/>
        <w:jc w:val="both"/>
      </w:pPr>
      <w:r w:rsidRPr="000406ED">
        <w:t>Udruge</w:t>
      </w:r>
      <w:r>
        <w:t>,</w:t>
      </w:r>
    </w:p>
    <w:p w:rsidR="003A686B" w:rsidRPr="000406ED" w:rsidRDefault="003A686B" w:rsidP="00AF53E4">
      <w:pPr>
        <w:pStyle w:val="Odlomakpopisa"/>
        <w:numPr>
          <w:ilvl w:val="0"/>
          <w:numId w:val="23"/>
        </w:numPr>
        <w:spacing w:after="160" w:line="276" w:lineRule="auto"/>
        <w:jc w:val="both"/>
      </w:pPr>
      <w:r>
        <w:t>Koordinatori na lokaciji</w:t>
      </w:r>
      <w:r w:rsidRPr="003B41AD">
        <w:rPr>
          <w:rFonts w:cs="Arial"/>
        </w:rPr>
        <w:t xml:space="preserve"> </w:t>
      </w:r>
      <w:r>
        <w:rPr>
          <w:rFonts w:cs="Arial"/>
        </w:rPr>
        <w:t>(</w:t>
      </w:r>
      <w:r w:rsidRPr="00B80105">
        <w:rPr>
          <w:rFonts w:cs="Arial"/>
        </w:rPr>
        <w:t>popis koordinatora na lokaciji utvrditi će se u Planu djelovanja civilne zaštite Grada</w:t>
      </w:r>
      <w:r>
        <w:rPr>
          <w:rFonts w:cs="Arial"/>
        </w:rPr>
        <w:t xml:space="preserve"> Siska),</w:t>
      </w:r>
    </w:p>
    <w:p w:rsidR="003A686B" w:rsidRDefault="003A686B" w:rsidP="00AF53E4">
      <w:pPr>
        <w:pStyle w:val="Odlomakpopisa"/>
        <w:numPr>
          <w:ilvl w:val="0"/>
          <w:numId w:val="23"/>
        </w:numPr>
        <w:spacing w:after="160" w:line="276" w:lineRule="auto"/>
        <w:jc w:val="both"/>
      </w:pPr>
      <w:r w:rsidRPr="000406ED">
        <w:t>Pravne osobe od interesa za sustav civilne zaštite</w:t>
      </w:r>
      <w:r>
        <w:t xml:space="preserve"> Grada Siska.</w:t>
      </w:r>
    </w:p>
    <w:p w:rsidR="003A686B" w:rsidRDefault="003A686B" w:rsidP="002F24EF">
      <w:pPr>
        <w:pStyle w:val="Odlomakpopisa"/>
        <w:ind w:left="0"/>
        <w:jc w:val="both"/>
      </w:pPr>
    </w:p>
    <w:p w:rsidR="003A686B" w:rsidRDefault="003A686B" w:rsidP="003A686B">
      <w:pPr>
        <w:pStyle w:val="Odlomakpopisa"/>
        <w:ind w:left="0"/>
      </w:pPr>
    </w:p>
    <w:p w:rsidR="000C4926" w:rsidRDefault="000C4926" w:rsidP="003A686B">
      <w:pPr>
        <w:pStyle w:val="Odlomakpopisa"/>
        <w:ind w:left="0"/>
      </w:pPr>
    </w:p>
    <w:p w:rsidR="000C4926" w:rsidRDefault="000C4926" w:rsidP="003A686B">
      <w:pPr>
        <w:pStyle w:val="Odlomakpopisa"/>
        <w:ind w:left="0"/>
      </w:pPr>
    </w:p>
    <w:p w:rsidR="000C4926" w:rsidRPr="000406ED" w:rsidRDefault="000C4926" w:rsidP="003A686B">
      <w:pPr>
        <w:pStyle w:val="Odlomakpopisa"/>
        <w:ind w:left="0"/>
      </w:pPr>
    </w:p>
    <w:p w:rsidR="003A686B" w:rsidRDefault="003A686B" w:rsidP="00AF53E4">
      <w:pPr>
        <w:pStyle w:val="Naslov1"/>
        <w:numPr>
          <w:ilvl w:val="0"/>
          <w:numId w:val="11"/>
        </w:numPr>
      </w:pPr>
      <w:bookmarkStart w:id="128" w:name="_Toc485632272"/>
      <w:bookmarkStart w:id="129" w:name="_Toc487715428"/>
      <w:bookmarkStart w:id="130" w:name="_Toc506649588"/>
      <w:r w:rsidRPr="00124BF3">
        <w:lastRenderedPageBreak/>
        <w:t>IDENTIFIKACIJA PRIJETNJI – REGISTAR SVIH POZNATIH RIZIKA</w:t>
      </w:r>
      <w:bookmarkEnd w:id="128"/>
      <w:bookmarkEnd w:id="129"/>
      <w:bookmarkEnd w:id="130"/>
    </w:p>
    <w:p w:rsidR="000C4926" w:rsidRPr="000C4926" w:rsidRDefault="000C4926" w:rsidP="000C4926"/>
    <w:p w:rsidR="003A686B" w:rsidRDefault="003A686B" w:rsidP="002F24EF">
      <w:pPr>
        <w:ind w:firstLine="420"/>
        <w:jc w:val="both"/>
      </w:pPr>
      <w:r>
        <w:t>Identifikacija prijetnji jest početni korak u postupku izrade Procjene rizika. Prilikom identifikacije prijetnji određeno je: koje se sve prijetnje pojavljuju na području Grada Siska; prostor na kojem se pojavljuju  i način na koji mogu štetno /negativno utjecati na okoliš.</w:t>
      </w:r>
    </w:p>
    <w:p w:rsidR="003A686B" w:rsidRDefault="003A686B" w:rsidP="002F24EF">
      <w:pPr>
        <w:jc w:val="both"/>
      </w:pPr>
      <w:r>
        <w:t xml:space="preserve">Identificirane prijetnje na području Grada Siska su u skladu sa identificiranim i obrađenim prijetnjama i rizicima iz Smjernica za izradu Procjene rizika od velikih nesreća za područje Sisačko-moslavačke županije. Identifikacija prijetnji prikazuje se u tablici, koja ujedno služi kao Registar rizika Grada Siska. </w:t>
      </w:r>
    </w:p>
    <w:p w:rsidR="000C4926" w:rsidRDefault="000C4926" w:rsidP="002F24EF">
      <w:pPr>
        <w:jc w:val="both"/>
      </w:pPr>
    </w:p>
    <w:p w:rsidR="003A686B" w:rsidRDefault="003A686B" w:rsidP="002F24EF">
      <w:pPr>
        <w:jc w:val="both"/>
      </w:pPr>
      <w:r>
        <w:t>Grad Sisak je prilikom identifikacije prijetnji, kao početni korak pri izradi procjene rizika od velikih nesreća, koristio vlastitu Procjenu ugroženosti stanovništva, materijalnih i kulturnih dobara i okoliša te Smjernice za izradu procjene rizika od velikih nesreća za područje Sisačko-moslavačke županije.</w:t>
      </w:r>
    </w:p>
    <w:p w:rsidR="003A686B" w:rsidRDefault="003A686B" w:rsidP="003A686B"/>
    <w:p w:rsidR="003A686B" w:rsidRDefault="003A686B" w:rsidP="003A686B"/>
    <w:p w:rsidR="003A686B" w:rsidRPr="00124BF3" w:rsidRDefault="003A686B" w:rsidP="003A686B"/>
    <w:p w:rsidR="003A686B" w:rsidRDefault="003A686B" w:rsidP="00CD0911">
      <w:pPr>
        <w:pStyle w:val="Naslov2"/>
      </w:pPr>
      <w:bookmarkStart w:id="131" w:name="_Toc485632273"/>
      <w:bookmarkStart w:id="132" w:name="_Toc487715429"/>
      <w:bookmarkStart w:id="133" w:name="_Toc506649589"/>
      <w:r w:rsidRPr="00124BF3">
        <w:t>Popis identificiranih prijetnji i rizika</w:t>
      </w:r>
      <w:bookmarkEnd w:id="131"/>
      <w:bookmarkEnd w:id="132"/>
      <w:bookmarkEnd w:id="133"/>
    </w:p>
    <w:p w:rsidR="003A686B" w:rsidRPr="00FB53B7" w:rsidRDefault="003A686B" w:rsidP="003A686B"/>
    <w:p w:rsidR="003A686B" w:rsidRPr="00124BF3" w:rsidRDefault="003A686B" w:rsidP="002F24EF">
      <w:pPr>
        <w:ind w:firstLine="426"/>
        <w:jc w:val="both"/>
      </w:pPr>
      <w:r>
        <w:t xml:space="preserve">Na području Grada Siska </w:t>
      </w:r>
      <w:r w:rsidRPr="000161CD">
        <w:t>identificirano je 16 rizika koji predstavljaju</w:t>
      </w:r>
      <w:r w:rsidRPr="00124BF3">
        <w:t xml:space="preserve"> pote</w:t>
      </w:r>
      <w:r>
        <w:t>ncijalnu ugrozu za život i zdravlje ljudi, gospodarstvo te društvenu stabilnost i politiku</w:t>
      </w:r>
      <w:r w:rsidRPr="00124BF3">
        <w:t>. U sljedećoj tablici dan je popis identificiranih prij</w:t>
      </w:r>
      <w:r>
        <w:t>etnji na području Grada Siska</w:t>
      </w:r>
      <w:r w:rsidRPr="00124BF3">
        <w:t xml:space="preserve">. </w:t>
      </w:r>
    </w:p>
    <w:p w:rsidR="003A686B" w:rsidRPr="00124BF3" w:rsidRDefault="003A686B" w:rsidP="002F24EF">
      <w:pPr>
        <w:jc w:val="both"/>
        <w:rPr>
          <w:color w:val="FF0000"/>
        </w:rPr>
      </w:pPr>
    </w:p>
    <w:p w:rsidR="003A686B" w:rsidRDefault="003A686B" w:rsidP="002F24EF">
      <w:pPr>
        <w:spacing w:after="200"/>
        <w:jc w:val="both"/>
      </w:pPr>
      <w:r w:rsidRPr="00261BBD">
        <w:rPr>
          <w:b/>
          <w:i/>
        </w:rPr>
        <w:t>Napomena:</w:t>
      </w:r>
      <w:r w:rsidRPr="00261BBD">
        <w:t xml:space="preserve"> Smjernicama za izradu procjene rizika od velikih nesreća za p</w:t>
      </w:r>
      <w:r>
        <w:t>odručje Sisačko-moslavačke  županije</w:t>
      </w:r>
      <w:r w:rsidRPr="00261BBD">
        <w:t xml:space="preserve"> propisa</w:t>
      </w:r>
      <w:r>
        <w:t>no je da za svaki rizik obrađen u P</w:t>
      </w:r>
      <w:r w:rsidRPr="00261BBD">
        <w:t>rocjeni treba izraditi kartu rizika. Obzirom da rizici nisu prikazani na razini nasel</w:t>
      </w:r>
      <w:r>
        <w:t>ja Grada Siska navedene karte rizika nis</w:t>
      </w:r>
      <w:r w:rsidRPr="00261BBD">
        <w:t>u izrađene.</w:t>
      </w:r>
    </w:p>
    <w:p w:rsidR="003A686B" w:rsidRPr="00124BF3" w:rsidRDefault="003A686B" w:rsidP="003A686B">
      <w:pPr>
        <w:sectPr w:rsidR="003A686B" w:rsidRPr="00124BF3" w:rsidSect="003A686B">
          <w:footerReference w:type="default" r:id="rId27"/>
          <w:headerReference w:type="first" r:id="rId28"/>
          <w:footerReference w:type="first" r:id="rId29"/>
          <w:pgSz w:w="11906" w:h="16838"/>
          <w:pgMar w:top="1417" w:right="1417" w:bottom="1417" w:left="1417" w:header="708" w:footer="708" w:gutter="0"/>
          <w:cols w:space="708"/>
          <w:titlePg/>
          <w:docGrid w:linePitch="360"/>
        </w:sectPr>
      </w:pPr>
    </w:p>
    <w:p w:rsidR="003A686B" w:rsidRDefault="003A686B" w:rsidP="003A686B">
      <w:pPr>
        <w:pStyle w:val="Citat"/>
      </w:pPr>
      <w:bookmarkStart w:id="134" w:name="_Toc488306009"/>
      <w:bookmarkStart w:id="135" w:name="_Toc520552820"/>
      <w:r w:rsidRPr="0038717E">
        <w:lastRenderedPageBreak/>
        <w:t>Tablica 14. Registar rizika – identifikacija prijetnji</w:t>
      </w:r>
      <w:bookmarkEnd w:id="134"/>
      <w:bookmarkEnd w:id="135"/>
    </w:p>
    <w:p w:rsidR="000C4926" w:rsidRPr="000C4926" w:rsidRDefault="000C4926" w:rsidP="000C4926"/>
    <w:tbl>
      <w:tblPr>
        <w:tblW w:w="16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1"/>
        <w:gridCol w:w="1646"/>
        <w:gridCol w:w="3544"/>
        <w:gridCol w:w="3827"/>
        <w:gridCol w:w="3827"/>
        <w:gridCol w:w="2559"/>
      </w:tblGrid>
      <w:tr w:rsidR="003A686B" w:rsidRPr="00EA0EEA" w:rsidTr="003A686B">
        <w:trPr>
          <w:trHeight w:val="360"/>
          <w:tblHeader/>
          <w:jc w:val="center"/>
        </w:trPr>
        <w:tc>
          <w:tcPr>
            <w:tcW w:w="661" w:type="dxa"/>
            <w:shd w:val="clear" w:color="auto" w:fill="DBE5F1"/>
            <w:vAlign w:val="center"/>
          </w:tcPr>
          <w:p w:rsidR="003A686B" w:rsidRPr="00EA0EEA" w:rsidRDefault="003A686B" w:rsidP="003A686B">
            <w:pPr>
              <w:jc w:val="center"/>
              <w:rPr>
                <w:b/>
                <w:sz w:val="20"/>
                <w:szCs w:val="20"/>
              </w:rPr>
            </w:pPr>
            <w:r w:rsidRPr="00EA0EEA">
              <w:rPr>
                <w:b/>
                <w:sz w:val="20"/>
                <w:szCs w:val="20"/>
              </w:rPr>
              <w:t>R.B.</w:t>
            </w:r>
          </w:p>
        </w:tc>
        <w:tc>
          <w:tcPr>
            <w:tcW w:w="1646" w:type="dxa"/>
            <w:shd w:val="clear" w:color="auto" w:fill="DBE5F1"/>
            <w:vAlign w:val="center"/>
          </w:tcPr>
          <w:p w:rsidR="003A686B" w:rsidRPr="00EA0EEA" w:rsidRDefault="003A686B" w:rsidP="003A686B">
            <w:pPr>
              <w:jc w:val="center"/>
              <w:rPr>
                <w:b/>
                <w:sz w:val="20"/>
                <w:szCs w:val="20"/>
              </w:rPr>
            </w:pPr>
            <w:r w:rsidRPr="00EA0EEA">
              <w:rPr>
                <w:b/>
                <w:sz w:val="20"/>
                <w:szCs w:val="20"/>
              </w:rPr>
              <w:t>PRIJETNJA</w:t>
            </w:r>
          </w:p>
        </w:tc>
        <w:tc>
          <w:tcPr>
            <w:tcW w:w="3544" w:type="dxa"/>
            <w:shd w:val="clear" w:color="auto" w:fill="DBE5F1"/>
            <w:vAlign w:val="center"/>
          </w:tcPr>
          <w:p w:rsidR="003A686B" w:rsidRPr="00EA0EEA" w:rsidRDefault="003A686B" w:rsidP="003A686B">
            <w:pPr>
              <w:jc w:val="center"/>
              <w:rPr>
                <w:b/>
                <w:sz w:val="20"/>
                <w:szCs w:val="20"/>
              </w:rPr>
            </w:pPr>
            <w:r w:rsidRPr="00EA0EEA">
              <w:rPr>
                <w:b/>
                <w:sz w:val="20"/>
                <w:szCs w:val="20"/>
              </w:rPr>
              <w:t>KRATAK OPIS SCENARIJA</w:t>
            </w:r>
          </w:p>
        </w:tc>
        <w:tc>
          <w:tcPr>
            <w:tcW w:w="3827" w:type="dxa"/>
            <w:shd w:val="clear" w:color="auto" w:fill="DBE5F1"/>
            <w:vAlign w:val="center"/>
          </w:tcPr>
          <w:p w:rsidR="003A686B" w:rsidRPr="00EA0EEA" w:rsidRDefault="003A686B" w:rsidP="003A686B">
            <w:pPr>
              <w:jc w:val="center"/>
              <w:rPr>
                <w:b/>
                <w:sz w:val="20"/>
                <w:szCs w:val="20"/>
              </w:rPr>
            </w:pPr>
            <w:r w:rsidRPr="00EA0EEA">
              <w:rPr>
                <w:b/>
                <w:sz w:val="20"/>
                <w:szCs w:val="20"/>
              </w:rPr>
              <w:t>UTJECAJ NA DRUŠTVENE VRIJEDNOSTI</w:t>
            </w:r>
          </w:p>
        </w:tc>
        <w:tc>
          <w:tcPr>
            <w:tcW w:w="3827" w:type="dxa"/>
            <w:shd w:val="clear" w:color="auto" w:fill="DBE5F1"/>
            <w:vAlign w:val="center"/>
          </w:tcPr>
          <w:p w:rsidR="003A686B" w:rsidRPr="00EA0EEA" w:rsidRDefault="003A686B" w:rsidP="003A686B">
            <w:pPr>
              <w:jc w:val="center"/>
              <w:rPr>
                <w:b/>
                <w:sz w:val="20"/>
                <w:szCs w:val="20"/>
              </w:rPr>
            </w:pPr>
            <w:r w:rsidRPr="00EA0EEA">
              <w:rPr>
                <w:b/>
                <w:sz w:val="20"/>
                <w:szCs w:val="20"/>
              </w:rPr>
              <w:t>PREVENTIVNE MJERE</w:t>
            </w:r>
          </w:p>
        </w:tc>
        <w:tc>
          <w:tcPr>
            <w:tcW w:w="2559" w:type="dxa"/>
            <w:shd w:val="clear" w:color="auto" w:fill="DBE5F1"/>
            <w:vAlign w:val="center"/>
          </w:tcPr>
          <w:p w:rsidR="003A686B" w:rsidRPr="00EA0EEA" w:rsidRDefault="003A686B" w:rsidP="003A686B">
            <w:pPr>
              <w:jc w:val="center"/>
              <w:rPr>
                <w:b/>
                <w:sz w:val="20"/>
                <w:szCs w:val="20"/>
              </w:rPr>
            </w:pPr>
            <w:r w:rsidRPr="00EA0EEA">
              <w:rPr>
                <w:b/>
                <w:sz w:val="20"/>
                <w:szCs w:val="20"/>
              </w:rPr>
              <w:t>MJERE ODGOVORA</w:t>
            </w:r>
          </w:p>
        </w:tc>
      </w:tr>
      <w:tr w:rsidR="003A686B" w:rsidRPr="00EA0EEA" w:rsidTr="003A686B">
        <w:trPr>
          <w:jc w:val="center"/>
        </w:trPr>
        <w:tc>
          <w:tcPr>
            <w:tcW w:w="661" w:type="dxa"/>
            <w:shd w:val="clear" w:color="auto" w:fill="DBE5F1"/>
            <w:vAlign w:val="center"/>
          </w:tcPr>
          <w:p w:rsidR="003A686B" w:rsidRPr="00EA0EEA" w:rsidRDefault="003A686B" w:rsidP="003A686B">
            <w:pPr>
              <w:jc w:val="center"/>
              <w:rPr>
                <w:b/>
                <w:sz w:val="20"/>
                <w:szCs w:val="20"/>
              </w:rPr>
            </w:pPr>
            <w:r w:rsidRPr="00EA0EEA">
              <w:rPr>
                <w:b/>
                <w:sz w:val="20"/>
                <w:szCs w:val="20"/>
              </w:rPr>
              <w:t>1.</w:t>
            </w:r>
          </w:p>
        </w:tc>
        <w:tc>
          <w:tcPr>
            <w:tcW w:w="1646" w:type="dxa"/>
            <w:shd w:val="clear" w:color="auto" w:fill="auto"/>
            <w:vAlign w:val="center"/>
          </w:tcPr>
          <w:p w:rsidR="003A686B" w:rsidRPr="00EA0EEA" w:rsidRDefault="003A686B" w:rsidP="003A686B">
            <w:pPr>
              <w:jc w:val="center"/>
              <w:rPr>
                <w:b/>
                <w:sz w:val="20"/>
                <w:szCs w:val="20"/>
              </w:rPr>
            </w:pPr>
            <w:r w:rsidRPr="00EA0EEA">
              <w:rPr>
                <w:b/>
                <w:sz w:val="20"/>
                <w:szCs w:val="20"/>
              </w:rPr>
              <w:t>Poplava izazvana izlijevanjem kopnenih vodenih tijela</w:t>
            </w:r>
          </w:p>
        </w:tc>
        <w:tc>
          <w:tcPr>
            <w:tcW w:w="3544" w:type="dxa"/>
            <w:vAlign w:val="center"/>
          </w:tcPr>
          <w:p w:rsidR="003A686B" w:rsidRPr="00EA0EEA" w:rsidRDefault="003A686B" w:rsidP="003A686B">
            <w:pPr>
              <w:rPr>
                <w:sz w:val="20"/>
                <w:szCs w:val="20"/>
              </w:rPr>
            </w:pPr>
            <w:r w:rsidRPr="00EA0EEA">
              <w:rPr>
                <w:sz w:val="20"/>
                <w:szCs w:val="20"/>
              </w:rPr>
              <w:t>Poplave se  bilježe na onim vodotocima uz koje se nalaze urbane površine, privredni objekti, prometnice i druge građevine ili se pak te površine koriste u poljoprivredne ili neke druge svrhe. Na vodotocima uz koje nema takvih sadržaja nema ni evidentiranih poplava, odnosno one se smatraju normalnim stanjem.</w:t>
            </w:r>
          </w:p>
          <w:p w:rsidR="003A686B" w:rsidRPr="00EA0EEA" w:rsidRDefault="003A686B" w:rsidP="003A686B">
            <w:pPr>
              <w:ind w:left="8"/>
              <w:rPr>
                <w:color w:val="FF0000"/>
                <w:sz w:val="20"/>
                <w:szCs w:val="20"/>
              </w:rPr>
            </w:pPr>
          </w:p>
        </w:tc>
        <w:tc>
          <w:tcPr>
            <w:tcW w:w="3827" w:type="dxa"/>
            <w:vAlign w:val="center"/>
          </w:tcPr>
          <w:p w:rsidR="003A686B" w:rsidRPr="00EA0EEA" w:rsidRDefault="003A686B" w:rsidP="003A686B">
            <w:pPr>
              <w:ind w:left="8"/>
              <w:rPr>
                <w:color w:val="FF0000"/>
                <w:sz w:val="20"/>
                <w:szCs w:val="20"/>
              </w:rPr>
            </w:pPr>
            <w:r w:rsidRPr="00EA0EEA">
              <w:rPr>
                <w:sz w:val="20"/>
                <w:szCs w:val="20"/>
              </w:rPr>
              <w:t xml:space="preserve"> Identificirani kritični objekti su dijelovi prometnica koji mogu biti privremeno ugroženi plavljenjem ili oštećeni snagom bujičnih valova, no ugroza je privremenog karaktera i lokalno ograničena.  Poplave  mogu uzrokovati zamućenje pojedinih izvora vode te ograničiti korištenje pitke vode.  Nizinska područja su najintenzivnija u proizvodnji hrane zbog kvalitete tla, ali i istovremeno najugroženija bujičnim poplavnim vodama. </w:t>
            </w:r>
          </w:p>
        </w:tc>
        <w:tc>
          <w:tcPr>
            <w:tcW w:w="3827" w:type="dxa"/>
            <w:vAlign w:val="center"/>
          </w:tcPr>
          <w:p w:rsidR="003A686B" w:rsidRPr="00EA0EEA" w:rsidRDefault="003A686B" w:rsidP="003A686B">
            <w:pPr>
              <w:ind w:left="8"/>
              <w:rPr>
                <w:color w:val="000000"/>
                <w:sz w:val="20"/>
                <w:szCs w:val="20"/>
              </w:rPr>
            </w:pPr>
            <w:r w:rsidRPr="00EA0EEA">
              <w:rPr>
                <w:color w:val="000000"/>
                <w:sz w:val="20"/>
                <w:szCs w:val="20"/>
              </w:rPr>
              <w:t xml:space="preserve">U prostornom planu, Grad Sisak dužan je utvrditi i kartografski prikazati područja – zone plavljenja, prikazati izgrađene/neizgrađene zaštitne vodne građevine (nasipi, oteretni kanali, propusti i slično) te utvrditi potrebe za rekonstrukcijom zaštitnih vodnih građevina. Grad Sisak je dužan izvršiti analizu ugroženosti stanovništva i materijalnih dobara u odnosu na unaprijed navedene parametre te potrebu za zaštitom i spašavanjem. </w:t>
            </w:r>
          </w:p>
        </w:tc>
        <w:tc>
          <w:tcPr>
            <w:tcW w:w="2559" w:type="dxa"/>
            <w:vAlign w:val="center"/>
          </w:tcPr>
          <w:p w:rsidR="003A686B" w:rsidRPr="00EA0EEA" w:rsidRDefault="003A686B" w:rsidP="003A686B">
            <w:pPr>
              <w:ind w:left="8"/>
              <w:rPr>
                <w:color w:val="000000"/>
                <w:sz w:val="20"/>
                <w:szCs w:val="20"/>
              </w:rPr>
            </w:pPr>
            <w:r w:rsidRPr="00EA0EEA">
              <w:rPr>
                <w:color w:val="000000"/>
                <w:sz w:val="20"/>
                <w:szCs w:val="20"/>
              </w:rPr>
              <w:t>Postojeće operativne snage sustava civilne zaštite na području Grada Siska nisu dovoljne za provođenje mjera  i aktivnosti sustava civilne zaštite u slučaju poplava.</w:t>
            </w:r>
          </w:p>
          <w:p w:rsidR="003A686B" w:rsidRPr="00EA0EEA" w:rsidRDefault="003A686B" w:rsidP="003A686B">
            <w:pPr>
              <w:ind w:left="8"/>
              <w:rPr>
                <w:color w:val="000000"/>
                <w:sz w:val="20"/>
                <w:szCs w:val="20"/>
              </w:rPr>
            </w:pPr>
          </w:p>
        </w:tc>
      </w:tr>
      <w:tr w:rsidR="003A686B" w:rsidRPr="00EA0EEA" w:rsidTr="003A686B">
        <w:trPr>
          <w:jc w:val="center"/>
        </w:trPr>
        <w:tc>
          <w:tcPr>
            <w:tcW w:w="661" w:type="dxa"/>
            <w:shd w:val="clear" w:color="auto" w:fill="DBE5F1"/>
            <w:vAlign w:val="center"/>
          </w:tcPr>
          <w:p w:rsidR="003A686B" w:rsidRPr="00EA0EEA" w:rsidRDefault="003A686B" w:rsidP="003A686B">
            <w:pPr>
              <w:jc w:val="center"/>
              <w:rPr>
                <w:b/>
                <w:sz w:val="20"/>
                <w:szCs w:val="20"/>
              </w:rPr>
            </w:pPr>
            <w:r w:rsidRPr="00EA0EEA">
              <w:rPr>
                <w:b/>
                <w:sz w:val="20"/>
                <w:szCs w:val="20"/>
              </w:rPr>
              <w:t>2.</w:t>
            </w:r>
          </w:p>
        </w:tc>
        <w:tc>
          <w:tcPr>
            <w:tcW w:w="1646" w:type="dxa"/>
            <w:vAlign w:val="center"/>
          </w:tcPr>
          <w:p w:rsidR="003A686B" w:rsidRPr="00EA0EEA" w:rsidRDefault="003A686B" w:rsidP="003A686B">
            <w:pPr>
              <w:jc w:val="center"/>
              <w:rPr>
                <w:b/>
                <w:sz w:val="20"/>
                <w:szCs w:val="20"/>
              </w:rPr>
            </w:pPr>
            <w:r w:rsidRPr="00EA0EEA">
              <w:rPr>
                <w:b/>
                <w:sz w:val="20"/>
                <w:szCs w:val="20"/>
              </w:rPr>
              <w:t>Potres</w:t>
            </w:r>
          </w:p>
        </w:tc>
        <w:tc>
          <w:tcPr>
            <w:tcW w:w="3544" w:type="dxa"/>
            <w:vAlign w:val="center"/>
          </w:tcPr>
          <w:p w:rsidR="003A686B" w:rsidRPr="00EA0EEA" w:rsidRDefault="003A686B" w:rsidP="003A686B">
            <w:pPr>
              <w:ind w:left="8"/>
              <w:rPr>
                <w:color w:val="000000"/>
                <w:sz w:val="20"/>
                <w:szCs w:val="20"/>
              </w:rPr>
            </w:pPr>
            <w:r w:rsidRPr="00EA0EEA">
              <w:rPr>
                <w:color w:val="000000"/>
                <w:sz w:val="20"/>
                <w:szCs w:val="20"/>
              </w:rPr>
              <w:t xml:space="preserve">Potres je elementarna nepogoda uzrokovana prirodnim događajem koji je vjerojatno najveći uzrok stradavanja ljudi i uništenja materijalnih dobara. Potresi su uzrok katastrofa koje karakterizira brz nastanak, događaju se učestalo i bez prethodnog upozorenja. </w:t>
            </w:r>
          </w:p>
        </w:tc>
        <w:tc>
          <w:tcPr>
            <w:tcW w:w="3827" w:type="dxa"/>
            <w:vAlign w:val="center"/>
          </w:tcPr>
          <w:p w:rsidR="003A686B" w:rsidRPr="00EA0EEA" w:rsidRDefault="003A686B" w:rsidP="003A686B">
            <w:pPr>
              <w:ind w:left="8"/>
              <w:rPr>
                <w:color w:val="000000"/>
                <w:sz w:val="20"/>
                <w:szCs w:val="20"/>
              </w:rPr>
            </w:pPr>
            <w:r w:rsidRPr="00EA0EEA">
              <w:rPr>
                <w:color w:val="000000"/>
                <w:sz w:val="20"/>
                <w:szCs w:val="20"/>
              </w:rPr>
              <w:t>Potres uzrokuje oštećenje objekata, prekid opskrbom struje, vode, plina, probleme u opskrbi i nedostatak hrane, reducirane mogućnosti u telekomunikacijama, psihoze, depresije i panika kod ljudi, mogućnost gubitka stambenog prostora.</w:t>
            </w:r>
          </w:p>
        </w:tc>
        <w:tc>
          <w:tcPr>
            <w:tcW w:w="3827" w:type="dxa"/>
            <w:vAlign w:val="center"/>
          </w:tcPr>
          <w:p w:rsidR="003A686B" w:rsidRPr="00EA0EEA" w:rsidRDefault="003A686B" w:rsidP="003A686B">
            <w:pPr>
              <w:ind w:left="8"/>
              <w:rPr>
                <w:color w:val="000000"/>
                <w:sz w:val="20"/>
                <w:szCs w:val="20"/>
              </w:rPr>
            </w:pPr>
            <w:r w:rsidRPr="00EA0EEA">
              <w:rPr>
                <w:color w:val="000000"/>
                <w:sz w:val="20"/>
                <w:szCs w:val="20"/>
              </w:rPr>
              <w:t xml:space="preserve">Protupotresno projektiranje, kao i gradnja građevina, treba se provoditi sukladno zakonskim propisima o građenju i prema postojećim tehničkim propisima za navedenu seizmičku zonu. Projektiranje, građenje i rekonstrukcija važnih građevina mora se provesti tako da građevine budu otporne na potres. Potrebno je osigurati dovoljno široke i sigurne evakuacijske putove, omogućiti nesmetan pristup svih vrsti pomoći u skladu s važećim propisima. U građevinama društvene infrastrukture, športsko – rekreacijske, zdravstvene i slične namjene koje koristi veći broj različitih korisnika treba osigurati prijem priopćenja nadležnog županijskog centra 112 o vrsti opasnosti i mjerama koje je potrebno </w:t>
            </w:r>
            <w:r w:rsidRPr="00EA0EEA">
              <w:rPr>
                <w:color w:val="000000"/>
                <w:sz w:val="20"/>
                <w:szCs w:val="20"/>
              </w:rPr>
              <w:lastRenderedPageBreak/>
              <w:t>poduzeti.</w:t>
            </w:r>
          </w:p>
        </w:tc>
        <w:tc>
          <w:tcPr>
            <w:tcW w:w="2559" w:type="dxa"/>
            <w:vAlign w:val="center"/>
          </w:tcPr>
          <w:p w:rsidR="003A686B" w:rsidRPr="00EA0EEA" w:rsidRDefault="003A686B" w:rsidP="003A686B">
            <w:pPr>
              <w:ind w:left="8"/>
              <w:rPr>
                <w:color w:val="000000"/>
                <w:sz w:val="20"/>
                <w:szCs w:val="20"/>
              </w:rPr>
            </w:pPr>
            <w:r w:rsidRPr="00EA0EEA">
              <w:rPr>
                <w:color w:val="000000"/>
                <w:sz w:val="20"/>
                <w:szCs w:val="20"/>
              </w:rPr>
              <w:lastRenderedPageBreak/>
              <w:t xml:space="preserve">Postojeće operativne snage </w:t>
            </w:r>
            <w:r w:rsidRPr="00EA0EEA">
              <w:rPr>
                <w:sz w:val="20"/>
                <w:szCs w:val="20"/>
              </w:rPr>
              <w:t>sustava civilne zaštite dovoljne su za otklanjanje posljedica uzrokovanih potresom manjeg intenziteta.</w:t>
            </w:r>
          </w:p>
          <w:p w:rsidR="003A686B" w:rsidRPr="00EA0EEA" w:rsidRDefault="003A686B" w:rsidP="003A686B">
            <w:pPr>
              <w:ind w:left="8"/>
              <w:rPr>
                <w:color w:val="000000"/>
                <w:sz w:val="20"/>
                <w:szCs w:val="20"/>
              </w:rPr>
            </w:pPr>
            <w:r w:rsidRPr="00EA0EEA">
              <w:rPr>
                <w:color w:val="000000"/>
                <w:sz w:val="20"/>
                <w:szCs w:val="20"/>
              </w:rPr>
              <w:t>U slučaju razornog potresa  postojeće snage ne bi bile dovoljne te bi u navedenom slučaju bilo potrebno angažirati snage s županijske i državne razine.</w:t>
            </w:r>
          </w:p>
        </w:tc>
      </w:tr>
      <w:tr w:rsidR="003A686B" w:rsidRPr="00EA0EEA" w:rsidTr="003A686B">
        <w:trPr>
          <w:jc w:val="center"/>
        </w:trPr>
        <w:tc>
          <w:tcPr>
            <w:tcW w:w="661" w:type="dxa"/>
            <w:shd w:val="clear" w:color="auto" w:fill="DBE5F1"/>
            <w:vAlign w:val="center"/>
          </w:tcPr>
          <w:p w:rsidR="003A686B" w:rsidRPr="00EA0EEA" w:rsidRDefault="003A686B" w:rsidP="003A686B">
            <w:pPr>
              <w:jc w:val="center"/>
              <w:rPr>
                <w:b/>
                <w:sz w:val="20"/>
                <w:szCs w:val="20"/>
              </w:rPr>
            </w:pPr>
            <w:r w:rsidRPr="00EA0EEA">
              <w:rPr>
                <w:b/>
                <w:sz w:val="20"/>
                <w:szCs w:val="20"/>
              </w:rPr>
              <w:lastRenderedPageBreak/>
              <w:t>3.</w:t>
            </w:r>
          </w:p>
        </w:tc>
        <w:tc>
          <w:tcPr>
            <w:tcW w:w="1646" w:type="dxa"/>
            <w:vAlign w:val="center"/>
          </w:tcPr>
          <w:p w:rsidR="003A686B" w:rsidRPr="00EA0EEA" w:rsidRDefault="003A686B" w:rsidP="003A686B">
            <w:pPr>
              <w:jc w:val="center"/>
              <w:rPr>
                <w:b/>
                <w:sz w:val="20"/>
                <w:szCs w:val="20"/>
              </w:rPr>
            </w:pPr>
            <w:r w:rsidRPr="00EA0EEA">
              <w:rPr>
                <w:b/>
                <w:sz w:val="20"/>
                <w:szCs w:val="20"/>
              </w:rPr>
              <w:t>Epidemije i pandemije</w:t>
            </w:r>
          </w:p>
        </w:tc>
        <w:tc>
          <w:tcPr>
            <w:tcW w:w="3544" w:type="dxa"/>
            <w:vAlign w:val="center"/>
          </w:tcPr>
          <w:p w:rsidR="003A686B" w:rsidRPr="00EA0EEA" w:rsidRDefault="003A686B" w:rsidP="003A686B">
            <w:pPr>
              <w:ind w:left="34"/>
              <w:rPr>
                <w:sz w:val="20"/>
                <w:szCs w:val="20"/>
              </w:rPr>
            </w:pPr>
            <w:r w:rsidRPr="00EA0EEA">
              <w:rPr>
                <w:sz w:val="20"/>
                <w:szCs w:val="20"/>
              </w:rPr>
              <w:t>Pojavnost zaraznih bolesti igra veliku ulogu u procijeni epidemiološke opasnosti, no tu je svakako i opskrba stanovništva higijenski ispravnom vodom te način prehrane.</w:t>
            </w:r>
          </w:p>
          <w:p w:rsidR="003A686B" w:rsidRPr="00EA0EEA" w:rsidRDefault="003A686B" w:rsidP="003A686B">
            <w:pPr>
              <w:ind w:left="34"/>
              <w:rPr>
                <w:sz w:val="20"/>
                <w:szCs w:val="20"/>
              </w:rPr>
            </w:pPr>
          </w:p>
        </w:tc>
        <w:tc>
          <w:tcPr>
            <w:tcW w:w="3827" w:type="dxa"/>
            <w:vAlign w:val="center"/>
          </w:tcPr>
          <w:p w:rsidR="003A686B" w:rsidRPr="00EA0EEA" w:rsidRDefault="003A686B" w:rsidP="003A686B">
            <w:pPr>
              <w:ind w:left="34"/>
              <w:rPr>
                <w:sz w:val="20"/>
                <w:szCs w:val="20"/>
              </w:rPr>
            </w:pPr>
            <w:r w:rsidRPr="00EA0EEA">
              <w:rPr>
                <w:sz w:val="20"/>
                <w:szCs w:val="20"/>
              </w:rPr>
              <w:t>U slučaju epidemije gripe predviđa se značajno veće obolijevanje stanovništva nego inače, s obzirom na nepostojanje prethodne imunosti. Za očekivati je značajno veća stopa bolovanja radno aktivnog stanovništva, kao i veći stupanj komplikacija i smrtnih ishoda kod vulnerabilnih skupina stanovništva.</w:t>
            </w:r>
          </w:p>
        </w:tc>
        <w:tc>
          <w:tcPr>
            <w:tcW w:w="3827" w:type="dxa"/>
            <w:vAlign w:val="center"/>
          </w:tcPr>
          <w:p w:rsidR="003A686B" w:rsidRPr="00EA0EEA" w:rsidRDefault="003A686B" w:rsidP="003A686B">
            <w:pPr>
              <w:ind w:left="34"/>
              <w:rPr>
                <w:sz w:val="20"/>
                <w:szCs w:val="20"/>
              </w:rPr>
            </w:pPr>
            <w:r w:rsidRPr="00EA0EEA">
              <w:rPr>
                <w:sz w:val="20"/>
                <w:szCs w:val="20"/>
              </w:rPr>
              <w:t xml:space="preserve">Epidemiološko i sanitarno stanje u Županiji je ukupno vrlo dobro, zahvaljujući preventivnom radu zdravstvene službe i epidemiološke služe Zavoda za javno zdravstvo Sisačko-moslavačke županije, veterinarske i drugih stručnih službi, kvaliteti pitke vode, zraka i hrane, dostatnim higijenskim navikama stanovništva, maloj gustoći naseljenosti pojedinih naselja i drugim osobinama područja. </w:t>
            </w:r>
          </w:p>
        </w:tc>
        <w:tc>
          <w:tcPr>
            <w:tcW w:w="2559" w:type="dxa"/>
            <w:vAlign w:val="center"/>
          </w:tcPr>
          <w:p w:rsidR="003A686B" w:rsidRPr="00EA0EEA" w:rsidRDefault="003A686B" w:rsidP="003A686B">
            <w:pPr>
              <w:ind w:left="34"/>
              <w:rPr>
                <w:sz w:val="20"/>
                <w:szCs w:val="20"/>
              </w:rPr>
            </w:pPr>
            <w:r w:rsidRPr="00EA0EEA">
              <w:rPr>
                <w:sz w:val="20"/>
                <w:szCs w:val="20"/>
              </w:rPr>
              <w:t>Postojeće operativne snage sustava civilne zaštite nisu dovoljne za sprječavanje eventualnog širenja epidemijske i sanitarne opasnosti i za otklanjanje posljedica i asanaciju terena, pozvale bi se županijske snage i žurne službe.</w:t>
            </w:r>
          </w:p>
          <w:p w:rsidR="003A686B" w:rsidRPr="00EA0EEA" w:rsidRDefault="003A686B" w:rsidP="003A686B">
            <w:pPr>
              <w:ind w:left="34"/>
              <w:rPr>
                <w:sz w:val="20"/>
                <w:szCs w:val="20"/>
              </w:rPr>
            </w:pPr>
          </w:p>
        </w:tc>
      </w:tr>
      <w:tr w:rsidR="003A686B" w:rsidRPr="00EA0EEA" w:rsidTr="003A686B">
        <w:trPr>
          <w:jc w:val="center"/>
        </w:trPr>
        <w:tc>
          <w:tcPr>
            <w:tcW w:w="661" w:type="dxa"/>
            <w:shd w:val="clear" w:color="auto" w:fill="DBE5F1"/>
            <w:vAlign w:val="center"/>
          </w:tcPr>
          <w:p w:rsidR="003A686B" w:rsidRPr="00EA0EEA" w:rsidRDefault="003A686B" w:rsidP="003A686B">
            <w:pPr>
              <w:jc w:val="center"/>
              <w:rPr>
                <w:b/>
                <w:sz w:val="20"/>
                <w:szCs w:val="20"/>
              </w:rPr>
            </w:pPr>
            <w:r w:rsidRPr="00EA0EEA">
              <w:rPr>
                <w:b/>
                <w:sz w:val="20"/>
                <w:szCs w:val="20"/>
              </w:rPr>
              <w:t>4.</w:t>
            </w:r>
          </w:p>
        </w:tc>
        <w:tc>
          <w:tcPr>
            <w:tcW w:w="1646" w:type="dxa"/>
            <w:vAlign w:val="center"/>
          </w:tcPr>
          <w:p w:rsidR="003A686B" w:rsidRPr="00EA0EEA" w:rsidRDefault="003A686B" w:rsidP="003A686B">
            <w:pPr>
              <w:jc w:val="center"/>
              <w:rPr>
                <w:b/>
                <w:sz w:val="20"/>
                <w:szCs w:val="20"/>
              </w:rPr>
            </w:pPr>
            <w:r w:rsidRPr="00EA0EEA">
              <w:rPr>
                <w:b/>
                <w:sz w:val="20"/>
                <w:szCs w:val="20"/>
              </w:rPr>
              <w:t>Industrijske nesreće</w:t>
            </w:r>
          </w:p>
        </w:tc>
        <w:tc>
          <w:tcPr>
            <w:tcW w:w="3544" w:type="dxa"/>
            <w:vAlign w:val="center"/>
          </w:tcPr>
          <w:p w:rsidR="003A686B" w:rsidRPr="00EA0EEA" w:rsidRDefault="003A686B" w:rsidP="003A686B">
            <w:pPr>
              <w:ind w:left="8"/>
              <w:rPr>
                <w:sz w:val="20"/>
                <w:szCs w:val="20"/>
              </w:rPr>
            </w:pPr>
            <w:r w:rsidRPr="00EA0EEA">
              <w:rPr>
                <w:sz w:val="20"/>
                <w:szCs w:val="20"/>
              </w:rPr>
              <w:t>Na području Grada Siska posluje nekoliko pravnih subjekata koji koriste ili skladište opasne tvari koje mogu biti izvor nastanak velike nesreće (požara, eksplozije, širenja toksičnog oblaka, izlijevanja u tlo i vode i nastanak onečišćenja, onečišćenje zraka).</w:t>
            </w:r>
          </w:p>
        </w:tc>
        <w:tc>
          <w:tcPr>
            <w:tcW w:w="3827" w:type="dxa"/>
            <w:vAlign w:val="center"/>
          </w:tcPr>
          <w:p w:rsidR="003A686B" w:rsidRPr="00EA0EEA" w:rsidRDefault="003A686B" w:rsidP="003A686B">
            <w:pPr>
              <w:rPr>
                <w:sz w:val="20"/>
                <w:szCs w:val="20"/>
              </w:rPr>
            </w:pPr>
            <w:r w:rsidRPr="00EA0EEA">
              <w:rPr>
                <w:sz w:val="20"/>
                <w:szCs w:val="20"/>
              </w:rPr>
              <w:t xml:space="preserve">Tehničko-tehnološke katastrofe i velike nesreće izazvane nesrećama u gospodarskim objektima, posebice u gustom naseljenom dijelu, dovode do evakuacije ugroženog stanovništva, pri čemu bi došlo do kratkotrajnog prekida uobičajenog načina života stanovništva na tom području, koje bi izazvalo sociološke i psihološke posljedice. </w:t>
            </w:r>
          </w:p>
        </w:tc>
        <w:tc>
          <w:tcPr>
            <w:tcW w:w="3827" w:type="dxa"/>
            <w:vAlign w:val="center"/>
          </w:tcPr>
          <w:p w:rsidR="003A686B" w:rsidRPr="00EA0EEA" w:rsidRDefault="003A686B" w:rsidP="003A686B">
            <w:pPr>
              <w:ind w:left="34" w:right="20"/>
              <w:rPr>
                <w:sz w:val="20"/>
                <w:szCs w:val="20"/>
              </w:rPr>
            </w:pPr>
            <w:r w:rsidRPr="00EA0EEA">
              <w:rPr>
                <w:sz w:val="20"/>
                <w:szCs w:val="20"/>
              </w:rPr>
              <w:t>Kod prostornog planiranja, gospodarske subjekte koji koriste opasne tvari, u što je moguće većoj mjeri, usmjeriti izvan stambenih naselja. Na lokacijama gospodarskih subjekata poduzimati preventivne mjere zaštite (organizacijske i tehničke).</w:t>
            </w:r>
          </w:p>
          <w:p w:rsidR="003A686B" w:rsidRPr="00EA0EEA" w:rsidRDefault="003A686B" w:rsidP="003A686B">
            <w:pPr>
              <w:ind w:left="20" w:right="20"/>
              <w:rPr>
                <w:sz w:val="20"/>
                <w:szCs w:val="20"/>
              </w:rPr>
            </w:pPr>
          </w:p>
        </w:tc>
        <w:tc>
          <w:tcPr>
            <w:tcW w:w="2559" w:type="dxa"/>
            <w:vAlign w:val="center"/>
          </w:tcPr>
          <w:p w:rsidR="003A686B" w:rsidRPr="00EA0EEA" w:rsidRDefault="003A686B" w:rsidP="003A686B">
            <w:pPr>
              <w:rPr>
                <w:sz w:val="20"/>
                <w:szCs w:val="20"/>
              </w:rPr>
            </w:pPr>
            <w:r w:rsidRPr="00EA0EEA">
              <w:rPr>
                <w:sz w:val="20"/>
                <w:szCs w:val="20"/>
              </w:rPr>
              <w:t>Postojeće snage sustava civilne zaštite dovoljne su za otklanjanje posljedica u slučaju akcidenta s opasnim tvarima manjeg obima osim kod nastanka slučaja s najgorim posljedicama kada će biti potrebna pomoć sa županijske i državne razine.</w:t>
            </w:r>
          </w:p>
        </w:tc>
      </w:tr>
      <w:tr w:rsidR="003A686B" w:rsidRPr="00EA0EEA" w:rsidTr="003A686B">
        <w:trPr>
          <w:jc w:val="center"/>
        </w:trPr>
        <w:tc>
          <w:tcPr>
            <w:tcW w:w="661" w:type="dxa"/>
            <w:shd w:val="clear" w:color="auto" w:fill="DBE5F1"/>
            <w:vAlign w:val="center"/>
          </w:tcPr>
          <w:p w:rsidR="003A686B" w:rsidRPr="00EA0EEA" w:rsidRDefault="003A686B" w:rsidP="003A686B">
            <w:pPr>
              <w:jc w:val="center"/>
              <w:rPr>
                <w:b/>
                <w:sz w:val="20"/>
                <w:szCs w:val="20"/>
              </w:rPr>
            </w:pPr>
            <w:r w:rsidRPr="00EA0EEA">
              <w:rPr>
                <w:b/>
                <w:sz w:val="20"/>
                <w:szCs w:val="20"/>
              </w:rPr>
              <w:t xml:space="preserve">5. </w:t>
            </w:r>
          </w:p>
        </w:tc>
        <w:tc>
          <w:tcPr>
            <w:tcW w:w="1646" w:type="dxa"/>
            <w:vAlign w:val="center"/>
          </w:tcPr>
          <w:p w:rsidR="003A686B" w:rsidRPr="00EA0EEA" w:rsidRDefault="003A686B" w:rsidP="003A686B">
            <w:pPr>
              <w:jc w:val="center"/>
              <w:rPr>
                <w:b/>
                <w:sz w:val="20"/>
                <w:szCs w:val="20"/>
              </w:rPr>
            </w:pPr>
            <w:r w:rsidRPr="00EA0EEA">
              <w:rPr>
                <w:b/>
                <w:sz w:val="20"/>
                <w:szCs w:val="20"/>
              </w:rPr>
              <w:t>Ekstremne temperature</w:t>
            </w:r>
          </w:p>
        </w:tc>
        <w:tc>
          <w:tcPr>
            <w:tcW w:w="3544" w:type="dxa"/>
            <w:vAlign w:val="center"/>
          </w:tcPr>
          <w:p w:rsidR="003A686B" w:rsidRPr="00EA0EEA" w:rsidRDefault="003A686B" w:rsidP="003A686B">
            <w:pPr>
              <w:ind w:left="34"/>
              <w:rPr>
                <w:sz w:val="20"/>
                <w:szCs w:val="20"/>
              </w:rPr>
            </w:pPr>
            <w:r w:rsidRPr="00EA0EEA">
              <w:rPr>
                <w:color w:val="000000"/>
                <w:sz w:val="20"/>
                <w:szCs w:val="20"/>
              </w:rPr>
              <w:t>Klimatske promjene, iz godine u godine, uzrokuju povećanje temperature zraka.</w:t>
            </w:r>
            <w:r w:rsidRPr="00EA0EEA">
              <w:rPr>
                <w:sz w:val="20"/>
                <w:szCs w:val="20"/>
              </w:rPr>
              <w:t xml:space="preserve"> Ekstremne temperature zraka mogu uzrokovati zdravstvene probleme i povećani broj smrtnih slučajeva i stoga predstavljaju javnozdravstveni problem. Ekstremne temperature predstavljaju veliku opasnost na zdravlje najugroženijih skupina (mala djeca, starije osobe, kronični bolesnici).</w:t>
            </w:r>
          </w:p>
        </w:tc>
        <w:tc>
          <w:tcPr>
            <w:tcW w:w="3827" w:type="dxa"/>
            <w:vAlign w:val="center"/>
          </w:tcPr>
          <w:p w:rsidR="003A686B" w:rsidRPr="00EA0EEA" w:rsidRDefault="003A686B" w:rsidP="003A686B">
            <w:pPr>
              <w:rPr>
                <w:sz w:val="20"/>
                <w:szCs w:val="20"/>
              </w:rPr>
            </w:pPr>
            <w:r w:rsidRPr="00EA0EEA">
              <w:rPr>
                <w:sz w:val="20"/>
                <w:szCs w:val="20"/>
              </w:rPr>
              <w:t>U odnosu na muški i ženski rod, žene uglavnom više traže medicinsku pomoć za vrijeme trajanja toplinskih valova. Ekstremne temperature dovode do smanjenja koncentracije i sposobnosti kod radno aktivnih osoba. Kod ekstremnijih temperatura zraka povećana je potrošnja električne energije zbog  većeg korištenja rashladnih uređaja te vode za piće, osvježenje i zalijevanje zelenih površina.</w:t>
            </w:r>
          </w:p>
        </w:tc>
        <w:tc>
          <w:tcPr>
            <w:tcW w:w="3827" w:type="dxa"/>
            <w:vAlign w:val="center"/>
          </w:tcPr>
          <w:p w:rsidR="003A686B" w:rsidRPr="00EA0EEA" w:rsidRDefault="003A686B" w:rsidP="003A686B">
            <w:pPr>
              <w:rPr>
                <w:sz w:val="20"/>
                <w:szCs w:val="20"/>
              </w:rPr>
            </w:pPr>
            <w:r w:rsidRPr="00EA0EEA">
              <w:rPr>
                <w:sz w:val="20"/>
                <w:szCs w:val="20"/>
              </w:rPr>
              <w:t>Kod razvoja javne vodovodne mreže (vodovodnih ogranaka) u svim ruralnim sredinama potrebno je izgraditi hidrantsku mrežu. Prostornim planovima, zahvatima u prostoru, uvjetima građenja obavezati sve investitore na priključenje na sustav javne vodovodne mreže. Pravovremene preventivne mjere mogu smanjiti broj umrlih od toplinskih valova, te su zbog toga veoma bitne  preporuke za zaštitu od velikih vrućina.  Neke od preporuka za zaštitu od velikih vrućina su: rashlađenje privatnih i poslovnih prostorija, sklanjanje od vrućine, unos dovoljne količine tekućine i dr.</w:t>
            </w:r>
          </w:p>
        </w:tc>
        <w:tc>
          <w:tcPr>
            <w:tcW w:w="2559" w:type="dxa"/>
            <w:vAlign w:val="center"/>
          </w:tcPr>
          <w:p w:rsidR="003A686B" w:rsidRPr="00EA0EEA" w:rsidRDefault="003A686B" w:rsidP="003A686B">
            <w:pPr>
              <w:ind w:left="34"/>
              <w:rPr>
                <w:sz w:val="20"/>
                <w:szCs w:val="20"/>
              </w:rPr>
            </w:pPr>
            <w:r w:rsidRPr="00EA0EEA">
              <w:rPr>
                <w:sz w:val="20"/>
                <w:szCs w:val="20"/>
              </w:rPr>
              <w:t>Na području Grada Siska postojeće operativne snage sustava civilne zaštite dovoljne su za reagiranje u slučaju toplinskih valova odnosno ekstremnih temperatura zraka, pri čemu je veoma bitna suradnji žurnih službi.</w:t>
            </w:r>
          </w:p>
        </w:tc>
      </w:tr>
      <w:tr w:rsidR="003A686B" w:rsidRPr="00EA0EEA" w:rsidTr="003A686B">
        <w:trPr>
          <w:jc w:val="center"/>
        </w:trPr>
        <w:tc>
          <w:tcPr>
            <w:tcW w:w="661" w:type="dxa"/>
            <w:shd w:val="clear" w:color="auto" w:fill="DBE5F1"/>
            <w:vAlign w:val="center"/>
          </w:tcPr>
          <w:p w:rsidR="003A686B" w:rsidRPr="00EA0EEA" w:rsidRDefault="003A686B" w:rsidP="003A686B">
            <w:pPr>
              <w:jc w:val="center"/>
              <w:rPr>
                <w:b/>
                <w:sz w:val="20"/>
                <w:szCs w:val="20"/>
              </w:rPr>
            </w:pPr>
            <w:r w:rsidRPr="00EA0EEA">
              <w:rPr>
                <w:b/>
                <w:sz w:val="20"/>
                <w:szCs w:val="20"/>
              </w:rPr>
              <w:t xml:space="preserve">6. </w:t>
            </w:r>
          </w:p>
        </w:tc>
        <w:tc>
          <w:tcPr>
            <w:tcW w:w="1646" w:type="dxa"/>
            <w:vAlign w:val="center"/>
          </w:tcPr>
          <w:p w:rsidR="003A686B" w:rsidRPr="00EA0EEA" w:rsidRDefault="003A686B" w:rsidP="003A686B">
            <w:pPr>
              <w:jc w:val="center"/>
              <w:rPr>
                <w:b/>
                <w:sz w:val="20"/>
                <w:szCs w:val="20"/>
              </w:rPr>
            </w:pPr>
            <w:r w:rsidRPr="00EA0EEA">
              <w:rPr>
                <w:b/>
                <w:sz w:val="20"/>
                <w:szCs w:val="20"/>
              </w:rPr>
              <w:t>Klizišta</w:t>
            </w:r>
          </w:p>
        </w:tc>
        <w:tc>
          <w:tcPr>
            <w:tcW w:w="3544" w:type="dxa"/>
            <w:vAlign w:val="center"/>
          </w:tcPr>
          <w:p w:rsidR="003A686B" w:rsidRPr="00EA0EEA" w:rsidRDefault="003A686B" w:rsidP="003A686B">
            <w:pPr>
              <w:rPr>
                <w:sz w:val="20"/>
                <w:szCs w:val="20"/>
              </w:rPr>
            </w:pPr>
            <w:r w:rsidRPr="00EA0EEA">
              <w:rPr>
                <w:sz w:val="20"/>
                <w:szCs w:val="20"/>
              </w:rPr>
              <w:t xml:space="preserve">Klizišta te odroni zemlje primarno su </w:t>
            </w:r>
            <w:r w:rsidRPr="00EA0EEA">
              <w:rPr>
                <w:sz w:val="20"/>
                <w:szCs w:val="20"/>
              </w:rPr>
              <w:lastRenderedPageBreak/>
              <w:t>nastali kao rezultat iskrčivanja šumskih površina čime je tlo postalo podložno čestim erozivnim procesima. Pojavi klizišta doprinose i velike količine oborina. Uzroci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Klizišta se javljaju po razdoblju velikih količina oborina, topljenja snijega, povlačenja podzemnih voda.</w:t>
            </w:r>
          </w:p>
        </w:tc>
        <w:tc>
          <w:tcPr>
            <w:tcW w:w="3827" w:type="dxa"/>
            <w:vAlign w:val="center"/>
          </w:tcPr>
          <w:p w:rsidR="003A686B" w:rsidRPr="00EA0EEA" w:rsidRDefault="003A686B" w:rsidP="003A686B">
            <w:pPr>
              <w:rPr>
                <w:sz w:val="20"/>
                <w:szCs w:val="20"/>
              </w:rPr>
            </w:pPr>
            <w:r w:rsidRPr="00EA0EEA">
              <w:rPr>
                <w:sz w:val="20"/>
                <w:szCs w:val="20"/>
              </w:rPr>
              <w:lastRenderedPageBreak/>
              <w:t xml:space="preserve">Klizišta mogu uzrokovati štetu na </w:t>
            </w:r>
            <w:r w:rsidRPr="00EA0EEA">
              <w:rPr>
                <w:sz w:val="20"/>
                <w:szCs w:val="20"/>
              </w:rPr>
              <w:lastRenderedPageBreak/>
              <w:t>materijalnim i kulturnim dobrima te okolišu, mogu uzrokovati štetu na  stambenim građevinama te industrijske i komunalne infrastrukture, zastoj u prometu i neprotočne prometnice.</w:t>
            </w:r>
          </w:p>
        </w:tc>
        <w:tc>
          <w:tcPr>
            <w:tcW w:w="3827" w:type="dxa"/>
            <w:vAlign w:val="center"/>
          </w:tcPr>
          <w:p w:rsidR="003A686B" w:rsidRPr="00EA0EEA" w:rsidRDefault="003A686B" w:rsidP="003A686B">
            <w:pPr>
              <w:spacing w:after="200"/>
              <w:rPr>
                <w:sz w:val="20"/>
                <w:szCs w:val="20"/>
              </w:rPr>
            </w:pPr>
            <w:r w:rsidRPr="00EA0EEA">
              <w:rPr>
                <w:sz w:val="20"/>
                <w:szCs w:val="20"/>
              </w:rPr>
              <w:lastRenderedPageBreak/>
              <w:t xml:space="preserve">Blokada balvanima, drenaža za odvod vode </w:t>
            </w:r>
            <w:r w:rsidRPr="00EA0EEA">
              <w:rPr>
                <w:sz w:val="20"/>
                <w:szCs w:val="20"/>
              </w:rPr>
              <w:lastRenderedPageBreak/>
              <w:t>iz zemlje koja se postavlja u dubinu ili na površinu te kanali, ježevi/barikade za kratkotrajnu stabilizaciju, manji odroni mogu se osigurati zečjim nasipima, površine natopljene vodom za vrijeme jakih oborina prekrivaju se vodonepropusnim ceradama da bi se spriječilo daljnje natapanje tla. Dugoročne mjere su pošumljavanje, građenje zaštitnih, betonskih zidova te smanjenje nagiba putem sanacije terena.</w:t>
            </w:r>
          </w:p>
        </w:tc>
        <w:tc>
          <w:tcPr>
            <w:tcW w:w="2559" w:type="dxa"/>
            <w:vAlign w:val="center"/>
          </w:tcPr>
          <w:p w:rsidR="003A686B" w:rsidRPr="00EA0EEA" w:rsidRDefault="003A686B" w:rsidP="003A686B">
            <w:pPr>
              <w:rPr>
                <w:sz w:val="20"/>
                <w:szCs w:val="20"/>
              </w:rPr>
            </w:pPr>
            <w:r w:rsidRPr="00EA0EEA">
              <w:rPr>
                <w:sz w:val="20"/>
                <w:szCs w:val="20"/>
              </w:rPr>
              <w:lastRenderedPageBreak/>
              <w:t xml:space="preserve">Sanacija klizišta je </w:t>
            </w:r>
            <w:r w:rsidRPr="00EA0EEA">
              <w:rPr>
                <w:sz w:val="20"/>
                <w:szCs w:val="20"/>
              </w:rPr>
              <w:lastRenderedPageBreak/>
              <w:t>odgovoran i skup posao. Svako klizište obilježavaju različite značajke, prema tome potrebna je visoka razina stručnosti i kako bi se što točnije odredio razlog nastanka, dubinu i osobine te kako bi se uz odgovarajuću projektnu dokumentaciju dugoročno sanirala šteta.</w:t>
            </w:r>
          </w:p>
          <w:p w:rsidR="003A686B" w:rsidRPr="00EA0EEA" w:rsidRDefault="003A686B" w:rsidP="003A686B">
            <w:pPr>
              <w:ind w:left="34"/>
              <w:rPr>
                <w:sz w:val="20"/>
                <w:szCs w:val="20"/>
              </w:rPr>
            </w:pPr>
          </w:p>
        </w:tc>
      </w:tr>
      <w:tr w:rsidR="003A686B" w:rsidRPr="00EA0EEA" w:rsidTr="003A686B">
        <w:trPr>
          <w:jc w:val="center"/>
        </w:trPr>
        <w:tc>
          <w:tcPr>
            <w:tcW w:w="661" w:type="dxa"/>
            <w:shd w:val="clear" w:color="auto" w:fill="DBE5F1"/>
            <w:vAlign w:val="center"/>
          </w:tcPr>
          <w:p w:rsidR="003A686B" w:rsidRPr="00EA0EEA" w:rsidRDefault="003A686B" w:rsidP="003A686B">
            <w:pPr>
              <w:jc w:val="center"/>
              <w:rPr>
                <w:b/>
                <w:sz w:val="20"/>
                <w:szCs w:val="20"/>
              </w:rPr>
            </w:pPr>
          </w:p>
          <w:p w:rsidR="003A686B" w:rsidRPr="00EA0EEA" w:rsidRDefault="003A686B" w:rsidP="003A686B">
            <w:pPr>
              <w:jc w:val="center"/>
              <w:rPr>
                <w:b/>
                <w:sz w:val="20"/>
                <w:szCs w:val="20"/>
              </w:rPr>
            </w:pPr>
            <w:r w:rsidRPr="00EA0EEA">
              <w:rPr>
                <w:b/>
                <w:sz w:val="20"/>
                <w:szCs w:val="20"/>
              </w:rPr>
              <w:t>7.</w:t>
            </w:r>
          </w:p>
        </w:tc>
        <w:tc>
          <w:tcPr>
            <w:tcW w:w="1646" w:type="dxa"/>
            <w:vAlign w:val="center"/>
          </w:tcPr>
          <w:p w:rsidR="003A686B" w:rsidRPr="00EA0EEA" w:rsidRDefault="003A686B" w:rsidP="003A686B">
            <w:pPr>
              <w:jc w:val="center"/>
              <w:rPr>
                <w:b/>
                <w:sz w:val="20"/>
                <w:szCs w:val="20"/>
              </w:rPr>
            </w:pPr>
          </w:p>
          <w:p w:rsidR="003A686B" w:rsidRPr="00EA0EEA" w:rsidRDefault="003A686B" w:rsidP="003A686B">
            <w:pPr>
              <w:jc w:val="center"/>
              <w:rPr>
                <w:b/>
                <w:sz w:val="20"/>
                <w:szCs w:val="20"/>
              </w:rPr>
            </w:pPr>
            <w:r w:rsidRPr="00EA0EEA">
              <w:rPr>
                <w:b/>
                <w:sz w:val="20"/>
                <w:szCs w:val="20"/>
              </w:rPr>
              <w:t>Suša</w:t>
            </w:r>
          </w:p>
        </w:tc>
        <w:tc>
          <w:tcPr>
            <w:tcW w:w="3544" w:type="dxa"/>
            <w:vAlign w:val="center"/>
          </w:tcPr>
          <w:p w:rsidR="003A686B" w:rsidRPr="00EA0EEA" w:rsidRDefault="003A686B" w:rsidP="003A686B">
            <w:pPr>
              <w:rPr>
                <w:sz w:val="20"/>
                <w:szCs w:val="20"/>
              </w:rPr>
            </w:pPr>
            <w:r w:rsidRPr="00EA0EEA">
              <w:rPr>
                <w:color w:val="000000"/>
                <w:sz w:val="20"/>
                <w:szCs w:val="20"/>
              </w:rPr>
              <w:t>Meteorološka suša ili dulje razdoblje bez oborina može uzrokovati ozbiljne štete u poljoprivredi, vodoopskrbi i sl. Nedostatak oborina u duljem vremenskom razdoblju može, sa određenim faznim pomakom uzrokovati i hidrološku sušu koja se očituje smanjenjem površinskih i dubinskih zaliha voda.</w:t>
            </w:r>
          </w:p>
        </w:tc>
        <w:tc>
          <w:tcPr>
            <w:tcW w:w="3827" w:type="dxa"/>
            <w:vAlign w:val="center"/>
          </w:tcPr>
          <w:p w:rsidR="003A686B" w:rsidRPr="00EA0EEA" w:rsidRDefault="003A686B" w:rsidP="003A686B">
            <w:pPr>
              <w:rPr>
                <w:sz w:val="20"/>
                <w:szCs w:val="20"/>
              </w:rPr>
            </w:pPr>
            <w:r w:rsidRPr="00EA0EEA">
              <w:rPr>
                <w:sz w:val="20"/>
                <w:szCs w:val="20"/>
              </w:rPr>
              <w:t>Utjecaj na vodostaje vodocrpilišta, bunara, zbog smanjenja razine istih ovisno o trajanju suše. Otežana distribucija vode, mogućnost pojave zaraza (hidrične: epidemija-trbušni tifus, dizenterija) su veće.</w:t>
            </w:r>
          </w:p>
        </w:tc>
        <w:tc>
          <w:tcPr>
            <w:tcW w:w="3827" w:type="dxa"/>
            <w:vAlign w:val="center"/>
          </w:tcPr>
          <w:p w:rsidR="003A686B" w:rsidRPr="00EA0EEA" w:rsidRDefault="003A686B" w:rsidP="003A686B">
            <w:pPr>
              <w:rPr>
                <w:sz w:val="20"/>
                <w:szCs w:val="20"/>
              </w:rPr>
            </w:pPr>
            <w:r w:rsidRPr="00EA0EEA">
              <w:rPr>
                <w:sz w:val="20"/>
                <w:szCs w:val="20"/>
              </w:rPr>
              <w:t>Za sigurno korištenje vode potrebno je formirati zone sanitarne zaštite kako bi se vode zaštitile od slučajnih i namjernih zagađivača. U mjerama zaštite od suše i smanjenju eventualnih šteta potrebno je sagledati mogućnost izgradnje sustava navodnjavanja poljoprivrednih površina.</w:t>
            </w:r>
          </w:p>
        </w:tc>
        <w:tc>
          <w:tcPr>
            <w:tcW w:w="2559" w:type="dxa"/>
            <w:vAlign w:val="center"/>
          </w:tcPr>
          <w:p w:rsidR="003A686B" w:rsidRPr="00EA0EEA" w:rsidRDefault="003A686B" w:rsidP="003A686B">
            <w:pPr>
              <w:rPr>
                <w:sz w:val="20"/>
                <w:szCs w:val="20"/>
              </w:rPr>
            </w:pPr>
            <w:r w:rsidRPr="00EA0EEA">
              <w:rPr>
                <w:sz w:val="20"/>
                <w:szCs w:val="20"/>
              </w:rPr>
              <w:t>Upozoravanje.  Postojeće snage vatrogastva dovoljne su za opskrbu stanovništva pitkom vodom.</w:t>
            </w:r>
          </w:p>
        </w:tc>
      </w:tr>
      <w:tr w:rsidR="003A686B" w:rsidRPr="00EA0EEA" w:rsidTr="003A686B">
        <w:trPr>
          <w:jc w:val="center"/>
        </w:trPr>
        <w:tc>
          <w:tcPr>
            <w:tcW w:w="661" w:type="dxa"/>
            <w:shd w:val="clear" w:color="auto" w:fill="DBE5F1"/>
            <w:vAlign w:val="center"/>
          </w:tcPr>
          <w:p w:rsidR="003A686B" w:rsidRPr="00EA0EEA" w:rsidRDefault="003A686B" w:rsidP="003A686B">
            <w:pPr>
              <w:jc w:val="center"/>
              <w:rPr>
                <w:b/>
                <w:sz w:val="20"/>
                <w:szCs w:val="20"/>
              </w:rPr>
            </w:pPr>
            <w:r w:rsidRPr="00EA0EEA">
              <w:rPr>
                <w:b/>
                <w:sz w:val="20"/>
                <w:szCs w:val="20"/>
              </w:rPr>
              <w:t>8.</w:t>
            </w:r>
          </w:p>
        </w:tc>
        <w:tc>
          <w:tcPr>
            <w:tcW w:w="1646" w:type="dxa"/>
            <w:vAlign w:val="center"/>
          </w:tcPr>
          <w:p w:rsidR="003A686B" w:rsidRPr="00EA0EEA" w:rsidRDefault="003A686B" w:rsidP="003A686B">
            <w:pPr>
              <w:jc w:val="center"/>
              <w:rPr>
                <w:b/>
                <w:sz w:val="20"/>
                <w:szCs w:val="20"/>
              </w:rPr>
            </w:pPr>
            <w:r w:rsidRPr="00EA0EEA">
              <w:rPr>
                <w:b/>
                <w:sz w:val="20"/>
                <w:szCs w:val="20"/>
              </w:rPr>
              <w:t>Tuča</w:t>
            </w:r>
          </w:p>
        </w:tc>
        <w:tc>
          <w:tcPr>
            <w:tcW w:w="3544" w:type="dxa"/>
            <w:vAlign w:val="center"/>
          </w:tcPr>
          <w:p w:rsidR="003A686B" w:rsidRPr="00EA0EEA" w:rsidRDefault="003A686B" w:rsidP="003A686B">
            <w:pPr>
              <w:rPr>
                <w:sz w:val="20"/>
                <w:szCs w:val="20"/>
              </w:rPr>
            </w:pPr>
            <w:r w:rsidRPr="00EA0EEA">
              <w:rPr>
                <w:sz w:val="20"/>
                <w:szCs w:val="20"/>
              </w:rPr>
              <w:t xml:space="preserve">Područje Hrvatske nalazi se u umjerenim geografskim širinama gdje je pojava tuče i sugradice relativno česta. Pojava tuče i sugradice najčešća je u toplom dijelu godine. Tuča i sugradica svojim intenzitetom nanose velike štete na </w:t>
            </w:r>
            <w:r w:rsidRPr="00EA0EEA">
              <w:rPr>
                <w:sz w:val="20"/>
                <w:szCs w:val="20"/>
              </w:rPr>
              <w:lastRenderedPageBreak/>
              <w:t>poljoprivrednim kulturama, kao i na pokretnoj i nepokretnoj imovini.</w:t>
            </w:r>
          </w:p>
        </w:tc>
        <w:tc>
          <w:tcPr>
            <w:tcW w:w="3827" w:type="dxa"/>
            <w:vAlign w:val="center"/>
          </w:tcPr>
          <w:p w:rsidR="003A686B" w:rsidRPr="00EA0EEA" w:rsidRDefault="003A686B" w:rsidP="003A686B">
            <w:pPr>
              <w:autoSpaceDE w:val="0"/>
              <w:autoSpaceDN w:val="0"/>
              <w:adjustRightInd w:val="0"/>
              <w:rPr>
                <w:sz w:val="20"/>
                <w:szCs w:val="20"/>
              </w:rPr>
            </w:pPr>
            <w:r w:rsidRPr="00EA0EEA">
              <w:rPr>
                <w:sz w:val="20"/>
                <w:szCs w:val="20"/>
              </w:rPr>
              <w:lastRenderedPageBreak/>
              <w:t>Moguće su štete na nepokretnoj i pokretnoj imovini, odnosno na kućama, osobnim vozilima, strojevima, uređajima i opremi kao i na infrastrukturnim građevinama u području.</w:t>
            </w:r>
          </w:p>
        </w:tc>
        <w:tc>
          <w:tcPr>
            <w:tcW w:w="3827" w:type="dxa"/>
            <w:vAlign w:val="center"/>
          </w:tcPr>
          <w:p w:rsidR="003A686B" w:rsidRPr="00EA0EEA" w:rsidRDefault="003A686B" w:rsidP="003A686B">
            <w:pPr>
              <w:autoSpaceDE w:val="0"/>
              <w:autoSpaceDN w:val="0"/>
              <w:adjustRightInd w:val="0"/>
              <w:rPr>
                <w:sz w:val="20"/>
                <w:szCs w:val="20"/>
              </w:rPr>
            </w:pPr>
            <w:r w:rsidRPr="00EA0EEA">
              <w:rPr>
                <w:sz w:val="20"/>
                <w:szCs w:val="20"/>
              </w:rPr>
              <w:t xml:space="preserve">Najugroženiji sadržaji na predmetnom području su voćnjaci te jednogodišnje kulture. Potrebno je izbjegavati izgradnju nasada i građevina osjetljivih na kišu i tuču te poticati njihovo osiguranje. Osjetljivu kulturnu baštinu i imovinu potrebno je </w:t>
            </w:r>
            <w:r w:rsidRPr="00EA0EEA">
              <w:rPr>
                <w:sz w:val="20"/>
                <w:szCs w:val="20"/>
              </w:rPr>
              <w:lastRenderedPageBreak/>
              <w:t>preventivno zaštititi od ugroze.</w:t>
            </w:r>
          </w:p>
        </w:tc>
        <w:tc>
          <w:tcPr>
            <w:tcW w:w="2559" w:type="dxa"/>
            <w:vAlign w:val="center"/>
          </w:tcPr>
          <w:p w:rsidR="003A686B" w:rsidRPr="00EA0EEA" w:rsidRDefault="003A686B" w:rsidP="003A686B">
            <w:pPr>
              <w:rPr>
                <w:sz w:val="20"/>
                <w:szCs w:val="20"/>
              </w:rPr>
            </w:pPr>
            <w:r w:rsidRPr="00EA0EEA">
              <w:rPr>
                <w:sz w:val="20"/>
                <w:szCs w:val="20"/>
              </w:rPr>
              <w:lastRenderedPageBreak/>
              <w:t>Upozoravanje, obavješćivanje.</w:t>
            </w:r>
          </w:p>
          <w:p w:rsidR="003A686B" w:rsidRPr="00EA0EEA" w:rsidRDefault="003A686B" w:rsidP="003A686B">
            <w:pPr>
              <w:rPr>
                <w:sz w:val="20"/>
                <w:szCs w:val="20"/>
              </w:rPr>
            </w:pPr>
            <w:r w:rsidRPr="00EA0EEA">
              <w:rPr>
                <w:sz w:val="20"/>
                <w:szCs w:val="20"/>
              </w:rPr>
              <w:t xml:space="preserve">Postojeće operativne snage sustava civilne zaštite dovoljne su za reagiranje u slučaju tuče, odnosno </w:t>
            </w:r>
            <w:r w:rsidRPr="00EA0EEA">
              <w:rPr>
                <w:sz w:val="20"/>
                <w:szCs w:val="20"/>
              </w:rPr>
              <w:lastRenderedPageBreak/>
              <w:t>saniranju posljedica uzrokovanih tučom.</w:t>
            </w:r>
          </w:p>
        </w:tc>
      </w:tr>
      <w:tr w:rsidR="003A686B" w:rsidRPr="00EA0EEA" w:rsidTr="003A686B">
        <w:trPr>
          <w:jc w:val="center"/>
        </w:trPr>
        <w:tc>
          <w:tcPr>
            <w:tcW w:w="661" w:type="dxa"/>
            <w:shd w:val="clear" w:color="auto" w:fill="DBE5F1"/>
            <w:vAlign w:val="center"/>
          </w:tcPr>
          <w:p w:rsidR="003A686B" w:rsidRPr="00EA0EEA" w:rsidRDefault="003A686B" w:rsidP="003A686B">
            <w:pPr>
              <w:jc w:val="center"/>
              <w:rPr>
                <w:b/>
                <w:sz w:val="20"/>
                <w:szCs w:val="20"/>
              </w:rPr>
            </w:pPr>
            <w:r w:rsidRPr="00EA0EEA">
              <w:rPr>
                <w:b/>
                <w:sz w:val="20"/>
                <w:szCs w:val="20"/>
              </w:rPr>
              <w:lastRenderedPageBreak/>
              <w:t>9.</w:t>
            </w:r>
          </w:p>
        </w:tc>
        <w:tc>
          <w:tcPr>
            <w:tcW w:w="1646" w:type="dxa"/>
            <w:vAlign w:val="center"/>
          </w:tcPr>
          <w:p w:rsidR="003A686B" w:rsidRPr="00EA0EEA" w:rsidRDefault="003A686B" w:rsidP="003A686B">
            <w:pPr>
              <w:jc w:val="center"/>
              <w:rPr>
                <w:b/>
                <w:sz w:val="20"/>
                <w:szCs w:val="20"/>
              </w:rPr>
            </w:pPr>
            <w:r w:rsidRPr="00EA0EEA">
              <w:rPr>
                <w:b/>
                <w:sz w:val="20"/>
                <w:szCs w:val="20"/>
              </w:rPr>
              <w:t>Vjetar (kretanje zračnih masa općenito)</w:t>
            </w:r>
          </w:p>
        </w:tc>
        <w:tc>
          <w:tcPr>
            <w:tcW w:w="3544" w:type="dxa"/>
            <w:vAlign w:val="center"/>
          </w:tcPr>
          <w:p w:rsidR="003A686B" w:rsidRPr="00EA0EEA" w:rsidRDefault="003A686B" w:rsidP="003A686B">
            <w:pPr>
              <w:spacing w:after="200"/>
              <w:rPr>
                <w:sz w:val="20"/>
                <w:szCs w:val="20"/>
              </w:rPr>
            </w:pPr>
            <w:r w:rsidRPr="00EA0EEA">
              <w:rPr>
                <w:sz w:val="20"/>
                <w:szCs w:val="20"/>
              </w:rPr>
              <w:t>Olujni vjetar, a ponekad i orkanski, zajedno sa velikom količinom kiše ili čak i tučom, osim što stvara velike štete na imovini, poljoprivrednim i šumarskim dobrima, raznim građevinskim objektima, u prometu i tako nanosi gubitke u gospodarstvu, ugrožava i često puta odnosi ljudske živote.</w:t>
            </w:r>
          </w:p>
        </w:tc>
        <w:tc>
          <w:tcPr>
            <w:tcW w:w="3827" w:type="dxa"/>
            <w:vAlign w:val="center"/>
          </w:tcPr>
          <w:p w:rsidR="003A686B" w:rsidRPr="00EA0EEA" w:rsidRDefault="003A686B" w:rsidP="003A686B">
            <w:pPr>
              <w:rPr>
                <w:sz w:val="20"/>
                <w:szCs w:val="20"/>
              </w:rPr>
            </w:pPr>
            <w:r w:rsidRPr="00EA0EEA">
              <w:rPr>
                <w:sz w:val="20"/>
                <w:szCs w:val="20"/>
              </w:rPr>
              <w:t>Štete na objektima elektroenergetike, telekomunikacija,  poljoprivrednim površinama, šteta na stambenim, gospodarskim te poslovnim objektima i sl.</w:t>
            </w:r>
          </w:p>
        </w:tc>
        <w:tc>
          <w:tcPr>
            <w:tcW w:w="3827" w:type="dxa"/>
            <w:vAlign w:val="center"/>
          </w:tcPr>
          <w:p w:rsidR="003A686B" w:rsidRPr="00EA0EEA" w:rsidRDefault="003A686B" w:rsidP="003A686B">
            <w:pPr>
              <w:rPr>
                <w:bCs/>
                <w:sz w:val="20"/>
                <w:szCs w:val="20"/>
              </w:rPr>
            </w:pPr>
            <w:r w:rsidRPr="00EA0EEA">
              <w:rPr>
                <w:bCs/>
                <w:sz w:val="20"/>
                <w:szCs w:val="20"/>
              </w:rPr>
              <w:t>Prilikom projektiranja objekata voditi računa da isti izdrže opterećenja koje podrazumijevaju olujno i orkansko nevrijeme.</w:t>
            </w:r>
          </w:p>
          <w:p w:rsidR="003A686B" w:rsidRPr="00EA0EEA" w:rsidRDefault="003A686B" w:rsidP="003A686B">
            <w:pPr>
              <w:rPr>
                <w:bCs/>
                <w:sz w:val="20"/>
                <w:szCs w:val="20"/>
              </w:rPr>
            </w:pPr>
            <w:r w:rsidRPr="00EA0EEA">
              <w:rPr>
                <w:bCs/>
                <w:sz w:val="20"/>
                <w:szCs w:val="20"/>
              </w:rPr>
              <w:t>Uz prometnice koje prolaze kroz šumsko područje održavati svijetle pruge bez vegetacije i sastojina kako uslijed olujnog i orkanskog nevremena ne bi došlo do ugrožavanja prometa i njegovih sudionika.</w:t>
            </w:r>
          </w:p>
          <w:p w:rsidR="003A686B" w:rsidRPr="00EA0EEA" w:rsidRDefault="003A686B" w:rsidP="003A686B">
            <w:pPr>
              <w:rPr>
                <w:sz w:val="20"/>
                <w:szCs w:val="20"/>
              </w:rPr>
            </w:pPr>
            <w:r w:rsidRPr="00EA0EEA">
              <w:rPr>
                <w:sz w:val="20"/>
                <w:szCs w:val="20"/>
              </w:rPr>
              <w:t>Izbor građevnog materijala, a posebno za izgradnju krovišta i nadstrešnica treba prilagoditi jačini vjetra. Kod planiranja i gradnje prometnica potrebno je voditi računa o vjetru i pojavi ekstremnih zračnih turbulencija.</w:t>
            </w:r>
          </w:p>
        </w:tc>
        <w:tc>
          <w:tcPr>
            <w:tcW w:w="2559" w:type="dxa"/>
            <w:vAlign w:val="center"/>
          </w:tcPr>
          <w:p w:rsidR="003A686B" w:rsidRPr="00EA0EEA" w:rsidRDefault="003A686B" w:rsidP="003A686B">
            <w:pPr>
              <w:ind w:left="34"/>
              <w:rPr>
                <w:sz w:val="20"/>
                <w:szCs w:val="20"/>
              </w:rPr>
            </w:pPr>
            <w:r w:rsidRPr="00EA0EEA">
              <w:rPr>
                <w:sz w:val="20"/>
                <w:szCs w:val="20"/>
              </w:rPr>
              <w:t>Upozoravanje, obavješćivanje.</w:t>
            </w:r>
          </w:p>
          <w:p w:rsidR="003A686B" w:rsidRPr="00EA0EEA" w:rsidRDefault="003A686B" w:rsidP="003A686B">
            <w:pPr>
              <w:rPr>
                <w:sz w:val="20"/>
                <w:szCs w:val="20"/>
              </w:rPr>
            </w:pPr>
            <w:r w:rsidRPr="00EA0EEA">
              <w:rPr>
                <w:sz w:val="20"/>
                <w:szCs w:val="20"/>
              </w:rPr>
              <w:t>Postojeće operativne snage sustava civilne zaštite dovoljne su za pomoć stanovništvu u saniranju posljedica uzrokovanih vjetrom.</w:t>
            </w:r>
          </w:p>
        </w:tc>
      </w:tr>
      <w:tr w:rsidR="003A686B" w:rsidRPr="00EA0EEA" w:rsidTr="003A686B">
        <w:trPr>
          <w:jc w:val="center"/>
        </w:trPr>
        <w:tc>
          <w:tcPr>
            <w:tcW w:w="661" w:type="dxa"/>
            <w:shd w:val="clear" w:color="auto" w:fill="DBE5F1"/>
            <w:vAlign w:val="center"/>
          </w:tcPr>
          <w:p w:rsidR="003A686B" w:rsidRPr="00EA0EEA" w:rsidRDefault="003A686B" w:rsidP="003A686B">
            <w:pPr>
              <w:jc w:val="center"/>
              <w:rPr>
                <w:b/>
                <w:sz w:val="20"/>
                <w:szCs w:val="20"/>
              </w:rPr>
            </w:pPr>
            <w:r w:rsidRPr="00EA0EEA">
              <w:rPr>
                <w:b/>
                <w:sz w:val="20"/>
                <w:szCs w:val="20"/>
              </w:rPr>
              <w:t>10.</w:t>
            </w:r>
          </w:p>
        </w:tc>
        <w:tc>
          <w:tcPr>
            <w:tcW w:w="1646" w:type="dxa"/>
            <w:vAlign w:val="center"/>
          </w:tcPr>
          <w:p w:rsidR="003A686B" w:rsidRPr="00EA0EEA" w:rsidRDefault="003A686B" w:rsidP="003A686B">
            <w:pPr>
              <w:jc w:val="center"/>
              <w:rPr>
                <w:b/>
                <w:sz w:val="20"/>
                <w:szCs w:val="20"/>
              </w:rPr>
            </w:pPr>
            <w:r w:rsidRPr="00EA0EEA">
              <w:rPr>
                <w:b/>
                <w:sz w:val="20"/>
                <w:szCs w:val="20"/>
              </w:rPr>
              <w:t>Mraz</w:t>
            </w:r>
          </w:p>
        </w:tc>
        <w:tc>
          <w:tcPr>
            <w:tcW w:w="3544" w:type="dxa"/>
            <w:vAlign w:val="center"/>
          </w:tcPr>
          <w:p w:rsidR="003A686B" w:rsidRPr="00EA0EEA" w:rsidRDefault="003A686B" w:rsidP="003A686B">
            <w:pPr>
              <w:rPr>
                <w:sz w:val="20"/>
                <w:szCs w:val="20"/>
              </w:rPr>
            </w:pPr>
            <w:r w:rsidRPr="00EA0EEA">
              <w:rPr>
                <w:sz w:val="20"/>
                <w:szCs w:val="20"/>
              </w:rPr>
              <w:t>Mraz je oborina koja nastaje kad uz hladno tlo prizemni sloj zraka pri temperaturi nižoj od 0</w:t>
            </w:r>
            <w:r w:rsidRPr="00EA0EEA">
              <w:rPr>
                <w:sz w:val="20"/>
                <w:szCs w:val="20"/>
                <w:vertAlign w:val="superscript"/>
              </w:rPr>
              <w:t>o</w:t>
            </w:r>
            <w:r w:rsidRPr="00EA0EEA">
              <w:rPr>
                <w:sz w:val="20"/>
                <w:szCs w:val="20"/>
              </w:rPr>
              <w:t>C izravno prijeđe iz vodene pare u led. Prilikom pojave niske temperature dolazi do smrzavanja vode što dovodi do pucanja i širenje tkiva te odumiranje biljaka. Pojavljuje se od rujna do svibnja, pri čemu je najopasniji onaj koji se pojavi u vegetacijskom razdoblju.</w:t>
            </w:r>
          </w:p>
        </w:tc>
        <w:tc>
          <w:tcPr>
            <w:tcW w:w="3827" w:type="dxa"/>
            <w:vAlign w:val="center"/>
          </w:tcPr>
          <w:p w:rsidR="003A686B" w:rsidRPr="00EA0EEA" w:rsidRDefault="003A686B" w:rsidP="003A686B">
            <w:pPr>
              <w:rPr>
                <w:sz w:val="20"/>
                <w:szCs w:val="20"/>
              </w:rPr>
            </w:pPr>
            <w:r w:rsidRPr="00EA0EEA">
              <w:rPr>
                <w:sz w:val="20"/>
                <w:szCs w:val="20"/>
              </w:rPr>
              <w:t>Posljedice mogu biti smanjenje ili potpuni gubitak prinosa trajnih nasada te u poljoprivredi.</w:t>
            </w:r>
          </w:p>
        </w:tc>
        <w:tc>
          <w:tcPr>
            <w:tcW w:w="3827" w:type="dxa"/>
            <w:vAlign w:val="center"/>
          </w:tcPr>
          <w:p w:rsidR="003A686B" w:rsidRPr="00EA0EEA" w:rsidRDefault="003A686B" w:rsidP="003A686B">
            <w:pPr>
              <w:spacing w:after="200"/>
              <w:rPr>
                <w:sz w:val="20"/>
                <w:szCs w:val="20"/>
              </w:rPr>
            </w:pPr>
            <w:r w:rsidRPr="00EA0EEA">
              <w:rPr>
                <w:sz w:val="20"/>
                <w:szCs w:val="20"/>
              </w:rPr>
              <w:t>Edukacija i osposobljavanje stanovnika.</w:t>
            </w:r>
          </w:p>
        </w:tc>
        <w:tc>
          <w:tcPr>
            <w:tcW w:w="2559" w:type="dxa"/>
            <w:vAlign w:val="center"/>
          </w:tcPr>
          <w:p w:rsidR="003A686B" w:rsidRPr="00EA0EEA" w:rsidRDefault="003A686B" w:rsidP="003A686B">
            <w:pPr>
              <w:rPr>
                <w:sz w:val="20"/>
                <w:szCs w:val="20"/>
              </w:rPr>
            </w:pPr>
            <w:r w:rsidRPr="00EA0EEA">
              <w:rPr>
                <w:sz w:val="20"/>
                <w:szCs w:val="20"/>
              </w:rPr>
              <w:t>Upozoravanje.</w:t>
            </w:r>
          </w:p>
        </w:tc>
      </w:tr>
      <w:tr w:rsidR="003A686B" w:rsidRPr="00EA0EEA" w:rsidTr="003A686B">
        <w:trPr>
          <w:jc w:val="center"/>
        </w:trPr>
        <w:tc>
          <w:tcPr>
            <w:tcW w:w="661" w:type="dxa"/>
            <w:shd w:val="clear" w:color="auto" w:fill="DBE5F1"/>
            <w:vAlign w:val="center"/>
          </w:tcPr>
          <w:p w:rsidR="003A686B" w:rsidRPr="00EA0EEA" w:rsidRDefault="003A686B" w:rsidP="003A686B">
            <w:pPr>
              <w:jc w:val="center"/>
              <w:rPr>
                <w:b/>
                <w:sz w:val="20"/>
                <w:szCs w:val="20"/>
              </w:rPr>
            </w:pPr>
            <w:r w:rsidRPr="00EA0EEA">
              <w:rPr>
                <w:b/>
                <w:sz w:val="20"/>
                <w:szCs w:val="20"/>
              </w:rPr>
              <w:t>11.</w:t>
            </w:r>
          </w:p>
        </w:tc>
        <w:tc>
          <w:tcPr>
            <w:tcW w:w="1646" w:type="dxa"/>
            <w:vAlign w:val="center"/>
          </w:tcPr>
          <w:p w:rsidR="003A686B" w:rsidRPr="00EA0EEA" w:rsidRDefault="003A686B" w:rsidP="003A686B">
            <w:pPr>
              <w:jc w:val="center"/>
              <w:rPr>
                <w:b/>
                <w:sz w:val="20"/>
                <w:szCs w:val="20"/>
              </w:rPr>
            </w:pPr>
          </w:p>
          <w:p w:rsidR="003A686B" w:rsidRPr="00EA0EEA" w:rsidRDefault="003A686B" w:rsidP="003A686B">
            <w:pPr>
              <w:jc w:val="center"/>
              <w:rPr>
                <w:b/>
                <w:sz w:val="20"/>
                <w:szCs w:val="20"/>
              </w:rPr>
            </w:pPr>
          </w:p>
          <w:p w:rsidR="003A686B" w:rsidRPr="00EA0EEA" w:rsidRDefault="003A686B" w:rsidP="003A686B">
            <w:pPr>
              <w:jc w:val="center"/>
              <w:rPr>
                <w:b/>
                <w:sz w:val="20"/>
                <w:szCs w:val="20"/>
              </w:rPr>
            </w:pPr>
            <w:r w:rsidRPr="00EA0EEA">
              <w:rPr>
                <w:b/>
                <w:sz w:val="20"/>
                <w:szCs w:val="20"/>
              </w:rPr>
              <w:t>Snijeg i led</w:t>
            </w:r>
          </w:p>
        </w:tc>
        <w:tc>
          <w:tcPr>
            <w:tcW w:w="3544" w:type="dxa"/>
            <w:vAlign w:val="center"/>
          </w:tcPr>
          <w:p w:rsidR="003A686B" w:rsidRPr="00EA0EEA" w:rsidRDefault="003A686B" w:rsidP="003A686B">
            <w:pPr>
              <w:spacing w:after="200"/>
              <w:rPr>
                <w:sz w:val="20"/>
                <w:szCs w:val="20"/>
              </w:rPr>
            </w:pPr>
            <w:r w:rsidRPr="00EA0EEA">
              <w:rPr>
                <w:sz w:val="20"/>
                <w:szCs w:val="20"/>
              </w:rPr>
              <w:t xml:space="preserve">Snijeg i led mogu uzrokovati ozljede ili gubitke života, štete na građevinama i drugoj infrastrukturi, prekide u odvijanju i nesreće u prometu kao i prekide u opskrbi uslugama (struja i voda, telekomunikacije). U područjima gdje snijeg rijetko pada, čak i male visine snijega mogu izazvati  negativne </w:t>
            </w:r>
            <w:r w:rsidRPr="00EA0EEA">
              <w:rPr>
                <w:sz w:val="20"/>
                <w:szCs w:val="20"/>
              </w:rPr>
              <w:lastRenderedPageBreak/>
              <w:t>posljedice na ljude i odvijanje normalnog života. Snijeg do visine 50 cm može bitno poremetiti svakodnevno funkcioniranje zajednice (nemogućnost opskrbe vitalnim proizvodima, prekid opskrbe električnom energijom, prekid prometa, onemogućavanje hitne medicinske pomoći i sl.).</w:t>
            </w:r>
          </w:p>
          <w:p w:rsidR="003A686B" w:rsidRPr="00EA0EEA" w:rsidRDefault="003A686B" w:rsidP="003A686B">
            <w:pPr>
              <w:rPr>
                <w:sz w:val="20"/>
                <w:szCs w:val="20"/>
              </w:rPr>
            </w:pPr>
            <w:r w:rsidRPr="00EA0EEA">
              <w:rPr>
                <w:sz w:val="20"/>
                <w:szCs w:val="20"/>
              </w:rPr>
              <w:t xml:space="preserve">Pojava zaleđenih kolnika može biti uzrokovana meteorološkim pojavama ledene kiše, poledice i površinskog leda (zaleđeno i klizavo tlo). To su izvanredne meteorološke pojave koje u hladno doba godine ugrožavaju promet i ljudsko zdravlje, a u motriteljskoj praksi Republike Hrvatske opažaju se i bilježe. Poznati su ekstremni slučajevi kada je ova pojava okovala čitava područja, pa je led debeo nekoliko centimetara ili više, pod svojim velikim teretom, rušio stabla, dalekovode i stupova, oštetio prometnice. </w:t>
            </w:r>
          </w:p>
        </w:tc>
        <w:tc>
          <w:tcPr>
            <w:tcW w:w="3827" w:type="dxa"/>
            <w:vAlign w:val="center"/>
          </w:tcPr>
          <w:p w:rsidR="003A686B" w:rsidRPr="00EA0EEA" w:rsidRDefault="003A686B" w:rsidP="003A686B">
            <w:pPr>
              <w:rPr>
                <w:sz w:val="20"/>
                <w:szCs w:val="20"/>
              </w:rPr>
            </w:pPr>
            <w:r w:rsidRPr="00EA0EEA">
              <w:rPr>
                <w:sz w:val="20"/>
                <w:szCs w:val="20"/>
              </w:rPr>
              <w:lastRenderedPageBreak/>
              <w:t xml:space="preserve">Posljedice po život i zdravlje ljudi su ozlijede uslijed više prometnih nesreća. Štete za gospodarstvo te društvenu stabilnost i politiku mogu biti katastrofalne. Pojava leda na objektima kritične infrastrukture (elektroenergetika, telekomunikacije, vodoopskrba) može učiniti znatne materijalne štete. Nedostatak energenata kod </w:t>
            </w:r>
            <w:r w:rsidRPr="00EA0EEA">
              <w:rPr>
                <w:sz w:val="20"/>
                <w:szCs w:val="20"/>
              </w:rPr>
              <w:lastRenderedPageBreak/>
              <w:t>stanovništva stvara probleme u prehrani, higijeni, zagrijavanju prostora, održavanju farmi, poslovnih prostora i narušava cjelokupno funkcioniranje društva. Posljedice neodržavanja prometnica mogu biti stvaranje dugotrajnih zastoja,  izolacija pojedinih dijelova naselja, a može doći i do prekida prometa.</w:t>
            </w:r>
          </w:p>
        </w:tc>
        <w:tc>
          <w:tcPr>
            <w:tcW w:w="3827" w:type="dxa"/>
            <w:vAlign w:val="center"/>
          </w:tcPr>
          <w:p w:rsidR="003A686B" w:rsidRPr="00EA0EEA" w:rsidRDefault="003A686B" w:rsidP="003A686B">
            <w:pPr>
              <w:spacing w:after="200"/>
              <w:rPr>
                <w:sz w:val="20"/>
                <w:szCs w:val="20"/>
              </w:rPr>
            </w:pPr>
            <w:r w:rsidRPr="00EA0EEA">
              <w:rPr>
                <w:sz w:val="20"/>
                <w:szCs w:val="20"/>
              </w:rPr>
              <w:lastRenderedPageBreak/>
              <w:t>U cilju ublažavanja posljedica od snježnih oborina i poledica potrebno je redovito čišćenje prometnica, pločnika, pristupnih putova, čišćenje snijega i leda sa vozila prije uključivanja u promet i korištenju zimske opreme na vozilu i sl.</w:t>
            </w:r>
          </w:p>
        </w:tc>
        <w:tc>
          <w:tcPr>
            <w:tcW w:w="2559" w:type="dxa"/>
            <w:vAlign w:val="center"/>
          </w:tcPr>
          <w:p w:rsidR="003A686B" w:rsidRPr="00EA0EEA" w:rsidRDefault="003A686B" w:rsidP="003A686B">
            <w:pPr>
              <w:rPr>
                <w:sz w:val="20"/>
                <w:szCs w:val="20"/>
              </w:rPr>
            </w:pPr>
            <w:r w:rsidRPr="00EA0EEA">
              <w:rPr>
                <w:sz w:val="20"/>
                <w:szCs w:val="20"/>
              </w:rPr>
              <w:t>Operativne snage sustava civilne zaštite raspolažu sa dovoljnim ljudskim i materijalnim potencijalima za otklanjanje posljedica uzrokovanih ovom vrstom prirodne nepogode.</w:t>
            </w:r>
          </w:p>
        </w:tc>
      </w:tr>
      <w:tr w:rsidR="003A686B" w:rsidRPr="00EA0EEA" w:rsidTr="003A686B">
        <w:trPr>
          <w:jc w:val="center"/>
        </w:trPr>
        <w:tc>
          <w:tcPr>
            <w:tcW w:w="661" w:type="dxa"/>
            <w:shd w:val="clear" w:color="auto" w:fill="DBE5F1"/>
            <w:vAlign w:val="center"/>
          </w:tcPr>
          <w:p w:rsidR="003A686B" w:rsidRPr="00EA0EEA" w:rsidRDefault="003A686B" w:rsidP="003A686B">
            <w:pPr>
              <w:jc w:val="center"/>
              <w:rPr>
                <w:b/>
                <w:sz w:val="20"/>
                <w:szCs w:val="20"/>
              </w:rPr>
            </w:pPr>
            <w:r w:rsidRPr="00EA0EEA">
              <w:rPr>
                <w:b/>
                <w:sz w:val="20"/>
                <w:szCs w:val="20"/>
              </w:rPr>
              <w:lastRenderedPageBreak/>
              <w:t>12.</w:t>
            </w:r>
          </w:p>
        </w:tc>
        <w:tc>
          <w:tcPr>
            <w:tcW w:w="1646" w:type="dxa"/>
            <w:vAlign w:val="center"/>
          </w:tcPr>
          <w:p w:rsidR="003A686B" w:rsidRPr="00EA0EEA" w:rsidRDefault="003A686B" w:rsidP="003A686B">
            <w:pPr>
              <w:jc w:val="center"/>
              <w:rPr>
                <w:b/>
                <w:sz w:val="20"/>
                <w:szCs w:val="20"/>
              </w:rPr>
            </w:pPr>
            <w:r w:rsidRPr="00EA0EEA">
              <w:rPr>
                <w:b/>
                <w:sz w:val="20"/>
                <w:szCs w:val="20"/>
              </w:rPr>
              <w:t>Nuklearne i radiološke nesreće</w:t>
            </w:r>
          </w:p>
        </w:tc>
        <w:tc>
          <w:tcPr>
            <w:tcW w:w="3544" w:type="dxa"/>
            <w:vAlign w:val="center"/>
          </w:tcPr>
          <w:p w:rsidR="003A686B" w:rsidRPr="00EA0EEA" w:rsidRDefault="003A686B" w:rsidP="003A686B">
            <w:pPr>
              <w:spacing w:after="200"/>
              <w:rPr>
                <w:sz w:val="20"/>
                <w:szCs w:val="20"/>
                <w:shd w:val="clear" w:color="auto" w:fill="FFFFFF"/>
              </w:rPr>
            </w:pPr>
            <w:r w:rsidRPr="00EA0EEA">
              <w:rPr>
                <w:sz w:val="20"/>
                <w:szCs w:val="20"/>
              </w:rPr>
              <w:t>Nuklearna elektrana Krško je u sustavu pripravnosti i odgovora na izvanredni događaja u Republici Hrvatskoj kategoriziran kao objekt I. kategorije ugroze budući da se nalazi u samo 10,5 km od državne granice.</w:t>
            </w:r>
            <w:r w:rsidRPr="00EA0EEA">
              <w:rPr>
                <w:sz w:val="20"/>
                <w:szCs w:val="20"/>
                <w:shd w:val="clear" w:color="auto" w:fill="FFFFFF"/>
              </w:rPr>
              <w:t xml:space="preserve"> Državni zavod za radiološku i nuklearnu sigurnost upravlja Sustavom pravodobnog upozoravanja na nuklearnu nesreću (SPUNN). SPUNN omogućuje uzbunjivanje u slučaju povišenja razine radioaktivnosti u okolišu, te osigurava ulazne podatke za </w:t>
            </w:r>
            <w:r w:rsidRPr="00EA0EEA">
              <w:rPr>
                <w:sz w:val="20"/>
                <w:szCs w:val="20"/>
                <w:shd w:val="clear" w:color="auto" w:fill="FFFFFF"/>
              </w:rPr>
              <w:lastRenderedPageBreak/>
              <w:t>procjenu doza za stanovništvo. Jezgra NE Krško sadrži 121 </w:t>
            </w:r>
            <w:hyperlink r:id="rId30" w:tooltip="Nuklearno gorivo" w:history="1">
              <w:r>
                <w:rPr>
                  <w:sz w:val="20"/>
                  <w:szCs w:val="20"/>
                  <w:shd w:val="clear" w:color="auto" w:fill="FFFFFF"/>
                </w:rPr>
                <w:t>nuklearni goriv</w:t>
              </w:r>
              <w:r w:rsidRPr="00EA0EEA">
                <w:rPr>
                  <w:sz w:val="20"/>
                  <w:szCs w:val="20"/>
                  <w:shd w:val="clear" w:color="auto" w:fill="FFFFFF"/>
                </w:rPr>
                <w:t>i element</w:t>
              </w:r>
            </w:hyperlink>
            <w:r w:rsidRPr="00EA0EEA">
              <w:rPr>
                <w:sz w:val="20"/>
                <w:szCs w:val="20"/>
                <w:shd w:val="clear" w:color="auto" w:fill="FFFFFF"/>
              </w:rPr>
              <w:t> prosječnog </w:t>
            </w:r>
            <w:hyperlink r:id="rId31" w:tooltip="Obogaćeni uranij" w:history="1">
              <w:r w:rsidRPr="00EA0EEA">
                <w:rPr>
                  <w:sz w:val="20"/>
                  <w:szCs w:val="20"/>
                  <w:shd w:val="clear" w:color="auto" w:fill="FFFFFF"/>
                </w:rPr>
                <w:t>obogaćenja</w:t>
              </w:r>
            </w:hyperlink>
            <w:r w:rsidRPr="00EA0EEA">
              <w:rPr>
                <w:sz w:val="20"/>
                <w:szCs w:val="20"/>
                <w:shd w:val="clear" w:color="auto" w:fill="FFFFFF"/>
              </w:rPr>
              <w:t> od 4,3 % </w:t>
            </w:r>
            <w:hyperlink r:id="rId32" w:tooltip="Uranij" w:history="1">
              <w:r w:rsidRPr="00EA0EEA">
                <w:rPr>
                  <w:sz w:val="20"/>
                  <w:szCs w:val="20"/>
                  <w:shd w:val="clear" w:color="auto" w:fill="FFFFFF"/>
                </w:rPr>
                <w:t>uranija</w:t>
              </w:r>
            </w:hyperlink>
            <w:r w:rsidRPr="00EA0EEA">
              <w:rPr>
                <w:sz w:val="20"/>
                <w:szCs w:val="20"/>
                <w:shd w:val="clear" w:color="auto" w:fill="FFFFFF"/>
              </w:rPr>
              <w:t>-235.</w:t>
            </w:r>
            <w:r w:rsidRPr="00EA0EEA">
              <w:rPr>
                <w:sz w:val="20"/>
                <w:szCs w:val="20"/>
              </w:rPr>
              <w:t xml:space="preserve"> T</w:t>
            </w:r>
            <w:r w:rsidRPr="00EA0EEA">
              <w:rPr>
                <w:bCs/>
                <w:sz w:val="20"/>
                <w:szCs w:val="20"/>
                <w:shd w:val="clear" w:color="auto" w:fill="FFFFFF"/>
              </w:rPr>
              <w:t>aljenje jezgre nuklearnog reaktora</w:t>
            </w:r>
            <w:r w:rsidRPr="00EA0EEA">
              <w:rPr>
                <w:sz w:val="20"/>
                <w:szCs w:val="20"/>
                <w:shd w:val="clear" w:color="auto" w:fill="FFFFFF"/>
              </w:rPr>
              <w:t> predstavlja havariju </w:t>
            </w:r>
            <w:hyperlink r:id="rId33" w:tooltip="Nuklearni reaktor" w:history="1">
              <w:r w:rsidRPr="00EA0EEA">
                <w:rPr>
                  <w:sz w:val="20"/>
                  <w:szCs w:val="20"/>
                  <w:shd w:val="clear" w:color="auto" w:fill="FFFFFF"/>
                </w:rPr>
                <w:t>nuklearnog reaktora</w:t>
              </w:r>
            </w:hyperlink>
            <w:r w:rsidRPr="00EA0EEA">
              <w:rPr>
                <w:sz w:val="20"/>
                <w:szCs w:val="20"/>
                <w:shd w:val="clear" w:color="auto" w:fill="FFFFFF"/>
              </w:rPr>
              <w:t> i ubraja se među najozbiljnije vrste </w:t>
            </w:r>
            <w:hyperlink r:id="rId34" w:history="1">
              <w:r w:rsidRPr="00EA0EEA">
                <w:rPr>
                  <w:sz w:val="20"/>
                  <w:szCs w:val="20"/>
                  <w:shd w:val="clear" w:color="auto" w:fill="FFFFFF"/>
                </w:rPr>
                <w:t>nuklearnih nesreća</w:t>
              </w:r>
            </w:hyperlink>
            <w:r w:rsidRPr="00EA0EEA">
              <w:rPr>
                <w:sz w:val="20"/>
                <w:szCs w:val="20"/>
                <w:shd w:val="clear" w:color="auto" w:fill="FFFFFF"/>
              </w:rPr>
              <w:t xml:space="preserve">. </w:t>
            </w:r>
          </w:p>
          <w:p w:rsidR="003A686B" w:rsidRPr="00EA0EEA" w:rsidRDefault="003A686B" w:rsidP="003A686B">
            <w:pPr>
              <w:spacing w:after="200"/>
              <w:rPr>
                <w:sz w:val="20"/>
                <w:szCs w:val="20"/>
              </w:rPr>
            </w:pPr>
            <w:r w:rsidRPr="00EA0EEA">
              <w:rPr>
                <w:sz w:val="20"/>
                <w:szCs w:val="20"/>
                <w:shd w:val="clear" w:color="auto" w:fill="FFFFFF"/>
              </w:rPr>
              <w:t>NE Pakš se nalazi su Republici Mađarskoj. Za navedenu NE, radijus zone ICPD iznosi 300 km, unutar kojeg se nalazi Sisačko-moslavačka županija.</w:t>
            </w:r>
          </w:p>
        </w:tc>
        <w:tc>
          <w:tcPr>
            <w:tcW w:w="3827" w:type="dxa"/>
            <w:vAlign w:val="center"/>
          </w:tcPr>
          <w:p w:rsidR="003A686B" w:rsidRPr="00EA0EEA" w:rsidRDefault="003A686B" w:rsidP="003A686B">
            <w:pPr>
              <w:rPr>
                <w:sz w:val="20"/>
                <w:szCs w:val="20"/>
              </w:rPr>
            </w:pPr>
            <w:r w:rsidRPr="00EA0EEA">
              <w:rPr>
                <w:sz w:val="20"/>
                <w:szCs w:val="20"/>
              </w:rPr>
              <w:lastRenderedPageBreak/>
              <w:t>Utjecaj na život i zdravlje ljudi, sektor hrane te vodno gospodarstvo.</w:t>
            </w:r>
          </w:p>
        </w:tc>
        <w:tc>
          <w:tcPr>
            <w:tcW w:w="3827" w:type="dxa"/>
            <w:vAlign w:val="center"/>
          </w:tcPr>
          <w:p w:rsidR="003A686B" w:rsidRPr="00EA0EEA" w:rsidRDefault="003A686B" w:rsidP="003A686B">
            <w:pPr>
              <w:spacing w:after="200"/>
              <w:rPr>
                <w:sz w:val="20"/>
                <w:szCs w:val="20"/>
              </w:rPr>
            </w:pPr>
            <w:r w:rsidRPr="00EA0EEA">
              <w:rPr>
                <w:sz w:val="20"/>
                <w:szCs w:val="20"/>
              </w:rPr>
              <w:t>Pravovremeno obavješćivanje o nadolazećoj opasnosti.</w:t>
            </w:r>
          </w:p>
        </w:tc>
        <w:tc>
          <w:tcPr>
            <w:tcW w:w="2559" w:type="dxa"/>
            <w:vAlign w:val="center"/>
          </w:tcPr>
          <w:p w:rsidR="003A686B" w:rsidRPr="00EA0EEA" w:rsidRDefault="003A686B" w:rsidP="003A686B">
            <w:pPr>
              <w:ind w:left="34"/>
              <w:rPr>
                <w:sz w:val="20"/>
                <w:szCs w:val="20"/>
              </w:rPr>
            </w:pPr>
            <w:r w:rsidRPr="00EA0EEA">
              <w:rPr>
                <w:sz w:val="20"/>
                <w:szCs w:val="20"/>
              </w:rPr>
              <w:t>Zaklanjanje, jodna profilaksa, preseljenje.</w:t>
            </w:r>
          </w:p>
          <w:p w:rsidR="003A686B" w:rsidRPr="00EA0EEA" w:rsidRDefault="003A686B" w:rsidP="003A686B">
            <w:pPr>
              <w:rPr>
                <w:sz w:val="20"/>
                <w:szCs w:val="20"/>
                <w:shd w:val="clear" w:color="auto" w:fill="FFFFFF"/>
              </w:rPr>
            </w:pPr>
            <w:r w:rsidRPr="00EA0EEA">
              <w:rPr>
                <w:sz w:val="20"/>
                <w:szCs w:val="20"/>
                <w:shd w:val="clear" w:color="auto" w:fill="FFFFFF"/>
              </w:rPr>
              <w:t>Uvođenje restrikcija korištenja prehrambenih proizvoda s kontaminiranog područja, te uvođenje promjene u obradi zemlje i skladištenju namirnica.</w:t>
            </w:r>
          </w:p>
          <w:p w:rsidR="003A686B" w:rsidRPr="00EA0EEA" w:rsidRDefault="003A686B" w:rsidP="003A686B">
            <w:pPr>
              <w:rPr>
                <w:sz w:val="20"/>
                <w:szCs w:val="20"/>
              </w:rPr>
            </w:pPr>
            <w:r w:rsidRPr="00EA0EEA">
              <w:rPr>
                <w:sz w:val="20"/>
                <w:szCs w:val="20"/>
                <w:shd w:val="clear" w:color="auto" w:fill="FFFFFF"/>
              </w:rPr>
              <w:t xml:space="preserve">Unutar radijusa zone ICPD NE PAKŠ potrebno je poduzeti hitne mjere ograničavanja potrošnje i </w:t>
            </w:r>
            <w:r w:rsidRPr="00EA0EEA">
              <w:rPr>
                <w:sz w:val="20"/>
                <w:szCs w:val="20"/>
                <w:shd w:val="clear" w:color="auto" w:fill="FFFFFF"/>
              </w:rPr>
              <w:lastRenderedPageBreak/>
              <w:t>distribucije lokalnih proizvoda (npr. gljiva, divljači, mlijeka životinja na ispaši i kišnice.</w:t>
            </w:r>
          </w:p>
        </w:tc>
      </w:tr>
      <w:tr w:rsidR="003A686B" w:rsidRPr="00EA0EEA" w:rsidTr="003A686B">
        <w:trPr>
          <w:jc w:val="center"/>
        </w:trPr>
        <w:tc>
          <w:tcPr>
            <w:tcW w:w="661" w:type="dxa"/>
            <w:shd w:val="clear" w:color="auto" w:fill="DBE5F1"/>
            <w:vAlign w:val="center"/>
          </w:tcPr>
          <w:p w:rsidR="003A686B" w:rsidRPr="00EA0EEA" w:rsidRDefault="003A686B" w:rsidP="003A686B">
            <w:pPr>
              <w:jc w:val="center"/>
              <w:rPr>
                <w:b/>
                <w:sz w:val="20"/>
                <w:szCs w:val="20"/>
              </w:rPr>
            </w:pPr>
            <w:r w:rsidRPr="00EA0EEA">
              <w:rPr>
                <w:b/>
                <w:sz w:val="20"/>
                <w:szCs w:val="20"/>
              </w:rPr>
              <w:lastRenderedPageBreak/>
              <w:t>13.</w:t>
            </w:r>
          </w:p>
        </w:tc>
        <w:tc>
          <w:tcPr>
            <w:tcW w:w="1646" w:type="dxa"/>
            <w:vAlign w:val="center"/>
          </w:tcPr>
          <w:p w:rsidR="003A686B" w:rsidRPr="00EA0EEA" w:rsidRDefault="003A686B" w:rsidP="003A686B">
            <w:pPr>
              <w:jc w:val="center"/>
              <w:rPr>
                <w:b/>
                <w:sz w:val="20"/>
                <w:szCs w:val="20"/>
              </w:rPr>
            </w:pPr>
            <w:r w:rsidRPr="00EA0EEA">
              <w:rPr>
                <w:b/>
                <w:sz w:val="20"/>
                <w:szCs w:val="20"/>
              </w:rPr>
              <w:t>Nesreće u cestovnom prometu</w:t>
            </w:r>
          </w:p>
        </w:tc>
        <w:tc>
          <w:tcPr>
            <w:tcW w:w="3544" w:type="dxa"/>
            <w:vAlign w:val="center"/>
          </w:tcPr>
          <w:p w:rsidR="003A686B" w:rsidRPr="00EA0EEA" w:rsidRDefault="003A686B" w:rsidP="003A686B">
            <w:pPr>
              <w:rPr>
                <w:sz w:val="20"/>
                <w:szCs w:val="20"/>
                <w:vertAlign w:val="superscript"/>
              </w:rPr>
            </w:pPr>
            <w:r w:rsidRPr="00EA0EEA">
              <w:rPr>
                <w:sz w:val="20"/>
                <w:szCs w:val="20"/>
              </w:rPr>
              <w:t>Istjecanje opasnih tvari uslijed nesreće u cestovnom prometu. Posebnu pozornost je potrebno usmjeriti na prometnice D 36, obzirom da je na istom dozvoljen prijevoz opasnih tvari.</w:t>
            </w:r>
            <w:r w:rsidRPr="00EA0EEA">
              <w:rPr>
                <w:rStyle w:val="Referencafusnote"/>
                <w:sz w:val="20"/>
                <w:szCs w:val="20"/>
              </w:rPr>
              <w:footnoteReference w:id="9"/>
            </w:r>
          </w:p>
        </w:tc>
        <w:tc>
          <w:tcPr>
            <w:tcW w:w="3827" w:type="dxa"/>
            <w:vAlign w:val="center"/>
          </w:tcPr>
          <w:p w:rsidR="003A686B" w:rsidRPr="00EA0EEA" w:rsidRDefault="003A686B" w:rsidP="003A686B">
            <w:pPr>
              <w:rPr>
                <w:sz w:val="20"/>
                <w:szCs w:val="20"/>
              </w:rPr>
            </w:pPr>
            <w:r w:rsidRPr="00EA0EEA">
              <w:rPr>
                <w:sz w:val="20"/>
                <w:szCs w:val="20"/>
              </w:rPr>
              <w:t>Utjecaj na život i zdravlje ljudi, gospodarstvo, društvenu stabilnosti i politiku.</w:t>
            </w:r>
          </w:p>
        </w:tc>
        <w:tc>
          <w:tcPr>
            <w:tcW w:w="3827" w:type="dxa"/>
            <w:vAlign w:val="center"/>
          </w:tcPr>
          <w:p w:rsidR="003A686B" w:rsidRPr="00EA0EEA" w:rsidRDefault="003A686B" w:rsidP="003A686B">
            <w:pPr>
              <w:rPr>
                <w:sz w:val="20"/>
                <w:szCs w:val="20"/>
              </w:rPr>
            </w:pPr>
            <w:r w:rsidRPr="00EA0EEA">
              <w:rPr>
                <w:bCs/>
                <w:sz w:val="20"/>
                <w:szCs w:val="20"/>
              </w:rPr>
              <w:t>Provedba mjera kontrole i inspekcijskog nadzora. Edukacija i osposobljavanje operativnih snaga civilne zaštite.</w:t>
            </w:r>
          </w:p>
        </w:tc>
        <w:tc>
          <w:tcPr>
            <w:tcW w:w="2559" w:type="dxa"/>
            <w:vAlign w:val="center"/>
          </w:tcPr>
          <w:p w:rsidR="003A686B" w:rsidRPr="00EA0EEA" w:rsidRDefault="003A686B" w:rsidP="003A686B">
            <w:pPr>
              <w:ind w:left="34"/>
              <w:rPr>
                <w:sz w:val="20"/>
                <w:szCs w:val="20"/>
              </w:rPr>
            </w:pPr>
            <w:r w:rsidRPr="00EA0EEA">
              <w:rPr>
                <w:sz w:val="20"/>
                <w:szCs w:val="20"/>
              </w:rPr>
              <w:t>Evakuacija, pružanje mjera zdravstvene skrbi, mjere smanjenja štetnog utjecaja na okoliš.</w:t>
            </w:r>
          </w:p>
        </w:tc>
      </w:tr>
      <w:tr w:rsidR="003A686B" w:rsidRPr="00EA0EEA" w:rsidTr="003A686B">
        <w:trPr>
          <w:jc w:val="center"/>
        </w:trPr>
        <w:tc>
          <w:tcPr>
            <w:tcW w:w="661" w:type="dxa"/>
            <w:shd w:val="clear" w:color="auto" w:fill="DBE5F1"/>
            <w:vAlign w:val="center"/>
          </w:tcPr>
          <w:p w:rsidR="003A686B" w:rsidRPr="00EA0EEA" w:rsidRDefault="003A686B" w:rsidP="003A686B">
            <w:pPr>
              <w:jc w:val="center"/>
              <w:rPr>
                <w:b/>
                <w:sz w:val="20"/>
                <w:szCs w:val="20"/>
              </w:rPr>
            </w:pPr>
            <w:r w:rsidRPr="00EA0EEA">
              <w:rPr>
                <w:b/>
                <w:sz w:val="20"/>
                <w:szCs w:val="20"/>
              </w:rPr>
              <w:t>14.</w:t>
            </w:r>
          </w:p>
        </w:tc>
        <w:tc>
          <w:tcPr>
            <w:tcW w:w="1646" w:type="dxa"/>
            <w:vAlign w:val="center"/>
          </w:tcPr>
          <w:p w:rsidR="003A686B" w:rsidRPr="00EA0EEA" w:rsidRDefault="003A686B" w:rsidP="003A686B">
            <w:pPr>
              <w:jc w:val="center"/>
              <w:rPr>
                <w:b/>
                <w:sz w:val="20"/>
                <w:szCs w:val="20"/>
              </w:rPr>
            </w:pPr>
            <w:r w:rsidRPr="00EA0EEA">
              <w:rPr>
                <w:b/>
                <w:sz w:val="20"/>
                <w:szCs w:val="20"/>
              </w:rPr>
              <w:t>Nesreće u željezničkom prometu</w:t>
            </w:r>
          </w:p>
        </w:tc>
        <w:tc>
          <w:tcPr>
            <w:tcW w:w="3544" w:type="dxa"/>
            <w:vAlign w:val="center"/>
          </w:tcPr>
          <w:p w:rsidR="003A686B" w:rsidRPr="00EA0EEA" w:rsidRDefault="003A686B" w:rsidP="003A686B">
            <w:pPr>
              <w:spacing w:after="200"/>
              <w:rPr>
                <w:sz w:val="20"/>
                <w:szCs w:val="20"/>
              </w:rPr>
            </w:pPr>
            <w:r w:rsidRPr="00EA0EEA">
              <w:rPr>
                <w:sz w:val="20"/>
                <w:szCs w:val="20"/>
              </w:rPr>
              <w:t>Istjecanje opasnih tvari uslijed nesreće u željezničkom prometu.</w:t>
            </w:r>
          </w:p>
        </w:tc>
        <w:tc>
          <w:tcPr>
            <w:tcW w:w="3827" w:type="dxa"/>
            <w:vAlign w:val="center"/>
          </w:tcPr>
          <w:p w:rsidR="003A686B" w:rsidRPr="00EA0EEA" w:rsidRDefault="003A686B" w:rsidP="003A686B">
            <w:pPr>
              <w:rPr>
                <w:sz w:val="20"/>
                <w:szCs w:val="20"/>
              </w:rPr>
            </w:pPr>
            <w:r w:rsidRPr="00EA0EEA">
              <w:rPr>
                <w:sz w:val="20"/>
                <w:szCs w:val="20"/>
              </w:rPr>
              <w:t>Utjecaj na život i zdravlje ljudi, gospodarstvo, društvenu stabilnost i politiku.</w:t>
            </w:r>
          </w:p>
        </w:tc>
        <w:tc>
          <w:tcPr>
            <w:tcW w:w="3827" w:type="dxa"/>
            <w:vAlign w:val="center"/>
          </w:tcPr>
          <w:p w:rsidR="003A686B" w:rsidRPr="00EA0EEA" w:rsidRDefault="003A686B" w:rsidP="003A686B">
            <w:pPr>
              <w:spacing w:after="200"/>
              <w:rPr>
                <w:bCs/>
                <w:sz w:val="20"/>
                <w:szCs w:val="20"/>
              </w:rPr>
            </w:pPr>
            <w:r w:rsidRPr="00EA0EEA">
              <w:rPr>
                <w:bCs/>
                <w:sz w:val="20"/>
                <w:szCs w:val="20"/>
              </w:rPr>
              <w:t>Provedba mjera kontrole i inspekcijskog nadzora. Edukacija i osposobljavanje operativnih snaga civilne zaštite.</w:t>
            </w:r>
          </w:p>
        </w:tc>
        <w:tc>
          <w:tcPr>
            <w:tcW w:w="2559" w:type="dxa"/>
            <w:vAlign w:val="center"/>
          </w:tcPr>
          <w:p w:rsidR="003A686B" w:rsidRPr="00EA0EEA" w:rsidRDefault="003A686B" w:rsidP="003A686B">
            <w:pPr>
              <w:ind w:left="34"/>
              <w:rPr>
                <w:sz w:val="20"/>
                <w:szCs w:val="20"/>
              </w:rPr>
            </w:pPr>
            <w:r w:rsidRPr="00EA0EEA">
              <w:rPr>
                <w:sz w:val="20"/>
                <w:szCs w:val="20"/>
              </w:rPr>
              <w:t>Evakuacija stanovništva, pružanje mjera zdravstvene skrbi, mjere smanjenja štetnog utjecaja na okoliš.</w:t>
            </w:r>
          </w:p>
        </w:tc>
      </w:tr>
      <w:tr w:rsidR="003A686B" w:rsidRPr="00EA0EEA" w:rsidTr="003A686B">
        <w:trPr>
          <w:trHeight w:val="1719"/>
          <w:jc w:val="center"/>
        </w:trPr>
        <w:tc>
          <w:tcPr>
            <w:tcW w:w="661" w:type="dxa"/>
            <w:shd w:val="clear" w:color="auto" w:fill="DBE5F1"/>
            <w:vAlign w:val="center"/>
          </w:tcPr>
          <w:p w:rsidR="003A686B" w:rsidRPr="00EA0EEA" w:rsidRDefault="003A686B" w:rsidP="003A686B">
            <w:pPr>
              <w:jc w:val="center"/>
              <w:rPr>
                <w:b/>
                <w:sz w:val="20"/>
                <w:szCs w:val="20"/>
              </w:rPr>
            </w:pPr>
            <w:r w:rsidRPr="00EA0EEA">
              <w:rPr>
                <w:b/>
                <w:sz w:val="20"/>
                <w:szCs w:val="20"/>
              </w:rPr>
              <w:t>15.</w:t>
            </w:r>
          </w:p>
        </w:tc>
        <w:tc>
          <w:tcPr>
            <w:tcW w:w="1646" w:type="dxa"/>
            <w:vAlign w:val="center"/>
          </w:tcPr>
          <w:p w:rsidR="003A686B" w:rsidRPr="00EA0EEA" w:rsidRDefault="003A686B" w:rsidP="003A686B">
            <w:pPr>
              <w:jc w:val="center"/>
              <w:rPr>
                <w:b/>
                <w:sz w:val="20"/>
                <w:szCs w:val="20"/>
                <w:highlight w:val="yellow"/>
              </w:rPr>
            </w:pPr>
            <w:r w:rsidRPr="00EA0EEA">
              <w:rPr>
                <w:b/>
                <w:sz w:val="20"/>
                <w:szCs w:val="20"/>
              </w:rPr>
              <w:t>Opasnost od mina</w:t>
            </w:r>
          </w:p>
        </w:tc>
        <w:tc>
          <w:tcPr>
            <w:tcW w:w="3544" w:type="dxa"/>
            <w:vAlign w:val="center"/>
          </w:tcPr>
          <w:p w:rsidR="003A686B" w:rsidRPr="00EA0EEA" w:rsidRDefault="003A686B" w:rsidP="003A686B">
            <w:pPr>
              <w:spacing w:after="200"/>
              <w:rPr>
                <w:sz w:val="20"/>
                <w:szCs w:val="20"/>
              </w:rPr>
            </w:pPr>
            <w:r w:rsidRPr="00EA0EEA">
              <w:rPr>
                <w:sz w:val="20"/>
                <w:szCs w:val="20"/>
              </w:rPr>
              <w:t>Na području Grada Siska još postoje  minski sumnjiva područja gdje  postoji opasnost od mina koje su zaostale od domovinskog rata. Opasnost od mina je prisutna na jugozapadnom području Grada Siska. Radi se o Kotar šumi te najbližim naseljima u okolici.</w:t>
            </w:r>
          </w:p>
        </w:tc>
        <w:tc>
          <w:tcPr>
            <w:tcW w:w="3827" w:type="dxa"/>
            <w:vAlign w:val="center"/>
          </w:tcPr>
          <w:p w:rsidR="003A686B" w:rsidRPr="00EA0EEA" w:rsidRDefault="003A686B" w:rsidP="003A686B">
            <w:pPr>
              <w:rPr>
                <w:sz w:val="20"/>
                <w:szCs w:val="20"/>
              </w:rPr>
            </w:pPr>
            <w:r w:rsidRPr="00EA0EEA">
              <w:rPr>
                <w:sz w:val="20"/>
                <w:szCs w:val="20"/>
              </w:rPr>
              <w:t>Opasnost od ljudskih stradavanja te štete u šumarstvu , lovstvu, turizmu ,poljoprivredi.</w:t>
            </w:r>
          </w:p>
        </w:tc>
        <w:tc>
          <w:tcPr>
            <w:tcW w:w="3827" w:type="dxa"/>
            <w:vAlign w:val="center"/>
          </w:tcPr>
          <w:p w:rsidR="003A686B" w:rsidRPr="00EA0EEA" w:rsidRDefault="003A686B" w:rsidP="003A686B">
            <w:pPr>
              <w:spacing w:after="200"/>
              <w:rPr>
                <w:bCs/>
                <w:sz w:val="20"/>
                <w:szCs w:val="20"/>
              </w:rPr>
            </w:pPr>
            <w:r w:rsidRPr="00EA0EEA">
              <w:rPr>
                <w:sz w:val="20"/>
                <w:szCs w:val="20"/>
              </w:rPr>
              <w:t>Upozoravati lokalno stanovništvo na potencijalne opasnosti od mina.</w:t>
            </w:r>
          </w:p>
        </w:tc>
        <w:tc>
          <w:tcPr>
            <w:tcW w:w="2559" w:type="dxa"/>
            <w:vAlign w:val="center"/>
          </w:tcPr>
          <w:p w:rsidR="003A686B" w:rsidRPr="00EA0EEA" w:rsidRDefault="003A686B" w:rsidP="003A686B">
            <w:pPr>
              <w:ind w:left="34"/>
              <w:rPr>
                <w:sz w:val="20"/>
                <w:szCs w:val="20"/>
              </w:rPr>
            </w:pPr>
            <w:r w:rsidRPr="00EA0EEA">
              <w:rPr>
                <w:sz w:val="20"/>
                <w:szCs w:val="20"/>
              </w:rPr>
              <w:t>Što prije težiti na potpuno razminiranje svih minski sumnjivih područja Grada Siska.</w:t>
            </w:r>
          </w:p>
        </w:tc>
      </w:tr>
      <w:tr w:rsidR="003A686B" w:rsidRPr="00EA0EEA" w:rsidTr="003A686B">
        <w:trPr>
          <w:jc w:val="center"/>
        </w:trPr>
        <w:tc>
          <w:tcPr>
            <w:tcW w:w="661" w:type="dxa"/>
            <w:shd w:val="clear" w:color="auto" w:fill="DBE5F1"/>
            <w:vAlign w:val="center"/>
          </w:tcPr>
          <w:p w:rsidR="003A686B" w:rsidRPr="00EA0EEA" w:rsidRDefault="003A686B" w:rsidP="003A686B">
            <w:pPr>
              <w:jc w:val="center"/>
              <w:rPr>
                <w:b/>
                <w:sz w:val="20"/>
                <w:szCs w:val="20"/>
              </w:rPr>
            </w:pPr>
            <w:r w:rsidRPr="00EA0EEA">
              <w:rPr>
                <w:b/>
                <w:sz w:val="20"/>
                <w:szCs w:val="20"/>
              </w:rPr>
              <w:t xml:space="preserve">16. </w:t>
            </w:r>
          </w:p>
        </w:tc>
        <w:tc>
          <w:tcPr>
            <w:tcW w:w="1646" w:type="dxa"/>
            <w:vAlign w:val="center"/>
          </w:tcPr>
          <w:p w:rsidR="003A686B" w:rsidRPr="00EA0EEA" w:rsidRDefault="003A686B" w:rsidP="003A686B">
            <w:pPr>
              <w:jc w:val="center"/>
              <w:rPr>
                <w:b/>
                <w:sz w:val="20"/>
                <w:szCs w:val="20"/>
                <w:highlight w:val="yellow"/>
              </w:rPr>
            </w:pPr>
            <w:r>
              <w:rPr>
                <w:b/>
                <w:sz w:val="20"/>
                <w:szCs w:val="20"/>
              </w:rPr>
              <w:t>Požar</w:t>
            </w:r>
            <w:r w:rsidRPr="00EA0EEA">
              <w:rPr>
                <w:b/>
                <w:sz w:val="20"/>
                <w:szCs w:val="20"/>
              </w:rPr>
              <w:t xml:space="preserve"> otvorenog tipa</w:t>
            </w:r>
          </w:p>
        </w:tc>
        <w:tc>
          <w:tcPr>
            <w:tcW w:w="3544" w:type="dxa"/>
            <w:vAlign w:val="center"/>
          </w:tcPr>
          <w:p w:rsidR="003A686B" w:rsidRPr="00EA0EEA" w:rsidRDefault="003A686B" w:rsidP="003A686B">
            <w:pPr>
              <w:spacing w:after="200"/>
              <w:rPr>
                <w:sz w:val="20"/>
                <w:szCs w:val="20"/>
              </w:rPr>
            </w:pPr>
            <w:r w:rsidRPr="00EA0EEA">
              <w:rPr>
                <w:sz w:val="20"/>
                <w:szCs w:val="20"/>
              </w:rPr>
              <w:t xml:space="preserve">Ugroženost od požara dolazi do izražaja u ljetnim mjesecima te u sušnim </w:t>
            </w:r>
            <w:r w:rsidRPr="00EA0EEA">
              <w:rPr>
                <w:sz w:val="20"/>
                <w:szCs w:val="20"/>
              </w:rPr>
              <w:lastRenderedPageBreak/>
              <w:t>vremenskim razdobljima. Požari otvorenog tipa stvaraju znatne izravne i neizravne štete, a njihovo gašenje ponekad iziskuje angažiranje velikog materijalnog, tehničkog i kadrovskog potencijala sustava civilne zaštite. Osim što šuma i sva ostala zemljišta obrasla vegetacijom imaju gospodarsku važnost kao izvori sirovina, poljoprivredna zemljišta za proizvodnju hrane, navedeni prostori predstavljaju i dobra od općeg interesa koja iziskuju posebnu zaštitu.</w:t>
            </w:r>
          </w:p>
        </w:tc>
        <w:tc>
          <w:tcPr>
            <w:tcW w:w="3827" w:type="dxa"/>
            <w:vAlign w:val="center"/>
          </w:tcPr>
          <w:p w:rsidR="003A686B" w:rsidRPr="00EA0EEA" w:rsidRDefault="003A686B" w:rsidP="003A686B">
            <w:pPr>
              <w:rPr>
                <w:sz w:val="20"/>
                <w:szCs w:val="20"/>
              </w:rPr>
            </w:pPr>
            <w:r w:rsidRPr="00EA0EEA">
              <w:rPr>
                <w:sz w:val="20"/>
                <w:szCs w:val="20"/>
              </w:rPr>
              <w:lastRenderedPageBreak/>
              <w:t xml:space="preserve">U slučaju požara mogući je nastanak štete na: šumskim i poljoprivrednim područjima,  </w:t>
            </w:r>
            <w:r w:rsidRPr="00EA0EEA">
              <w:rPr>
                <w:sz w:val="20"/>
                <w:szCs w:val="20"/>
              </w:rPr>
              <w:lastRenderedPageBreak/>
              <w:t>građevinama, pokretninama kao i određeni broj stradalih osoba (lake ozljede/teže ozljede/smrtno stradavanje), što se ne može uvijek izbjeći. Moguć je i kratkotrajni prekid (do par dana) opskrbe energijom, vodom, namirnicama ili zastoji u prometu. Ne očekuje se značajniji efekt na odvijanje turističke sezone, ali mjere oporavka vegetacije su dugoročne.</w:t>
            </w:r>
          </w:p>
        </w:tc>
        <w:tc>
          <w:tcPr>
            <w:tcW w:w="3827" w:type="dxa"/>
            <w:vAlign w:val="center"/>
          </w:tcPr>
          <w:p w:rsidR="003A686B" w:rsidRPr="00EA0EEA" w:rsidRDefault="003A686B" w:rsidP="003A686B">
            <w:pPr>
              <w:spacing w:after="200"/>
              <w:rPr>
                <w:bCs/>
                <w:sz w:val="20"/>
                <w:szCs w:val="20"/>
              </w:rPr>
            </w:pPr>
            <w:r w:rsidRPr="00EA0EEA">
              <w:rPr>
                <w:sz w:val="20"/>
                <w:szCs w:val="20"/>
              </w:rPr>
              <w:lastRenderedPageBreak/>
              <w:t xml:space="preserve">U cilju zaštite od požara potrebno je provoditi preventivne mjere zaštite od </w:t>
            </w:r>
            <w:r w:rsidRPr="00EA0EEA">
              <w:rPr>
                <w:sz w:val="20"/>
                <w:szCs w:val="20"/>
              </w:rPr>
              <w:lastRenderedPageBreak/>
              <w:t>požara, educirati stanovništvo kako bi se spriječio nastanak požara, jer je najčešći način izazivanja istog nemar ili nepažnja (paljenje korova, biootpada, nepažnja sa ložištima za roštilje i sl.)</w:t>
            </w:r>
          </w:p>
        </w:tc>
        <w:tc>
          <w:tcPr>
            <w:tcW w:w="2559" w:type="dxa"/>
            <w:vAlign w:val="center"/>
          </w:tcPr>
          <w:p w:rsidR="003A686B" w:rsidRPr="00EA0EEA" w:rsidRDefault="003A686B" w:rsidP="003A686B">
            <w:pPr>
              <w:ind w:left="34"/>
              <w:rPr>
                <w:sz w:val="20"/>
                <w:szCs w:val="20"/>
              </w:rPr>
            </w:pPr>
            <w:r w:rsidRPr="00EA0EEA">
              <w:rPr>
                <w:sz w:val="20"/>
                <w:szCs w:val="20"/>
              </w:rPr>
              <w:lastRenderedPageBreak/>
              <w:t xml:space="preserve">U slučaju požara većih razmjera na području Grada </w:t>
            </w:r>
            <w:r w:rsidRPr="00EA0EEA">
              <w:rPr>
                <w:sz w:val="20"/>
                <w:szCs w:val="20"/>
              </w:rPr>
              <w:lastRenderedPageBreak/>
              <w:t>Siska postojeće operativne snage sustava civilne zaštite ne bi bile dovoljne za otklanjanje posljedica uzrokovane požarom.</w:t>
            </w:r>
          </w:p>
        </w:tc>
      </w:tr>
    </w:tbl>
    <w:p w:rsidR="000C4926" w:rsidRDefault="000C4926" w:rsidP="003A686B">
      <w:pPr>
        <w:jc w:val="center"/>
        <w:rPr>
          <w:b/>
          <w:sz w:val="20"/>
          <w:szCs w:val="20"/>
        </w:rPr>
      </w:pPr>
    </w:p>
    <w:p w:rsidR="000C4926" w:rsidRDefault="000C4926" w:rsidP="003A686B">
      <w:pPr>
        <w:jc w:val="center"/>
        <w:rPr>
          <w:b/>
          <w:sz w:val="20"/>
          <w:szCs w:val="20"/>
        </w:rPr>
      </w:pPr>
    </w:p>
    <w:p w:rsidR="003A686B" w:rsidRPr="00192CCF" w:rsidRDefault="002F24EF" w:rsidP="003A686B">
      <w:pPr>
        <w:jc w:val="center"/>
        <w:rPr>
          <w:b/>
          <w:sz w:val="20"/>
          <w:szCs w:val="20"/>
        </w:rPr>
      </w:pPr>
      <w:r>
        <w:rPr>
          <w:b/>
          <w:sz w:val="20"/>
          <w:szCs w:val="20"/>
        </w:rPr>
        <w:t>I</w:t>
      </w:r>
      <w:r w:rsidR="003A686B" w:rsidRPr="00192CCF">
        <w:rPr>
          <w:b/>
          <w:sz w:val="20"/>
          <w:szCs w:val="20"/>
        </w:rPr>
        <w:t xml:space="preserve">zvor: Procjena ugroženosti RH od ugroza kategorije I i II, srpanj 2016., </w:t>
      </w:r>
      <w:r w:rsidR="003A686B">
        <w:rPr>
          <w:b/>
          <w:bCs/>
          <w:color w:val="000000"/>
          <w:sz w:val="20"/>
          <w:szCs w:val="20"/>
        </w:rPr>
        <w:t>Smjernice za izradu procjena</w:t>
      </w:r>
      <w:r w:rsidR="003A686B" w:rsidRPr="00192CCF">
        <w:rPr>
          <w:b/>
          <w:bCs/>
          <w:color w:val="000000"/>
          <w:sz w:val="20"/>
          <w:szCs w:val="20"/>
        </w:rPr>
        <w:t xml:space="preserve"> rizika od velikih nesreća za područje</w:t>
      </w:r>
      <w:r w:rsidR="003A686B">
        <w:rPr>
          <w:b/>
          <w:bCs/>
          <w:color w:val="000000"/>
          <w:sz w:val="20"/>
          <w:szCs w:val="20"/>
        </w:rPr>
        <w:t xml:space="preserve"> Sisačko-moslavačke županije,  siječanj 2017. godine </w:t>
      </w:r>
      <w:r w:rsidR="003A686B" w:rsidRPr="00192CCF">
        <w:rPr>
          <w:b/>
          <w:bCs/>
          <w:color w:val="000000"/>
          <w:sz w:val="20"/>
          <w:szCs w:val="20"/>
        </w:rPr>
        <w:t xml:space="preserve">, </w:t>
      </w:r>
      <w:r w:rsidR="003A686B" w:rsidRPr="00192CCF">
        <w:rPr>
          <w:b/>
          <w:sz w:val="20"/>
          <w:szCs w:val="20"/>
        </w:rPr>
        <w:t>Procjene rizika od k</w:t>
      </w:r>
      <w:r w:rsidR="003A686B">
        <w:rPr>
          <w:b/>
          <w:sz w:val="20"/>
          <w:szCs w:val="20"/>
        </w:rPr>
        <w:t>atastrofa za Republiku Hrvatsku,</w:t>
      </w:r>
      <w:r w:rsidR="003A686B" w:rsidRPr="00192CCF">
        <w:rPr>
          <w:b/>
          <w:sz w:val="20"/>
          <w:szCs w:val="20"/>
        </w:rPr>
        <w:t xml:space="preserve"> </w:t>
      </w:r>
      <w:r w:rsidR="003A686B">
        <w:rPr>
          <w:b/>
          <w:sz w:val="20"/>
          <w:szCs w:val="20"/>
        </w:rPr>
        <w:t>studeni 2015., Procjena</w:t>
      </w:r>
      <w:r w:rsidR="003A686B" w:rsidRPr="00192CCF">
        <w:rPr>
          <w:b/>
          <w:sz w:val="20"/>
          <w:szCs w:val="20"/>
        </w:rPr>
        <w:t xml:space="preserve"> ugroženosti stanovništva, materijalnih i kulturnih d</w:t>
      </w:r>
      <w:r w:rsidR="003A686B">
        <w:rPr>
          <w:b/>
          <w:sz w:val="20"/>
          <w:szCs w:val="20"/>
        </w:rPr>
        <w:t>obara i okoliša od opasnosti, nastanka i posljedica katastrofa i velikih nesreća Grad Sisak, travanj 2011.</w:t>
      </w:r>
    </w:p>
    <w:p w:rsidR="003A686B" w:rsidRPr="00124BF3" w:rsidRDefault="003A686B" w:rsidP="003A686B">
      <w:pPr>
        <w:sectPr w:rsidR="003A686B" w:rsidRPr="00124BF3" w:rsidSect="003A686B">
          <w:headerReference w:type="first" r:id="rId35"/>
          <w:footerReference w:type="first" r:id="rId36"/>
          <w:pgSz w:w="16838" w:h="11906" w:orient="landscape"/>
          <w:pgMar w:top="1418" w:right="1418" w:bottom="1418" w:left="1418" w:header="709" w:footer="709" w:gutter="0"/>
          <w:cols w:space="708"/>
          <w:titlePg/>
          <w:docGrid w:linePitch="360"/>
        </w:sectPr>
      </w:pPr>
    </w:p>
    <w:p w:rsidR="003A686B" w:rsidRDefault="003A686B" w:rsidP="00CD0911">
      <w:pPr>
        <w:pStyle w:val="Naslov2"/>
      </w:pPr>
      <w:bookmarkStart w:id="136" w:name="_Toc485632274"/>
      <w:bookmarkStart w:id="137" w:name="_Toc487715430"/>
      <w:bookmarkStart w:id="138" w:name="_Toc506649590"/>
      <w:r w:rsidRPr="00124BF3">
        <w:lastRenderedPageBreak/>
        <w:t>ODABRANI RIZICI I RAZLOG ODABIRA</w:t>
      </w:r>
      <w:bookmarkEnd w:id="136"/>
      <w:bookmarkEnd w:id="137"/>
      <w:bookmarkEnd w:id="138"/>
    </w:p>
    <w:p w:rsidR="000C4926" w:rsidRPr="000C4926" w:rsidRDefault="000C4926" w:rsidP="000C4926">
      <w:pPr>
        <w:rPr>
          <w:lang w:eastAsia="zh-CN"/>
        </w:rPr>
      </w:pPr>
    </w:p>
    <w:p w:rsidR="003A686B" w:rsidRDefault="003A686B" w:rsidP="002F24EF">
      <w:pPr>
        <w:ind w:firstLine="426"/>
        <w:jc w:val="both"/>
      </w:pPr>
      <w:r w:rsidRPr="0082067A">
        <w:t>Na temelju Kriterija za izradu smjernica koje donose čelnici područne (regionalne) samouprave za potrebe izrade procjena rizika od velikih nesreća na razinama jedinica lokalnih i područnih (regionalnih) samouprava</w:t>
      </w:r>
      <w:r>
        <w:t xml:space="preserve">, </w:t>
      </w:r>
      <w:r w:rsidRPr="0082067A">
        <w:t>Sektor</w:t>
      </w:r>
      <w:r>
        <w:t>a</w:t>
      </w:r>
      <w:r w:rsidRPr="0082067A">
        <w:t xml:space="preserve"> za civilnu zaštitu</w:t>
      </w:r>
      <w:r>
        <w:t xml:space="preserve">, Državne uprave za zaštitu i spašavanje, Zagreb, </w:t>
      </w:r>
      <w:r w:rsidRPr="0082067A">
        <w:t xml:space="preserve">od 28. studenog 2016. </w:t>
      </w:r>
      <w:r>
        <w:t>g</w:t>
      </w:r>
      <w:r w:rsidRPr="0082067A">
        <w:t>odine</w:t>
      </w:r>
      <w:r>
        <w:t>, Sisačko-moslavačka županija</w:t>
      </w:r>
      <w:r w:rsidRPr="0082067A">
        <w:t xml:space="preserve"> donijela</w:t>
      </w:r>
      <w:r>
        <w:t xml:space="preserve"> je Smjernice za izradu procjena</w:t>
      </w:r>
      <w:r w:rsidRPr="0082067A">
        <w:t xml:space="preserve"> rizika od velikih ne</w:t>
      </w:r>
      <w:r>
        <w:t xml:space="preserve">sreća za područje Sisačko-moslavačke </w:t>
      </w:r>
      <w:r w:rsidRPr="0082067A">
        <w:t>županije.</w:t>
      </w:r>
    </w:p>
    <w:p w:rsidR="000C4926" w:rsidRPr="0082067A" w:rsidRDefault="000C4926" w:rsidP="002F24EF">
      <w:pPr>
        <w:ind w:firstLine="426"/>
        <w:jc w:val="both"/>
      </w:pPr>
    </w:p>
    <w:p w:rsidR="003A686B" w:rsidRDefault="003A686B" w:rsidP="002F24EF">
      <w:pPr>
        <w:jc w:val="both"/>
      </w:pPr>
      <w:r w:rsidRPr="00E056F9">
        <w:t>Smjernicama za izradu procjena rizika od velikih nesreć</w:t>
      </w:r>
      <w:r>
        <w:t>a za područje Sisačko-moslavačke</w:t>
      </w:r>
      <w:r w:rsidRPr="00E056F9">
        <w:t xml:space="preserve"> županije određeno je da se Procjenom rizika moraju obrađivati vrlo visoki i visoki rizici koji se Procjenom rizika od katastrofa RH vezuju uz područje jedinice za koju se izrađuje Procjena rizika. </w:t>
      </w:r>
      <w:r>
        <w:t xml:space="preserve"> </w:t>
      </w:r>
    </w:p>
    <w:p w:rsidR="000C4926" w:rsidRPr="00124BF3" w:rsidRDefault="000C4926" w:rsidP="002F24EF">
      <w:pPr>
        <w:jc w:val="both"/>
      </w:pPr>
    </w:p>
    <w:p w:rsidR="003A686B" w:rsidRPr="00124BF3" w:rsidRDefault="003A686B" w:rsidP="002F24EF">
      <w:pPr>
        <w:jc w:val="both"/>
      </w:pPr>
      <w:r w:rsidRPr="00CD4EB5">
        <w:t>Procjenom rizika od katastrofa za RH, za područje Sisačko-moslavačke županije određeno je da su ekstremne temperature, epidemije i pandemije, potres te požari otvorenog tipa  označene kao visok rizik, a poplava kao vrlo v</w:t>
      </w:r>
      <w:r>
        <w:t>isok rizik za prostor navedene Ž</w:t>
      </w:r>
      <w:r w:rsidRPr="00CD4EB5">
        <w:t>upanije.</w:t>
      </w:r>
    </w:p>
    <w:p w:rsidR="003A686B" w:rsidRDefault="003A686B" w:rsidP="002F24EF">
      <w:pPr>
        <w:jc w:val="both"/>
      </w:pPr>
      <w:r>
        <w:t>Industrijske nesreće te suša su rizici koji su određeni kao prijetnja</w:t>
      </w:r>
      <w:r w:rsidRPr="00124BF3">
        <w:t xml:space="preserve"> temeljem Procjene ugroženosti i iskustvenih podataka.</w:t>
      </w:r>
    </w:p>
    <w:p w:rsidR="000C4926" w:rsidRPr="00124BF3" w:rsidRDefault="000C4926" w:rsidP="002F24EF">
      <w:pPr>
        <w:jc w:val="both"/>
      </w:pPr>
    </w:p>
    <w:p w:rsidR="003A686B" w:rsidRDefault="003A686B" w:rsidP="002F24EF">
      <w:pPr>
        <w:jc w:val="both"/>
      </w:pPr>
      <w:r w:rsidRPr="00D25F9A">
        <w:t xml:space="preserve">Polazni dokument za izradu Procjene rizika od velikih nesreća za </w:t>
      </w:r>
      <w:r>
        <w:t xml:space="preserve">Grad Sisak </w:t>
      </w:r>
      <w:r w:rsidRPr="00D25F9A">
        <w:t xml:space="preserve">bila je Procjena ugroženosti stanovništva, materijalnih i kulturnih dobara i </w:t>
      </w:r>
      <w:r>
        <w:t>okoliša od opasnosti, nastanka i posljedica katastrofa i velikih nesreća Grad Sisak, travanj 2011.</w:t>
      </w:r>
    </w:p>
    <w:p w:rsidR="003A686B" w:rsidRDefault="003A686B" w:rsidP="003A686B">
      <w:pPr>
        <w:spacing w:after="200"/>
      </w:pPr>
    </w:p>
    <w:p w:rsidR="003A686B" w:rsidRDefault="003A686B" w:rsidP="00CD0911">
      <w:pPr>
        <w:pStyle w:val="Naslov2"/>
      </w:pPr>
      <w:bookmarkStart w:id="139" w:name="_Toc487715431"/>
      <w:bookmarkStart w:id="140" w:name="_Toc506649591"/>
      <w:r>
        <w:t>Karta prijetnji</w:t>
      </w:r>
      <w:bookmarkEnd w:id="139"/>
      <w:bookmarkEnd w:id="140"/>
    </w:p>
    <w:p w:rsidR="002F24EF" w:rsidRPr="002F24EF" w:rsidRDefault="002F24EF" w:rsidP="002F24EF">
      <w:pPr>
        <w:rPr>
          <w:rFonts w:eastAsia="Calibri"/>
          <w:lang w:eastAsia="zh-CN"/>
        </w:rPr>
      </w:pPr>
    </w:p>
    <w:p w:rsidR="003A686B" w:rsidRDefault="003A686B" w:rsidP="002F24EF">
      <w:pPr>
        <w:spacing w:after="200"/>
        <w:ind w:firstLine="420"/>
        <w:jc w:val="both"/>
      </w:pPr>
      <w:r>
        <w:t xml:space="preserve">Sve prijetnje na području Grad Siska prikazane su u Prilogu I. Zbog teritorijalne veličine Grada Siska, boljeg pregleda područja Grada u mjerilu 1:10 000, prijetnje su prikazane na nekoliko karata. Na kartama prijetnji prikazane su sve identificirane prijetnje na području Grada Siska, a detaljniji opis istih nalazi </w:t>
      </w:r>
      <w:r w:rsidRPr="000B6EA5">
        <w:t>se u poglavlju 6.4. Procjene.</w:t>
      </w:r>
    </w:p>
    <w:p w:rsidR="003A686B" w:rsidRDefault="003A686B" w:rsidP="003A686B">
      <w:pPr>
        <w:spacing w:after="200"/>
        <w:ind w:firstLine="420"/>
      </w:pPr>
    </w:p>
    <w:p w:rsidR="003A686B" w:rsidRDefault="003A686B" w:rsidP="003A686B">
      <w:pPr>
        <w:spacing w:after="200"/>
        <w:ind w:firstLine="420"/>
      </w:pPr>
    </w:p>
    <w:p w:rsidR="003A686B" w:rsidRDefault="003A686B" w:rsidP="003A686B">
      <w:pPr>
        <w:spacing w:after="200"/>
        <w:ind w:firstLine="420"/>
      </w:pPr>
    </w:p>
    <w:p w:rsidR="003A686B" w:rsidRDefault="003A686B" w:rsidP="003A686B">
      <w:pPr>
        <w:spacing w:after="200"/>
        <w:ind w:firstLine="420"/>
      </w:pPr>
    </w:p>
    <w:p w:rsidR="003A686B" w:rsidRDefault="003A686B" w:rsidP="003A686B">
      <w:pPr>
        <w:spacing w:after="200"/>
      </w:pPr>
    </w:p>
    <w:p w:rsidR="000C4926" w:rsidRDefault="000C4926" w:rsidP="003A686B">
      <w:pPr>
        <w:spacing w:after="200"/>
      </w:pPr>
    </w:p>
    <w:p w:rsidR="000C4926" w:rsidRDefault="000C4926" w:rsidP="003A686B">
      <w:pPr>
        <w:spacing w:after="200"/>
      </w:pPr>
    </w:p>
    <w:p w:rsidR="000C4926" w:rsidRDefault="000C4926" w:rsidP="003A686B">
      <w:pPr>
        <w:spacing w:after="200"/>
      </w:pPr>
    </w:p>
    <w:p w:rsidR="003A686B" w:rsidRDefault="003A686B" w:rsidP="00AF53E4">
      <w:pPr>
        <w:pStyle w:val="Naslov1"/>
        <w:numPr>
          <w:ilvl w:val="0"/>
          <w:numId w:val="11"/>
        </w:numPr>
      </w:pPr>
      <w:bookmarkStart w:id="141" w:name="_Toc496900129"/>
      <w:bookmarkStart w:id="142" w:name="_Toc506649592"/>
      <w:r>
        <w:lastRenderedPageBreak/>
        <w:t>KRITERIJI ZA PROCJENU UTJECAJA PRIJETNJI NA KATEGORIJE DRUŠTVENIH VRIJEDNOSTI</w:t>
      </w:r>
      <w:bookmarkEnd w:id="141"/>
      <w:bookmarkEnd w:id="142"/>
    </w:p>
    <w:p w:rsidR="003A686B" w:rsidRPr="009D236F" w:rsidRDefault="003A686B" w:rsidP="003A686B"/>
    <w:p w:rsidR="003A686B" w:rsidRDefault="003A686B" w:rsidP="00CD0911">
      <w:pPr>
        <w:pStyle w:val="Naslov2"/>
      </w:pPr>
      <w:bookmarkStart w:id="143" w:name="_Toc496900130"/>
      <w:bookmarkStart w:id="144" w:name="_Toc506649593"/>
      <w:r>
        <w:t>Život i zdravlje ljudi</w:t>
      </w:r>
      <w:bookmarkEnd w:id="143"/>
      <w:bookmarkEnd w:id="144"/>
    </w:p>
    <w:p w:rsidR="003A686B" w:rsidRPr="00310363" w:rsidRDefault="003A686B" w:rsidP="003A686B"/>
    <w:p w:rsidR="003A686B" w:rsidRDefault="003A686B" w:rsidP="002F24EF">
      <w:pPr>
        <w:ind w:firstLine="426"/>
        <w:jc w:val="both"/>
      </w:pPr>
      <w:r w:rsidRPr="004B6D71">
        <w:t>Posljedice na život i zdravlje ljudi prikazane su ukupnim brojem ljudi za koje se procijenilo kako mogu biti ugroženi od nekog procesa nastalih kao posljedica događaja opisanih scenarijem (poginuli, ozlijeđeni, oboljeli, evakuirani, zbrinuti i sklonjeni).</w:t>
      </w:r>
    </w:p>
    <w:p w:rsidR="000C4926" w:rsidRPr="00AE16CB" w:rsidRDefault="000C4926" w:rsidP="003A686B">
      <w:pPr>
        <w:ind w:firstLine="426"/>
      </w:pPr>
    </w:p>
    <w:p w:rsidR="003A686B" w:rsidRDefault="003A686B" w:rsidP="003A686B">
      <w:pPr>
        <w:pStyle w:val="Citat"/>
      </w:pPr>
      <w:bookmarkStart w:id="145" w:name="_Toc496961032"/>
      <w:bookmarkStart w:id="146" w:name="_Toc520552821"/>
      <w:r w:rsidRPr="00993F8E">
        <w:t>Tablica</w:t>
      </w:r>
      <w:r>
        <w:t xml:space="preserve"> 15. </w:t>
      </w:r>
      <w:r w:rsidRPr="00993F8E">
        <w:t>Vrijednost kriterija za posljedice na život i zdravlje ljudi po kategorijama</w:t>
      </w:r>
      <w:bookmarkEnd w:id="145"/>
      <w:bookmarkEnd w:id="146"/>
    </w:p>
    <w:p w:rsidR="000C4926" w:rsidRPr="000C4926" w:rsidRDefault="000C4926" w:rsidP="000C4926"/>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11"/>
        <w:gridCol w:w="2127"/>
        <w:gridCol w:w="2253"/>
      </w:tblGrid>
      <w:tr w:rsidR="003A686B" w:rsidRPr="009347AA" w:rsidTr="003A686B">
        <w:trPr>
          <w:trHeight w:val="231"/>
          <w:jc w:val="center"/>
        </w:trPr>
        <w:tc>
          <w:tcPr>
            <w:tcW w:w="1711" w:type="dxa"/>
            <w:shd w:val="clear" w:color="auto" w:fill="DBE5F1"/>
          </w:tcPr>
          <w:p w:rsidR="003A686B" w:rsidRPr="00861EF7" w:rsidRDefault="003A686B" w:rsidP="003A686B">
            <w:pPr>
              <w:jc w:val="center"/>
              <w:rPr>
                <w:b/>
                <w:sz w:val="20"/>
                <w:szCs w:val="20"/>
              </w:rPr>
            </w:pPr>
            <w:r w:rsidRPr="00861EF7">
              <w:rPr>
                <w:b/>
                <w:sz w:val="20"/>
                <w:szCs w:val="20"/>
              </w:rPr>
              <w:t>KATEGORIJA</w:t>
            </w:r>
          </w:p>
        </w:tc>
        <w:tc>
          <w:tcPr>
            <w:tcW w:w="2127" w:type="dxa"/>
            <w:shd w:val="clear" w:color="auto" w:fill="DBE5F1"/>
          </w:tcPr>
          <w:p w:rsidR="003A686B" w:rsidRPr="00861EF7" w:rsidRDefault="003A686B" w:rsidP="003A686B">
            <w:pPr>
              <w:jc w:val="center"/>
              <w:rPr>
                <w:b/>
                <w:sz w:val="20"/>
                <w:szCs w:val="20"/>
              </w:rPr>
            </w:pPr>
            <w:r w:rsidRPr="00861EF7">
              <w:rPr>
                <w:b/>
                <w:sz w:val="20"/>
                <w:szCs w:val="20"/>
              </w:rPr>
              <w:t>POSLJEDICE</w:t>
            </w:r>
          </w:p>
        </w:tc>
        <w:tc>
          <w:tcPr>
            <w:tcW w:w="2253" w:type="dxa"/>
            <w:shd w:val="clear" w:color="auto" w:fill="DBE5F1"/>
          </w:tcPr>
          <w:p w:rsidR="003A686B" w:rsidRPr="00861EF7" w:rsidRDefault="003A686B" w:rsidP="003A686B">
            <w:pPr>
              <w:jc w:val="center"/>
              <w:rPr>
                <w:b/>
                <w:sz w:val="20"/>
                <w:szCs w:val="20"/>
              </w:rPr>
            </w:pPr>
            <w:r w:rsidRPr="00861EF7">
              <w:rPr>
                <w:b/>
                <w:sz w:val="20"/>
                <w:szCs w:val="20"/>
              </w:rPr>
              <w:t>%</w:t>
            </w:r>
          </w:p>
        </w:tc>
      </w:tr>
      <w:tr w:rsidR="003A686B" w:rsidRPr="009347AA" w:rsidTr="003A686B">
        <w:trPr>
          <w:trHeight w:val="231"/>
          <w:jc w:val="center"/>
        </w:trPr>
        <w:tc>
          <w:tcPr>
            <w:tcW w:w="1711" w:type="dxa"/>
            <w:shd w:val="clear" w:color="auto" w:fill="DBE5F1"/>
          </w:tcPr>
          <w:p w:rsidR="003A686B" w:rsidRPr="00861EF7" w:rsidRDefault="003A686B" w:rsidP="003A686B">
            <w:pPr>
              <w:jc w:val="center"/>
              <w:rPr>
                <w:b/>
                <w:sz w:val="20"/>
                <w:szCs w:val="20"/>
              </w:rPr>
            </w:pPr>
            <w:r w:rsidRPr="00861EF7">
              <w:rPr>
                <w:b/>
                <w:sz w:val="20"/>
                <w:szCs w:val="20"/>
              </w:rPr>
              <w:t>1</w:t>
            </w:r>
          </w:p>
        </w:tc>
        <w:tc>
          <w:tcPr>
            <w:tcW w:w="2127" w:type="dxa"/>
            <w:shd w:val="clear" w:color="auto" w:fill="auto"/>
          </w:tcPr>
          <w:p w:rsidR="003A686B" w:rsidRPr="00861EF7" w:rsidRDefault="003A686B" w:rsidP="003A686B">
            <w:pPr>
              <w:jc w:val="center"/>
              <w:rPr>
                <w:sz w:val="20"/>
                <w:szCs w:val="20"/>
              </w:rPr>
            </w:pPr>
            <w:r w:rsidRPr="00861EF7">
              <w:rPr>
                <w:sz w:val="20"/>
                <w:szCs w:val="20"/>
              </w:rPr>
              <w:t>Neznatne</w:t>
            </w:r>
          </w:p>
        </w:tc>
        <w:tc>
          <w:tcPr>
            <w:tcW w:w="2253" w:type="dxa"/>
            <w:shd w:val="clear" w:color="auto" w:fill="auto"/>
          </w:tcPr>
          <w:p w:rsidR="003A686B" w:rsidRPr="00861EF7" w:rsidRDefault="003A686B" w:rsidP="003A686B">
            <w:pPr>
              <w:jc w:val="center"/>
              <w:rPr>
                <w:sz w:val="20"/>
                <w:szCs w:val="20"/>
              </w:rPr>
            </w:pPr>
            <w:r w:rsidRPr="00861EF7">
              <w:rPr>
                <w:sz w:val="20"/>
                <w:szCs w:val="20"/>
              </w:rPr>
              <w:t>*&lt;0,001</w:t>
            </w:r>
          </w:p>
        </w:tc>
      </w:tr>
      <w:tr w:rsidR="003A686B" w:rsidRPr="009347AA" w:rsidTr="003A686B">
        <w:trPr>
          <w:trHeight w:val="243"/>
          <w:jc w:val="center"/>
        </w:trPr>
        <w:tc>
          <w:tcPr>
            <w:tcW w:w="1711" w:type="dxa"/>
            <w:shd w:val="clear" w:color="auto" w:fill="DBE5F1"/>
          </w:tcPr>
          <w:p w:rsidR="003A686B" w:rsidRPr="00861EF7" w:rsidRDefault="003A686B" w:rsidP="003A686B">
            <w:pPr>
              <w:jc w:val="center"/>
              <w:rPr>
                <w:b/>
                <w:sz w:val="20"/>
                <w:szCs w:val="20"/>
              </w:rPr>
            </w:pPr>
            <w:r w:rsidRPr="00861EF7">
              <w:rPr>
                <w:b/>
                <w:sz w:val="20"/>
                <w:szCs w:val="20"/>
              </w:rPr>
              <w:t>2</w:t>
            </w:r>
          </w:p>
        </w:tc>
        <w:tc>
          <w:tcPr>
            <w:tcW w:w="2127" w:type="dxa"/>
            <w:shd w:val="clear" w:color="auto" w:fill="auto"/>
          </w:tcPr>
          <w:p w:rsidR="003A686B" w:rsidRPr="00861EF7" w:rsidRDefault="003A686B" w:rsidP="003A686B">
            <w:pPr>
              <w:jc w:val="center"/>
              <w:rPr>
                <w:sz w:val="20"/>
                <w:szCs w:val="20"/>
              </w:rPr>
            </w:pPr>
            <w:r w:rsidRPr="00861EF7">
              <w:rPr>
                <w:sz w:val="20"/>
                <w:szCs w:val="20"/>
              </w:rPr>
              <w:t>Malene</w:t>
            </w:r>
          </w:p>
        </w:tc>
        <w:tc>
          <w:tcPr>
            <w:tcW w:w="2253" w:type="dxa"/>
            <w:shd w:val="clear" w:color="auto" w:fill="auto"/>
          </w:tcPr>
          <w:p w:rsidR="003A686B" w:rsidRPr="00861EF7" w:rsidRDefault="003A686B" w:rsidP="003A686B">
            <w:pPr>
              <w:jc w:val="center"/>
              <w:rPr>
                <w:sz w:val="20"/>
                <w:szCs w:val="20"/>
              </w:rPr>
            </w:pPr>
            <w:r w:rsidRPr="00861EF7">
              <w:rPr>
                <w:sz w:val="20"/>
                <w:szCs w:val="20"/>
              </w:rPr>
              <w:t>0,001-0,0046</w:t>
            </w:r>
          </w:p>
        </w:tc>
      </w:tr>
      <w:tr w:rsidR="003A686B" w:rsidRPr="009347AA" w:rsidTr="003A686B">
        <w:trPr>
          <w:trHeight w:val="231"/>
          <w:jc w:val="center"/>
        </w:trPr>
        <w:tc>
          <w:tcPr>
            <w:tcW w:w="1711" w:type="dxa"/>
            <w:shd w:val="clear" w:color="auto" w:fill="DBE5F1"/>
          </w:tcPr>
          <w:p w:rsidR="003A686B" w:rsidRPr="00861EF7" w:rsidRDefault="003A686B" w:rsidP="003A686B">
            <w:pPr>
              <w:jc w:val="center"/>
              <w:rPr>
                <w:b/>
                <w:sz w:val="20"/>
                <w:szCs w:val="20"/>
              </w:rPr>
            </w:pPr>
            <w:r w:rsidRPr="00861EF7">
              <w:rPr>
                <w:b/>
                <w:sz w:val="20"/>
                <w:szCs w:val="20"/>
              </w:rPr>
              <w:t>3</w:t>
            </w:r>
          </w:p>
        </w:tc>
        <w:tc>
          <w:tcPr>
            <w:tcW w:w="2127" w:type="dxa"/>
            <w:shd w:val="clear" w:color="auto" w:fill="auto"/>
          </w:tcPr>
          <w:p w:rsidR="003A686B" w:rsidRPr="00861EF7" w:rsidRDefault="003A686B" w:rsidP="003A686B">
            <w:pPr>
              <w:jc w:val="center"/>
              <w:rPr>
                <w:sz w:val="20"/>
                <w:szCs w:val="20"/>
              </w:rPr>
            </w:pPr>
            <w:r w:rsidRPr="00861EF7">
              <w:rPr>
                <w:sz w:val="20"/>
                <w:szCs w:val="20"/>
              </w:rPr>
              <w:t>Umjerene</w:t>
            </w:r>
          </w:p>
        </w:tc>
        <w:tc>
          <w:tcPr>
            <w:tcW w:w="2253" w:type="dxa"/>
            <w:shd w:val="clear" w:color="auto" w:fill="auto"/>
          </w:tcPr>
          <w:p w:rsidR="003A686B" w:rsidRPr="00861EF7" w:rsidRDefault="003A686B" w:rsidP="003A686B">
            <w:pPr>
              <w:jc w:val="center"/>
              <w:rPr>
                <w:sz w:val="20"/>
                <w:szCs w:val="20"/>
              </w:rPr>
            </w:pPr>
            <w:r w:rsidRPr="00861EF7">
              <w:rPr>
                <w:sz w:val="20"/>
                <w:szCs w:val="20"/>
              </w:rPr>
              <w:t>0,0047-0,011</w:t>
            </w:r>
          </w:p>
        </w:tc>
      </w:tr>
      <w:tr w:rsidR="003A686B" w:rsidRPr="009347AA" w:rsidTr="003A686B">
        <w:trPr>
          <w:trHeight w:val="231"/>
          <w:jc w:val="center"/>
        </w:trPr>
        <w:tc>
          <w:tcPr>
            <w:tcW w:w="1711" w:type="dxa"/>
            <w:shd w:val="clear" w:color="auto" w:fill="DBE5F1"/>
          </w:tcPr>
          <w:p w:rsidR="003A686B" w:rsidRPr="00861EF7" w:rsidRDefault="003A686B" w:rsidP="003A686B">
            <w:pPr>
              <w:jc w:val="center"/>
              <w:rPr>
                <w:b/>
                <w:sz w:val="20"/>
                <w:szCs w:val="20"/>
              </w:rPr>
            </w:pPr>
            <w:r w:rsidRPr="00861EF7">
              <w:rPr>
                <w:b/>
                <w:sz w:val="20"/>
                <w:szCs w:val="20"/>
              </w:rPr>
              <w:t>4</w:t>
            </w:r>
          </w:p>
        </w:tc>
        <w:tc>
          <w:tcPr>
            <w:tcW w:w="2127" w:type="dxa"/>
            <w:shd w:val="clear" w:color="auto" w:fill="auto"/>
          </w:tcPr>
          <w:p w:rsidR="003A686B" w:rsidRPr="00861EF7" w:rsidRDefault="003A686B" w:rsidP="003A686B">
            <w:pPr>
              <w:jc w:val="center"/>
              <w:rPr>
                <w:sz w:val="20"/>
                <w:szCs w:val="20"/>
              </w:rPr>
            </w:pPr>
            <w:r w:rsidRPr="00861EF7">
              <w:rPr>
                <w:sz w:val="20"/>
                <w:szCs w:val="20"/>
              </w:rPr>
              <w:t>Značajne</w:t>
            </w:r>
          </w:p>
        </w:tc>
        <w:tc>
          <w:tcPr>
            <w:tcW w:w="2253" w:type="dxa"/>
            <w:shd w:val="clear" w:color="auto" w:fill="auto"/>
          </w:tcPr>
          <w:p w:rsidR="003A686B" w:rsidRPr="00861EF7" w:rsidRDefault="003A686B" w:rsidP="003A686B">
            <w:pPr>
              <w:jc w:val="center"/>
              <w:rPr>
                <w:sz w:val="20"/>
                <w:szCs w:val="20"/>
              </w:rPr>
            </w:pPr>
            <w:r w:rsidRPr="00861EF7">
              <w:rPr>
                <w:sz w:val="20"/>
                <w:szCs w:val="20"/>
              </w:rPr>
              <w:t>0,012-0,035</w:t>
            </w:r>
          </w:p>
        </w:tc>
      </w:tr>
      <w:tr w:rsidR="003A686B" w:rsidRPr="009347AA" w:rsidTr="003A686B">
        <w:trPr>
          <w:trHeight w:val="64"/>
          <w:jc w:val="center"/>
        </w:trPr>
        <w:tc>
          <w:tcPr>
            <w:tcW w:w="1711" w:type="dxa"/>
            <w:shd w:val="clear" w:color="auto" w:fill="DBE5F1"/>
          </w:tcPr>
          <w:p w:rsidR="003A686B" w:rsidRPr="00861EF7" w:rsidRDefault="003A686B" w:rsidP="003A686B">
            <w:pPr>
              <w:jc w:val="center"/>
              <w:rPr>
                <w:b/>
                <w:sz w:val="20"/>
                <w:szCs w:val="20"/>
              </w:rPr>
            </w:pPr>
            <w:r w:rsidRPr="00861EF7">
              <w:rPr>
                <w:b/>
                <w:sz w:val="20"/>
                <w:szCs w:val="20"/>
              </w:rPr>
              <w:t>5</w:t>
            </w:r>
          </w:p>
        </w:tc>
        <w:tc>
          <w:tcPr>
            <w:tcW w:w="2127" w:type="dxa"/>
            <w:shd w:val="clear" w:color="auto" w:fill="auto"/>
          </w:tcPr>
          <w:p w:rsidR="003A686B" w:rsidRPr="00861EF7" w:rsidRDefault="003A686B" w:rsidP="003A686B">
            <w:pPr>
              <w:jc w:val="center"/>
              <w:rPr>
                <w:sz w:val="20"/>
                <w:szCs w:val="20"/>
              </w:rPr>
            </w:pPr>
            <w:r w:rsidRPr="00861EF7">
              <w:rPr>
                <w:sz w:val="20"/>
                <w:szCs w:val="20"/>
              </w:rPr>
              <w:t>Katastrofalne</w:t>
            </w:r>
          </w:p>
        </w:tc>
        <w:tc>
          <w:tcPr>
            <w:tcW w:w="2253" w:type="dxa"/>
            <w:shd w:val="clear" w:color="auto" w:fill="auto"/>
          </w:tcPr>
          <w:p w:rsidR="003A686B" w:rsidRPr="00861EF7" w:rsidRDefault="003A686B" w:rsidP="003A686B">
            <w:pPr>
              <w:jc w:val="center"/>
              <w:rPr>
                <w:sz w:val="20"/>
                <w:szCs w:val="20"/>
              </w:rPr>
            </w:pPr>
            <w:r w:rsidRPr="00861EF7">
              <w:rPr>
                <w:sz w:val="20"/>
                <w:szCs w:val="20"/>
              </w:rPr>
              <w:t>0,036&gt;</w:t>
            </w:r>
          </w:p>
        </w:tc>
      </w:tr>
    </w:tbl>
    <w:p w:rsidR="007E4732" w:rsidRDefault="007E4732" w:rsidP="003A686B">
      <w:pPr>
        <w:autoSpaceDE w:val="0"/>
        <w:autoSpaceDN w:val="0"/>
        <w:adjustRightInd w:val="0"/>
        <w:rPr>
          <w:rFonts w:cs="Sylfaen"/>
          <w:i/>
        </w:rPr>
      </w:pPr>
    </w:p>
    <w:p w:rsidR="002F24EF" w:rsidRDefault="002F24EF" w:rsidP="002F24EF">
      <w:pPr>
        <w:autoSpaceDE w:val="0"/>
        <w:autoSpaceDN w:val="0"/>
        <w:adjustRightInd w:val="0"/>
        <w:jc w:val="both"/>
        <w:rPr>
          <w:rFonts w:cs="Sylfaen"/>
          <w:i/>
        </w:rPr>
      </w:pPr>
    </w:p>
    <w:p w:rsidR="003A686B" w:rsidRPr="005008B6" w:rsidRDefault="003A686B" w:rsidP="002F24EF">
      <w:pPr>
        <w:autoSpaceDE w:val="0"/>
        <w:autoSpaceDN w:val="0"/>
        <w:adjustRightInd w:val="0"/>
        <w:jc w:val="both"/>
        <w:rPr>
          <w:i/>
        </w:rPr>
      </w:pPr>
      <w:r w:rsidRPr="005008B6">
        <w:rPr>
          <w:rFonts w:cs="Sylfaen"/>
          <w:i/>
        </w:rPr>
        <w:t xml:space="preserve">*Napomena: </w:t>
      </w:r>
      <w:r w:rsidRPr="005008B6">
        <w:rPr>
          <w:i/>
        </w:rPr>
        <w:t>Pri određivanju kategorije za život i zdravlje ljudi u kategoriju 1 ulaze posljedice</w:t>
      </w:r>
      <w:r>
        <w:rPr>
          <w:i/>
        </w:rPr>
        <w:t xml:space="preserve"> </w:t>
      </w:r>
      <w:r w:rsidRPr="005008B6">
        <w:rPr>
          <w:i/>
        </w:rPr>
        <w:t>prema kojima je stradala ili ugrožena minimalno jedna osoba do 0,001% stanovnika na području Grada Siska.</w:t>
      </w:r>
    </w:p>
    <w:p w:rsidR="007E4732" w:rsidRDefault="007E4732" w:rsidP="003A686B">
      <w:pPr>
        <w:pStyle w:val="Odlomakpopisa"/>
        <w:spacing w:before="120"/>
        <w:ind w:left="0"/>
      </w:pPr>
    </w:p>
    <w:p w:rsidR="003A686B" w:rsidRDefault="003A686B" w:rsidP="003A686B">
      <w:pPr>
        <w:pStyle w:val="Odlomakpopisa"/>
        <w:spacing w:before="120"/>
        <w:ind w:left="0"/>
        <w:rPr>
          <w:i/>
        </w:rPr>
      </w:pPr>
      <w:r w:rsidRPr="00124BF3">
        <w:t xml:space="preserve">KRITERIJ: </w:t>
      </w:r>
      <w:r w:rsidRPr="00AE16CB">
        <w:rPr>
          <w:i/>
        </w:rPr>
        <w:t>Ukupan broj ljudi zahvaćen nekim procesom</w:t>
      </w:r>
    </w:p>
    <w:p w:rsidR="003A686B" w:rsidRPr="00124BF3" w:rsidRDefault="003A686B" w:rsidP="003A686B">
      <w:pPr>
        <w:pStyle w:val="Odlomakpopisa"/>
        <w:spacing w:before="120"/>
        <w:ind w:left="420"/>
      </w:pPr>
    </w:p>
    <w:p w:rsidR="003A686B" w:rsidRDefault="003A686B" w:rsidP="00CD0911">
      <w:pPr>
        <w:pStyle w:val="Naslov2"/>
      </w:pPr>
      <w:bookmarkStart w:id="147" w:name="_Toc496900131"/>
      <w:bookmarkStart w:id="148" w:name="_Toc506649594"/>
      <w:r>
        <w:t>Gospodarstvo</w:t>
      </w:r>
      <w:bookmarkEnd w:id="147"/>
      <w:bookmarkEnd w:id="148"/>
    </w:p>
    <w:p w:rsidR="003A686B" w:rsidRPr="00310363" w:rsidRDefault="003A686B" w:rsidP="003A686B"/>
    <w:p w:rsidR="003A686B" w:rsidRDefault="003A686B" w:rsidP="002F24EF">
      <w:pPr>
        <w:ind w:firstLine="426"/>
        <w:jc w:val="both"/>
      </w:pPr>
      <w:r w:rsidRPr="004B6D71">
        <w:t>Posljedice na gospodarstvo odnose se na ukupnu materijalnu i financijsku štetu u gospodarstvu. Šteta se prikazuje u od</w:t>
      </w:r>
      <w:r>
        <w:t>nosu na proračun Grada Siska.</w:t>
      </w:r>
    </w:p>
    <w:p w:rsidR="007E4732" w:rsidRDefault="007E4732" w:rsidP="002F24EF">
      <w:pPr>
        <w:ind w:firstLine="426"/>
        <w:jc w:val="both"/>
      </w:pPr>
    </w:p>
    <w:p w:rsidR="003A686B" w:rsidRDefault="003A686B" w:rsidP="003A686B">
      <w:pPr>
        <w:pStyle w:val="Citat"/>
      </w:pPr>
      <w:bookmarkStart w:id="149" w:name="_Toc496961033"/>
      <w:bookmarkStart w:id="150" w:name="_Toc520552822"/>
      <w:r w:rsidRPr="00993F8E">
        <w:t>Tablica</w:t>
      </w:r>
      <w:r>
        <w:t xml:space="preserve"> 16. </w:t>
      </w:r>
      <w:r w:rsidRPr="00993F8E">
        <w:t>Vrijednost kriterija za posljedice na gospodarstvo po kategorijama</w:t>
      </w:r>
      <w:bookmarkEnd w:id="149"/>
      <w:bookmarkEnd w:id="150"/>
    </w:p>
    <w:p w:rsidR="007E4732" w:rsidRPr="007E4732" w:rsidRDefault="007E4732" w:rsidP="007E4732"/>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3"/>
        <w:gridCol w:w="2126"/>
        <w:gridCol w:w="2343"/>
      </w:tblGrid>
      <w:tr w:rsidR="003A686B" w:rsidRPr="009347AA" w:rsidTr="003A686B">
        <w:trPr>
          <w:trHeight w:val="287"/>
          <w:jc w:val="center"/>
        </w:trPr>
        <w:tc>
          <w:tcPr>
            <w:tcW w:w="1763" w:type="dxa"/>
            <w:shd w:val="clear" w:color="auto" w:fill="DBE5F1"/>
            <w:vAlign w:val="center"/>
          </w:tcPr>
          <w:p w:rsidR="003A686B" w:rsidRPr="009347AA" w:rsidRDefault="003A686B" w:rsidP="003A686B">
            <w:pPr>
              <w:jc w:val="center"/>
              <w:rPr>
                <w:b/>
                <w:sz w:val="20"/>
              </w:rPr>
            </w:pPr>
            <w:r w:rsidRPr="009347AA">
              <w:rPr>
                <w:b/>
                <w:sz w:val="20"/>
              </w:rPr>
              <w:t>KATEGORIJA</w:t>
            </w:r>
          </w:p>
        </w:tc>
        <w:tc>
          <w:tcPr>
            <w:tcW w:w="2126" w:type="dxa"/>
            <w:shd w:val="clear" w:color="auto" w:fill="DBE5F1"/>
            <w:vAlign w:val="center"/>
          </w:tcPr>
          <w:p w:rsidR="003A686B" w:rsidRPr="009347AA" w:rsidRDefault="003A686B" w:rsidP="003A686B">
            <w:pPr>
              <w:jc w:val="center"/>
              <w:rPr>
                <w:b/>
                <w:sz w:val="20"/>
              </w:rPr>
            </w:pPr>
            <w:r w:rsidRPr="009347AA">
              <w:rPr>
                <w:b/>
                <w:sz w:val="20"/>
              </w:rPr>
              <w:t>POSLJEDICE</w:t>
            </w:r>
          </w:p>
        </w:tc>
        <w:tc>
          <w:tcPr>
            <w:tcW w:w="2343" w:type="dxa"/>
            <w:shd w:val="clear" w:color="auto" w:fill="DBE5F1"/>
            <w:vAlign w:val="center"/>
          </w:tcPr>
          <w:p w:rsidR="003A686B" w:rsidRPr="009347AA" w:rsidRDefault="003A686B" w:rsidP="003A686B">
            <w:pPr>
              <w:jc w:val="center"/>
              <w:rPr>
                <w:b/>
                <w:sz w:val="20"/>
              </w:rPr>
            </w:pPr>
            <w:r>
              <w:rPr>
                <w:b/>
                <w:sz w:val="20"/>
              </w:rPr>
              <w:t>KRITERIJ (% gradskog</w:t>
            </w:r>
            <w:r w:rsidRPr="009347AA">
              <w:rPr>
                <w:b/>
                <w:sz w:val="20"/>
              </w:rPr>
              <w:t xml:space="preserve"> proračuna)</w:t>
            </w:r>
          </w:p>
        </w:tc>
      </w:tr>
      <w:tr w:rsidR="003A686B" w:rsidRPr="009347AA" w:rsidTr="003A686B">
        <w:trPr>
          <w:trHeight w:val="287"/>
          <w:jc w:val="center"/>
        </w:trPr>
        <w:tc>
          <w:tcPr>
            <w:tcW w:w="1763" w:type="dxa"/>
            <w:shd w:val="clear" w:color="auto" w:fill="DBE5F1"/>
          </w:tcPr>
          <w:p w:rsidR="003A686B" w:rsidRPr="009347AA" w:rsidRDefault="003A686B" w:rsidP="003A686B">
            <w:pPr>
              <w:jc w:val="center"/>
              <w:rPr>
                <w:b/>
                <w:sz w:val="20"/>
              </w:rPr>
            </w:pPr>
            <w:r w:rsidRPr="009347AA">
              <w:rPr>
                <w:b/>
                <w:sz w:val="20"/>
              </w:rPr>
              <w:t>1</w:t>
            </w:r>
          </w:p>
        </w:tc>
        <w:tc>
          <w:tcPr>
            <w:tcW w:w="2126" w:type="dxa"/>
            <w:shd w:val="clear" w:color="auto" w:fill="auto"/>
          </w:tcPr>
          <w:p w:rsidR="003A686B" w:rsidRPr="009347AA" w:rsidRDefault="003A686B" w:rsidP="003A686B">
            <w:pPr>
              <w:jc w:val="center"/>
              <w:rPr>
                <w:sz w:val="20"/>
              </w:rPr>
            </w:pPr>
            <w:r w:rsidRPr="009347AA">
              <w:rPr>
                <w:sz w:val="20"/>
              </w:rPr>
              <w:t>Neznatne</w:t>
            </w:r>
          </w:p>
        </w:tc>
        <w:tc>
          <w:tcPr>
            <w:tcW w:w="2343" w:type="dxa"/>
            <w:shd w:val="clear" w:color="auto" w:fill="auto"/>
          </w:tcPr>
          <w:p w:rsidR="003A686B" w:rsidRPr="009347AA" w:rsidRDefault="003A686B" w:rsidP="003A686B">
            <w:pPr>
              <w:jc w:val="center"/>
              <w:rPr>
                <w:sz w:val="20"/>
              </w:rPr>
            </w:pPr>
            <w:r w:rsidRPr="009347AA">
              <w:rPr>
                <w:sz w:val="20"/>
              </w:rPr>
              <w:t>0,5-1 %</w:t>
            </w:r>
          </w:p>
        </w:tc>
      </w:tr>
      <w:tr w:rsidR="003A686B" w:rsidRPr="009347AA" w:rsidTr="003A686B">
        <w:trPr>
          <w:trHeight w:val="302"/>
          <w:jc w:val="center"/>
        </w:trPr>
        <w:tc>
          <w:tcPr>
            <w:tcW w:w="1763" w:type="dxa"/>
            <w:shd w:val="clear" w:color="auto" w:fill="DBE5F1"/>
          </w:tcPr>
          <w:p w:rsidR="003A686B" w:rsidRPr="009347AA" w:rsidRDefault="003A686B" w:rsidP="003A686B">
            <w:pPr>
              <w:jc w:val="center"/>
              <w:rPr>
                <w:b/>
                <w:sz w:val="20"/>
              </w:rPr>
            </w:pPr>
            <w:r w:rsidRPr="009347AA">
              <w:rPr>
                <w:b/>
                <w:sz w:val="20"/>
              </w:rPr>
              <w:t>2</w:t>
            </w:r>
          </w:p>
        </w:tc>
        <w:tc>
          <w:tcPr>
            <w:tcW w:w="2126" w:type="dxa"/>
            <w:shd w:val="clear" w:color="auto" w:fill="auto"/>
          </w:tcPr>
          <w:p w:rsidR="003A686B" w:rsidRPr="009347AA" w:rsidRDefault="003A686B" w:rsidP="003A686B">
            <w:pPr>
              <w:jc w:val="center"/>
              <w:rPr>
                <w:sz w:val="20"/>
              </w:rPr>
            </w:pPr>
            <w:r w:rsidRPr="009347AA">
              <w:rPr>
                <w:sz w:val="20"/>
              </w:rPr>
              <w:t>Malene</w:t>
            </w:r>
          </w:p>
        </w:tc>
        <w:tc>
          <w:tcPr>
            <w:tcW w:w="2343" w:type="dxa"/>
            <w:shd w:val="clear" w:color="auto" w:fill="auto"/>
          </w:tcPr>
          <w:p w:rsidR="003A686B" w:rsidRPr="009347AA" w:rsidRDefault="003A686B" w:rsidP="003A686B">
            <w:pPr>
              <w:jc w:val="center"/>
              <w:rPr>
                <w:sz w:val="20"/>
              </w:rPr>
            </w:pPr>
            <w:r w:rsidRPr="009347AA">
              <w:rPr>
                <w:sz w:val="20"/>
              </w:rPr>
              <w:t>1 – 5 %</w:t>
            </w:r>
          </w:p>
        </w:tc>
      </w:tr>
      <w:tr w:rsidR="003A686B" w:rsidRPr="009347AA" w:rsidTr="003A686B">
        <w:trPr>
          <w:trHeight w:val="287"/>
          <w:jc w:val="center"/>
        </w:trPr>
        <w:tc>
          <w:tcPr>
            <w:tcW w:w="1763" w:type="dxa"/>
            <w:shd w:val="clear" w:color="auto" w:fill="DBE5F1"/>
          </w:tcPr>
          <w:p w:rsidR="003A686B" w:rsidRPr="009347AA" w:rsidRDefault="003A686B" w:rsidP="003A686B">
            <w:pPr>
              <w:jc w:val="center"/>
              <w:rPr>
                <w:b/>
                <w:sz w:val="20"/>
              </w:rPr>
            </w:pPr>
            <w:r w:rsidRPr="009347AA">
              <w:rPr>
                <w:b/>
                <w:sz w:val="20"/>
              </w:rPr>
              <w:t>3</w:t>
            </w:r>
          </w:p>
        </w:tc>
        <w:tc>
          <w:tcPr>
            <w:tcW w:w="2126" w:type="dxa"/>
            <w:shd w:val="clear" w:color="auto" w:fill="auto"/>
          </w:tcPr>
          <w:p w:rsidR="003A686B" w:rsidRPr="009347AA" w:rsidRDefault="003A686B" w:rsidP="003A686B">
            <w:pPr>
              <w:jc w:val="center"/>
              <w:rPr>
                <w:sz w:val="20"/>
              </w:rPr>
            </w:pPr>
            <w:r w:rsidRPr="009347AA">
              <w:rPr>
                <w:sz w:val="20"/>
              </w:rPr>
              <w:t>Umjerene</w:t>
            </w:r>
          </w:p>
        </w:tc>
        <w:tc>
          <w:tcPr>
            <w:tcW w:w="2343" w:type="dxa"/>
            <w:shd w:val="clear" w:color="auto" w:fill="auto"/>
          </w:tcPr>
          <w:p w:rsidR="003A686B" w:rsidRPr="009347AA" w:rsidRDefault="003A686B" w:rsidP="003A686B">
            <w:pPr>
              <w:jc w:val="center"/>
              <w:rPr>
                <w:sz w:val="20"/>
              </w:rPr>
            </w:pPr>
            <w:r w:rsidRPr="009347AA">
              <w:rPr>
                <w:sz w:val="20"/>
              </w:rPr>
              <w:t>5 – 15 %</w:t>
            </w:r>
          </w:p>
        </w:tc>
      </w:tr>
      <w:tr w:rsidR="003A686B" w:rsidRPr="009347AA" w:rsidTr="003A686B">
        <w:trPr>
          <w:trHeight w:val="287"/>
          <w:jc w:val="center"/>
        </w:trPr>
        <w:tc>
          <w:tcPr>
            <w:tcW w:w="1763" w:type="dxa"/>
            <w:shd w:val="clear" w:color="auto" w:fill="DBE5F1"/>
          </w:tcPr>
          <w:p w:rsidR="003A686B" w:rsidRPr="009347AA" w:rsidRDefault="003A686B" w:rsidP="003A686B">
            <w:pPr>
              <w:jc w:val="center"/>
              <w:rPr>
                <w:b/>
                <w:sz w:val="20"/>
              </w:rPr>
            </w:pPr>
            <w:r w:rsidRPr="009347AA">
              <w:rPr>
                <w:b/>
                <w:sz w:val="20"/>
              </w:rPr>
              <w:t>4</w:t>
            </w:r>
          </w:p>
        </w:tc>
        <w:tc>
          <w:tcPr>
            <w:tcW w:w="2126" w:type="dxa"/>
            <w:shd w:val="clear" w:color="auto" w:fill="auto"/>
          </w:tcPr>
          <w:p w:rsidR="003A686B" w:rsidRPr="009347AA" w:rsidRDefault="003A686B" w:rsidP="003A686B">
            <w:pPr>
              <w:jc w:val="center"/>
              <w:rPr>
                <w:sz w:val="20"/>
              </w:rPr>
            </w:pPr>
            <w:r w:rsidRPr="009347AA">
              <w:rPr>
                <w:sz w:val="20"/>
              </w:rPr>
              <w:t>Značajne</w:t>
            </w:r>
          </w:p>
        </w:tc>
        <w:tc>
          <w:tcPr>
            <w:tcW w:w="2343" w:type="dxa"/>
            <w:shd w:val="clear" w:color="auto" w:fill="auto"/>
          </w:tcPr>
          <w:p w:rsidR="003A686B" w:rsidRPr="009347AA" w:rsidRDefault="003A686B" w:rsidP="003A686B">
            <w:pPr>
              <w:jc w:val="center"/>
              <w:rPr>
                <w:sz w:val="20"/>
              </w:rPr>
            </w:pPr>
            <w:r w:rsidRPr="009347AA">
              <w:rPr>
                <w:sz w:val="20"/>
              </w:rPr>
              <w:t>15 – 25 %</w:t>
            </w:r>
          </w:p>
        </w:tc>
      </w:tr>
      <w:tr w:rsidR="003A686B" w:rsidRPr="009347AA" w:rsidTr="003A686B">
        <w:trPr>
          <w:trHeight w:val="302"/>
          <w:jc w:val="center"/>
        </w:trPr>
        <w:tc>
          <w:tcPr>
            <w:tcW w:w="1763" w:type="dxa"/>
            <w:shd w:val="clear" w:color="auto" w:fill="DBE5F1"/>
          </w:tcPr>
          <w:p w:rsidR="003A686B" w:rsidRPr="009347AA" w:rsidRDefault="003A686B" w:rsidP="003A686B">
            <w:pPr>
              <w:jc w:val="center"/>
              <w:rPr>
                <w:b/>
                <w:sz w:val="20"/>
              </w:rPr>
            </w:pPr>
            <w:r w:rsidRPr="009347AA">
              <w:rPr>
                <w:b/>
                <w:sz w:val="20"/>
              </w:rPr>
              <w:t>5</w:t>
            </w:r>
          </w:p>
        </w:tc>
        <w:tc>
          <w:tcPr>
            <w:tcW w:w="2126" w:type="dxa"/>
            <w:shd w:val="clear" w:color="auto" w:fill="auto"/>
          </w:tcPr>
          <w:p w:rsidR="003A686B" w:rsidRPr="009347AA" w:rsidRDefault="003A686B" w:rsidP="003A686B">
            <w:pPr>
              <w:jc w:val="center"/>
              <w:rPr>
                <w:sz w:val="20"/>
              </w:rPr>
            </w:pPr>
            <w:r w:rsidRPr="009347AA">
              <w:rPr>
                <w:sz w:val="20"/>
              </w:rPr>
              <w:t>Katastrofalne</w:t>
            </w:r>
          </w:p>
        </w:tc>
        <w:tc>
          <w:tcPr>
            <w:tcW w:w="2343" w:type="dxa"/>
            <w:shd w:val="clear" w:color="auto" w:fill="auto"/>
          </w:tcPr>
          <w:p w:rsidR="003A686B" w:rsidRPr="009347AA" w:rsidRDefault="003A686B" w:rsidP="003A686B">
            <w:pPr>
              <w:jc w:val="center"/>
              <w:rPr>
                <w:sz w:val="20"/>
              </w:rPr>
            </w:pPr>
            <w:r w:rsidRPr="009347AA">
              <w:rPr>
                <w:sz w:val="20"/>
              </w:rPr>
              <w:t>&gt; 25 %</w:t>
            </w:r>
          </w:p>
        </w:tc>
      </w:tr>
    </w:tbl>
    <w:p w:rsidR="003A686B" w:rsidRPr="00124BF3" w:rsidRDefault="003A686B" w:rsidP="003A686B">
      <w:pPr>
        <w:pStyle w:val="Opisslike"/>
        <w:keepNext/>
        <w:spacing w:after="0"/>
        <w:rPr>
          <w:b w:val="0"/>
          <w:i/>
        </w:rPr>
      </w:pPr>
    </w:p>
    <w:p w:rsidR="007E4732" w:rsidRDefault="007E4732" w:rsidP="003A686B"/>
    <w:p w:rsidR="003A686B" w:rsidRDefault="003A686B" w:rsidP="003A686B">
      <w:pPr>
        <w:rPr>
          <w:i/>
        </w:rPr>
      </w:pPr>
      <w:r w:rsidRPr="00124BF3">
        <w:t xml:space="preserve">KRITERIJ: </w:t>
      </w:r>
      <w:r w:rsidRPr="00124BF3">
        <w:rPr>
          <w:i/>
        </w:rPr>
        <w:t>Ukupna materijalna šteta</w:t>
      </w:r>
    </w:p>
    <w:p w:rsidR="003A686B" w:rsidRDefault="003A686B" w:rsidP="003A686B">
      <w:pPr>
        <w:rPr>
          <w:i/>
        </w:rPr>
      </w:pPr>
    </w:p>
    <w:p w:rsidR="003A686B" w:rsidRDefault="003A686B" w:rsidP="003A686B">
      <w:pPr>
        <w:rPr>
          <w:i/>
        </w:rPr>
      </w:pPr>
    </w:p>
    <w:p w:rsidR="003A686B" w:rsidRDefault="003A686B" w:rsidP="003A686B">
      <w:pPr>
        <w:rPr>
          <w:i/>
        </w:rPr>
      </w:pPr>
    </w:p>
    <w:p w:rsidR="003A686B" w:rsidRDefault="003A686B" w:rsidP="003A686B">
      <w:pPr>
        <w:rPr>
          <w:i/>
        </w:rPr>
      </w:pPr>
    </w:p>
    <w:p w:rsidR="003A686B" w:rsidRDefault="003A686B" w:rsidP="003A686B">
      <w:pPr>
        <w:rPr>
          <w:i/>
        </w:rPr>
      </w:pPr>
    </w:p>
    <w:p w:rsidR="007E4732" w:rsidRDefault="007E4732" w:rsidP="003A686B">
      <w:pPr>
        <w:rPr>
          <w:i/>
        </w:rPr>
      </w:pPr>
    </w:p>
    <w:p w:rsidR="007E4732" w:rsidRDefault="007E4732" w:rsidP="003A686B">
      <w:pPr>
        <w:rPr>
          <w:i/>
        </w:rPr>
      </w:pPr>
    </w:p>
    <w:p w:rsidR="003A686B" w:rsidRDefault="003A686B" w:rsidP="003A686B">
      <w:pPr>
        <w:pStyle w:val="Citat"/>
      </w:pPr>
      <w:bookmarkStart w:id="151" w:name="_Toc496961034"/>
      <w:bookmarkStart w:id="152" w:name="_Toc520552823"/>
      <w:r w:rsidRPr="004460A8">
        <w:t>Tablica 17. Prijedlog šteta u gospodarstvu</w:t>
      </w:r>
      <w:bookmarkEnd w:id="151"/>
      <w:bookmarkEnd w:id="152"/>
    </w:p>
    <w:p w:rsidR="0049036F" w:rsidRPr="0049036F" w:rsidRDefault="0049036F" w:rsidP="0049036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01"/>
        <w:gridCol w:w="6764"/>
      </w:tblGrid>
      <w:tr w:rsidR="003A686B" w:rsidRPr="009347AA" w:rsidTr="003A686B">
        <w:trPr>
          <w:trHeight w:val="254"/>
          <w:jc w:val="center"/>
        </w:trPr>
        <w:tc>
          <w:tcPr>
            <w:tcW w:w="2301" w:type="dxa"/>
            <w:shd w:val="clear" w:color="auto" w:fill="DBE5F1"/>
          </w:tcPr>
          <w:p w:rsidR="003A686B" w:rsidRPr="00861EF7" w:rsidRDefault="003A686B" w:rsidP="003A686B">
            <w:pPr>
              <w:jc w:val="center"/>
              <w:rPr>
                <w:b/>
                <w:sz w:val="20"/>
                <w:szCs w:val="20"/>
              </w:rPr>
            </w:pPr>
            <w:r w:rsidRPr="00861EF7">
              <w:rPr>
                <w:b/>
                <w:sz w:val="20"/>
                <w:szCs w:val="20"/>
              </w:rPr>
              <w:t>VRSTA ŠTETE</w:t>
            </w:r>
          </w:p>
        </w:tc>
        <w:tc>
          <w:tcPr>
            <w:tcW w:w="6764" w:type="dxa"/>
            <w:shd w:val="clear" w:color="auto" w:fill="DBE5F1"/>
          </w:tcPr>
          <w:p w:rsidR="003A686B" w:rsidRPr="00861EF7" w:rsidRDefault="003A686B" w:rsidP="003A686B">
            <w:pPr>
              <w:ind w:left="33"/>
              <w:jc w:val="center"/>
              <w:rPr>
                <w:b/>
                <w:sz w:val="20"/>
                <w:szCs w:val="20"/>
              </w:rPr>
            </w:pPr>
            <w:r w:rsidRPr="00861EF7">
              <w:rPr>
                <w:b/>
                <w:sz w:val="20"/>
                <w:szCs w:val="20"/>
              </w:rPr>
              <w:t>POKAZATELJ</w:t>
            </w:r>
          </w:p>
        </w:tc>
      </w:tr>
      <w:tr w:rsidR="003A686B" w:rsidRPr="009347AA" w:rsidTr="003A686B">
        <w:trPr>
          <w:trHeight w:val="523"/>
          <w:jc w:val="center"/>
        </w:trPr>
        <w:tc>
          <w:tcPr>
            <w:tcW w:w="2301" w:type="dxa"/>
            <w:shd w:val="clear" w:color="auto" w:fill="DBE5F1"/>
            <w:vAlign w:val="center"/>
          </w:tcPr>
          <w:p w:rsidR="003A686B" w:rsidRPr="00F569B3" w:rsidRDefault="003A686B" w:rsidP="003A686B">
            <w:pPr>
              <w:ind w:left="29"/>
              <w:jc w:val="center"/>
              <w:rPr>
                <w:b/>
                <w:sz w:val="20"/>
                <w:szCs w:val="20"/>
              </w:rPr>
            </w:pPr>
            <w:r w:rsidRPr="00F569B3">
              <w:rPr>
                <w:b/>
                <w:sz w:val="20"/>
                <w:szCs w:val="20"/>
              </w:rPr>
              <w:t>1.DIREKTNE ŠTETE</w:t>
            </w:r>
          </w:p>
        </w:tc>
        <w:tc>
          <w:tcPr>
            <w:tcW w:w="6764" w:type="dxa"/>
            <w:vAlign w:val="center"/>
          </w:tcPr>
          <w:p w:rsidR="003A686B" w:rsidRPr="00861EF7" w:rsidRDefault="003A686B" w:rsidP="003A686B">
            <w:pPr>
              <w:ind w:left="33"/>
              <w:rPr>
                <w:sz w:val="20"/>
                <w:szCs w:val="20"/>
              </w:rPr>
            </w:pPr>
            <w:r w:rsidRPr="00861EF7">
              <w:rPr>
                <w:sz w:val="20"/>
                <w:szCs w:val="20"/>
              </w:rPr>
              <w:t>Šteta na pokretnoj i nepokretnoj imovini</w:t>
            </w:r>
          </w:p>
        </w:tc>
      </w:tr>
      <w:tr w:rsidR="003A686B" w:rsidRPr="009347AA" w:rsidTr="003A686B">
        <w:trPr>
          <w:trHeight w:val="292"/>
          <w:jc w:val="center"/>
        </w:trPr>
        <w:tc>
          <w:tcPr>
            <w:tcW w:w="2301" w:type="dxa"/>
            <w:vAlign w:val="center"/>
          </w:tcPr>
          <w:p w:rsidR="003A686B" w:rsidRPr="00861EF7" w:rsidRDefault="003A686B" w:rsidP="003A686B">
            <w:pPr>
              <w:ind w:left="33"/>
              <w:jc w:val="center"/>
              <w:rPr>
                <w:sz w:val="20"/>
                <w:szCs w:val="20"/>
              </w:rPr>
            </w:pPr>
          </w:p>
        </w:tc>
        <w:tc>
          <w:tcPr>
            <w:tcW w:w="6764" w:type="dxa"/>
            <w:vAlign w:val="center"/>
          </w:tcPr>
          <w:p w:rsidR="003A686B" w:rsidRPr="00861EF7" w:rsidRDefault="003A686B" w:rsidP="003A686B">
            <w:pPr>
              <w:ind w:left="33"/>
              <w:rPr>
                <w:sz w:val="20"/>
                <w:szCs w:val="20"/>
              </w:rPr>
            </w:pPr>
            <w:r w:rsidRPr="00861EF7">
              <w:rPr>
                <w:sz w:val="20"/>
                <w:szCs w:val="20"/>
              </w:rPr>
              <w:t>Šteta na sredstvima za proizvodnju i rad</w:t>
            </w:r>
          </w:p>
        </w:tc>
      </w:tr>
      <w:tr w:rsidR="003A686B" w:rsidRPr="009347AA" w:rsidTr="003A686B">
        <w:trPr>
          <w:trHeight w:val="269"/>
          <w:jc w:val="center"/>
        </w:trPr>
        <w:tc>
          <w:tcPr>
            <w:tcW w:w="2301" w:type="dxa"/>
            <w:vAlign w:val="center"/>
          </w:tcPr>
          <w:p w:rsidR="003A686B" w:rsidRPr="00861EF7" w:rsidRDefault="003A686B" w:rsidP="003A686B">
            <w:pPr>
              <w:ind w:left="33"/>
              <w:jc w:val="center"/>
              <w:rPr>
                <w:sz w:val="20"/>
                <w:szCs w:val="20"/>
              </w:rPr>
            </w:pPr>
          </w:p>
        </w:tc>
        <w:tc>
          <w:tcPr>
            <w:tcW w:w="6764" w:type="dxa"/>
            <w:vAlign w:val="center"/>
          </w:tcPr>
          <w:p w:rsidR="003A686B" w:rsidRPr="00861EF7" w:rsidRDefault="003A686B" w:rsidP="003A686B">
            <w:pPr>
              <w:ind w:left="33"/>
              <w:rPr>
                <w:sz w:val="20"/>
                <w:szCs w:val="20"/>
              </w:rPr>
            </w:pPr>
            <w:r w:rsidRPr="00861EF7">
              <w:rPr>
                <w:sz w:val="20"/>
                <w:szCs w:val="20"/>
              </w:rPr>
              <w:t>Štete na javnim zgradama ustanovama koje ne spadaju pod druge kriterije</w:t>
            </w:r>
          </w:p>
        </w:tc>
      </w:tr>
      <w:tr w:rsidR="003A686B" w:rsidRPr="009347AA" w:rsidTr="003A686B">
        <w:trPr>
          <w:trHeight w:val="254"/>
          <w:jc w:val="center"/>
        </w:trPr>
        <w:tc>
          <w:tcPr>
            <w:tcW w:w="2301" w:type="dxa"/>
            <w:vAlign w:val="center"/>
          </w:tcPr>
          <w:p w:rsidR="003A686B" w:rsidRPr="00861EF7" w:rsidRDefault="003A686B" w:rsidP="003A686B">
            <w:pPr>
              <w:ind w:left="33"/>
              <w:jc w:val="center"/>
              <w:rPr>
                <w:sz w:val="20"/>
                <w:szCs w:val="20"/>
              </w:rPr>
            </w:pPr>
          </w:p>
        </w:tc>
        <w:tc>
          <w:tcPr>
            <w:tcW w:w="6764" w:type="dxa"/>
            <w:vAlign w:val="center"/>
          </w:tcPr>
          <w:p w:rsidR="003A686B" w:rsidRPr="00861EF7" w:rsidRDefault="003A686B" w:rsidP="003A686B">
            <w:pPr>
              <w:ind w:left="33"/>
              <w:rPr>
                <w:sz w:val="20"/>
                <w:szCs w:val="20"/>
              </w:rPr>
            </w:pPr>
            <w:r w:rsidRPr="00861EF7">
              <w:rPr>
                <w:sz w:val="20"/>
                <w:szCs w:val="20"/>
              </w:rPr>
              <w:t>Trošak sanacije, oporavka, asanacije te srodni troškovi</w:t>
            </w:r>
          </w:p>
        </w:tc>
      </w:tr>
      <w:tr w:rsidR="003A686B" w:rsidRPr="009347AA" w:rsidTr="003A686B">
        <w:trPr>
          <w:trHeight w:val="254"/>
          <w:jc w:val="center"/>
        </w:trPr>
        <w:tc>
          <w:tcPr>
            <w:tcW w:w="2301" w:type="dxa"/>
            <w:vAlign w:val="center"/>
          </w:tcPr>
          <w:p w:rsidR="003A686B" w:rsidRPr="00861EF7" w:rsidRDefault="003A686B" w:rsidP="003A686B">
            <w:pPr>
              <w:ind w:left="33"/>
              <w:jc w:val="center"/>
              <w:rPr>
                <w:sz w:val="20"/>
                <w:szCs w:val="20"/>
              </w:rPr>
            </w:pPr>
          </w:p>
        </w:tc>
        <w:tc>
          <w:tcPr>
            <w:tcW w:w="6764" w:type="dxa"/>
            <w:vAlign w:val="center"/>
          </w:tcPr>
          <w:p w:rsidR="003A686B" w:rsidRPr="00861EF7" w:rsidRDefault="003A686B" w:rsidP="003A686B">
            <w:pPr>
              <w:ind w:left="33"/>
              <w:rPr>
                <w:sz w:val="20"/>
                <w:szCs w:val="20"/>
              </w:rPr>
            </w:pPr>
            <w:r w:rsidRPr="00861EF7">
              <w:rPr>
                <w:sz w:val="20"/>
                <w:szCs w:val="20"/>
              </w:rPr>
              <w:t>Troškovi spašavanja, liječenja te slični troškovi</w:t>
            </w:r>
          </w:p>
        </w:tc>
      </w:tr>
      <w:tr w:rsidR="003A686B" w:rsidRPr="009347AA" w:rsidTr="003A686B">
        <w:trPr>
          <w:trHeight w:val="269"/>
          <w:jc w:val="center"/>
        </w:trPr>
        <w:tc>
          <w:tcPr>
            <w:tcW w:w="2301" w:type="dxa"/>
            <w:vAlign w:val="center"/>
          </w:tcPr>
          <w:p w:rsidR="003A686B" w:rsidRPr="00861EF7" w:rsidRDefault="003A686B" w:rsidP="003A686B">
            <w:pPr>
              <w:ind w:left="33"/>
              <w:jc w:val="center"/>
              <w:rPr>
                <w:sz w:val="20"/>
                <w:szCs w:val="20"/>
              </w:rPr>
            </w:pPr>
          </w:p>
        </w:tc>
        <w:tc>
          <w:tcPr>
            <w:tcW w:w="6764" w:type="dxa"/>
            <w:vAlign w:val="center"/>
          </w:tcPr>
          <w:p w:rsidR="003A686B" w:rsidRPr="00861EF7" w:rsidRDefault="003A686B" w:rsidP="003A686B">
            <w:pPr>
              <w:ind w:left="33"/>
              <w:rPr>
                <w:sz w:val="20"/>
                <w:szCs w:val="20"/>
              </w:rPr>
            </w:pPr>
            <w:r w:rsidRPr="00861EF7">
              <w:rPr>
                <w:sz w:val="20"/>
                <w:szCs w:val="20"/>
              </w:rPr>
              <w:t>Gubitak dobiti</w:t>
            </w:r>
          </w:p>
        </w:tc>
      </w:tr>
      <w:tr w:rsidR="003A686B" w:rsidRPr="009347AA" w:rsidTr="003A686B">
        <w:trPr>
          <w:trHeight w:val="254"/>
          <w:jc w:val="center"/>
        </w:trPr>
        <w:tc>
          <w:tcPr>
            <w:tcW w:w="2301" w:type="dxa"/>
            <w:vAlign w:val="center"/>
          </w:tcPr>
          <w:p w:rsidR="003A686B" w:rsidRPr="00861EF7" w:rsidRDefault="003A686B" w:rsidP="003A686B">
            <w:pPr>
              <w:ind w:left="33"/>
              <w:jc w:val="center"/>
              <w:rPr>
                <w:sz w:val="20"/>
                <w:szCs w:val="20"/>
              </w:rPr>
            </w:pPr>
          </w:p>
        </w:tc>
        <w:tc>
          <w:tcPr>
            <w:tcW w:w="6764" w:type="dxa"/>
            <w:vAlign w:val="center"/>
          </w:tcPr>
          <w:p w:rsidR="003A686B" w:rsidRPr="00861EF7" w:rsidRDefault="003A686B" w:rsidP="003A686B">
            <w:pPr>
              <w:ind w:left="33"/>
              <w:rPr>
                <w:sz w:val="20"/>
                <w:szCs w:val="20"/>
              </w:rPr>
            </w:pPr>
            <w:r w:rsidRPr="00861EF7">
              <w:rPr>
                <w:sz w:val="20"/>
                <w:szCs w:val="20"/>
              </w:rPr>
              <w:t>Gubitak repromaterijala</w:t>
            </w:r>
          </w:p>
        </w:tc>
      </w:tr>
      <w:tr w:rsidR="003A686B" w:rsidRPr="009347AA" w:rsidTr="003A686B">
        <w:trPr>
          <w:trHeight w:val="523"/>
          <w:jc w:val="center"/>
        </w:trPr>
        <w:tc>
          <w:tcPr>
            <w:tcW w:w="2301" w:type="dxa"/>
            <w:shd w:val="clear" w:color="auto" w:fill="DBE5F1"/>
            <w:vAlign w:val="center"/>
          </w:tcPr>
          <w:p w:rsidR="003A686B" w:rsidRPr="00F569B3" w:rsidRDefault="003A686B" w:rsidP="003A686B">
            <w:pPr>
              <w:ind w:left="29"/>
              <w:jc w:val="center"/>
              <w:rPr>
                <w:b/>
                <w:sz w:val="20"/>
                <w:szCs w:val="20"/>
              </w:rPr>
            </w:pPr>
            <w:r w:rsidRPr="00F569B3">
              <w:rPr>
                <w:b/>
                <w:sz w:val="20"/>
                <w:szCs w:val="20"/>
              </w:rPr>
              <w:t>2.INDIREKTNE ŠTETE</w:t>
            </w:r>
          </w:p>
        </w:tc>
        <w:tc>
          <w:tcPr>
            <w:tcW w:w="6764" w:type="dxa"/>
            <w:vAlign w:val="center"/>
          </w:tcPr>
          <w:p w:rsidR="003A686B" w:rsidRPr="00861EF7" w:rsidRDefault="003A686B" w:rsidP="003A686B">
            <w:pPr>
              <w:ind w:left="33"/>
              <w:rPr>
                <w:sz w:val="20"/>
                <w:szCs w:val="20"/>
              </w:rPr>
            </w:pPr>
            <w:r w:rsidRPr="00861EF7">
              <w:rPr>
                <w:sz w:val="20"/>
                <w:szCs w:val="20"/>
              </w:rPr>
              <w:t>Izostanak radnika s posla (potrebno je procijeniti trošak izostanka s posla)</w:t>
            </w:r>
          </w:p>
        </w:tc>
      </w:tr>
      <w:tr w:rsidR="003A686B" w:rsidRPr="009347AA" w:rsidTr="003A686B">
        <w:trPr>
          <w:trHeight w:val="254"/>
          <w:jc w:val="center"/>
        </w:trPr>
        <w:tc>
          <w:tcPr>
            <w:tcW w:w="2301" w:type="dxa"/>
            <w:vAlign w:val="center"/>
          </w:tcPr>
          <w:p w:rsidR="003A686B" w:rsidRPr="00861EF7" w:rsidRDefault="003A686B" w:rsidP="003A686B">
            <w:pPr>
              <w:ind w:left="33"/>
              <w:rPr>
                <w:sz w:val="20"/>
                <w:szCs w:val="20"/>
              </w:rPr>
            </w:pPr>
          </w:p>
        </w:tc>
        <w:tc>
          <w:tcPr>
            <w:tcW w:w="6764" w:type="dxa"/>
            <w:vAlign w:val="center"/>
          </w:tcPr>
          <w:p w:rsidR="003A686B" w:rsidRPr="00861EF7" w:rsidRDefault="003A686B" w:rsidP="003A686B">
            <w:pPr>
              <w:ind w:left="33"/>
              <w:rPr>
                <w:sz w:val="20"/>
                <w:szCs w:val="20"/>
              </w:rPr>
            </w:pPr>
            <w:r w:rsidRPr="00861EF7">
              <w:rPr>
                <w:sz w:val="20"/>
                <w:szCs w:val="20"/>
              </w:rPr>
              <w:t>Gubitak poslova i prestanak poslovanja (potrebno je procijeniti trošak)</w:t>
            </w:r>
          </w:p>
        </w:tc>
      </w:tr>
      <w:tr w:rsidR="003A686B" w:rsidRPr="009347AA" w:rsidTr="003A686B">
        <w:trPr>
          <w:trHeight w:val="254"/>
          <w:jc w:val="center"/>
        </w:trPr>
        <w:tc>
          <w:tcPr>
            <w:tcW w:w="2301" w:type="dxa"/>
            <w:vAlign w:val="center"/>
          </w:tcPr>
          <w:p w:rsidR="003A686B" w:rsidRPr="00861EF7" w:rsidRDefault="003A686B" w:rsidP="003A686B">
            <w:pPr>
              <w:ind w:left="33"/>
              <w:rPr>
                <w:sz w:val="20"/>
                <w:szCs w:val="20"/>
              </w:rPr>
            </w:pPr>
          </w:p>
        </w:tc>
        <w:tc>
          <w:tcPr>
            <w:tcW w:w="6764" w:type="dxa"/>
            <w:vAlign w:val="center"/>
          </w:tcPr>
          <w:p w:rsidR="003A686B" w:rsidRPr="00861EF7" w:rsidRDefault="003A686B" w:rsidP="003A686B">
            <w:pPr>
              <w:ind w:left="33"/>
              <w:rPr>
                <w:sz w:val="20"/>
                <w:szCs w:val="20"/>
              </w:rPr>
            </w:pPr>
            <w:r w:rsidRPr="00861EF7">
              <w:rPr>
                <w:sz w:val="20"/>
                <w:szCs w:val="20"/>
              </w:rPr>
              <w:t>Gubitak prestiža i renomea (potrebno je procijeniti trošak)</w:t>
            </w:r>
          </w:p>
        </w:tc>
      </w:tr>
      <w:tr w:rsidR="003A686B" w:rsidRPr="009347AA" w:rsidTr="003A686B">
        <w:trPr>
          <w:trHeight w:val="269"/>
          <w:jc w:val="center"/>
        </w:trPr>
        <w:tc>
          <w:tcPr>
            <w:tcW w:w="2301" w:type="dxa"/>
          </w:tcPr>
          <w:p w:rsidR="003A686B" w:rsidRPr="00861EF7" w:rsidRDefault="003A686B" w:rsidP="003A686B">
            <w:pPr>
              <w:ind w:left="33"/>
              <w:rPr>
                <w:sz w:val="20"/>
                <w:szCs w:val="20"/>
              </w:rPr>
            </w:pPr>
          </w:p>
        </w:tc>
        <w:tc>
          <w:tcPr>
            <w:tcW w:w="6764" w:type="dxa"/>
            <w:vAlign w:val="center"/>
          </w:tcPr>
          <w:p w:rsidR="003A686B" w:rsidRPr="00861EF7" w:rsidRDefault="003A686B" w:rsidP="003A686B">
            <w:pPr>
              <w:ind w:left="33"/>
              <w:rPr>
                <w:sz w:val="20"/>
                <w:szCs w:val="20"/>
              </w:rPr>
            </w:pPr>
            <w:r w:rsidRPr="00861EF7">
              <w:rPr>
                <w:sz w:val="20"/>
                <w:szCs w:val="20"/>
              </w:rPr>
              <w:t>Nedostatak radne snage (potrebno je procijeniti trošak)</w:t>
            </w:r>
          </w:p>
        </w:tc>
      </w:tr>
      <w:tr w:rsidR="003A686B" w:rsidRPr="009347AA" w:rsidTr="003A686B">
        <w:trPr>
          <w:trHeight w:val="254"/>
          <w:jc w:val="center"/>
        </w:trPr>
        <w:tc>
          <w:tcPr>
            <w:tcW w:w="2301" w:type="dxa"/>
          </w:tcPr>
          <w:p w:rsidR="003A686B" w:rsidRPr="00861EF7" w:rsidRDefault="003A686B" w:rsidP="003A686B">
            <w:pPr>
              <w:ind w:left="33"/>
              <w:rPr>
                <w:sz w:val="20"/>
                <w:szCs w:val="20"/>
              </w:rPr>
            </w:pPr>
          </w:p>
        </w:tc>
        <w:tc>
          <w:tcPr>
            <w:tcW w:w="6764" w:type="dxa"/>
            <w:vAlign w:val="center"/>
          </w:tcPr>
          <w:p w:rsidR="003A686B" w:rsidRPr="00861EF7" w:rsidRDefault="003A686B" w:rsidP="003A686B">
            <w:pPr>
              <w:ind w:left="33"/>
              <w:rPr>
                <w:sz w:val="20"/>
                <w:szCs w:val="20"/>
              </w:rPr>
            </w:pPr>
            <w:r w:rsidRPr="00861EF7">
              <w:rPr>
                <w:sz w:val="20"/>
                <w:szCs w:val="20"/>
              </w:rPr>
              <w:t>Pad prihoda</w:t>
            </w:r>
          </w:p>
        </w:tc>
      </w:tr>
      <w:tr w:rsidR="003A686B" w:rsidRPr="009347AA" w:rsidTr="003A686B">
        <w:trPr>
          <w:trHeight w:val="269"/>
          <w:jc w:val="center"/>
        </w:trPr>
        <w:tc>
          <w:tcPr>
            <w:tcW w:w="2301" w:type="dxa"/>
          </w:tcPr>
          <w:p w:rsidR="003A686B" w:rsidRPr="00861EF7" w:rsidRDefault="003A686B" w:rsidP="003A686B">
            <w:pPr>
              <w:ind w:left="33"/>
              <w:rPr>
                <w:sz w:val="20"/>
                <w:szCs w:val="20"/>
              </w:rPr>
            </w:pPr>
          </w:p>
        </w:tc>
        <w:tc>
          <w:tcPr>
            <w:tcW w:w="6764" w:type="dxa"/>
            <w:vAlign w:val="center"/>
          </w:tcPr>
          <w:p w:rsidR="003A686B" w:rsidRPr="00861EF7" w:rsidRDefault="003A686B" w:rsidP="003A686B">
            <w:pPr>
              <w:ind w:left="33"/>
              <w:rPr>
                <w:sz w:val="20"/>
                <w:szCs w:val="20"/>
              </w:rPr>
            </w:pPr>
            <w:r w:rsidRPr="00861EF7">
              <w:rPr>
                <w:sz w:val="20"/>
                <w:szCs w:val="20"/>
              </w:rPr>
              <w:t>Pad proračuna</w:t>
            </w:r>
          </w:p>
        </w:tc>
      </w:tr>
    </w:tbl>
    <w:p w:rsidR="003A686B" w:rsidRDefault="003A686B" w:rsidP="003A686B"/>
    <w:p w:rsidR="003A686B" w:rsidRPr="004B6D71" w:rsidRDefault="003A686B" w:rsidP="003A686B">
      <w:pPr>
        <w:spacing w:after="200"/>
        <w:contextualSpacing/>
        <w:rPr>
          <w:i/>
        </w:rPr>
      </w:pPr>
      <w:r w:rsidRPr="004B6D71">
        <w:t xml:space="preserve">Navedena materijalna i financijska šteta ne odnosi se na materijalnu štetu koja treba biti iskazana u kategoriji </w:t>
      </w:r>
      <w:r w:rsidRPr="004B6D71">
        <w:rPr>
          <w:i/>
        </w:rPr>
        <w:t xml:space="preserve">Društvena stabilnost i politika. </w:t>
      </w:r>
    </w:p>
    <w:p w:rsidR="003A686B" w:rsidRPr="00AE16CB" w:rsidRDefault="003A686B" w:rsidP="003A686B"/>
    <w:p w:rsidR="003A686B" w:rsidRPr="006C3FBA" w:rsidRDefault="003A686B" w:rsidP="00CD0911">
      <w:pPr>
        <w:pStyle w:val="Naslov2"/>
      </w:pPr>
      <w:bookmarkStart w:id="153" w:name="_Toc496900132"/>
      <w:bookmarkStart w:id="154" w:name="_Toc506649595"/>
      <w:r>
        <w:t>Društvena stabilnost i politika</w:t>
      </w:r>
      <w:bookmarkEnd w:id="153"/>
      <w:bookmarkEnd w:id="154"/>
    </w:p>
    <w:p w:rsidR="003A686B" w:rsidRDefault="003A686B" w:rsidP="002F24EF">
      <w:pPr>
        <w:ind w:firstLine="426"/>
        <w:jc w:val="both"/>
        <w:rPr>
          <w:rFonts w:cs="Calibri"/>
        </w:rPr>
      </w:pPr>
      <w:r w:rsidRPr="00964B8F">
        <w:rPr>
          <w:rFonts w:cs="Calibri"/>
        </w:rPr>
        <w:t>Posljedice za Društvenu stabilnost i politiku iskazuju se u materijalnoj šteti i to za štetu na kritičnoj infrastrukturi i šteti na građevinama</w:t>
      </w:r>
      <w:r>
        <w:rPr>
          <w:rFonts w:cs="Calibri"/>
        </w:rPr>
        <w:t>/ustanovama</w:t>
      </w:r>
      <w:r w:rsidRPr="00964B8F">
        <w:rPr>
          <w:rFonts w:cs="Calibri"/>
        </w:rPr>
        <w:t xml:space="preserve"> od</w:t>
      </w:r>
      <w:r>
        <w:rPr>
          <w:rFonts w:cs="Calibri"/>
        </w:rPr>
        <w:t xml:space="preserve"> javnog</w:t>
      </w:r>
      <w:r w:rsidRPr="00964B8F">
        <w:rPr>
          <w:rFonts w:cs="Calibri"/>
        </w:rPr>
        <w:t xml:space="preserve"> društvenog značaja. Kategorija Društvene stabilnosti i politike dobiva se srednjom vrijednosti kategorija Kritične infrastrukture (KI) i U</w:t>
      </w:r>
      <w:r>
        <w:rPr>
          <w:rFonts w:cs="Calibri"/>
        </w:rPr>
        <w:t xml:space="preserve">stanova/građevina javnog </w:t>
      </w:r>
      <w:r w:rsidRPr="00964B8F">
        <w:rPr>
          <w:rFonts w:cs="Calibri"/>
        </w:rPr>
        <w:t>društvenog značaja.</w:t>
      </w:r>
    </w:p>
    <w:p w:rsidR="0049036F" w:rsidRPr="006C3FBA" w:rsidRDefault="0049036F" w:rsidP="003A686B">
      <w:pPr>
        <w:ind w:firstLine="426"/>
        <w:rPr>
          <w:rFonts w:cs="Calibri"/>
        </w:rPr>
      </w:pPr>
    </w:p>
    <w:p w:rsidR="003A686B" w:rsidRDefault="003A686B" w:rsidP="003A686B">
      <w:pPr>
        <w:pStyle w:val="Citat"/>
      </w:pPr>
      <w:bookmarkStart w:id="155" w:name="_Toc496961035"/>
      <w:bookmarkStart w:id="156" w:name="_Toc520552824"/>
      <w:r w:rsidRPr="00993F8E">
        <w:t>Tablica</w:t>
      </w:r>
      <w:r>
        <w:t xml:space="preserve"> 18. </w:t>
      </w:r>
      <w:r w:rsidRPr="00993F8E">
        <w:t>Vrijednost kriterija za posljedice na društvenu stabilnost i politiku po kategorijama</w:t>
      </w:r>
      <w:r>
        <w:t>-</w:t>
      </w:r>
      <w:r w:rsidRPr="00993F8E">
        <w:t>oštećena kritična infrastruktura</w:t>
      </w:r>
      <w:bookmarkEnd w:id="155"/>
      <w:bookmarkEnd w:id="156"/>
    </w:p>
    <w:p w:rsidR="0049036F" w:rsidRPr="0049036F" w:rsidRDefault="0049036F" w:rsidP="0049036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3"/>
        <w:gridCol w:w="2126"/>
        <w:gridCol w:w="2343"/>
      </w:tblGrid>
      <w:tr w:rsidR="003A686B" w:rsidRPr="009347AA" w:rsidTr="003A686B">
        <w:trPr>
          <w:trHeight w:val="287"/>
          <w:jc w:val="center"/>
        </w:trPr>
        <w:tc>
          <w:tcPr>
            <w:tcW w:w="1763" w:type="dxa"/>
            <w:shd w:val="clear" w:color="auto" w:fill="DBE5F1"/>
            <w:vAlign w:val="center"/>
          </w:tcPr>
          <w:p w:rsidR="003A686B" w:rsidRPr="009347AA" w:rsidRDefault="003A686B" w:rsidP="003A686B">
            <w:pPr>
              <w:jc w:val="center"/>
              <w:rPr>
                <w:b/>
                <w:sz w:val="20"/>
              </w:rPr>
            </w:pPr>
            <w:r w:rsidRPr="009347AA">
              <w:rPr>
                <w:b/>
                <w:sz w:val="20"/>
              </w:rPr>
              <w:t>KATEGORIJA</w:t>
            </w:r>
          </w:p>
        </w:tc>
        <w:tc>
          <w:tcPr>
            <w:tcW w:w="2126" w:type="dxa"/>
            <w:shd w:val="clear" w:color="auto" w:fill="DBE5F1"/>
            <w:vAlign w:val="center"/>
          </w:tcPr>
          <w:p w:rsidR="003A686B" w:rsidRPr="009347AA" w:rsidRDefault="003A686B" w:rsidP="003A686B">
            <w:pPr>
              <w:jc w:val="center"/>
              <w:rPr>
                <w:b/>
                <w:sz w:val="20"/>
              </w:rPr>
            </w:pPr>
            <w:r w:rsidRPr="009347AA">
              <w:rPr>
                <w:b/>
                <w:sz w:val="20"/>
              </w:rPr>
              <w:t>POSLJEDICE</w:t>
            </w:r>
          </w:p>
        </w:tc>
        <w:tc>
          <w:tcPr>
            <w:tcW w:w="2343" w:type="dxa"/>
            <w:shd w:val="clear" w:color="auto" w:fill="DBE5F1"/>
            <w:vAlign w:val="center"/>
          </w:tcPr>
          <w:p w:rsidR="003A686B" w:rsidRPr="009347AA" w:rsidRDefault="003A686B" w:rsidP="003A686B">
            <w:pPr>
              <w:jc w:val="center"/>
              <w:rPr>
                <w:b/>
                <w:sz w:val="20"/>
              </w:rPr>
            </w:pPr>
            <w:r w:rsidRPr="009347AA">
              <w:rPr>
                <w:b/>
                <w:sz w:val="20"/>
              </w:rPr>
              <w:t>KRITERIJ (%</w:t>
            </w:r>
            <w:r>
              <w:rPr>
                <w:b/>
                <w:sz w:val="20"/>
              </w:rPr>
              <w:t xml:space="preserve"> gradskog </w:t>
            </w:r>
            <w:r w:rsidRPr="009347AA">
              <w:rPr>
                <w:b/>
                <w:sz w:val="20"/>
              </w:rPr>
              <w:t>proračuna)</w:t>
            </w:r>
          </w:p>
        </w:tc>
      </w:tr>
      <w:tr w:rsidR="003A686B" w:rsidRPr="009347AA" w:rsidTr="003A686B">
        <w:trPr>
          <w:trHeight w:val="287"/>
          <w:jc w:val="center"/>
        </w:trPr>
        <w:tc>
          <w:tcPr>
            <w:tcW w:w="1763" w:type="dxa"/>
            <w:shd w:val="clear" w:color="auto" w:fill="DBE5F1"/>
          </w:tcPr>
          <w:p w:rsidR="003A686B" w:rsidRPr="009347AA" w:rsidRDefault="003A686B" w:rsidP="003A686B">
            <w:pPr>
              <w:jc w:val="center"/>
              <w:rPr>
                <w:b/>
                <w:sz w:val="20"/>
              </w:rPr>
            </w:pPr>
            <w:r w:rsidRPr="009347AA">
              <w:rPr>
                <w:b/>
                <w:sz w:val="20"/>
              </w:rPr>
              <w:t>1</w:t>
            </w:r>
          </w:p>
        </w:tc>
        <w:tc>
          <w:tcPr>
            <w:tcW w:w="2126" w:type="dxa"/>
            <w:shd w:val="clear" w:color="auto" w:fill="auto"/>
          </w:tcPr>
          <w:p w:rsidR="003A686B" w:rsidRPr="009347AA" w:rsidRDefault="003A686B" w:rsidP="003A686B">
            <w:pPr>
              <w:jc w:val="center"/>
              <w:rPr>
                <w:sz w:val="20"/>
              </w:rPr>
            </w:pPr>
            <w:r w:rsidRPr="009347AA">
              <w:rPr>
                <w:sz w:val="20"/>
              </w:rPr>
              <w:t>Neznatne</w:t>
            </w:r>
          </w:p>
        </w:tc>
        <w:tc>
          <w:tcPr>
            <w:tcW w:w="2343" w:type="dxa"/>
            <w:shd w:val="clear" w:color="auto" w:fill="auto"/>
          </w:tcPr>
          <w:p w:rsidR="003A686B" w:rsidRPr="009347AA" w:rsidRDefault="003A686B" w:rsidP="003A686B">
            <w:pPr>
              <w:jc w:val="center"/>
              <w:rPr>
                <w:sz w:val="20"/>
              </w:rPr>
            </w:pPr>
            <w:r w:rsidRPr="009347AA">
              <w:rPr>
                <w:sz w:val="20"/>
              </w:rPr>
              <w:t>0,5-1 %</w:t>
            </w:r>
          </w:p>
        </w:tc>
      </w:tr>
      <w:tr w:rsidR="003A686B" w:rsidRPr="009347AA" w:rsidTr="003A686B">
        <w:trPr>
          <w:trHeight w:val="302"/>
          <w:jc w:val="center"/>
        </w:trPr>
        <w:tc>
          <w:tcPr>
            <w:tcW w:w="1763" w:type="dxa"/>
            <w:shd w:val="clear" w:color="auto" w:fill="DBE5F1"/>
          </w:tcPr>
          <w:p w:rsidR="003A686B" w:rsidRPr="009347AA" w:rsidRDefault="003A686B" w:rsidP="003A686B">
            <w:pPr>
              <w:jc w:val="center"/>
              <w:rPr>
                <w:b/>
                <w:sz w:val="20"/>
              </w:rPr>
            </w:pPr>
            <w:r w:rsidRPr="009347AA">
              <w:rPr>
                <w:b/>
                <w:sz w:val="20"/>
              </w:rPr>
              <w:t>2</w:t>
            </w:r>
          </w:p>
        </w:tc>
        <w:tc>
          <w:tcPr>
            <w:tcW w:w="2126" w:type="dxa"/>
            <w:shd w:val="clear" w:color="auto" w:fill="auto"/>
          </w:tcPr>
          <w:p w:rsidR="003A686B" w:rsidRPr="009347AA" w:rsidRDefault="003A686B" w:rsidP="003A686B">
            <w:pPr>
              <w:jc w:val="center"/>
              <w:rPr>
                <w:sz w:val="20"/>
              </w:rPr>
            </w:pPr>
            <w:r w:rsidRPr="009347AA">
              <w:rPr>
                <w:sz w:val="20"/>
              </w:rPr>
              <w:t>Malene</w:t>
            </w:r>
          </w:p>
        </w:tc>
        <w:tc>
          <w:tcPr>
            <w:tcW w:w="2343" w:type="dxa"/>
            <w:shd w:val="clear" w:color="auto" w:fill="auto"/>
          </w:tcPr>
          <w:p w:rsidR="003A686B" w:rsidRPr="009347AA" w:rsidRDefault="003A686B" w:rsidP="003A686B">
            <w:pPr>
              <w:jc w:val="center"/>
              <w:rPr>
                <w:sz w:val="20"/>
              </w:rPr>
            </w:pPr>
            <w:r w:rsidRPr="009347AA">
              <w:rPr>
                <w:sz w:val="20"/>
              </w:rPr>
              <w:t>1 – 5 %</w:t>
            </w:r>
          </w:p>
        </w:tc>
      </w:tr>
      <w:tr w:rsidR="003A686B" w:rsidRPr="009347AA" w:rsidTr="003A686B">
        <w:trPr>
          <w:trHeight w:val="287"/>
          <w:jc w:val="center"/>
        </w:trPr>
        <w:tc>
          <w:tcPr>
            <w:tcW w:w="1763" w:type="dxa"/>
            <w:shd w:val="clear" w:color="auto" w:fill="DBE5F1"/>
          </w:tcPr>
          <w:p w:rsidR="003A686B" w:rsidRPr="009347AA" w:rsidRDefault="003A686B" w:rsidP="003A686B">
            <w:pPr>
              <w:jc w:val="center"/>
              <w:rPr>
                <w:b/>
                <w:sz w:val="20"/>
              </w:rPr>
            </w:pPr>
            <w:r w:rsidRPr="009347AA">
              <w:rPr>
                <w:b/>
                <w:sz w:val="20"/>
              </w:rPr>
              <w:t>3</w:t>
            </w:r>
          </w:p>
        </w:tc>
        <w:tc>
          <w:tcPr>
            <w:tcW w:w="2126" w:type="dxa"/>
            <w:shd w:val="clear" w:color="auto" w:fill="auto"/>
          </w:tcPr>
          <w:p w:rsidR="003A686B" w:rsidRPr="009347AA" w:rsidRDefault="003A686B" w:rsidP="003A686B">
            <w:pPr>
              <w:jc w:val="center"/>
              <w:rPr>
                <w:sz w:val="20"/>
              </w:rPr>
            </w:pPr>
            <w:r w:rsidRPr="009347AA">
              <w:rPr>
                <w:sz w:val="20"/>
              </w:rPr>
              <w:t>Umjerene</w:t>
            </w:r>
          </w:p>
        </w:tc>
        <w:tc>
          <w:tcPr>
            <w:tcW w:w="2343" w:type="dxa"/>
            <w:shd w:val="clear" w:color="auto" w:fill="auto"/>
          </w:tcPr>
          <w:p w:rsidR="003A686B" w:rsidRPr="009347AA" w:rsidRDefault="003A686B" w:rsidP="003A686B">
            <w:pPr>
              <w:jc w:val="center"/>
              <w:rPr>
                <w:sz w:val="20"/>
              </w:rPr>
            </w:pPr>
            <w:r w:rsidRPr="009347AA">
              <w:rPr>
                <w:sz w:val="20"/>
              </w:rPr>
              <w:t>5 – 15 %</w:t>
            </w:r>
          </w:p>
        </w:tc>
      </w:tr>
      <w:tr w:rsidR="003A686B" w:rsidRPr="009347AA" w:rsidTr="003A686B">
        <w:trPr>
          <w:trHeight w:val="287"/>
          <w:jc w:val="center"/>
        </w:trPr>
        <w:tc>
          <w:tcPr>
            <w:tcW w:w="1763" w:type="dxa"/>
            <w:shd w:val="clear" w:color="auto" w:fill="DBE5F1"/>
          </w:tcPr>
          <w:p w:rsidR="003A686B" w:rsidRPr="009347AA" w:rsidRDefault="003A686B" w:rsidP="003A686B">
            <w:pPr>
              <w:jc w:val="center"/>
              <w:rPr>
                <w:b/>
                <w:sz w:val="20"/>
              </w:rPr>
            </w:pPr>
            <w:r w:rsidRPr="009347AA">
              <w:rPr>
                <w:b/>
                <w:sz w:val="20"/>
              </w:rPr>
              <w:t>4</w:t>
            </w:r>
          </w:p>
        </w:tc>
        <w:tc>
          <w:tcPr>
            <w:tcW w:w="2126" w:type="dxa"/>
            <w:shd w:val="clear" w:color="auto" w:fill="auto"/>
          </w:tcPr>
          <w:p w:rsidR="003A686B" w:rsidRPr="009347AA" w:rsidRDefault="003A686B" w:rsidP="003A686B">
            <w:pPr>
              <w:jc w:val="center"/>
              <w:rPr>
                <w:sz w:val="20"/>
              </w:rPr>
            </w:pPr>
            <w:r w:rsidRPr="009347AA">
              <w:rPr>
                <w:sz w:val="20"/>
              </w:rPr>
              <w:t>Značajne</w:t>
            </w:r>
          </w:p>
        </w:tc>
        <w:tc>
          <w:tcPr>
            <w:tcW w:w="2343" w:type="dxa"/>
            <w:shd w:val="clear" w:color="auto" w:fill="auto"/>
          </w:tcPr>
          <w:p w:rsidR="003A686B" w:rsidRPr="009347AA" w:rsidRDefault="003A686B" w:rsidP="003A686B">
            <w:pPr>
              <w:jc w:val="center"/>
              <w:rPr>
                <w:sz w:val="20"/>
              </w:rPr>
            </w:pPr>
            <w:r w:rsidRPr="009347AA">
              <w:rPr>
                <w:sz w:val="20"/>
              </w:rPr>
              <w:t>15 – 25 %</w:t>
            </w:r>
          </w:p>
        </w:tc>
      </w:tr>
      <w:tr w:rsidR="003A686B" w:rsidRPr="009347AA" w:rsidTr="003A686B">
        <w:trPr>
          <w:trHeight w:val="302"/>
          <w:jc w:val="center"/>
        </w:trPr>
        <w:tc>
          <w:tcPr>
            <w:tcW w:w="1763" w:type="dxa"/>
            <w:shd w:val="clear" w:color="auto" w:fill="DBE5F1"/>
          </w:tcPr>
          <w:p w:rsidR="003A686B" w:rsidRPr="009347AA" w:rsidRDefault="003A686B" w:rsidP="003A686B">
            <w:pPr>
              <w:jc w:val="center"/>
              <w:rPr>
                <w:b/>
                <w:sz w:val="20"/>
              </w:rPr>
            </w:pPr>
            <w:r w:rsidRPr="009347AA">
              <w:rPr>
                <w:b/>
                <w:sz w:val="20"/>
              </w:rPr>
              <w:t>5</w:t>
            </w:r>
          </w:p>
        </w:tc>
        <w:tc>
          <w:tcPr>
            <w:tcW w:w="2126" w:type="dxa"/>
            <w:shd w:val="clear" w:color="auto" w:fill="auto"/>
          </w:tcPr>
          <w:p w:rsidR="003A686B" w:rsidRPr="009347AA" w:rsidRDefault="003A686B" w:rsidP="003A686B">
            <w:pPr>
              <w:jc w:val="center"/>
              <w:rPr>
                <w:sz w:val="20"/>
              </w:rPr>
            </w:pPr>
            <w:r w:rsidRPr="009347AA">
              <w:rPr>
                <w:sz w:val="20"/>
              </w:rPr>
              <w:t>Katastrofalne</w:t>
            </w:r>
          </w:p>
        </w:tc>
        <w:tc>
          <w:tcPr>
            <w:tcW w:w="2343" w:type="dxa"/>
            <w:shd w:val="clear" w:color="auto" w:fill="auto"/>
          </w:tcPr>
          <w:p w:rsidR="003A686B" w:rsidRPr="009347AA" w:rsidRDefault="003A686B" w:rsidP="003A686B">
            <w:pPr>
              <w:jc w:val="center"/>
              <w:rPr>
                <w:sz w:val="20"/>
              </w:rPr>
            </w:pPr>
            <w:r w:rsidRPr="009347AA">
              <w:rPr>
                <w:sz w:val="20"/>
              </w:rPr>
              <w:t>&gt; 25 %</w:t>
            </w:r>
          </w:p>
        </w:tc>
      </w:tr>
    </w:tbl>
    <w:p w:rsidR="0049036F" w:rsidRDefault="0049036F" w:rsidP="003A686B">
      <w:pPr>
        <w:spacing w:before="120"/>
      </w:pPr>
    </w:p>
    <w:p w:rsidR="003A686B" w:rsidRDefault="003A686B" w:rsidP="003A686B">
      <w:pPr>
        <w:spacing w:before="120"/>
        <w:rPr>
          <w:i/>
        </w:rPr>
      </w:pPr>
      <w:r w:rsidRPr="00124BF3">
        <w:t xml:space="preserve">KRITERIJ: </w:t>
      </w:r>
      <w:r w:rsidRPr="00124BF3">
        <w:rPr>
          <w:i/>
        </w:rPr>
        <w:t>Ukupna materijalna šteta kritične infrastrukture</w:t>
      </w:r>
    </w:p>
    <w:p w:rsidR="0049036F" w:rsidRPr="006C3FBA" w:rsidRDefault="0049036F" w:rsidP="003A686B">
      <w:pPr>
        <w:spacing w:before="120"/>
        <w:rPr>
          <w:i/>
        </w:rPr>
      </w:pPr>
    </w:p>
    <w:p w:rsidR="003A686B" w:rsidRDefault="003A686B" w:rsidP="002F24EF">
      <w:pPr>
        <w:spacing w:before="120"/>
        <w:jc w:val="both"/>
      </w:pPr>
      <w:r w:rsidRPr="00124BF3">
        <w:t>Ukoliko je ukupna materijalna šteta na kritičnoj infrastrukturi od značaja za funkcioniranje društva, odnosno lokalne samouprave u cjelini, onda se ona prikazuje u odnosu na prora</w:t>
      </w:r>
      <w:r>
        <w:t>čun Grada</w:t>
      </w:r>
      <w:r w:rsidRPr="00124BF3">
        <w:t>.</w:t>
      </w:r>
    </w:p>
    <w:p w:rsidR="003A686B" w:rsidRPr="00124BF3" w:rsidRDefault="003A686B" w:rsidP="002F24EF">
      <w:pPr>
        <w:spacing w:before="120"/>
        <w:jc w:val="both"/>
      </w:pPr>
    </w:p>
    <w:p w:rsidR="003A686B" w:rsidRDefault="003A686B" w:rsidP="003A686B">
      <w:pPr>
        <w:pStyle w:val="Citat"/>
      </w:pPr>
      <w:bookmarkStart w:id="157" w:name="_Toc496961036"/>
      <w:bookmarkStart w:id="158" w:name="_Toc520552825"/>
      <w:bookmarkStart w:id="159" w:name="_Toc470684261"/>
      <w:r w:rsidRPr="00993F8E">
        <w:t>Tablica</w:t>
      </w:r>
      <w:r>
        <w:t xml:space="preserve"> 19. </w:t>
      </w:r>
      <w:r w:rsidRPr="00993F8E">
        <w:t>Vrijednost kriterija za posljedice na društvenu stabilnost i politiku po kategorijama</w:t>
      </w:r>
      <w:r>
        <w:t>-štete/gubitci na ustanovama/</w:t>
      </w:r>
      <w:r w:rsidRPr="00993F8E">
        <w:t>građevinama javnog društvenog značaja</w:t>
      </w:r>
      <w:bookmarkEnd w:id="157"/>
      <w:bookmarkEnd w:id="158"/>
    </w:p>
    <w:p w:rsidR="0049036F" w:rsidRPr="0049036F" w:rsidRDefault="0049036F" w:rsidP="0049036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3"/>
        <w:gridCol w:w="2126"/>
        <w:gridCol w:w="2343"/>
      </w:tblGrid>
      <w:tr w:rsidR="003A686B" w:rsidRPr="009347AA" w:rsidTr="003A686B">
        <w:trPr>
          <w:trHeight w:val="287"/>
          <w:jc w:val="center"/>
        </w:trPr>
        <w:tc>
          <w:tcPr>
            <w:tcW w:w="1763" w:type="dxa"/>
            <w:shd w:val="clear" w:color="auto" w:fill="DBE5F1"/>
            <w:vAlign w:val="center"/>
          </w:tcPr>
          <w:bookmarkEnd w:id="159"/>
          <w:p w:rsidR="003A686B" w:rsidRPr="009347AA" w:rsidRDefault="003A686B" w:rsidP="003A686B">
            <w:pPr>
              <w:jc w:val="center"/>
              <w:rPr>
                <w:b/>
                <w:sz w:val="20"/>
              </w:rPr>
            </w:pPr>
            <w:r w:rsidRPr="009347AA">
              <w:rPr>
                <w:b/>
                <w:sz w:val="20"/>
              </w:rPr>
              <w:t>KATEGORIJA</w:t>
            </w:r>
          </w:p>
        </w:tc>
        <w:tc>
          <w:tcPr>
            <w:tcW w:w="2126" w:type="dxa"/>
            <w:shd w:val="clear" w:color="auto" w:fill="DBE5F1"/>
            <w:vAlign w:val="center"/>
          </w:tcPr>
          <w:p w:rsidR="003A686B" w:rsidRPr="009347AA" w:rsidRDefault="003A686B" w:rsidP="003A686B">
            <w:pPr>
              <w:jc w:val="center"/>
              <w:rPr>
                <w:b/>
                <w:sz w:val="20"/>
              </w:rPr>
            </w:pPr>
            <w:r w:rsidRPr="009347AA">
              <w:rPr>
                <w:b/>
                <w:sz w:val="20"/>
              </w:rPr>
              <w:t>POSLJEDICE</w:t>
            </w:r>
          </w:p>
        </w:tc>
        <w:tc>
          <w:tcPr>
            <w:tcW w:w="2343" w:type="dxa"/>
            <w:shd w:val="clear" w:color="auto" w:fill="DBE5F1"/>
            <w:vAlign w:val="center"/>
          </w:tcPr>
          <w:p w:rsidR="003A686B" w:rsidRPr="009347AA" w:rsidRDefault="003A686B" w:rsidP="003A686B">
            <w:pPr>
              <w:jc w:val="center"/>
              <w:rPr>
                <w:b/>
                <w:sz w:val="20"/>
              </w:rPr>
            </w:pPr>
            <w:r w:rsidRPr="009347AA">
              <w:rPr>
                <w:b/>
                <w:sz w:val="20"/>
              </w:rPr>
              <w:t>KRITERIJ (%</w:t>
            </w:r>
            <w:r>
              <w:rPr>
                <w:b/>
                <w:sz w:val="20"/>
              </w:rPr>
              <w:t xml:space="preserve"> gradskog </w:t>
            </w:r>
            <w:r w:rsidRPr="009347AA">
              <w:rPr>
                <w:b/>
                <w:sz w:val="20"/>
              </w:rPr>
              <w:t>proračuna)</w:t>
            </w:r>
          </w:p>
        </w:tc>
      </w:tr>
      <w:tr w:rsidR="003A686B" w:rsidRPr="009347AA" w:rsidTr="003A686B">
        <w:trPr>
          <w:trHeight w:val="287"/>
          <w:jc w:val="center"/>
        </w:trPr>
        <w:tc>
          <w:tcPr>
            <w:tcW w:w="1763" w:type="dxa"/>
            <w:shd w:val="clear" w:color="auto" w:fill="DBE5F1"/>
          </w:tcPr>
          <w:p w:rsidR="003A686B" w:rsidRPr="009347AA" w:rsidRDefault="003A686B" w:rsidP="003A686B">
            <w:pPr>
              <w:jc w:val="center"/>
              <w:rPr>
                <w:b/>
                <w:sz w:val="20"/>
              </w:rPr>
            </w:pPr>
            <w:r w:rsidRPr="009347AA">
              <w:rPr>
                <w:b/>
                <w:sz w:val="20"/>
              </w:rPr>
              <w:t>1</w:t>
            </w:r>
          </w:p>
        </w:tc>
        <w:tc>
          <w:tcPr>
            <w:tcW w:w="2126" w:type="dxa"/>
            <w:shd w:val="clear" w:color="auto" w:fill="auto"/>
          </w:tcPr>
          <w:p w:rsidR="003A686B" w:rsidRPr="009347AA" w:rsidRDefault="003A686B" w:rsidP="003A686B">
            <w:pPr>
              <w:jc w:val="center"/>
              <w:rPr>
                <w:sz w:val="20"/>
              </w:rPr>
            </w:pPr>
            <w:r w:rsidRPr="009347AA">
              <w:rPr>
                <w:sz w:val="20"/>
              </w:rPr>
              <w:t>Neznatne</w:t>
            </w:r>
          </w:p>
        </w:tc>
        <w:tc>
          <w:tcPr>
            <w:tcW w:w="2343" w:type="dxa"/>
            <w:shd w:val="clear" w:color="auto" w:fill="auto"/>
          </w:tcPr>
          <w:p w:rsidR="003A686B" w:rsidRPr="009347AA" w:rsidRDefault="003A686B" w:rsidP="003A686B">
            <w:pPr>
              <w:jc w:val="center"/>
              <w:rPr>
                <w:sz w:val="20"/>
              </w:rPr>
            </w:pPr>
            <w:r w:rsidRPr="009347AA">
              <w:rPr>
                <w:sz w:val="20"/>
              </w:rPr>
              <w:t>0,5-1%</w:t>
            </w:r>
          </w:p>
        </w:tc>
      </w:tr>
      <w:tr w:rsidR="003A686B" w:rsidRPr="009347AA" w:rsidTr="003A686B">
        <w:trPr>
          <w:trHeight w:val="302"/>
          <w:jc w:val="center"/>
        </w:trPr>
        <w:tc>
          <w:tcPr>
            <w:tcW w:w="1763" w:type="dxa"/>
            <w:shd w:val="clear" w:color="auto" w:fill="DBE5F1"/>
          </w:tcPr>
          <w:p w:rsidR="003A686B" w:rsidRPr="009347AA" w:rsidRDefault="003A686B" w:rsidP="003A686B">
            <w:pPr>
              <w:jc w:val="center"/>
              <w:rPr>
                <w:b/>
                <w:sz w:val="20"/>
              </w:rPr>
            </w:pPr>
            <w:r w:rsidRPr="009347AA">
              <w:rPr>
                <w:b/>
                <w:sz w:val="20"/>
              </w:rPr>
              <w:t>2</w:t>
            </w:r>
          </w:p>
        </w:tc>
        <w:tc>
          <w:tcPr>
            <w:tcW w:w="2126" w:type="dxa"/>
            <w:shd w:val="clear" w:color="auto" w:fill="auto"/>
          </w:tcPr>
          <w:p w:rsidR="003A686B" w:rsidRPr="009347AA" w:rsidRDefault="003A686B" w:rsidP="003A686B">
            <w:pPr>
              <w:jc w:val="center"/>
              <w:rPr>
                <w:sz w:val="20"/>
              </w:rPr>
            </w:pPr>
            <w:r w:rsidRPr="009347AA">
              <w:rPr>
                <w:sz w:val="20"/>
              </w:rPr>
              <w:t>Malene</w:t>
            </w:r>
          </w:p>
        </w:tc>
        <w:tc>
          <w:tcPr>
            <w:tcW w:w="2343" w:type="dxa"/>
            <w:shd w:val="clear" w:color="auto" w:fill="auto"/>
          </w:tcPr>
          <w:p w:rsidR="003A686B" w:rsidRPr="009347AA" w:rsidRDefault="003A686B" w:rsidP="003A686B">
            <w:pPr>
              <w:jc w:val="center"/>
              <w:rPr>
                <w:sz w:val="20"/>
              </w:rPr>
            </w:pPr>
            <w:r w:rsidRPr="009347AA">
              <w:rPr>
                <w:sz w:val="20"/>
              </w:rPr>
              <w:t>1 – 5 %</w:t>
            </w:r>
          </w:p>
        </w:tc>
      </w:tr>
      <w:tr w:rsidR="003A686B" w:rsidRPr="009347AA" w:rsidTr="003A686B">
        <w:trPr>
          <w:trHeight w:val="287"/>
          <w:jc w:val="center"/>
        </w:trPr>
        <w:tc>
          <w:tcPr>
            <w:tcW w:w="1763" w:type="dxa"/>
            <w:shd w:val="clear" w:color="auto" w:fill="DBE5F1"/>
          </w:tcPr>
          <w:p w:rsidR="003A686B" w:rsidRPr="009347AA" w:rsidRDefault="003A686B" w:rsidP="003A686B">
            <w:pPr>
              <w:jc w:val="center"/>
              <w:rPr>
                <w:b/>
                <w:sz w:val="20"/>
              </w:rPr>
            </w:pPr>
            <w:r w:rsidRPr="009347AA">
              <w:rPr>
                <w:b/>
                <w:sz w:val="20"/>
              </w:rPr>
              <w:t>3</w:t>
            </w:r>
          </w:p>
        </w:tc>
        <w:tc>
          <w:tcPr>
            <w:tcW w:w="2126" w:type="dxa"/>
            <w:shd w:val="clear" w:color="auto" w:fill="auto"/>
          </w:tcPr>
          <w:p w:rsidR="003A686B" w:rsidRPr="009347AA" w:rsidRDefault="003A686B" w:rsidP="003A686B">
            <w:pPr>
              <w:jc w:val="center"/>
              <w:rPr>
                <w:sz w:val="20"/>
              </w:rPr>
            </w:pPr>
            <w:r w:rsidRPr="009347AA">
              <w:rPr>
                <w:sz w:val="20"/>
              </w:rPr>
              <w:t>Umjerene</w:t>
            </w:r>
          </w:p>
        </w:tc>
        <w:tc>
          <w:tcPr>
            <w:tcW w:w="2343" w:type="dxa"/>
            <w:shd w:val="clear" w:color="auto" w:fill="auto"/>
          </w:tcPr>
          <w:p w:rsidR="003A686B" w:rsidRPr="009347AA" w:rsidRDefault="003A686B" w:rsidP="003A686B">
            <w:pPr>
              <w:jc w:val="center"/>
              <w:rPr>
                <w:sz w:val="20"/>
              </w:rPr>
            </w:pPr>
            <w:r w:rsidRPr="009347AA">
              <w:rPr>
                <w:sz w:val="20"/>
              </w:rPr>
              <w:t>5 – 15 %</w:t>
            </w:r>
          </w:p>
        </w:tc>
      </w:tr>
      <w:tr w:rsidR="003A686B" w:rsidRPr="009347AA" w:rsidTr="003A686B">
        <w:trPr>
          <w:trHeight w:val="287"/>
          <w:jc w:val="center"/>
        </w:trPr>
        <w:tc>
          <w:tcPr>
            <w:tcW w:w="1763" w:type="dxa"/>
            <w:shd w:val="clear" w:color="auto" w:fill="DBE5F1"/>
          </w:tcPr>
          <w:p w:rsidR="003A686B" w:rsidRPr="009347AA" w:rsidRDefault="003A686B" w:rsidP="003A686B">
            <w:pPr>
              <w:jc w:val="center"/>
              <w:rPr>
                <w:b/>
                <w:sz w:val="20"/>
              </w:rPr>
            </w:pPr>
            <w:r w:rsidRPr="009347AA">
              <w:rPr>
                <w:b/>
                <w:sz w:val="20"/>
              </w:rPr>
              <w:t>4</w:t>
            </w:r>
          </w:p>
        </w:tc>
        <w:tc>
          <w:tcPr>
            <w:tcW w:w="2126" w:type="dxa"/>
            <w:shd w:val="clear" w:color="auto" w:fill="auto"/>
          </w:tcPr>
          <w:p w:rsidR="003A686B" w:rsidRPr="009347AA" w:rsidRDefault="003A686B" w:rsidP="003A686B">
            <w:pPr>
              <w:jc w:val="center"/>
              <w:rPr>
                <w:sz w:val="20"/>
              </w:rPr>
            </w:pPr>
            <w:r w:rsidRPr="009347AA">
              <w:rPr>
                <w:sz w:val="20"/>
              </w:rPr>
              <w:t>Značajne</w:t>
            </w:r>
          </w:p>
        </w:tc>
        <w:tc>
          <w:tcPr>
            <w:tcW w:w="2343" w:type="dxa"/>
            <w:shd w:val="clear" w:color="auto" w:fill="auto"/>
          </w:tcPr>
          <w:p w:rsidR="003A686B" w:rsidRPr="009347AA" w:rsidRDefault="003A686B" w:rsidP="003A686B">
            <w:pPr>
              <w:jc w:val="center"/>
              <w:rPr>
                <w:sz w:val="20"/>
              </w:rPr>
            </w:pPr>
            <w:r w:rsidRPr="009347AA">
              <w:rPr>
                <w:sz w:val="20"/>
              </w:rPr>
              <w:t>15 – 25 %</w:t>
            </w:r>
          </w:p>
        </w:tc>
      </w:tr>
      <w:tr w:rsidR="003A686B" w:rsidRPr="009347AA" w:rsidTr="003A686B">
        <w:trPr>
          <w:trHeight w:val="302"/>
          <w:jc w:val="center"/>
        </w:trPr>
        <w:tc>
          <w:tcPr>
            <w:tcW w:w="1763" w:type="dxa"/>
            <w:shd w:val="clear" w:color="auto" w:fill="DBE5F1"/>
          </w:tcPr>
          <w:p w:rsidR="003A686B" w:rsidRPr="009347AA" w:rsidRDefault="003A686B" w:rsidP="003A686B">
            <w:pPr>
              <w:jc w:val="center"/>
              <w:rPr>
                <w:b/>
                <w:sz w:val="20"/>
              </w:rPr>
            </w:pPr>
            <w:r w:rsidRPr="009347AA">
              <w:rPr>
                <w:b/>
                <w:sz w:val="20"/>
              </w:rPr>
              <w:t>5</w:t>
            </w:r>
          </w:p>
        </w:tc>
        <w:tc>
          <w:tcPr>
            <w:tcW w:w="2126" w:type="dxa"/>
            <w:shd w:val="clear" w:color="auto" w:fill="auto"/>
          </w:tcPr>
          <w:p w:rsidR="003A686B" w:rsidRPr="009347AA" w:rsidRDefault="003A686B" w:rsidP="003A686B">
            <w:pPr>
              <w:jc w:val="center"/>
              <w:rPr>
                <w:sz w:val="20"/>
              </w:rPr>
            </w:pPr>
            <w:r w:rsidRPr="009347AA">
              <w:rPr>
                <w:sz w:val="20"/>
              </w:rPr>
              <w:t>Katastrofalne</w:t>
            </w:r>
          </w:p>
        </w:tc>
        <w:tc>
          <w:tcPr>
            <w:tcW w:w="2343" w:type="dxa"/>
            <w:shd w:val="clear" w:color="auto" w:fill="auto"/>
          </w:tcPr>
          <w:p w:rsidR="003A686B" w:rsidRPr="009347AA" w:rsidRDefault="003A686B" w:rsidP="003A686B">
            <w:pPr>
              <w:jc w:val="center"/>
              <w:rPr>
                <w:sz w:val="20"/>
              </w:rPr>
            </w:pPr>
            <w:r w:rsidRPr="009347AA">
              <w:rPr>
                <w:sz w:val="20"/>
              </w:rPr>
              <w:t>&gt; 25 %</w:t>
            </w:r>
          </w:p>
        </w:tc>
      </w:tr>
    </w:tbl>
    <w:p w:rsidR="0049036F" w:rsidRDefault="0049036F" w:rsidP="003A686B">
      <w:pPr>
        <w:spacing w:before="120"/>
      </w:pPr>
    </w:p>
    <w:p w:rsidR="003A686B" w:rsidRDefault="003A686B" w:rsidP="002F24EF">
      <w:pPr>
        <w:spacing w:before="120"/>
        <w:jc w:val="both"/>
        <w:rPr>
          <w:i/>
        </w:rPr>
      </w:pPr>
      <w:r w:rsidRPr="00063DB3">
        <w:t xml:space="preserve">KRITERIJ: </w:t>
      </w:r>
      <w:r w:rsidRPr="00063DB3">
        <w:rPr>
          <w:i/>
        </w:rPr>
        <w:t>Ukupna materijalna šteta na ustanovama/građevinama javnog društvenog značaja</w:t>
      </w:r>
    </w:p>
    <w:p w:rsidR="0049036F" w:rsidRPr="00063DB3" w:rsidRDefault="0049036F" w:rsidP="002F24EF">
      <w:pPr>
        <w:spacing w:before="120"/>
        <w:jc w:val="both"/>
      </w:pPr>
    </w:p>
    <w:p w:rsidR="003A686B" w:rsidRPr="00063DB3" w:rsidRDefault="003A686B" w:rsidP="002F24EF">
      <w:pPr>
        <w:jc w:val="both"/>
      </w:pPr>
      <w:r w:rsidRPr="00063DB3">
        <w:t xml:space="preserve">U kriteriju ukupne materijalne štete na građevinama od javnog društvenog značaja šteta se prikazuje u odnosu na proračun Grada. </w:t>
      </w:r>
    </w:p>
    <w:p w:rsidR="003A686B" w:rsidRPr="00063DB3" w:rsidRDefault="003A686B" w:rsidP="002F24EF">
      <w:pPr>
        <w:widowControl w:val="0"/>
        <w:ind w:right="23" w:firstLine="708"/>
        <w:jc w:val="both"/>
        <w:rPr>
          <w:color w:val="000000"/>
        </w:rPr>
      </w:pPr>
      <w:r w:rsidRPr="00063DB3">
        <w:rPr>
          <w:color w:val="000000"/>
        </w:rPr>
        <w:t xml:space="preserve">                                KI + Građevine (ustanove) javnog društvenog značaja</w:t>
      </w:r>
    </w:p>
    <w:p w:rsidR="003A686B" w:rsidRPr="00063DB3" w:rsidRDefault="003A686B" w:rsidP="002F24EF">
      <w:pPr>
        <w:widowControl w:val="0"/>
        <w:ind w:right="23"/>
        <w:jc w:val="both"/>
      </w:pPr>
      <w:r w:rsidRPr="00063DB3">
        <w:t xml:space="preserve"> Društvena stabilnost = ---------------------------------------------------------------------------</w:t>
      </w:r>
    </w:p>
    <w:p w:rsidR="003A686B" w:rsidRPr="00063DB3" w:rsidRDefault="003A686B" w:rsidP="002F24EF">
      <w:pPr>
        <w:widowControl w:val="0"/>
        <w:ind w:right="23" w:firstLine="708"/>
        <w:jc w:val="both"/>
      </w:pPr>
      <w:r w:rsidRPr="00063DB3">
        <w:t xml:space="preserve">                                                        </w:t>
      </w:r>
      <w:r>
        <w:t xml:space="preserve">                </w:t>
      </w:r>
      <w:r w:rsidRPr="00063DB3">
        <w:t xml:space="preserve"> 2</w:t>
      </w:r>
    </w:p>
    <w:p w:rsidR="003A686B" w:rsidRPr="00063DB3" w:rsidRDefault="003A686B" w:rsidP="002F24EF">
      <w:pPr>
        <w:widowControl w:val="0"/>
        <w:ind w:right="23"/>
        <w:jc w:val="both"/>
      </w:pPr>
    </w:p>
    <w:p w:rsidR="003A686B" w:rsidRPr="00063DB3" w:rsidRDefault="003A686B" w:rsidP="002F24EF">
      <w:pPr>
        <w:jc w:val="both"/>
      </w:pPr>
      <w:r w:rsidRPr="00063DB3">
        <w:t>Građevinama javnog društvenog značaja smatraju se:</w:t>
      </w:r>
    </w:p>
    <w:p w:rsidR="003A686B" w:rsidRPr="00063DB3" w:rsidRDefault="003A686B" w:rsidP="00AF53E4">
      <w:pPr>
        <w:pStyle w:val="Odlomakpopisa"/>
        <w:numPr>
          <w:ilvl w:val="0"/>
          <w:numId w:val="6"/>
        </w:numPr>
        <w:spacing w:line="276" w:lineRule="auto"/>
        <w:jc w:val="both"/>
      </w:pPr>
      <w:r w:rsidRPr="00063DB3">
        <w:t>sportski objekti,</w:t>
      </w:r>
    </w:p>
    <w:p w:rsidR="003A686B" w:rsidRPr="00063DB3" w:rsidRDefault="003A686B" w:rsidP="00AF53E4">
      <w:pPr>
        <w:pStyle w:val="Odlomakpopisa"/>
        <w:numPr>
          <w:ilvl w:val="0"/>
          <w:numId w:val="6"/>
        </w:numPr>
        <w:spacing w:line="276" w:lineRule="auto"/>
        <w:jc w:val="both"/>
      </w:pPr>
      <w:r w:rsidRPr="00063DB3">
        <w:t xml:space="preserve">objekti kulturne baštine, </w:t>
      </w:r>
    </w:p>
    <w:p w:rsidR="003A686B" w:rsidRPr="00063DB3" w:rsidRDefault="003A686B" w:rsidP="00AF53E4">
      <w:pPr>
        <w:pStyle w:val="Odlomakpopisa"/>
        <w:numPr>
          <w:ilvl w:val="0"/>
          <w:numId w:val="6"/>
        </w:numPr>
        <w:spacing w:line="276" w:lineRule="auto"/>
        <w:jc w:val="both"/>
      </w:pPr>
      <w:r w:rsidRPr="00063DB3">
        <w:t xml:space="preserve">sakralni objekti, </w:t>
      </w:r>
    </w:p>
    <w:p w:rsidR="003A686B" w:rsidRPr="00063DB3" w:rsidRDefault="003A686B" w:rsidP="00AF53E4">
      <w:pPr>
        <w:pStyle w:val="Odlomakpopisa"/>
        <w:numPr>
          <w:ilvl w:val="0"/>
          <w:numId w:val="6"/>
        </w:numPr>
        <w:spacing w:line="276" w:lineRule="auto"/>
        <w:jc w:val="both"/>
      </w:pPr>
      <w:r w:rsidRPr="00063DB3">
        <w:t>objekti javnih ustanova i sl.</w:t>
      </w:r>
    </w:p>
    <w:p w:rsidR="003A686B" w:rsidRDefault="003A686B" w:rsidP="002F24EF">
      <w:pPr>
        <w:pStyle w:val="Odlomakpopisa"/>
        <w:jc w:val="both"/>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49036F" w:rsidRDefault="0049036F" w:rsidP="003A686B">
      <w:pPr>
        <w:pStyle w:val="Odlomakpopisa"/>
      </w:pPr>
    </w:p>
    <w:p w:rsidR="003A686B" w:rsidRDefault="003A686B" w:rsidP="003A686B">
      <w:pPr>
        <w:pStyle w:val="Citat"/>
      </w:pPr>
      <w:bookmarkStart w:id="160" w:name="_Toc502257869"/>
      <w:bookmarkStart w:id="161" w:name="_Toc504067015"/>
      <w:bookmarkStart w:id="162" w:name="_Toc520552826"/>
      <w:r>
        <w:t>Tablica 20</w:t>
      </w:r>
      <w:r w:rsidRPr="008E0A3E">
        <w:t>. Približni jedinični troškovi izgradnje raznih kategorija građevina</w:t>
      </w:r>
      <w:bookmarkEnd w:id="160"/>
      <w:bookmarkEnd w:id="161"/>
      <w:bookmarkEnd w:id="162"/>
    </w:p>
    <w:p w:rsidR="0049036F" w:rsidRPr="0049036F" w:rsidRDefault="0049036F" w:rsidP="0049036F"/>
    <w:tbl>
      <w:tblPr>
        <w:tblW w:w="9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55"/>
        <w:gridCol w:w="6588"/>
        <w:gridCol w:w="1541"/>
      </w:tblGrid>
      <w:tr w:rsidR="003A686B" w:rsidRPr="008E0A3E" w:rsidTr="003A686B">
        <w:trPr>
          <w:trHeight w:val="259"/>
        </w:trPr>
        <w:tc>
          <w:tcPr>
            <w:tcW w:w="1255" w:type="dxa"/>
            <w:shd w:val="clear" w:color="auto" w:fill="DBE5F1"/>
          </w:tcPr>
          <w:p w:rsidR="003A686B" w:rsidRPr="008E0A3E" w:rsidRDefault="003A686B" w:rsidP="003A686B">
            <w:pPr>
              <w:jc w:val="center"/>
              <w:rPr>
                <w:b/>
                <w:sz w:val="20"/>
                <w:szCs w:val="20"/>
              </w:rPr>
            </w:pPr>
            <w:r w:rsidRPr="008E0A3E">
              <w:rPr>
                <w:b/>
                <w:sz w:val="20"/>
                <w:szCs w:val="20"/>
              </w:rPr>
              <w:t>KLASA</w:t>
            </w:r>
          </w:p>
        </w:tc>
        <w:tc>
          <w:tcPr>
            <w:tcW w:w="6588" w:type="dxa"/>
            <w:shd w:val="clear" w:color="auto" w:fill="DBE5F1"/>
          </w:tcPr>
          <w:p w:rsidR="003A686B" w:rsidRPr="008E0A3E" w:rsidRDefault="003A686B" w:rsidP="003A686B">
            <w:pPr>
              <w:jc w:val="center"/>
              <w:rPr>
                <w:b/>
                <w:sz w:val="20"/>
                <w:szCs w:val="20"/>
              </w:rPr>
            </w:pPr>
            <w:r w:rsidRPr="008E0A3E">
              <w:rPr>
                <w:b/>
                <w:sz w:val="20"/>
                <w:szCs w:val="20"/>
              </w:rPr>
              <w:t>OPIS</w:t>
            </w:r>
          </w:p>
        </w:tc>
        <w:tc>
          <w:tcPr>
            <w:tcW w:w="1541" w:type="dxa"/>
            <w:shd w:val="clear" w:color="auto" w:fill="DBE5F1"/>
          </w:tcPr>
          <w:p w:rsidR="003A686B" w:rsidRPr="008E0A3E" w:rsidRDefault="003A686B" w:rsidP="003A686B">
            <w:pPr>
              <w:jc w:val="center"/>
              <w:rPr>
                <w:b/>
                <w:sz w:val="20"/>
                <w:szCs w:val="20"/>
              </w:rPr>
            </w:pPr>
            <w:r w:rsidRPr="008E0A3E">
              <w:rPr>
                <w:b/>
                <w:sz w:val="20"/>
                <w:szCs w:val="20"/>
              </w:rPr>
              <w:t xml:space="preserve">COST </w:t>
            </w:r>
            <w:r w:rsidRPr="008E0A3E">
              <w:rPr>
                <w:b/>
                <w:bCs/>
                <w:sz w:val="20"/>
                <w:szCs w:val="20"/>
              </w:rPr>
              <w:t>(€/m</w:t>
            </w:r>
            <w:r w:rsidRPr="008E0A3E">
              <w:rPr>
                <w:b/>
                <w:bCs/>
                <w:sz w:val="20"/>
                <w:szCs w:val="20"/>
                <w:vertAlign w:val="superscript"/>
              </w:rPr>
              <w:t>2</w:t>
            </w:r>
            <w:r w:rsidRPr="008E0A3E">
              <w:rPr>
                <w:b/>
                <w:bCs/>
                <w:sz w:val="20"/>
                <w:szCs w:val="20"/>
              </w:rPr>
              <w:t>)</w:t>
            </w:r>
          </w:p>
        </w:tc>
      </w:tr>
      <w:tr w:rsidR="003A686B" w:rsidRPr="008E0A3E" w:rsidTr="003A686B">
        <w:trPr>
          <w:trHeight w:val="248"/>
        </w:trPr>
        <w:tc>
          <w:tcPr>
            <w:tcW w:w="1255" w:type="dxa"/>
            <w:shd w:val="clear" w:color="auto" w:fill="DBE5F1"/>
          </w:tcPr>
          <w:p w:rsidR="003A686B" w:rsidRPr="008E0A3E" w:rsidRDefault="003A686B" w:rsidP="003A686B">
            <w:pPr>
              <w:jc w:val="center"/>
              <w:rPr>
                <w:b/>
                <w:sz w:val="20"/>
                <w:szCs w:val="20"/>
              </w:rPr>
            </w:pPr>
            <w:r w:rsidRPr="008E0A3E">
              <w:rPr>
                <w:b/>
                <w:sz w:val="20"/>
                <w:szCs w:val="20"/>
              </w:rPr>
              <w:t>Ia</w:t>
            </w:r>
          </w:p>
        </w:tc>
        <w:tc>
          <w:tcPr>
            <w:tcW w:w="6588" w:type="dxa"/>
            <w:shd w:val="clear" w:color="auto" w:fill="auto"/>
          </w:tcPr>
          <w:p w:rsidR="003A686B" w:rsidRPr="008E0A3E" w:rsidRDefault="003A686B" w:rsidP="003A686B">
            <w:pPr>
              <w:rPr>
                <w:sz w:val="20"/>
                <w:szCs w:val="20"/>
              </w:rPr>
            </w:pPr>
            <w:r w:rsidRPr="008E0A3E">
              <w:rPr>
                <w:sz w:val="20"/>
                <w:szCs w:val="20"/>
              </w:rPr>
              <w:t>Jednostavne poljoprivredne građevine, pomoćne građevine i slično</w:t>
            </w:r>
          </w:p>
        </w:tc>
        <w:tc>
          <w:tcPr>
            <w:tcW w:w="1541" w:type="dxa"/>
            <w:shd w:val="clear" w:color="auto" w:fill="auto"/>
          </w:tcPr>
          <w:p w:rsidR="003A686B" w:rsidRPr="008E0A3E" w:rsidRDefault="003A686B" w:rsidP="003A686B">
            <w:pPr>
              <w:jc w:val="center"/>
              <w:rPr>
                <w:sz w:val="20"/>
                <w:szCs w:val="20"/>
              </w:rPr>
            </w:pPr>
            <w:r w:rsidRPr="008E0A3E">
              <w:rPr>
                <w:sz w:val="20"/>
                <w:szCs w:val="20"/>
              </w:rPr>
              <w:t>28,4</w:t>
            </w:r>
          </w:p>
        </w:tc>
      </w:tr>
      <w:tr w:rsidR="003A686B" w:rsidRPr="008E0A3E" w:rsidTr="003A686B">
        <w:trPr>
          <w:trHeight w:val="259"/>
        </w:trPr>
        <w:tc>
          <w:tcPr>
            <w:tcW w:w="1255" w:type="dxa"/>
            <w:shd w:val="clear" w:color="auto" w:fill="DBE5F1"/>
          </w:tcPr>
          <w:p w:rsidR="003A686B" w:rsidRPr="008E0A3E" w:rsidRDefault="003A686B" w:rsidP="003A686B">
            <w:pPr>
              <w:jc w:val="center"/>
              <w:rPr>
                <w:b/>
                <w:sz w:val="20"/>
                <w:szCs w:val="20"/>
              </w:rPr>
            </w:pPr>
            <w:r w:rsidRPr="008E0A3E">
              <w:rPr>
                <w:b/>
                <w:sz w:val="20"/>
                <w:szCs w:val="20"/>
              </w:rPr>
              <w:t>Ib</w:t>
            </w:r>
          </w:p>
        </w:tc>
        <w:tc>
          <w:tcPr>
            <w:tcW w:w="6588" w:type="dxa"/>
            <w:shd w:val="clear" w:color="auto" w:fill="auto"/>
          </w:tcPr>
          <w:p w:rsidR="003A686B" w:rsidRPr="008E0A3E" w:rsidRDefault="003A686B" w:rsidP="003A686B">
            <w:pPr>
              <w:rPr>
                <w:sz w:val="20"/>
                <w:szCs w:val="20"/>
              </w:rPr>
            </w:pPr>
            <w:r w:rsidRPr="008E0A3E">
              <w:rPr>
                <w:sz w:val="20"/>
                <w:szCs w:val="20"/>
              </w:rPr>
              <w:t>Spremišta (rezervoari) vode, trgovačka skladišta, štale i slično</w:t>
            </w:r>
          </w:p>
        </w:tc>
        <w:tc>
          <w:tcPr>
            <w:tcW w:w="1541" w:type="dxa"/>
            <w:shd w:val="clear" w:color="auto" w:fill="auto"/>
          </w:tcPr>
          <w:p w:rsidR="003A686B" w:rsidRPr="008E0A3E" w:rsidRDefault="003A686B" w:rsidP="003A686B">
            <w:pPr>
              <w:jc w:val="center"/>
              <w:rPr>
                <w:sz w:val="20"/>
                <w:szCs w:val="20"/>
              </w:rPr>
            </w:pPr>
            <w:r w:rsidRPr="008E0A3E">
              <w:rPr>
                <w:sz w:val="20"/>
                <w:szCs w:val="20"/>
              </w:rPr>
              <w:t>49,5</w:t>
            </w:r>
          </w:p>
        </w:tc>
      </w:tr>
      <w:tr w:rsidR="003A686B" w:rsidRPr="008E0A3E" w:rsidTr="003A686B">
        <w:trPr>
          <w:trHeight w:val="248"/>
        </w:trPr>
        <w:tc>
          <w:tcPr>
            <w:tcW w:w="1255" w:type="dxa"/>
            <w:shd w:val="clear" w:color="auto" w:fill="DBE5F1"/>
          </w:tcPr>
          <w:p w:rsidR="003A686B" w:rsidRPr="008E0A3E" w:rsidRDefault="003A686B" w:rsidP="003A686B">
            <w:pPr>
              <w:jc w:val="center"/>
              <w:rPr>
                <w:b/>
                <w:sz w:val="20"/>
                <w:szCs w:val="20"/>
              </w:rPr>
            </w:pPr>
            <w:r w:rsidRPr="008E0A3E">
              <w:rPr>
                <w:b/>
                <w:sz w:val="20"/>
                <w:szCs w:val="20"/>
              </w:rPr>
              <w:t>IIa</w:t>
            </w:r>
          </w:p>
        </w:tc>
        <w:tc>
          <w:tcPr>
            <w:tcW w:w="6588" w:type="dxa"/>
            <w:shd w:val="clear" w:color="auto" w:fill="auto"/>
          </w:tcPr>
          <w:p w:rsidR="003A686B" w:rsidRPr="008E0A3E" w:rsidRDefault="003A686B" w:rsidP="003A686B">
            <w:pPr>
              <w:rPr>
                <w:sz w:val="20"/>
                <w:szCs w:val="20"/>
              </w:rPr>
            </w:pPr>
            <w:r w:rsidRPr="008E0A3E">
              <w:rPr>
                <w:sz w:val="20"/>
                <w:szCs w:val="20"/>
              </w:rPr>
              <w:t>Tornjevi, vodotornjevi, ostala spremišta</w:t>
            </w:r>
          </w:p>
        </w:tc>
        <w:tc>
          <w:tcPr>
            <w:tcW w:w="1541" w:type="dxa"/>
            <w:shd w:val="clear" w:color="auto" w:fill="auto"/>
          </w:tcPr>
          <w:p w:rsidR="003A686B" w:rsidRPr="008E0A3E" w:rsidRDefault="003A686B" w:rsidP="003A686B">
            <w:pPr>
              <w:jc w:val="center"/>
              <w:rPr>
                <w:sz w:val="20"/>
                <w:szCs w:val="20"/>
              </w:rPr>
            </w:pPr>
            <w:r w:rsidRPr="008E0A3E">
              <w:rPr>
                <w:sz w:val="20"/>
                <w:szCs w:val="20"/>
              </w:rPr>
              <w:t>78,4</w:t>
            </w:r>
          </w:p>
        </w:tc>
      </w:tr>
      <w:tr w:rsidR="003A686B" w:rsidRPr="008E0A3E" w:rsidTr="003A686B">
        <w:trPr>
          <w:trHeight w:val="406"/>
        </w:trPr>
        <w:tc>
          <w:tcPr>
            <w:tcW w:w="1255" w:type="dxa"/>
            <w:shd w:val="clear" w:color="auto" w:fill="DBE5F1"/>
          </w:tcPr>
          <w:p w:rsidR="003A686B" w:rsidRPr="008E0A3E" w:rsidRDefault="003A686B" w:rsidP="003A686B">
            <w:pPr>
              <w:jc w:val="center"/>
              <w:rPr>
                <w:b/>
                <w:sz w:val="20"/>
                <w:szCs w:val="20"/>
              </w:rPr>
            </w:pPr>
            <w:r w:rsidRPr="008E0A3E">
              <w:rPr>
                <w:b/>
                <w:sz w:val="20"/>
                <w:szCs w:val="20"/>
              </w:rPr>
              <w:t>IIb</w:t>
            </w:r>
          </w:p>
        </w:tc>
        <w:tc>
          <w:tcPr>
            <w:tcW w:w="6588" w:type="dxa"/>
            <w:shd w:val="clear" w:color="auto" w:fill="auto"/>
          </w:tcPr>
          <w:p w:rsidR="003A686B" w:rsidRPr="008E0A3E" w:rsidRDefault="003A686B" w:rsidP="003A686B">
            <w:pPr>
              <w:rPr>
                <w:sz w:val="20"/>
                <w:szCs w:val="20"/>
              </w:rPr>
            </w:pPr>
            <w:r w:rsidRPr="008E0A3E">
              <w:rPr>
                <w:sz w:val="20"/>
                <w:szCs w:val="20"/>
              </w:rPr>
              <w:t>Uredi, trgovine, poljoprivredne građevine do visine jednog kata, jednostavna industrijska postrojenja i slično</w:t>
            </w:r>
          </w:p>
        </w:tc>
        <w:tc>
          <w:tcPr>
            <w:tcW w:w="1541" w:type="dxa"/>
            <w:shd w:val="clear" w:color="auto" w:fill="auto"/>
          </w:tcPr>
          <w:p w:rsidR="003A686B" w:rsidRPr="008E0A3E" w:rsidRDefault="003A686B" w:rsidP="003A686B">
            <w:pPr>
              <w:jc w:val="center"/>
              <w:rPr>
                <w:sz w:val="20"/>
                <w:szCs w:val="20"/>
              </w:rPr>
            </w:pPr>
            <w:r w:rsidRPr="008E0A3E">
              <w:rPr>
                <w:sz w:val="20"/>
                <w:szCs w:val="20"/>
              </w:rPr>
              <w:t>146,4</w:t>
            </w:r>
          </w:p>
        </w:tc>
      </w:tr>
      <w:tr w:rsidR="003A686B" w:rsidRPr="008E0A3E" w:rsidTr="003A686B">
        <w:trPr>
          <w:trHeight w:val="406"/>
        </w:trPr>
        <w:tc>
          <w:tcPr>
            <w:tcW w:w="1255" w:type="dxa"/>
            <w:shd w:val="clear" w:color="auto" w:fill="DBE5F1"/>
          </w:tcPr>
          <w:p w:rsidR="003A686B" w:rsidRPr="008E0A3E" w:rsidRDefault="003A686B" w:rsidP="003A686B">
            <w:pPr>
              <w:jc w:val="center"/>
              <w:rPr>
                <w:b/>
                <w:sz w:val="20"/>
                <w:szCs w:val="20"/>
              </w:rPr>
            </w:pPr>
            <w:r w:rsidRPr="008E0A3E">
              <w:rPr>
                <w:b/>
                <w:sz w:val="20"/>
                <w:szCs w:val="20"/>
              </w:rPr>
              <w:t>IIIa</w:t>
            </w:r>
          </w:p>
        </w:tc>
        <w:tc>
          <w:tcPr>
            <w:tcW w:w="6588" w:type="dxa"/>
            <w:shd w:val="clear" w:color="auto" w:fill="auto"/>
          </w:tcPr>
          <w:p w:rsidR="003A686B" w:rsidRPr="008E0A3E" w:rsidRDefault="003A686B" w:rsidP="003A686B">
            <w:pPr>
              <w:rPr>
                <w:sz w:val="20"/>
                <w:szCs w:val="20"/>
              </w:rPr>
            </w:pPr>
            <w:r w:rsidRPr="008E0A3E">
              <w:rPr>
                <w:sz w:val="20"/>
                <w:szCs w:val="20"/>
              </w:rPr>
              <w:t>Stambene zgrade do 4 kata, lokalne sportske građevine, parkirališta na kat, poslovne građevine i slično</w:t>
            </w:r>
          </w:p>
        </w:tc>
        <w:tc>
          <w:tcPr>
            <w:tcW w:w="1541" w:type="dxa"/>
            <w:shd w:val="clear" w:color="auto" w:fill="auto"/>
          </w:tcPr>
          <w:p w:rsidR="003A686B" w:rsidRPr="008E0A3E" w:rsidRDefault="003A686B" w:rsidP="003A686B">
            <w:pPr>
              <w:jc w:val="center"/>
              <w:rPr>
                <w:sz w:val="20"/>
                <w:szCs w:val="20"/>
              </w:rPr>
            </w:pPr>
            <w:r w:rsidRPr="008E0A3E">
              <w:rPr>
                <w:sz w:val="20"/>
                <w:szCs w:val="20"/>
              </w:rPr>
              <w:t>175,8</w:t>
            </w:r>
          </w:p>
        </w:tc>
      </w:tr>
      <w:tr w:rsidR="003A686B" w:rsidRPr="008E0A3E" w:rsidTr="003A686B">
        <w:trPr>
          <w:trHeight w:val="598"/>
        </w:trPr>
        <w:tc>
          <w:tcPr>
            <w:tcW w:w="1255" w:type="dxa"/>
            <w:shd w:val="clear" w:color="auto" w:fill="DBE5F1"/>
          </w:tcPr>
          <w:p w:rsidR="003A686B" w:rsidRPr="008E0A3E" w:rsidRDefault="003A686B" w:rsidP="003A686B">
            <w:pPr>
              <w:jc w:val="center"/>
              <w:rPr>
                <w:b/>
                <w:sz w:val="20"/>
                <w:szCs w:val="20"/>
              </w:rPr>
            </w:pPr>
            <w:r w:rsidRPr="008E0A3E">
              <w:rPr>
                <w:b/>
                <w:sz w:val="20"/>
                <w:szCs w:val="20"/>
              </w:rPr>
              <w:t>IIIb</w:t>
            </w:r>
          </w:p>
        </w:tc>
        <w:tc>
          <w:tcPr>
            <w:tcW w:w="6588" w:type="dxa"/>
            <w:shd w:val="clear" w:color="auto" w:fill="auto"/>
          </w:tcPr>
          <w:p w:rsidR="003A686B" w:rsidRPr="008E0A3E" w:rsidRDefault="003A686B" w:rsidP="003A686B">
            <w:pPr>
              <w:rPr>
                <w:sz w:val="20"/>
                <w:szCs w:val="20"/>
              </w:rPr>
            </w:pPr>
            <w:r w:rsidRPr="008E0A3E">
              <w:rPr>
                <w:sz w:val="20"/>
                <w:szCs w:val="20"/>
              </w:rPr>
              <w:t>Stambene i poslovne građevine, složenije poljoprivredne i industrijske građevine, građevine javnih institucija, domovi zdravlja, hoteli niže kategorije i slično</w:t>
            </w:r>
          </w:p>
        </w:tc>
        <w:tc>
          <w:tcPr>
            <w:tcW w:w="1541" w:type="dxa"/>
            <w:shd w:val="clear" w:color="auto" w:fill="auto"/>
          </w:tcPr>
          <w:p w:rsidR="003A686B" w:rsidRPr="008E0A3E" w:rsidRDefault="003A686B" w:rsidP="003A686B">
            <w:pPr>
              <w:jc w:val="center"/>
              <w:rPr>
                <w:sz w:val="20"/>
                <w:szCs w:val="20"/>
              </w:rPr>
            </w:pPr>
            <w:r w:rsidRPr="008E0A3E">
              <w:rPr>
                <w:sz w:val="20"/>
                <w:szCs w:val="20"/>
              </w:rPr>
              <w:t>200,5</w:t>
            </w:r>
          </w:p>
        </w:tc>
      </w:tr>
      <w:tr w:rsidR="003A686B" w:rsidRPr="008E0A3E" w:rsidTr="003A686B">
        <w:trPr>
          <w:trHeight w:val="259"/>
        </w:trPr>
        <w:tc>
          <w:tcPr>
            <w:tcW w:w="1255" w:type="dxa"/>
            <w:shd w:val="clear" w:color="auto" w:fill="DBE5F1"/>
          </w:tcPr>
          <w:p w:rsidR="003A686B" w:rsidRPr="008E0A3E" w:rsidRDefault="003A686B" w:rsidP="003A686B">
            <w:pPr>
              <w:jc w:val="center"/>
              <w:rPr>
                <w:b/>
                <w:sz w:val="20"/>
                <w:szCs w:val="20"/>
              </w:rPr>
            </w:pPr>
            <w:r w:rsidRPr="008E0A3E">
              <w:rPr>
                <w:b/>
                <w:sz w:val="20"/>
                <w:szCs w:val="20"/>
              </w:rPr>
              <w:t>IVa</w:t>
            </w:r>
          </w:p>
        </w:tc>
        <w:tc>
          <w:tcPr>
            <w:tcW w:w="6588" w:type="dxa"/>
            <w:shd w:val="clear" w:color="auto" w:fill="auto"/>
          </w:tcPr>
          <w:p w:rsidR="003A686B" w:rsidRPr="008E0A3E" w:rsidRDefault="003A686B" w:rsidP="003A686B">
            <w:pPr>
              <w:rPr>
                <w:sz w:val="20"/>
                <w:szCs w:val="20"/>
              </w:rPr>
            </w:pPr>
            <w:r w:rsidRPr="008E0A3E">
              <w:rPr>
                <w:sz w:val="20"/>
                <w:szCs w:val="20"/>
              </w:rPr>
              <w:t>Privatne kuće, uredske zgrade, veliki trgovački centri</w:t>
            </w:r>
          </w:p>
        </w:tc>
        <w:tc>
          <w:tcPr>
            <w:tcW w:w="1541" w:type="dxa"/>
            <w:shd w:val="clear" w:color="auto" w:fill="auto"/>
          </w:tcPr>
          <w:p w:rsidR="003A686B" w:rsidRPr="008E0A3E" w:rsidRDefault="003A686B" w:rsidP="003A686B">
            <w:pPr>
              <w:jc w:val="center"/>
              <w:rPr>
                <w:sz w:val="20"/>
                <w:szCs w:val="20"/>
              </w:rPr>
            </w:pPr>
            <w:r w:rsidRPr="008E0A3E">
              <w:rPr>
                <w:sz w:val="20"/>
                <w:szCs w:val="20"/>
              </w:rPr>
              <w:t>226,3</w:t>
            </w:r>
          </w:p>
        </w:tc>
      </w:tr>
      <w:tr w:rsidR="003A686B" w:rsidRPr="008E0A3E" w:rsidTr="003A686B">
        <w:trPr>
          <w:trHeight w:val="248"/>
        </w:trPr>
        <w:tc>
          <w:tcPr>
            <w:tcW w:w="1255" w:type="dxa"/>
            <w:shd w:val="clear" w:color="auto" w:fill="DBE5F1"/>
          </w:tcPr>
          <w:p w:rsidR="003A686B" w:rsidRPr="008E0A3E" w:rsidRDefault="003A686B" w:rsidP="003A686B">
            <w:pPr>
              <w:jc w:val="center"/>
              <w:rPr>
                <w:b/>
                <w:sz w:val="20"/>
                <w:szCs w:val="20"/>
              </w:rPr>
            </w:pPr>
            <w:r w:rsidRPr="008E0A3E">
              <w:rPr>
                <w:b/>
                <w:sz w:val="20"/>
                <w:szCs w:val="20"/>
              </w:rPr>
              <w:t>IVb</w:t>
            </w:r>
          </w:p>
        </w:tc>
        <w:tc>
          <w:tcPr>
            <w:tcW w:w="6588" w:type="dxa"/>
            <w:shd w:val="clear" w:color="auto" w:fill="auto"/>
          </w:tcPr>
          <w:p w:rsidR="003A686B" w:rsidRPr="008E0A3E" w:rsidRDefault="003A686B" w:rsidP="003A686B">
            <w:pPr>
              <w:rPr>
                <w:sz w:val="20"/>
                <w:szCs w:val="20"/>
              </w:rPr>
            </w:pPr>
            <w:r w:rsidRPr="008E0A3E">
              <w:rPr>
                <w:sz w:val="20"/>
                <w:szCs w:val="20"/>
              </w:rPr>
              <w:t>Trgovački centri i hoteli viših kategorija</w:t>
            </w:r>
          </w:p>
        </w:tc>
        <w:tc>
          <w:tcPr>
            <w:tcW w:w="1541" w:type="dxa"/>
            <w:shd w:val="clear" w:color="auto" w:fill="auto"/>
          </w:tcPr>
          <w:p w:rsidR="003A686B" w:rsidRPr="008E0A3E" w:rsidRDefault="003A686B" w:rsidP="003A686B">
            <w:pPr>
              <w:jc w:val="center"/>
              <w:rPr>
                <w:sz w:val="20"/>
                <w:szCs w:val="20"/>
              </w:rPr>
            </w:pPr>
            <w:r w:rsidRPr="008E0A3E">
              <w:rPr>
                <w:sz w:val="20"/>
                <w:szCs w:val="20"/>
              </w:rPr>
              <w:t>250,0</w:t>
            </w:r>
          </w:p>
        </w:tc>
      </w:tr>
      <w:tr w:rsidR="003A686B" w:rsidRPr="008E0A3E" w:rsidTr="003A686B">
        <w:trPr>
          <w:trHeight w:val="259"/>
        </w:trPr>
        <w:tc>
          <w:tcPr>
            <w:tcW w:w="1255" w:type="dxa"/>
            <w:shd w:val="clear" w:color="auto" w:fill="DBE5F1"/>
          </w:tcPr>
          <w:p w:rsidR="003A686B" w:rsidRPr="008E0A3E" w:rsidRDefault="003A686B" w:rsidP="003A686B">
            <w:pPr>
              <w:jc w:val="center"/>
              <w:rPr>
                <w:b/>
                <w:sz w:val="20"/>
                <w:szCs w:val="20"/>
              </w:rPr>
            </w:pPr>
            <w:r w:rsidRPr="008E0A3E">
              <w:rPr>
                <w:b/>
                <w:sz w:val="20"/>
                <w:szCs w:val="20"/>
              </w:rPr>
              <w:t>IVc</w:t>
            </w:r>
          </w:p>
        </w:tc>
        <w:tc>
          <w:tcPr>
            <w:tcW w:w="6588" w:type="dxa"/>
            <w:shd w:val="clear" w:color="auto" w:fill="auto"/>
          </w:tcPr>
          <w:p w:rsidR="003A686B" w:rsidRPr="008E0A3E" w:rsidRDefault="003A686B" w:rsidP="003A686B">
            <w:pPr>
              <w:rPr>
                <w:sz w:val="20"/>
                <w:szCs w:val="20"/>
              </w:rPr>
            </w:pPr>
            <w:r w:rsidRPr="008E0A3E">
              <w:rPr>
                <w:sz w:val="20"/>
                <w:szCs w:val="20"/>
              </w:rPr>
              <w:t>Bolnice, knjižnice i kulturne građevine</w:t>
            </w:r>
          </w:p>
        </w:tc>
        <w:tc>
          <w:tcPr>
            <w:tcW w:w="1541" w:type="dxa"/>
            <w:shd w:val="clear" w:color="auto" w:fill="auto"/>
          </w:tcPr>
          <w:p w:rsidR="003A686B" w:rsidRPr="008E0A3E" w:rsidRDefault="003A686B" w:rsidP="003A686B">
            <w:pPr>
              <w:jc w:val="center"/>
              <w:rPr>
                <w:sz w:val="20"/>
                <w:szCs w:val="20"/>
              </w:rPr>
            </w:pPr>
            <w:r w:rsidRPr="008E0A3E">
              <w:rPr>
                <w:sz w:val="20"/>
                <w:szCs w:val="20"/>
              </w:rPr>
              <w:t>300,5</w:t>
            </w:r>
          </w:p>
        </w:tc>
      </w:tr>
      <w:tr w:rsidR="003A686B" w:rsidRPr="008E0A3E" w:rsidTr="003A686B">
        <w:trPr>
          <w:trHeight w:val="394"/>
        </w:trPr>
        <w:tc>
          <w:tcPr>
            <w:tcW w:w="1255" w:type="dxa"/>
            <w:shd w:val="clear" w:color="auto" w:fill="DBE5F1"/>
          </w:tcPr>
          <w:p w:rsidR="003A686B" w:rsidRPr="008E0A3E" w:rsidRDefault="003A686B" w:rsidP="003A686B">
            <w:pPr>
              <w:jc w:val="center"/>
              <w:rPr>
                <w:b/>
                <w:sz w:val="20"/>
                <w:szCs w:val="20"/>
              </w:rPr>
            </w:pPr>
            <w:r w:rsidRPr="008E0A3E">
              <w:rPr>
                <w:b/>
                <w:sz w:val="20"/>
                <w:szCs w:val="20"/>
              </w:rPr>
              <w:t>Va</w:t>
            </w:r>
          </w:p>
        </w:tc>
        <w:tc>
          <w:tcPr>
            <w:tcW w:w="6588" w:type="dxa"/>
            <w:shd w:val="clear" w:color="auto" w:fill="auto"/>
          </w:tcPr>
          <w:p w:rsidR="003A686B" w:rsidRPr="008E0A3E" w:rsidRDefault="003A686B" w:rsidP="003A686B">
            <w:pPr>
              <w:rPr>
                <w:sz w:val="20"/>
                <w:szCs w:val="20"/>
              </w:rPr>
            </w:pPr>
            <w:r w:rsidRPr="008E0A3E">
              <w:rPr>
                <w:sz w:val="20"/>
                <w:szCs w:val="20"/>
              </w:rPr>
              <w:t>Radio i TV postaje, obrazovne institucije, trgovački centri s dodatnim sadržajima</w:t>
            </w:r>
          </w:p>
        </w:tc>
        <w:tc>
          <w:tcPr>
            <w:tcW w:w="1541" w:type="dxa"/>
            <w:shd w:val="clear" w:color="auto" w:fill="auto"/>
          </w:tcPr>
          <w:p w:rsidR="003A686B" w:rsidRPr="008E0A3E" w:rsidRDefault="003A686B" w:rsidP="003A686B">
            <w:pPr>
              <w:jc w:val="center"/>
              <w:rPr>
                <w:sz w:val="20"/>
                <w:szCs w:val="20"/>
              </w:rPr>
            </w:pPr>
            <w:r w:rsidRPr="008E0A3E">
              <w:rPr>
                <w:sz w:val="20"/>
                <w:szCs w:val="20"/>
              </w:rPr>
              <w:t>372,6</w:t>
            </w:r>
          </w:p>
        </w:tc>
      </w:tr>
      <w:tr w:rsidR="003A686B" w:rsidRPr="008E0A3E" w:rsidTr="003A686B">
        <w:trPr>
          <w:trHeight w:val="259"/>
        </w:trPr>
        <w:tc>
          <w:tcPr>
            <w:tcW w:w="1255" w:type="dxa"/>
            <w:shd w:val="clear" w:color="auto" w:fill="DBE5F1"/>
          </w:tcPr>
          <w:p w:rsidR="003A686B" w:rsidRPr="008E0A3E" w:rsidRDefault="003A686B" w:rsidP="003A686B">
            <w:pPr>
              <w:jc w:val="center"/>
              <w:rPr>
                <w:b/>
                <w:sz w:val="20"/>
                <w:szCs w:val="20"/>
              </w:rPr>
            </w:pPr>
            <w:r w:rsidRPr="008E0A3E">
              <w:rPr>
                <w:b/>
                <w:sz w:val="20"/>
                <w:szCs w:val="20"/>
              </w:rPr>
              <w:t>Vb</w:t>
            </w:r>
          </w:p>
        </w:tc>
        <w:tc>
          <w:tcPr>
            <w:tcW w:w="6588" w:type="dxa"/>
            <w:shd w:val="clear" w:color="auto" w:fill="auto"/>
          </w:tcPr>
          <w:p w:rsidR="003A686B" w:rsidRPr="008E0A3E" w:rsidRDefault="003A686B" w:rsidP="003A686B">
            <w:pPr>
              <w:rPr>
                <w:sz w:val="20"/>
                <w:szCs w:val="20"/>
              </w:rPr>
            </w:pPr>
            <w:r w:rsidRPr="008E0A3E">
              <w:rPr>
                <w:sz w:val="20"/>
                <w:szCs w:val="20"/>
              </w:rPr>
              <w:t>Kongresni centri, zračne luke</w:t>
            </w:r>
          </w:p>
        </w:tc>
        <w:tc>
          <w:tcPr>
            <w:tcW w:w="1541" w:type="dxa"/>
            <w:shd w:val="clear" w:color="auto" w:fill="auto"/>
          </w:tcPr>
          <w:p w:rsidR="003A686B" w:rsidRPr="008E0A3E" w:rsidRDefault="003A686B" w:rsidP="003A686B">
            <w:pPr>
              <w:jc w:val="center"/>
              <w:rPr>
                <w:sz w:val="20"/>
                <w:szCs w:val="20"/>
              </w:rPr>
            </w:pPr>
            <w:r w:rsidRPr="008E0A3E">
              <w:rPr>
                <w:sz w:val="20"/>
                <w:szCs w:val="20"/>
              </w:rPr>
              <w:t>451,6</w:t>
            </w:r>
          </w:p>
        </w:tc>
      </w:tr>
      <w:tr w:rsidR="003A686B" w:rsidRPr="008E0A3E" w:rsidTr="003A686B">
        <w:trPr>
          <w:trHeight w:val="248"/>
        </w:trPr>
        <w:tc>
          <w:tcPr>
            <w:tcW w:w="1255" w:type="dxa"/>
            <w:shd w:val="clear" w:color="auto" w:fill="DBE5F1"/>
          </w:tcPr>
          <w:p w:rsidR="003A686B" w:rsidRPr="008E0A3E" w:rsidRDefault="003A686B" w:rsidP="003A686B">
            <w:pPr>
              <w:jc w:val="center"/>
              <w:rPr>
                <w:b/>
                <w:sz w:val="20"/>
                <w:szCs w:val="20"/>
              </w:rPr>
            </w:pPr>
            <w:r w:rsidRPr="008E0A3E">
              <w:rPr>
                <w:b/>
                <w:sz w:val="20"/>
                <w:szCs w:val="20"/>
              </w:rPr>
              <w:t>Vc</w:t>
            </w:r>
          </w:p>
        </w:tc>
        <w:tc>
          <w:tcPr>
            <w:tcW w:w="6588" w:type="dxa"/>
            <w:shd w:val="clear" w:color="auto" w:fill="auto"/>
          </w:tcPr>
          <w:p w:rsidR="003A686B" w:rsidRPr="008E0A3E" w:rsidRDefault="003A686B" w:rsidP="003A686B">
            <w:pPr>
              <w:rPr>
                <w:sz w:val="20"/>
                <w:szCs w:val="20"/>
              </w:rPr>
            </w:pPr>
            <w:r w:rsidRPr="008E0A3E">
              <w:rPr>
                <w:sz w:val="20"/>
                <w:szCs w:val="20"/>
              </w:rPr>
              <w:t>Kliničko-bolnički centri, hoteli najviših kategorija</w:t>
            </w:r>
          </w:p>
        </w:tc>
        <w:tc>
          <w:tcPr>
            <w:tcW w:w="1541" w:type="dxa"/>
            <w:shd w:val="clear" w:color="auto" w:fill="auto"/>
          </w:tcPr>
          <w:p w:rsidR="003A686B" w:rsidRPr="008E0A3E" w:rsidRDefault="003A686B" w:rsidP="003A686B">
            <w:pPr>
              <w:jc w:val="center"/>
              <w:rPr>
                <w:sz w:val="20"/>
                <w:szCs w:val="20"/>
              </w:rPr>
            </w:pPr>
            <w:r w:rsidRPr="008E0A3E">
              <w:rPr>
                <w:sz w:val="20"/>
                <w:szCs w:val="20"/>
              </w:rPr>
              <w:t>513,3</w:t>
            </w:r>
          </w:p>
        </w:tc>
      </w:tr>
      <w:tr w:rsidR="003A686B" w:rsidRPr="008E0A3E" w:rsidTr="003A686B">
        <w:trPr>
          <w:trHeight w:val="271"/>
        </w:trPr>
        <w:tc>
          <w:tcPr>
            <w:tcW w:w="1255" w:type="dxa"/>
            <w:shd w:val="clear" w:color="auto" w:fill="DBE5F1"/>
          </w:tcPr>
          <w:p w:rsidR="003A686B" w:rsidRPr="008E0A3E" w:rsidRDefault="003A686B" w:rsidP="003A686B">
            <w:pPr>
              <w:jc w:val="center"/>
              <w:rPr>
                <w:b/>
                <w:sz w:val="20"/>
                <w:szCs w:val="20"/>
              </w:rPr>
            </w:pPr>
            <w:r w:rsidRPr="008E0A3E">
              <w:rPr>
                <w:b/>
                <w:sz w:val="20"/>
                <w:szCs w:val="20"/>
              </w:rPr>
              <w:t>Vd</w:t>
            </w:r>
          </w:p>
        </w:tc>
        <w:tc>
          <w:tcPr>
            <w:tcW w:w="6588" w:type="dxa"/>
            <w:shd w:val="clear" w:color="auto" w:fill="auto"/>
          </w:tcPr>
          <w:p w:rsidR="003A686B" w:rsidRPr="008E0A3E" w:rsidRDefault="003A686B" w:rsidP="003A686B">
            <w:pPr>
              <w:rPr>
                <w:sz w:val="20"/>
                <w:szCs w:val="20"/>
              </w:rPr>
            </w:pPr>
            <w:r w:rsidRPr="008E0A3E">
              <w:rPr>
                <w:sz w:val="20"/>
                <w:szCs w:val="20"/>
              </w:rPr>
              <w:t>Kazališta, operne i koncertne dvorane</w:t>
            </w:r>
          </w:p>
        </w:tc>
        <w:tc>
          <w:tcPr>
            <w:tcW w:w="1541" w:type="dxa"/>
            <w:shd w:val="clear" w:color="auto" w:fill="auto"/>
          </w:tcPr>
          <w:p w:rsidR="003A686B" w:rsidRPr="008E0A3E" w:rsidRDefault="003A686B" w:rsidP="003A686B">
            <w:pPr>
              <w:jc w:val="center"/>
              <w:rPr>
                <w:sz w:val="20"/>
                <w:szCs w:val="20"/>
              </w:rPr>
            </w:pPr>
            <w:r w:rsidRPr="008E0A3E">
              <w:rPr>
                <w:sz w:val="20"/>
                <w:szCs w:val="20"/>
              </w:rPr>
              <w:t>615,3</w:t>
            </w:r>
          </w:p>
        </w:tc>
      </w:tr>
    </w:tbl>
    <w:p w:rsidR="0049036F" w:rsidRDefault="0049036F" w:rsidP="003A686B">
      <w:pPr>
        <w:jc w:val="center"/>
        <w:rPr>
          <w:b/>
          <w:sz w:val="20"/>
          <w:szCs w:val="20"/>
        </w:rPr>
      </w:pPr>
    </w:p>
    <w:p w:rsidR="003A686B" w:rsidRPr="008E0A3E" w:rsidRDefault="003A686B" w:rsidP="003A686B">
      <w:pPr>
        <w:jc w:val="center"/>
        <w:rPr>
          <w:b/>
          <w:sz w:val="20"/>
          <w:szCs w:val="20"/>
        </w:rPr>
      </w:pPr>
      <w:r w:rsidRPr="008E0A3E">
        <w:rPr>
          <w:b/>
          <w:sz w:val="20"/>
          <w:szCs w:val="20"/>
        </w:rPr>
        <w:t>Izv</w:t>
      </w:r>
      <w:r>
        <w:rPr>
          <w:b/>
          <w:sz w:val="20"/>
          <w:szCs w:val="20"/>
        </w:rPr>
        <w:t>or: Smjernice za izradu procjena</w:t>
      </w:r>
      <w:r w:rsidRPr="008E0A3E">
        <w:rPr>
          <w:b/>
          <w:sz w:val="20"/>
          <w:szCs w:val="20"/>
        </w:rPr>
        <w:t xml:space="preserve"> rizika od velikih</w:t>
      </w:r>
      <w:r>
        <w:rPr>
          <w:b/>
          <w:sz w:val="20"/>
          <w:szCs w:val="20"/>
        </w:rPr>
        <w:t xml:space="preserve"> nesreća za područje Sisačko-moslavačke županije, siječanj 2017. godine</w:t>
      </w:r>
    </w:p>
    <w:p w:rsidR="003A686B" w:rsidRDefault="003A686B"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Default="00FE2131" w:rsidP="003A686B">
      <w:pPr>
        <w:pStyle w:val="Odlomakpopisa"/>
        <w:ind w:left="0"/>
      </w:pPr>
    </w:p>
    <w:p w:rsidR="00FE2131" w:rsidRPr="00124BF3" w:rsidRDefault="00FE2131" w:rsidP="003A686B">
      <w:pPr>
        <w:pStyle w:val="Odlomakpopisa"/>
        <w:ind w:left="0"/>
      </w:pPr>
    </w:p>
    <w:p w:rsidR="003A686B" w:rsidRDefault="003A686B" w:rsidP="00AF53E4">
      <w:pPr>
        <w:pStyle w:val="Naslov1"/>
        <w:numPr>
          <w:ilvl w:val="0"/>
          <w:numId w:val="11"/>
        </w:numPr>
      </w:pPr>
      <w:bookmarkStart w:id="163" w:name="_Toc496900133"/>
      <w:bookmarkStart w:id="164" w:name="_Toc506649596"/>
      <w:r>
        <w:lastRenderedPageBreak/>
        <w:t>VJEROJATNOST/FREKVENCIJA</w:t>
      </w:r>
      <w:bookmarkEnd w:id="163"/>
      <w:bookmarkEnd w:id="164"/>
    </w:p>
    <w:p w:rsidR="003A686B" w:rsidRPr="00861EF7" w:rsidRDefault="003A686B" w:rsidP="003A686B"/>
    <w:p w:rsidR="003A686B" w:rsidRDefault="003A686B" w:rsidP="003A686B">
      <w:pPr>
        <w:ind w:firstLine="420"/>
        <w:rPr>
          <w:szCs w:val="23"/>
        </w:rPr>
      </w:pPr>
      <w:r w:rsidRPr="00124BF3">
        <w:rPr>
          <w:szCs w:val="23"/>
        </w:rPr>
        <w:t xml:space="preserve">Posljedice svakog prikazanog scenarija izražene su prema kriterijima iznesenim </w:t>
      </w:r>
      <w:r>
        <w:rPr>
          <w:szCs w:val="23"/>
        </w:rPr>
        <w:t>u Smjernicama za izradu procjena</w:t>
      </w:r>
      <w:r w:rsidRPr="00124BF3">
        <w:rPr>
          <w:szCs w:val="23"/>
        </w:rPr>
        <w:t xml:space="preserve"> rizika </w:t>
      </w:r>
      <w:r>
        <w:rPr>
          <w:szCs w:val="23"/>
        </w:rPr>
        <w:t>od velikih nesreća za područje Sisačko-moslavačke županije</w:t>
      </w:r>
      <w:r w:rsidRPr="00124BF3">
        <w:rPr>
          <w:szCs w:val="23"/>
        </w:rPr>
        <w:t xml:space="preserve"> kako bi se kategorije mogle odrediti i međusobno usporediti te prikazati u matricama za svaki scenarij za svaki rizik.</w:t>
      </w:r>
    </w:p>
    <w:p w:rsidR="00FE2131" w:rsidRPr="00124BF3" w:rsidRDefault="00FE2131" w:rsidP="003A686B">
      <w:pPr>
        <w:ind w:firstLine="420"/>
        <w:rPr>
          <w:szCs w:val="23"/>
        </w:rPr>
      </w:pPr>
    </w:p>
    <w:p w:rsidR="003A686B" w:rsidRDefault="003A686B" w:rsidP="003A686B">
      <w:r w:rsidRPr="00124BF3">
        <w:t>Za svaki identificirani rizik posljedice i vjerojatnost/frekvencija podijeljeni su u 5 kategorija.</w:t>
      </w:r>
    </w:p>
    <w:p w:rsidR="00FE2131" w:rsidRPr="00124BF3" w:rsidRDefault="00FE2131" w:rsidP="003A686B"/>
    <w:p w:rsidR="003A686B" w:rsidRDefault="003A686B" w:rsidP="003A686B">
      <w:r w:rsidRPr="00124BF3">
        <w:t>Vjerojatnost/frekvenciju potrebno je izračunati tijekom analize rizika kao i posljedice. U razmatranje (obradu) se uzima vjerojatnost onog događaja/prijetnje koja može uzrokovati štete sukladno propisanim kriterijima za svaku od kategorija društvenih vrijednosti.</w:t>
      </w:r>
    </w:p>
    <w:p w:rsidR="0049036F" w:rsidRPr="00124BF3" w:rsidRDefault="0049036F" w:rsidP="003A686B">
      <w:pPr>
        <w:rPr>
          <w:szCs w:val="23"/>
        </w:rPr>
      </w:pPr>
    </w:p>
    <w:p w:rsidR="003A686B" w:rsidRDefault="003A686B" w:rsidP="003A686B">
      <w:pPr>
        <w:pStyle w:val="Citat"/>
      </w:pPr>
      <w:bookmarkStart w:id="165" w:name="_Toc496961037"/>
      <w:bookmarkStart w:id="166" w:name="_Toc520552827"/>
      <w:r w:rsidRPr="00993F8E">
        <w:t>Tablica</w:t>
      </w:r>
      <w:r>
        <w:t xml:space="preserve"> 21. </w:t>
      </w:r>
      <w:r w:rsidRPr="00993F8E">
        <w:t>Vjerojatnost/frekvencija</w:t>
      </w:r>
      <w:bookmarkEnd w:id="165"/>
      <w:bookmarkEnd w:id="166"/>
    </w:p>
    <w:p w:rsidR="0049036F" w:rsidRPr="0049036F" w:rsidRDefault="0049036F" w:rsidP="0049036F"/>
    <w:tbl>
      <w:tblPr>
        <w:tblW w:w="93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75"/>
        <w:gridCol w:w="2098"/>
        <w:gridCol w:w="2097"/>
        <w:gridCol w:w="3628"/>
      </w:tblGrid>
      <w:tr w:rsidR="003A686B" w:rsidRPr="009347AA" w:rsidTr="003A686B">
        <w:trPr>
          <w:trHeight w:val="252"/>
          <w:jc w:val="center"/>
        </w:trPr>
        <w:tc>
          <w:tcPr>
            <w:tcW w:w="1575" w:type="dxa"/>
            <w:vMerge w:val="restart"/>
            <w:shd w:val="clear" w:color="auto" w:fill="DBE5F1"/>
          </w:tcPr>
          <w:p w:rsidR="003A686B" w:rsidRPr="009347AA" w:rsidRDefault="003A686B" w:rsidP="003A686B">
            <w:pPr>
              <w:jc w:val="center"/>
              <w:rPr>
                <w:b/>
                <w:sz w:val="20"/>
                <w:szCs w:val="20"/>
              </w:rPr>
            </w:pPr>
            <w:r w:rsidRPr="009347AA">
              <w:rPr>
                <w:b/>
                <w:sz w:val="20"/>
                <w:szCs w:val="20"/>
              </w:rPr>
              <w:t>KATEGORIJA</w:t>
            </w:r>
          </w:p>
        </w:tc>
        <w:tc>
          <w:tcPr>
            <w:tcW w:w="7823" w:type="dxa"/>
            <w:gridSpan w:val="3"/>
            <w:shd w:val="clear" w:color="auto" w:fill="DBE5F1"/>
          </w:tcPr>
          <w:p w:rsidR="003A686B" w:rsidRPr="009347AA" w:rsidRDefault="003A686B" w:rsidP="003A686B">
            <w:pPr>
              <w:jc w:val="center"/>
              <w:rPr>
                <w:b/>
                <w:sz w:val="20"/>
                <w:szCs w:val="20"/>
              </w:rPr>
            </w:pPr>
            <w:r w:rsidRPr="009347AA">
              <w:rPr>
                <w:b/>
                <w:sz w:val="20"/>
                <w:szCs w:val="20"/>
              </w:rPr>
              <w:t>VJEROJATNOST/FREKVENCIJA</w:t>
            </w:r>
          </w:p>
        </w:tc>
      </w:tr>
      <w:tr w:rsidR="003A686B" w:rsidRPr="009347AA" w:rsidTr="003A686B">
        <w:trPr>
          <w:trHeight w:val="151"/>
          <w:jc w:val="center"/>
        </w:trPr>
        <w:tc>
          <w:tcPr>
            <w:tcW w:w="1575" w:type="dxa"/>
            <w:vMerge/>
            <w:shd w:val="clear" w:color="auto" w:fill="DBE5F1"/>
          </w:tcPr>
          <w:p w:rsidR="003A686B" w:rsidRPr="009347AA" w:rsidRDefault="003A686B" w:rsidP="003A686B">
            <w:pPr>
              <w:rPr>
                <w:b/>
                <w:sz w:val="20"/>
                <w:szCs w:val="20"/>
              </w:rPr>
            </w:pPr>
          </w:p>
        </w:tc>
        <w:tc>
          <w:tcPr>
            <w:tcW w:w="2098" w:type="dxa"/>
            <w:shd w:val="clear" w:color="auto" w:fill="DBE5F1"/>
          </w:tcPr>
          <w:p w:rsidR="003A686B" w:rsidRPr="009347AA" w:rsidRDefault="003A686B" w:rsidP="003A686B">
            <w:pPr>
              <w:jc w:val="center"/>
              <w:rPr>
                <w:b/>
                <w:sz w:val="20"/>
                <w:szCs w:val="20"/>
              </w:rPr>
            </w:pPr>
            <w:r w:rsidRPr="009347AA">
              <w:rPr>
                <w:b/>
                <w:sz w:val="20"/>
                <w:szCs w:val="20"/>
              </w:rPr>
              <w:t>KVALITATIVNO</w:t>
            </w:r>
          </w:p>
        </w:tc>
        <w:tc>
          <w:tcPr>
            <w:tcW w:w="2097" w:type="dxa"/>
            <w:shd w:val="clear" w:color="auto" w:fill="DBE5F1"/>
          </w:tcPr>
          <w:p w:rsidR="003A686B" w:rsidRPr="009347AA" w:rsidRDefault="003A686B" w:rsidP="003A686B">
            <w:pPr>
              <w:jc w:val="center"/>
              <w:rPr>
                <w:b/>
                <w:sz w:val="20"/>
                <w:szCs w:val="20"/>
              </w:rPr>
            </w:pPr>
            <w:r w:rsidRPr="009347AA">
              <w:rPr>
                <w:b/>
                <w:sz w:val="20"/>
                <w:szCs w:val="20"/>
              </w:rPr>
              <w:t>VJEROJATNOST</w:t>
            </w:r>
          </w:p>
        </w:tc>
        <w:tc>
          <w:tcPr>
            <w:tcW w:w="3628" w:type="dxa"/>
            <w:shd w:val="clear" w:color="auto" w:fill="DBE5F1"/>
          </w:tcPr>
          <w:p w:rsidR="003A686B" w:rsidRPr="009347AA" w:rsidRDefault="003A686B" w:rsidP="003A686B">
            <w:pPr>
              <w:jc w:val="center"/>
              <w:rPr>
                <w:b/>
                <w:sz w:val="20"/>
                <w:szCs w:val="20"/>
              </w:rPr>
            </w:pPr>
            <w:r w:rsidRPr="009347AA">
              <w:rPr>
                <w:b/>
                <w:sz w:val="20"/>
                <w:szCs w:val="20"/>
              </w:rPr>
              <w:t>FREKVENCIJA</w:t>
            </w:r>
          </w:p>
        </w:tc>
      </w:tr>
      <w:tr w:rsidR="003A686B" w:rsidRPr="009347AA" w:rsidTr="003A686B">
        <w:trPr>
          <w:trHeight w:val="252"/>
          <w:jc w:val="center"/>
        </w:trPr>
        <w:tc>
          <w:tcPr>
            <w:tcW w:w="1575" w:type="dxa"/>
            <w:shd w:val="clear" w:color="auto" w:fill="DBE5F1"/>
          </w:tcPr>
          <w:p w:rsidR="003A686B" w:rsidRPr="009347AA" w:rsidRDefault="003A686B" w:rsidP="003A686B">
            <w:pPr>
              <w:jc w:val="center"/>
              <w:rPr>
                <w:b/>
                <w:sz w:val="20"/>
                <w:szCs w:val="20"/>
              </w:rPr>
            </w:pPr>
            <w:r w:rsidRPr="009347AA">
              <w:rPr>
                <w:b/>
                <w:sz w:val="20"/>
                <w:szCs w:val="20"/>
              </w:rPr>
              <w:t>1</w:t>
            </w:r>
          </w:p>
        </w:tc>
        <w:tc>
          <w:tcPr>
            <w:tcW w:w="2098" w:type="dxa"/>
            <w:shd w:val="clear" w:color="auto" w:fill="auto"/>
          </w:tcPr>
          <w:p w:rsidR="003A686B" w:rsidRPr="009347AA" w:rsidRDefault="003A686B" w:rsidP="003A686B">
            <w:pPr>
              <w:jc w:val="center"/>
              <w:rPr>
                <w:sz w:val="20"/>
                <w:szCs w:val="20"/>
              </w:rPr>
            </w:pPr>
            <w:r w:rsidRPr="009347AA">
              <w:rPr>
                <w:sz w:val="20"/>
                <w:szCs w:val="20"/>
              </w:rPr>
              <w:t>Iznimno mala</w:t>
            </w:r>
          </w:p>
        </w:tc>
        <w:tc>
          <w:tcPr>
            <w:tcW w:w="2097" w:type="dxa"/>
            <w:shd w:val="clear" w:color="auto" w:fill="auto"/>
          </w:tcPr>
          <w:p w:rsidR="003A686B" w:rsidRPr="009347AA" w:rsidRDefault="003A686B" w:rsidP="003A686B">
            <w:pPr>
              <w:jc w:val="center"/>
              <w:rPr>
                <w:sz w:val="20"/>
                <w:szCs w:val="20"/>
              </w:rPr>
            </w:pPr>
            <w:r w:rsidRPr="009347AA">
              <w:rPr>
                <w:sz w:val="20"/>
                <w:szCs w:val="20"/>
              </w:rPr>
              <w:t>&lt;1 %</w:t>
            </w:r>
          </w:p>
        </w:tc>
        <w:tc>
          <w:tcPr>
            <w:tcW w:w="3628" w:type="dxa"/>
            <w:shd w:val="clear" w:color="auto" w:fill="auto"/>
          </w:tcPr>
          <w:p w:rsidR="003A686B" w:rsidRPr="009347AA" w:rsidRDefault="003A686B" w:rsidP="003A686B">
            <w:pPr>
              <w:rPr>
                <w:sz w:val="20"/>
                <w:szCs w:val="20"/>
              </w:rPr>
            </w:pPr>
            <w:r w:rsidRPr="009347AA">
              <w:rPr>
                <w:sz w:val="20"/>
                <w:szCs w:val="20"/>
              </w:rPr>
              <w:t>1 događaj u 100 godina i rjeđe</w:t>
            </w:r>
          </w:p>
        </w:tc>
      </w:tr>
      <w:tr w:rsidR="003A686B" w:rsidRPr="009347AA" w:rsidTr="003A686B">
        <w:trPr>
          <w:trHeight w:val="252"/>
          <w:jc w:val="center"/>
        </w:trPr>
        <w:tc>
          <w:tcPr>
            <w:tcW w:w="1575" w:type="dxa"/>
            <w:shd w:val="clear" w:color="auto" w:fill="DBE5F1"/>
          </w:tcPr>
          <w:p w:rsidR="003A686B" w:rsidRPr="009347AA" w:rsidRDefault="003A686B" w:rsidP="003A686B">
            <w:pPr>
              <w:jc w:val="center"/>
              <w:rPr>
                <w:b/>
                <w:sz w:val="20"/>
                <w:szCs w:val="20"/>
              </w:rPr>
            </w:pPr>
            <w:r w:rsidRPr="009347AA">
              <w:rPr>
                <w:b/>
                <w:sz w:val="20"/>
                <w:szCs w:val="20"/>
              </w:rPr>
              <w:t>2</w:t>
            </w:r>
          </w:p>
        </w:tc>
        <w:tc>
          <w:tcPr>
            <w:tcW w:w="2098" w:type="dxa"/>
            <w:shd w:val="clear" w:color="auto" w:fill="auto"/>
          </w:tcPr>
          <w:p w:rsidR="003A686B" w:rsidRPr="009347AA" w:rsidRDefault="003A686B" w:rsidP="003A686B">
            <w:pPr>
              <w:jc w:val="center"/>
              <w:rPr>
                <w:sz w:val="20"/>
                <w:szCs w:val="20"/>
              </w:rPr>
            </w:pPr>
            <w:r w:rsidRPr="009347AA">
              <w:rPr>
                <w:sz w:val="20"/>
                <w:szCs w:val="20"/>
              </w:rPr>
              <w:t>Mala</w:t>
            </w:r>
          </w:p>
        </w:tc>
        <w:tc>
          <w:tcPr>
            <w:tcW w:w="2097" w:type="dxa"/>
            <w:shd w:val="clear" w:color="auto" w:fill="auto"/>
          </w:tcPr>
          <w:p w:rsidR="003A686B" w:rsidRPr="009347AA" w:rsidRDefault="003A686B" w:rsidP="003A686B">
            <w:pPr>
              <w:jc w:val="center"/>
              <w:rPr>
                <w:sz w:val="20"/>
                <w:szCs w:val="20"/>
              </w:rPr>
            </w:pPr>
            <w:r w:rsidRPr="009347AA">
              <w:rPr>
                <w:sz w:val="20"/>
                <w:szCs w:val="20"/>
              </w:rPr>
              <w:t>1 – 5 %</w:t>
            </w:r>
          </w:p>
        </w:tc>
        <w:tc>
          <w:tcPr>
            <w:tcW w:w="3628" w:type="dxa"/>
            <w:shd w:val="clear" w:color="auto" w:fill="auto"/>
          </w:tcPr>
          <w:p w:rsidR="003A686B" w:rsidRPr="009347AA" w:rsidRDefault="003A686B" w:rsidP="003A686B">
            <w:pPr>
              <w:rPr>
                <w:sz w:val="20"/>
                <w:szCs w:val="20"/>
              </w:rPr>
            </w:pPr>
            <w:r w:rsidRPr="009347AA">
              <w:rPr>
                <w:sz w:val="20"/>
                <w:szCs w:val="20"/>
              </w:rPr>
              <w:t>1 događaj u 20 do 100 godina</w:t>
            </w:r>
          </w:p>
        </w:tc>
      </w:tr>
      <w:tr w:rsidR="003A686B" w:rsidRPr="009347AA" w:rsidTr="003A686B">
        <w:trPr>
          <w:trHeight w:val="252"/>
          <w:jc w:val="center"/>
        </w:trPr>
        <w:tc>
          <w:tcPr>
            <w:tcW w:w="1575" w:type="dxa"/>
            <w:shd w:val="clear" w:color="auto" w:fill="DBE5F1"/>
          </w:tcPr>
          <w:p w:rsidR="003A686B" w:rsidRPr="009347AA" w:rsidRDefault="003A686B" w:rsidP="003A686B">
            <w:pPr>
              <w:jc w:val="center"/>
              <w:rPr>
                <w:b/>
                <w:sz w:val="20"/>
                <w:szCs w:val="20"/>
              </w:rPr>
            </w:pPr>
            <w:r w:rsidRPr="009347AA">
              <w:rPr>
                <w:b/>
                <w:sz w:val="20"/>
                <w:szCs w:val="20"/>
              </w:rPr>
              <w:t>3</w:t>
            </w:r>
          </w:p>
        </w:tc>
        <w:tc>
          <w:tcPr>
            <w:tcW w:w="2098" w:type="dxa"/>
            <w:shd w:val="clear" w:color="auto" w:fill="auto"/>
          </w:tcPr>
          <w:p w:rsidR="003A686B" w:rsidRPr="009347AA" w:rsidRDefault="003A686B" w:rsidP="003A686B">
            <w:pPr>
              <w:jc w:val="center"/>
              <w:rPr>
                <w:sz w:val="20"/>
                <w:szCs w:val="20"/>
              </w:rPr>
            </w:pPr>
            <w:r w:rsidRPr="009347AA">
              <w:rPr>
                <w:sz w:val="20"/>
                <w:szCs w:val="20"/>
              </w:rPr>
              <w:t>Umjerena</w:t>
            </w:r>
          </w:p>
        </w:tc>
        <w:tc>
          <w:tcPr>
            <w:tcW w:w="2097" w:type="dxa"/>
            <w:shd w:val="clear" w:color="auto" w:fill="auto"/>
          </w:tcPr>
          <w:p w:rsidR="003A686B" w:rsidRPr="009347AA" w:rsidRDefault="003A686B" w:rsidP="003A686B">
            <w:pPr>
              <w:jc w:val="center"/>
              <w:rPr>
                <w:sz w:val="20"/>
                <w:szCs w:val="20"/>
              </w:rPr>
            </w:pPr>
            <w:r w:rsidRPr="009347AA">
              <w:rPr>
                <w:sz w:val="20"/>
                <w:szCs w:val="20"/>
              </w:rPr>
              <w:t>5 – 50 %</w:t>
            </w:r>
          </w:p>
        </w:tc>
        <w:tc>
          <w:tcPr>
            <w:tcW w:w="3628" w:type="dxa"/>
            <w:shd w:val="clear" w:color="auto" w:fill="auto"/>
          </w:tcPr>
          <w:p w:rsidR="003A686B" w:rsidRPr="009347AA" w:rsidRDefault="003A686B" w:rsidP="003A686B">
            <w:pPr>
              <w:rPr>
                <w:sz w:val="20"/>
                <w:szCs w:val="20"/>
              </w:rPr>
            </w:pPr>
            <w:r w:rsidRPr="009347AA">
              <w:rPr>
                <w:sz w:val="20"/>
                <w:szCs w:val="20"/>
              </w:rPr>
              <w:t>1 događaj u 2 do 20 godina</w:t>
            </w:r>
          </w:p>
        </w:tc>
      </w:tr>
      <w:tr w:rsidR="003A686B" w:rsidRPr="009347AA" w:rsidTr="003A686B">
        <w:trPr>
          <w:trHeight w:val="252"/>
          <w:jc w:val="center"/>
        </w:trPr>
        <w:tc>
          <w:tcPr>
            <w:tcW w:w="1575" w:type="dxa"/>
            <w:shd w:val="clear" w:color="auto" w:fill="DBE5F1"/>
          </w:tcPr>
          <w:p w:rsidR="003A686B" w:rsidRPr="009347AA" w:rsidRDefault="003A686B" w:rsidP="003A686B">
            <w:pPr>
              <w:jc w:val="center"/>
              <w:rPr>
                <w:b/>
                <w:sz w:val="20"/>
                <w:szCs w:val="20"/>
              </w:rPr>
            </w:pPr>
            <w:r w:rsidRPr="009347AA">
              <w:rPr>
                <w:b/>
                <w:sz w:val="20"/>
                <w:szCs w:val="20"/>
              </w:rPr>
              <w:t>4</w:t>
            </w:r>
          </w:p>
        </w:tc>
        <w:tc>
          <w:tcPr>
            <w:tcW w:w="2098" w:type="dxa"/>
            <w:shd w:val="clear" w:color="auto" w:fill="auto"/>
          </w:tcPr>
          <w:p w:rsidR="003A686B" w:rsidRPr="009347AA" w:rsidRDefault="003A686B" w:rsidP="003A686B">
            <w:pPr>
              <w:jc w:val="center"/>
              <w:rPr>
                <w:sz w:val="20"/>
                <w:szCs w:val="20"/>
              </w:rPr>
            </w:pPr>
            <w:r w:rsidRPr="009347AA">
              <w:rPr>
                <w:sz w:val="20"/>
                <w:szCs w:val="20"/>
              </w:rPr>
              <w:t>Velika</w:t>
            </w:r>
          </w:p>
        </w:tc>
        <w:tc>
          <w:tcPr>
            <w:tcW w:w="2097" w:type="dxa"/>
            <w:shd w:val="clear" w:color="auto" w:fill="auto"/>
          </w:tcPr>
          <w:p w:rsidR="003A686B" w:rsidRPr="009347AA" w:rsidRDefault="003A686B" w:rsidP="003A686B">
            <w:pPr>
              <w:jc w:val="center"/>
              <w:rPr>
                <w:sz w:val="20"/>
                <w:szCs w:val="20"/>
              </w:rPr>
            </w:pPr>
            <w:r w:rsidRPr="009347AA">
              <w:rPr>
                <w:sz w:val="20"/>
                <w:szCs w:val="20"/>
              </w:rPr>
              <w:t>51 – 98 %</w:t>
            </w:r>
          </w:p>
        </w:tc>
        <w:tc>
          <w:tcPr>
            <w:tcW w:w="3628" w:type="dxa"/>
            <w:shd w:val="clear" w:color="auto" w:fill="auto"/>
          </w:tcPr>
          <w:p w:rsidR="003A686B" w:rsidRPr="009347AA" w:rsidRDefault="003A686B" w:rsidP="003A686B">
            <w:pPr>
              <w:rPr>
                <w:sz w:val="20"/>
                <w:szCs w:val="20"/>
              </w:rPr>
            </w:pPr>
            <w:r w:rsidRPr="009347AA">
              <w:rPr>
                <w:sz w:val="20"/>
                <w:szCs w:val="20"/>
              </w:rPr>
              <w:t>1 događaj 1 do 2 godine</w:t>
            </w:r>
          </w:p>
        </w:tc>
      </w:tr>
      <w:tr w:rsidR="003A686B" w:rsidRPr="009347AA" w:rsidTr="003A686B">
        <w:trPr>
          <w:trHeight w:val="268"/>
          <w:jc w:val="center"/>
        </w:trPr>
        <w:tc>
          <w:tcPr>
            <w:tcW w:w="1575" w:type="dxa"/>
            <w:shd w:val="clear" w:color="auto" w:fill="DBE5F1"/>
          </w:tcPr>
          <w:p w:rsidR="003A686B" w:rsidRPr="009347AA" w:rsidRDefault="003A686B" w:rsidP="003A686B">
            <w:pPr>
              <w:jc w:val="center"/>
              <w:rPr>
                <w:b/>
                <w:sz w:val="20"/>
                <w:szCs w:val="20"/>
              </w:rPr>
            </w:pPr>
            <w:r w:rsidRPr="009347AA">
              <w:rPr>
                <w:b/>
                <w:sz w:val="20"/>
                <w:szCs w:val="20"/>
              </w:rPr>
              <w:t>5</w:t>
            </w:r>
          </w:p>
        </w:tc>
        <w:tc>
          <w:tcPr>
            <w:tcW w:w="2098" w:type="dxa"/>
            <w:shd w:val="clear" w:color="auto" w:fill="auto"/>
          </w:tcPr>
          <w:p w:rsidR="003A686B" w:rsidRPr="009347AA" w:rsidRDefault="003A686B" w:rsidP="003A686B">
            <w:pPr>
              <w:jc w:val="center"/>
              <w:rPr>
                <w:sz w:val="20"/>
                <w:szCs w:val="20"/>
              </w:rPr>
            </w:pPr>
            <w:r w:rsidRPr="009347AA">
              <w:rPr>
                <w:sz w:val="20"/>
                <w:szCs w:val="20"/>
              </w:rPr>
              <w:t>Iznimno velika</w:t>
            </w:r>
          </w:p>
        </w:tc>
        <w:tc>
          <w:tcPr>
            <w:tcW w:w="2097" w:type="dxa"/>
            <w:shd w:val="clear" w:color="auto" w:fill="auto"/>
          </w:tcPr>
          <w:p w:rsidR="003A686B" w:rsidRPr="009347AA" w:rsidRDefault="003A686B" w:rsidP="003A686B">
            <w:pPr>
              <w:jc w:val="center"/>
              <w:rPr>
                <w:sz w:val="20"/>
                <w:szCs w:val="20"/>
              </w:rPr>
            </w:pPr>
            <w:r w:rsidRPr="009347AA">
              <w:rPr>
                <w:sz w:val="20"/>
                <w:szCs w:val="20"/>
              </w:rPr>
              <w:t>&gt; 98 %</w:t>
            </w:r>
          </w:p>
        </w:tc>
        <w:tc>
          <w:tcPr>
            <w:tcW w:w="3628" w:type="dxa"/>
            <w:shd w:val="clear" w:color="auto" w:fill="auto"/>
          </w:tcPr>
          <w:p w:rsidR="003A686B" w:rsidRPr="009347AA" w:rsidRDefault="003A686B" w:rsidP="003A686B">
            <w:pPr>
              <w:rPr>
                <w:sz w:val="20"/>
                <w:szCs w:val="20"/>
              </w:rPr>
            </w:pPr>
            <w:r w:rsidRPr="009347AA">
              <w:rPr>
                <w:sz w:val="20"/>
                <w:szCs w:val="20"/>
              </w:rPr>
              <w:t>1 događaj godišnje ili češće</w:t>
            </w:r>
          </w:p>
        </w:tc>
      </w:tr>
    </w:tbl>
    <w:p w:rsidR="003A686B" w:rsidRDefault="003A686B" w:rsidP="003A686B">
      <w:pPr>
        <w:spacing w:before="120"/>
      </w:pPr>
    </w:p>
    <w:p w:rsidR="003A686B" w:rsidRDefault="003A686B" w:rsidP="003A686B">
      <w:pPr>
        <w:spacing w:before="120"/>
      </w:pPr>
      <w:r w:rsidRPr="00124BF3">
        <w:t xml:space="preserve">Posljedice se prikazuju za svaki  element društvene vrijednosti tj. za život </w:t>
      </w:r>
      <w:r>
        <w:t>i zdravlje ljudi, gospodarstvo te</w:t>
      </w:r>
      <w:r w:rsidRPr="00124BF3">
        <w:t xml:space="preserve"> društvenu stabilnost i politiku. </w:t>
      </w:r>
    </w:p>
    <w:p w:rsidR="00FE2131" w:rsidRDefault="00FE2131" w:rsidP="003A686B">
      <w:pPr>
        <w:spacing w:before="120"/>
      </w:pPr>
    </w:p>
    <w:p w:rsidR="00FE2131" w:rsidRDefault="00FE2131" w:rsidP="003A686B">
      <w:pPr>
        <w:spacing w:before="120"/>
      </w:pPr>
    </w:p>
    <w:p w:rsidR="00FE2131" w:rsidRDefault="00FE2131" w:rsidP="003A686B">
      <w:pPr>
        <w:spacing w:before="120"/>
      </w:pPr>
    </w:p>
    <w:p w:rsidR="00FE2131" w:rsidRDefault="00FE2131" w:rsidP="003A686B">
      <w:pPr>
        <w:spacing w:before="120"/>
      </w:pPr>
    </w:p>
    <w:p w:rsidR="00FE2131" w:rsidRDefault="00FE2131" w:rsidP="003A686B">
      <w:pPr>
        <w:spacing w:before="120"/>
      </w:pPr>
    </w:p>
    <w:p w:rsidR="00FE2131" w:rsidRDefault="00FE2131" w:rsidP="003A686B">
      <w:pPr>
        <w:spacing w:before="120"/>
      </w:pPr>
    </w:p>
    <w:p w:rsidR="00FE2131" w:rsidRDefault="00FE2131" w:rsidP="003A686B">
      <w:pPr>
        <w:spacing w:before="120"/>
      </w:pPr>
    </w:p>
    <w:p w:rsidR="00FE2131" w:rsidRDefault="00FE2131" w:rsidP="003A686B">
      <w:pPr>
        <w:spacing w:before="120"/>
      </w:pPr>
    </w:p>
    <w:p w:rsidR="00FE2131" w:rsidRDefault="00FE2131" w:rsidP="003A686B">
      <w:pPr>
        <w:spacing w:before="120"/>
      </w:pPr>
    </w:p>
    <w:p w:rsidR="00FE2131" w:rsidRDefault="00FE2131" w:rsidP="003A686B">
      <w:pPr>
        <w:spacing w:before="120"/>
      </w:pPr>
    </w:p>
    <w:p w:rsidR="00FE2131" w:rsidRDefault="00FE2131" w:rsidP="003A686B">
      <w:pPr>
        <w:spacing w:before="120"/>
      </w:pPr>
    </w:p>
    <w:p w:rsidR="00FE2131" w:rsidRDefault="00FE2131" w:rsidP="003A686B">
      <w:pPr>
        <w:spacing w:before="120"/>
      </w:pPr>
    </w:p>
    <w:p w:rsidR="00FE2131" w:rsidRDefault="00FE2131" w:rsidP="003A686B">
      <w:pPr>
        <w:spacing w:before="120"/>
      </w:pPr>
    </w:p>
    <w:p w:rsidR="00FE2131" w:rsidRDefault="00FE2131" w:rsidP="003A686B">
      <w:pPr>
        <w:spacing w:before="120"/>
      </w:pPr>
    </w:p>
    <w:p w:rsidR="00FE2131" w:rsidRDefault="00FE2131" w:rsidP="003A686B">
      <w:pPr>
        <w:spacing w:before="120"/>
      </w:pPr>
    </w:p>
    <w:p w:rsidR="00FE2131" w:rsidRPr="00124BF3" w:rsidRDefault="00FE2131" w:rsidP="003A686B">
      <w:pPr>
        <w:spacing w:before="120"/>
      </w:pPr>
    </w:p>
    <w:p w:rsidR="003A686B" w:rsidRDefault="003A686B" w:rsidP="00CD0911">
      <w:pPr>
        <w:pStyle w:val="Naslov2"/>
      </w:pPr>
      <w:bookmarkStart w:id="167" w:name="_Toc496900134"/>
      <w:bookmarkStart w:id="168" w:name="_Toc506649597"/>
      <w:r>
        <w:lastRenderedPageBreak/>
        <w:t>Matrice rizika i karte rizika</w:t>
      </w:r>
      <w:bookmarkEnd w:id="167"/>
      <w:bookmarkEnd w:id="168"/>
    </w:p>
    <w:p w:rsidR="003A686B" w:rsidRPr="00310363" w:rsidRDefault="003A686B" w:rsidP="003A686B"/>
    <w:p w:rsidR="003A686B" w:rsidRDefault="003A686B" w:rsidP="00FE2131">
      <w:pPr>
        <w:ind w:firstLine="426"/>
        <w:jc w:val="both"/>
      </w:pPr>
      <w:r w:rsidRPr="00124BF3">
        <w:t>U skladu sa Smjernicama Europske komisije (2010.), scenariji obrađeni u Procjeni predstavljeni su u matrici kako bi se različiti rizici lakše (grafički) prikazali i usporedili.</w:t>
      </w:r>
    </w:p>
    <w:p w:rsidR="00FE2131" w:rsidRDefault="00FE2131" w:rsidP="00FE2131">
      <w:pPr>
        <w:ind w:firstLine="426"/>
        <w:jc w:val="both"/>
      </w:pPr>
    </w:p>
    <w:p w:rsidR="003A686B" w:rsidRDefault="003A686B" w:rsidP="00FE2131">
      <w:pPr>
        <w:ind w:firstLine="426"/>
        <w:jc w:val="both"/>
      </w:pPr>
    </w:p>
    <w:p w:rsidR="003A686B" w:rsidRPr="00124BF3" w:rsidRDefault="003A686B" w:rsidP="003A686B">
      <w:pPr>
        <w:pStyle w:val="Opisslike"/>
        <w:spacing w:after="0"/>
      </w:pPr>
      <w:bookmarkStart w:id="169" w:name="_Toc496962749"/>
      <w:bookmarkStart w:id="170" w:name="_Toc509901103"/>
      <w:r w:rsidRPr="00993F8E">
        <w:t>Slika</w:t>
      </w:r>
      <w:r>
        <w:t xml:space="preserve"> 5. </w:t>
      </w:r>
      <w:r w:rsidRPr="00993F8E">
        <w:t>Matrica rizika</w:t>
      </w:r>
      <w:bookmarkEnd w:id="169"/>
      <w:bookmarkEnd w:id="170"/>
    </w:p>
    <w:p w:rsidR="00C12C5E" w:rsidRDefault="00C12C5E" w:rsidP="003A686B">
      <w:pPr>
        <w:pStyle w:val="Odlomakpopisa"/>
        <w:ind w:left="420"/>
        <w:jc w:val="center"/>
      </w:pPr>
    </w:p>
    <w:p w:rsidR="003A686B" w:rsidRPr="00124BF3" w:rsidRDefault="003A686B" w:rsidP="003A686B">
      <w:pPr>
        <w:pStyle w:val="Odlomakpopisa"/>
        <w:ind w:left="420"/>
        <w:jc w:val="center"/>
      </w:pPr>
      <w:r>
        <w:rPr>
          <w:noProof/>
        </w:rPr>
        <w:drawing>
          <wp:inline distT="0" distB="0" distL="0" distR="0">
            <wp:extent cx="3914775" cy="3228975"/>
            <wp:effectExtent l="19050" t="0" r="9525"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srcRect/>
                    <a:stretch>
                      <a:fillRect/>
                    </a:stretch>
                  </pic:blipFill>
                  <pic:spPr bwMode="auto">
                    <a:xfrm>
                      <a:off x="0" y="0"/>
                      <a:ext cx="3914775" cy="3228975"/>
                    </a:xfrm>
                    <a:prstGeom prst="rect">
                      <a:avLst/>
                    </a:prstGeom>
                    <a:noFill/>
                    <a:ln w="9525">
                      <a:noFill/>
                      <a:miter lim="800000"/>
                      <a:headEnd/>
                      <a:tailEnd/>
                    </a:ln>
                  </pic:spPr>
                </pic:pic>
              </a:graphicData>
            </a:graphic>
          </wp:inline>
        </w:drawing>
      </w:r>
    </w:p>
    <w:p w:rsidR="00C12C5E" w:rsidRDefault="00C12C5E" w:rsidP="003A686B"/>
    <w:p w:rsidR="00C12C5E" w:rsidRDefault="00C12C5E" w:rsidP="003A686B"/>
    <w:p w:rsidR="00C12C5E" w:rsidRDefault="00C12C5E" w:rsidP="003A686B"/>
    <w:p w:rsidR="003A686B" w:rsidRPr="00124BF3" w:rsidRDefault="003A686B" w:rsidP="00C12C5E">
      <w:pPr>
        <w:jc w:val="both"/>
      </w:pPr>
      <w:r w:rsidRPr="00124BF3">
        <w:t xml:space="preserve">Rizik </w:t>
      </w:r>
      <w:r w:rsidRPr="00861EF7">
        <w:t xml:space="preserve">se izračunava tako da se u matricu rizika, uz pomoć osi Vjerojatnost i Posljedice, unose vrijednosti za </w:t>
      </w:r>
      <w:r w:rsidRPr="006D53C4">
        <w:t xml:space="preserve">kriterije iz </w:t>
      </w:r>
      <w:r w:rsidRPr="006D53C4">
        <w:rPr>
          <w:b/>
        </w:rPr>
        <w:t>Tablica 15., 16., 18., i 19.</w:t>
      </w:r>
      <w:r w:rsidRPr="006D53C4">
        <w:t xml:space="preserve"> utjecaja</w:t>
      </w:r>
      <w:r w:rsidRPr="00861EF7">
        <w:t xml:space="preserve"> na tri društvene vrijednosti. Izrađene/izračunate su matrice rizika za svaku društvenu vrijednost</w:t>
      </w:r>
      <w:r w:rsidRPr="00124BF3">
        <w:t xml:space="preserve"> zasebno te potom kombinacijom izračunate tri vrijednosti izrađene/izračunate zasebne matrice za svaki rizik.</w:t>
      </w:r>
    </w:p>
    <w:p w:rsidR="003A686B" w:rsidRDefault="003A686B" w:rsidP="00C12C5E">
      <w:pPr>
        <w:jc w:val="both"/>
      </w:pPr>
      <w:r w:rsidRPr="00124BF3">
        <w:t xml:space="preserve">Procjenjivanje rizika sastoji se od identifikacije, analize i vrednovanja rizika. Procjena rizika </w:t>
      </w:r>
      <w:r>
        <w:t xml:space="preserve">izrađena je </w:t>
      </w:r>
      <w:r w:rsidRPr="00124BF3">
        <w:t xml:space="preserve">za rizike koji su već identificirani kao i za mogućnost novo nastalih rizika. Kada se utvrdi vjerojatnost/frekvencija te moguće posljedice moći će se odrediti razina rizika. Razina rizika se pokazuje u matrici rizika za svaki identificirani rizik zasebno. Matrice rizika imaju svrhu jasnijeg i istaknutijeg prikazivanja povezanosti vjerojatnosti/frekvencije i posljedica odnosno razina rizika. Matrice rizika prikazuju se za sve tri društvene vrijednosti  te za ukupni rizik. Ukupni rizik se dobiva zbrajanjem rizika društvenih vrijednosti (život </w:t>
      </w:r>
      <w:r>
        <w:t>i zdravlje ljudi, gospodarstvo te</w:t>
      </w:r>
      <w:r w:rsidRPr="00124BF3">
        <w:t xml:space="preserve"> društvena stabilnost i politika).</w:t>
      </w:r>
    </w:p>
    <w:p w:rsidR="003A686B" w:rsidRPr="00603245" w:rsidRDefault="003A686B" w:rsidP="00C12C5E">
      <w:pPr>
        <w:widowControl w:val="0"/>
        <w:ind w:right="23" w:firstLine="708"/>
        <w:jc w:val="both"/>
        <w:rPr>
          <w:color w:val="000000"/>
        </w:rPr>
      </w:pPr>
      <w:r>
        <w:rPr>
          <w:color w:val="000000"/>
        </w:rPr>
        <w:t xml:space="preserve">                 </w:t>
      </w:r>
      <w:r w:rsidRPr="00603245">
        <w:rPr>
          <w:color w:val="000000"/>
        </w:rPr>
        <w:t xml:space="preserve">Život i zdravlje ljudi + Gospodarstvo + Društvena stabilnost </w:t>
      </w:r>
      <w:r>
        <w:rPr>
          <w:color w:val="000000"/>
        </w:rPr>
        <w:t xml:space="preserve">i </w:t>
      </w:r>
      <w:r w:rsidRPr="00603245">
        <w:rPr>
          <w:color w:val="000000"/>
        </w:rPr>
        <w:t>politika</w:t>
      </w:r>
    </w:p>
    <w:p w:rsidR="003A686B" w:rsidRPr="00603245" w:rsidRDefault="003A686B" w:rsidP="00C12C5E">
      <w:pPr>
        <w:widowControl w:val="0"/>
        <w:ind w:right="23"/>
        <w:jc w:val="both"/>
      </w:pPr>
      <w:r>
        <w:t xml:space="preserve"> Ukupni rizik = -------</w:t>
      </w:r>
      <w:r w:rsidRPr="00603245">
        <w:t>----------------------------------------------------------------------------</w:t>
      </w:r>
      <w:r>
        <w:t>----</w:t>
      </w:r>
    </w:p>
    <w:p w:rsidR="003A686B" w:rsidRDefault="003A686B" w:rsidP="00C12C5E">
      <w:pPr>
        <w:widowControl w:val="0"/>
        <w:ind w:right="23" w:firstLine="708"/>
        <w:jc w:val="both"/>
      </w:pPr>
      <w:r w:rsidRPr="00603245">
        <w:t xml:space="preserve">                                           </w:t>
      </w:r>
      <w:r>
        <w:t xml:space="preserve">                    3</w:t>
      </w:r>
    </w:p>
    <w:p w:rsidR="003A686B" w:rsidRPr="0085212F" w:rsidRDefault="003A686B" w:rsidP="00C12C5E">
      <w:pPr>
        <w:widowControl w:val="0"/>
        <w:ind w:right="23" w:firstLine="708"/>
        <w:jc w:val="both"/>
      </w:pPr>
    </w:p>
    <w:p w:rsidR="003A686B" w:rsidRDefault="003A686B" w:rsidP="00C12C5E">
      <w:pPr>
        <w:jc w:val="both"/>
      </w:pPr>
      <w:r w:rsidRPr="00124BF3">
        <w:t>Rizik je određen kao rizik=vjerojatnost * posljedica, svaka s pet vrijednosti, što u konačnici daje matricu od 25 polja (vertikalna-posljedica, horizontalna-vjerojatnost).</w:t>
      </w:r>
    </w:p>
    <w:p w:rsidR="003A686B" w:rsidRPr="00124BF3" w:rsidRDefault="003A686B" w:rsidP="003A686B">
      <w:pPr>
        <w:tabs>
          <w:tab w:val="left" w:pos="1380"/>
        </w:tabs>
      </w:pPr>
    </w:p>
    <w:p w:rsidR="003A686B" w:rsidRDefault="003A686B" w:rsidP="00AF53E4">
      <w:pPr>
        <w:pStyle w:val="Naslov1"/>
        <w:numPr>
          <w:ilvl w:val="0"/>
          <w:numId w:val="11"/>
        </w:numPr>
      </w:pPr>
      <w:bookmarkStart w:id="171" w:name="_Toc486784656"/>
      <w:bookmarkStart w:id="172" w:name="_Toc496900135"/>
      <w:bookmarkStart w:id="173" w:name="_Toc506649598"/>
      <w:r w:rsidRPr="00AD21B2">
        <w:lastRenderedPageBreak/>
        <w:t>OPIS SCENARIJA</w:t>
      </w:r>
      <w:bookmarkEnd w:id="171"/>
      <w:bookmarkEnd w:id="172"/>
      <w:bookmarkEnd w:id="173"/>
    </w:p>
    <w:p w:rsidR="003A686B" w:rsidRPr="00310363" w:rsidRDefault="003A686B" w:rsidP="003A686B"/>
    <w:p w:rsidR="003A686B" w:rsidRDefault="003A686B" w:rsidP="00C12C5E">
      <w:pPr>
        <w:ind w:firstLine="708"/>
        <w:jc w:val="both"/>
      </w:pPr>
      <w:r>
        <w:t>U postupku identifikacije identificirana je svaka pojedinačna prijetnja na području Grada Siska. Procjena rizika od velikih nesreća za Grad Sisak temelji se na scenarijima za svaki pojedini rizik. Scenarijem se opisuje svaka odabrana prijetnja te njen nastanak i posljedice kako bi se po tom primjeru mogle planirati preventivne mjere, educirati stanovništvo odnosno pripremati eventualni odgovor na veliku nesreću.  Scenarij je u kontekstu procjenjivanja rizika, način predstavljanja rizika. Svrha scenarija je prikaz slike događaja i posljedica kakve mogu uzrokovati sve prirodne i tehničko-tehnološke prijetnje na području Grada Siska.</w:t>
      </w:r>
    </w:p>
    <w:p w:rsidR="0049036F" w:rsidRDefault="0049036F" w:rsidP="00C12C5E">
      <w:pPr>
        <w:ind w:firstLine="708"/>
        <w:jc w:val="both"/>
      </w:pPr>
    </w:p>
    <w:p w:rsidR="003A686B" w:rsidRDefault="003A686B" w:rsidP="00C12C5E">
      <w:pPr>
        <w:jc w:val="both"/>
        <w:rPr>
          <w:u w:val="single"/>
        </w:rPr>
      </w:pPr>
      <w:r w:rsidRPr="004D0385">
        <w:rPr>
          <w:u w:val="single"/>
        </w:rPr>
        <w:t>Scenarij je opis:</w:t>
      </w:r>
    </w:p>
    <w:p w:rsidR="003A686B" w:rsidRPr="00E0761D" w:rsidRDefault="003A686B" w:rsidP="00AF53E4">
      <w:pPr>
        <w:pStyle w:val="Odlomakpopisa"/>
        <w:numPr>
          <w:ilvl w:val="0"/>
          <w:numId w:val="8"/>
        </w:numPr>
        <w:spacing w:after="200" w:line="276" w:lineRule="auto"/>
        <w:jc w:val="both"/>
      </w:pPr>
      <w:r w:rsidRPr="00E0761D">
        <w:t>neželjenih događaja, jednog ili više povezanih događaja/prijetnji, za svaki obrađivani rizi</w:t>
      </w:r>
      <w:r>
        <w:t>k koji ima posljedice na život i</w:t>
      </w:r>
      <w:r w:rsidRPr="00E0761D">
        <w:t xml:space="preserve"> zdravlje ljudi, gosp</w:t>
      </w:r>
      <w:r>
        <w:t>odarstvo, društvenu stabilnost i</w:t>
      </w:r>
      <w:r w:rsidRPr="00E0761D">
        <w:t xml:space="preserve"> politiku,</w:t>
      </w:r>
    </w:p>
    <w:p w:rsidR="003A686B" w:rsidRPr="00E0761D" w:rsidRDefault="003A686B" w:rsidP="00AF53E4">
      <w:pPr>
        <w:pStyle w:val="Odlomakpopisa"/>
        <w:numPr>
          <w:ilvl w:val="0"/>
          <w:numId w:val="8"/>
        </w:numPr>
        <w:spacing w:after="200" w:line="276" w:lineRule="auto"/>
        <w:jc w:val="both"/>
      </w:pPr>
      <w:r w:rsidRPr="00E0761D">
        <w:t xml:space="preserve">svega što </w:t>
      </w:r>
      <w:r>
        <w:t>vodi</w:t>
      </w:r>
      <w:r w:rsidRPr="00E0761D">
        <w:t xml:space="preserve"> k nastajanju, odnosno uzrokuje opisane neželjen</w:t>
      </w:r>
      <w:r>
        <w:t>e</w:t>
      </w:r>
      <w:r w:rsidRPr="00E0761D">
        <w:t xml:space="preserve"> događaje, a sastoji se od svih radnji </w:t>
      </w:r>
      <w:r>
        <w:t>i</w:t>
      </w:r>
      <w:r w:rsidRPr="00E0761D">
        <w:t xml:space="preserve"> zbivanja prije velike nesreće i “ okidača” velike nesreće,</w:t>
      </w:r>
    </w:p>
    <w:p w:rsidR="003A686B" w:rsidRPr="00E0761D" w:rsidRDefault="003A686B" w:rsidP="00AF53E4">
      <w:pPr>
        <w:pStyle w:val="Odlomakpopisa"/>
        <w:numPr>
          <w:ilvl w:val="0"/>
          <w:numId w:val="8"/>
        </w:numPr>
        <w:spacing w:after="200" w:line="276" w:lineRule="auto"/>
        <w:jc w:val="both"/>
      </w:pPr>
      <w:r w:rsidRPr="00E0761D">
        <w:t xml:space="preserve">okolnosti u kojima neželjeni događaji/prijetnje nastaju te stupnja ranjivosti </w:t>
      </w:r>
      <w:r>
        <w:t xml:space="preserve">i </w:t>
      </w:r>
      <w:r w:rsidRPr="00E0761D">
        <w:t xml:space="preserve">otpornosti stanovništva, građevina </w:t>
      </w:r>
      <w:r>
        <w:t>i</w:t>
      </w:r>
      <w:r w:rsidRPr="00E0761D">
        <w:t xml:space="preserve"> drugih sadržaja u prostoru ili društva u razmjerima bitnim za razmatranje implikacija događaja/prijetnji za život </w:t>
      </w:r>
      <w:r>
        <w:t>i</w:t>
      </w:r>
      <w:r w:rsidRPr="00E0761D">
        <w:t xml:space="preserve"> zdravlje ljudi te okoliš, imovinu, gospodarstvo, društvenu stabilnost i politiku,</w:t>
      </w:r>
    </w:p>
    <w:p w:rsidR="003A686B" w:rsidRDefault="003A686B" w:rsidP="00AF53E4">
      <w:pPr>
        <w:pStyle w:val="Odlomakpopisa"/>
        <w:numPr>
          <w:ilvl w:val="0"/>
          <w:numId w:val="8"/>
        </w:numPr>
        <w:spacing w:after="200" w:line="276" w:lineRule="auto"/>
        <w:jc w:val="both"/>
      </w:pPr>
      <w:r w:rsidRPr="00E0761D">
        <w:t>posljedica neželjenog događaja s detaljnim opisom svake posljedice pa svaku kategoriju društvenih vrijednosti.</w:t>
      </w:r>
    </w:p>
    <w:p w:rsidR="003A686B" w:rsidRDefault="003A686B" w:rsidP="00C12C5E">
      <w:pPr>
        <w:jc w:val="both"/>
      </w:pPr>
    </w:p>
    <w:p w:rsidR="003A686B" w:rsidRDefault="003A686B" w:rsidP="00C12C5E">
      <w:pPr>
        <w:jc w:val="both"/>
      </w:pPr>
    </w:p>
    <w:p w:rsidR="003A686B" w:rsidRDefault="003A686B" w:rsidP="00C12C5E">
      <w:pPr>
        <w:jc w:val="both"/>
      </w:pPr>
      <w:r w:rsidRPr="004B6D71">
        <w:t>Scenarij za jednostavni rizik opisuje:</w:t>
      </w:r>
    </w:p>
    <w:p w:rsidR="003A686B" w:rsidRPr="004B6D71" w:rsidRDefault="003A686B" w:rsidP="00AF53E4">
      <w:pPr>
        <w:numPr>
          <w:ilvl w:val="0"/>
          <w:numId w:val="8"/>
        </w:numPr>
        <w:spacing w:line="276" w:lineRule="auto"/>
        <w:jc w:val="both"/>
      </w:pPr>
      <w:r w:rsidRPr="004B6D71">
        <w:t>događaj s najgorim mogućim posljedicama.</w:t>
      </w:r>
    </w:p>
    <w:p w:rsidR="003A686B" w:rsidRDefault="003A686B" w:rsidP="003A686B"/>
    <w:p w:rsidR="003A686B" w:rsidRPr="00C11C83" w:rsidRDefault="003A686B" w:rsidP="003A686B">
      <w:pPr>
        <w:rPr>
          <w:i/>
        </w:rPr>
      </w:pPr>
      <w:r>
        <w:t>*</w:t>
      </w:r>
      <w:r w:rsidRPr="0085212F">
        <w:rPr>
          <w:rFonts w:cs="Calibri"/>
          <w:i/>
        </w:rPr>
        <w:t>Napomena: Obzirom da ne postoji evidencija vrijednosti nekretnina na području Sisačko-moslavačke županije, prilikom određivanja posljedica po scenarijima u poglavlju 6. Procjene, dobivene vrijednosti su procjenjivane.</w:t>
      </w:r>
    </w:p>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49036F" w:rsidRDefault="0049036F" w:rsidP="003A686B"/>
    <w:p w:rsidR="0049036F" w:rsidRDefault="0049036F" w:rsidP="003A686B"/>
    <w:p w:rsidR="0049036F" w:rsidRDefault="0049036F" w:rsidP="003A686B"/>
    <w:p w:rsidR="0049036F" w:rsidRDefault="0049036F" w:rsidP="003A686B"/>
    <w:p w:rsidR="0049036F" w:rsidRDefault="0049036F" w:rsidP="003A686B"/>
    <w:p w:rsidR="0049036F" w:rsidRDefault="0049036F" w:rsidP="003A686B"/>
    <w:p w:rsidR="0049036F" w:rsidRDefault="0049036F" w:rsidP="003A686B"/>
    <w:p w:rsidR="003A686B" w:rsidRPr="00124BF3" w:rsidRDefault="003A686B" w:rsidP="003A686B"/>
    <w:p w:rsidR="003A686B" w:rsidRPr="00124BF3" w:rsidRDefault="003A686B" w:rsidP="00CD0911">
      <w:pPr>
        <w:pStyle w:val="Naslov2"/>
      </w:pPr>
      <w:bookmarkStart w:id="174" w:name="_Toc485632276"/>
      <w:bookmarkStart w:id="175" w:name="_Toc487715433"/>
      <w:bookmarkStart w:id="176" w:name="_Toc506649599"/>
      <w:r w:rsidRPr="00124BF3">
        <w:lastRenderedPageBreak/>
        <w:t>POPLAVA</w:t>
      </w:r>
      <w:bookmarkEnd w:id="174"/>
      <w:bookmarkEnd w:id="175"/>
      <w:bookmarkEnd w:id="176"/>
    </w:p>
    <w:p w:rsidR="003A686B" w:rsidRPr="00124BF3" w:rsidRDefault="003A686B" w:rsidP="00AF53E4">
      <w:pPr>
        <w:pStyle w:val="Naslov3"/>
        <w:numPr>
          <w:ilvl w:val="2"/>
          <w:numId w:val="11"/>
        </w:numPr>
        <w:tabs>
          <w:tab w:val="left" w:pos="1134"/>
        </w:tabs>
        <w:spacing w:after="240"/>
        <w:ind w:left="850" w:hanging="425"/>
      </w:pPr>
      <w:bookmarkStart w:id="177" w:name="_Toc485632277"/>
      <w:bookmarkStart w:id="178" w:name="_Toc487715434"/>
      <w:bookmarkStart w:id="179" w:name="_Toc506649600"/>
      <w:r w:rsidRPr="00124BF3">
        <w:t>Naziv scenarija</w:t>
      </w:r>
      <w:bookmarkEnd w:id="177"/>
      <w:bookmarkEnd w:id="178"/>
      <w:bookmarkEnd w:id="17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60"/>
      </w:tblGrid>
      <w:tr w:rsidR="003A686B" w:rsidRPr="004D364D" w:rsidTr="003A686B">
        <w:tc>
          <w:tcPr>
            <w:tcW w:w="9060" w:type="dxa"/>
            <w:shd w:val="clear" w:color="auto" w:fill="DBE5F1"/>
          </w:tcPr>
          <w:p w:rsidR="003A686B" w:rsidRPr="004D364D" w:rsidRDefault="003A686B" w:rsidP="003A686B">
            <w:pPr>
              <w:ind w:left="29"/>
              <w:rPr>
                <w:b/>
                <w:sz w:val="20"/>
                <w:szCs w:val="20"/>
              </w:rPr>
            </w:pPr>
            <w:r w:rsidRPr="004D364D">
              <w:rPr>
                <w:b/>
                <w:sz w:val="20"/>
                <w:szCs w:val="20"/>
              </w:rPr>
              <w:t>Naziv scenarija</w:t>
            </w:r>
          </w:p>
        </w:tc>
      </w:tr>
      <w:tr w:rsidR="003A686B" w:rsidRPr="004D364D" w:rsidTr="003A686B">
        <w:tc>
          <w:tcPr>
            <w:tcW w:w="9060" w:type="dxa"/>
          </w:tcPr>
          <w:p w:rsidR="003A686B" w:rsidRPr="004D364D" w:rsidRDefault="003A686B" w:rsidP="003A686B">
            <w:pPr>
              <w:ind w:left="29"/>
              <w:rPr>
                <w:sz w:val="20"/>
                <w:szCs w:val="20"/>
              </w:rPr>
            </w:pPr>
            <w:r w:rsidRPr="004D364D">
              <w:rPr>
                <w:sz w:val="20"/>
                <w:szCs w:val="20"/>
              </w:rPr>
              <w:t>Poplave izazvane oborinama obilnijeg intenziteta</w:t>
            </w:r>
          </w:p>
        </w:tc>
      </w:tr>
      <w:tr w:rsidR="003A686B" w:rsidRPr="004D364D" w:rsidTr="003A686B">
        <w:tc>
          <w:tcPr>
            <w:tcW w:w="9060" w:type="dxa"/>
            <w:shd w:val="clear" w:color="auto" w:fill="DBE5F1"/>
          </w:tcPr>
          <w:p w:rsidR="003A686B" w:rsidRPr="004D364D" w:rsidRDefault="003A686B" w:rsidP="003A686B">
            <w:pPr>
              <w:ind w:left="29"/>
              <w:rPr>
                <w:b/>
                <w:sz w:val="20"/>
                <w:szCs w:val="20"/>
              </w:rPr>
            </w:pPr>
            <w:r w:rsidRPr="004D364D">
              <w:rPr>
                <w:b/>
                <w:sz w:val="20"/>
                <w:szCs w:val="20"/>
              </w:rPr>
              <w:t>Grupa rizika</w:t>
            </w:r>
          </w:p>
        </w:tc>
      </w:tr>
      <w:tr w:rsidR="003A686B" w:rsidRPr="004D364D" w:rsidTr="003A686B">
        <w:tc>
          <w:tcPr>
            <w:tcW w:w="9060" w:type="dxa"/>
          </w:tcPr>
          <w:p w:rsidR="003A686B" w:rsidRPr="004D364D" w:rsidRDefault="003A686B" w:rsidP="003A686B">
            <w:pPr>
              <w:ind w:left="29"/>
              <w:rPr>
                <w:sz w:val="20"/>
                <w:szCs w:val="20"/>
              </w:rPr>
            </w:pPr>
            <w:r w:rsidRPr="004D364D">
              <w:rPr>
                <w:sz w:val="20"/>
                <w:szCs w:val="20"/>
              </w:rPr>
              <w:t>Poplava</w:t>
            </w:r>
          </w:p>
        </w:tc>
      </w:tr>
      <w:tr w:rsidR="003A686B" w:rsidRPr="004D364D" w:rsidTr="003A686B">
        <w:tc>
          <w:tcPr>
            <w:tcW w:w="9060" w:type="dxa"/>
            <w:shd w:val="clear" w:color="auto" w:fill="DBE5F1"/>
          </w:tcPr>
          <w:p w:rsidR="003A686B" w:rsidRPr="004D364D" w:rsidRDefault="003A686B" w:rsidP="003A686B">
            <w:pPr>
              <w:ind w:left="29"/>
              <w:rPr>
                <w:b/>
                <w:sz w:val="20"/>
                <w:szCs w:val="20"/>
              </w:rPr>
            </w:pPr>
            <w:r w:rsidRPr="004D364D">
              <w:rPr>
                <w:b/>
                <w:sz w:val="20"/>
                <w:szCs w:val="20"/>
              </w:rPr>
              <w:t>Rizik</w:t>
            </w:r>
          </w:p>
        </w:tc>
      </w:tr>
      <w:tr w:rsidR="003A686B" w:rsidRPr="004D364D" w:rsidTr="003A686B">
        <w:tc>
          <w:tcPr>
            <w:tcW w:w="9060" w:type="dxa"/>
          </w:tcPr>
          <w:p w:rsidR="003A686B" w:rsidRPr="004D364D" w:rsidRDefault="003A686B" w:rsidP="003A686B">
            <w:pPr>
              <w:ind w:left="29"/>
              <w:rPr>
                <w:sz w:val="20"/>
                <w:szCs w:val="20"/>
              </w:rPr>
            </w:pPr>
            <w:r w:rsidRPr="004D364D">
              <w:rPr>
                <w:sz w:val="20"/>
                <w:szCs w:val="20"/>
              </w:rPr>
              <w:t xml:space="preserve">Poplava izazvana izlijevanjem kopnenih vodnih tijela </w:t>
            </w:r>
          </w:p>
        </w:tc>
      </w:tr>
      <w:tr w:rsidR="003A686B" w:rsidRPr="004D364D" w:rsidTr="003A686B">
        <w:tc>
          <w:tcPr>
            <w:tcW w:w="9060" w:type="dxa"/>
            <w:shd w:val="clear" w:color="auto" w:fill="DBE5F1"/>
          </w:tcPr>
          <w:p w:rsidR="003A686B" w:rsidRPr="004D364D" w:rsidRDefault="003A686B" w:rsidP="003A686B">
            <w:pPr>
              <w:ind w:left="29"/>
              <w:rPr>
                <w:b/>
                <w:sz w:val="20"/>
                <w:szCs w:val="20"/>
              </w:rPr>
            </w:pPr>
            <w:r w:rsidRPr="004D364D">
              <w:rPr>
                <w:b/>
                <w:sz w:val="20"/>
                <w:szCs w:val="20"/>
              </w:rPr>
              <w:t>Radna skupina</w:t>
            </w:r>
          </w:p>
        </w:tc>
      </w:tr>
      <w:tr w:rsidR="003A686B" w:rsidRPr="004D364D" w:rsidTr="003A686B">
        <w:tc>
          <w:tcPr>
            <w:tcW w:w="9060" w:type="dxa"/>
          </w:tcPr>
          <w:p w:rsidR="003A686B" w:rsidRPr="00AE324F" w:rsidRDefault="003A686B" w:rsidP="003A686B">
            <w:pPr>
              <w:rPr>
                <w:b/>
                <w:sz w:val="20"/>
                <w:szCs w:val="20"/>
              </w:rPr>
            </w:pPr>
            <w:r w:rsidRPr="00AE324F">
              <w:rPr>
                <w:b/>
                <w:sz w:val="20"/>
                <w:szCs w:val="20"/>
              </w:rPr>
              <w:t>Koordinator</w:t>
            </w:r>
            <w:r>
              <w:rPr>
                <w:b/>
                <w:sz w:val="20"/>
                <w:szCs w:val="20"/>
              </w:rPr>
              <w:t>:</w:t>
            </w:r>
          </w:p>
        </w:tc>
      </w:tr>
      <w:tr w:rsidR="003A686B" w:rsidRPr="004D364D" w:rsidTr="003A686B">
        <w:tc>
          <w:tcPr>
            <w:tcW w:w="9060" w:type="dxa"/>
          </w:tcPr>
          <w:p w:rsidR="003A686B" w:rsidRPr="004D364D" w:rsidRDefault="003A686B" w:rsidP="003A686B">
            <w:pPr>
              <w:rPr>
                <w:sz w:val="20"/>
                <w:szCs w:val="20"/>
              </w:rPr>
            </w:pPr>
            <w:r>
              <w:rPr>
                <w:sz w:val="20"/>
                <w:szCs w:val="20"/>
              </w:rPr>
              <w:t>Marko Krička</w:t>
            </w:r>
          </w:p>
        </w:tc>
      </w:tr>
      <w:tr w:rsidR="003A686B" w:rsidRPr="004D364D" w:rsidTr="003A686B">
        <w:tc>
          <w:tcPr>
            <w:tcW w:w="9060" w:type="dxa"/>
          </w:tcPr>
          <w:p w:rsidR="003A686B" w:rsidRPr="00AE324F" w:rsidRDefault="003A686B" w:rsidP="003A686B">
            <w:pPr>
              <w:rPr>
                <w:b/>
                <w:sz w:val="20"/>
                <w:szCs w:val="20"/>
              </w:rPr>
            </w:pPr>
            <w:r w:rsidRPr="00AE324F">
              <w:rPr>
                <w:b/>
                <w:sz w:val="20"/>
                <w:szCs w:val="20"/>
              </w:rPr>
              <w:t>Nositelji</w:t>
            </w:r>
            <w:r>
              <w:rPr>
                <w:b/>
                <w:sz w:val="20"/>
                <w:szCs w:val="20"/>
              </w:rPr>
              <w:t>:</w:t>
            </w:r>
          </w:p>
        </w:tc>
      </w:tr>
      <w:tr w:rsidR="003A686B" w:rsidRPr="004D364D" w:rsidTr="003A686B">
        <w:tc>
          <w:tcPr>
            <w:tcW w:w="9060" w:type="dxa"/>
          </w:tcPr>
          <w:p w:rsidR="003A686B" w:rsidRDefault="003A686B" w:rsidP="003A686B">
            <w:pPr>
              <w:rPr>
                <w:sz w:val="20"/>
                <w:szCs w:val="20"/>
              </w:rPr>
            </w:pPr>
            <w:r>
              <w:rPr>
                <w:sz w:val="20"/>
                <w:szCs w:val="20"/>
              </w:rPr>
              <w:t>Tatjana Dovranić-Kardaš</w:t>
            </w:r>
          </w:p>
          <w:p w:rsidR="003A686B" w:rsidRDefault="003A686B" w:rsidP="003A686B">
            <w:pPr>
              <w:rPr>
                <w:sz w:val="20"/>
                <w:szCs w:val="20"/>
              </w:rPr>
            </w:pPr>
            <w:r>
              <w:rPr>
                <w:sz w:val="20"/>
                <w:szCs w:val="20"/>
              </w:rPr>
              <w:t>Boris Bekić</w:t>
            </w:r>
          </w:p>
          <w:p w:rsidR="003A686B" w:rsidRPr="004D364D" w:rsidRDefault="003A686B" w:rsidP="003A686B">
            <w:pPr>
              <w:rPr>
                <w:sz w:val="20"/>
                <w:szCs w:val="20"/>
              </w:rPr>
            </w:pPr>
            <w:r>
              <w:rPr>
                <w:sz w:val="20"/>
                <w:szCs w:val="20"/>
              </w:rPr>
              <w:t>Mladen Horvatić</w:t>
            </w:r>
          </w:p>
        </w:tc>
      </w:tr>
      <w:tr w:rsidR="003A686B" w:rsidRPr="004D364D" w:rsidTr="003A686B">
        <w:tc>
          <w:tcPr>
            <w:tcW w:w="9060" w:type="dxa"/>
          </w:tcPr>
          <w:p w:rsidR="003A686B" w:rsidRPr="00AE324F" w:rsidRDefault="003A686B" w:rsidP="003A686B">
            <w:pPr>
              <w:rPr>
                <w:b/>
                <w:sz w:val="20"/>
                <w:szCs w:val="20"/>
              </w:rPr>
            </w:pPr>
            <w:r w:rsidRPr="00AE324F">
              <w:rPr>
                <w:b/>
                <w:sz w:val="20"/>
                <w:szCs w:val="20"/>
              </w:rPr>
              <w:t>Izvršitelj</w:t>
            </w:r>
            <w:r>
              <w:rPr>
                <w:b/>
                <w:sz w:val="20"/>
                <w:szCs w:val="20"/>
              </w:rPr>
              <w:t>:</w:t>
            </w:r>
          </w:p>
        </w:tc>
      </w:tr>
      <w:tr w:rsidR="003A686B" w:rsidRPr="004D364D" w:rsidTr="003A686B">
        <w:tc>
          <w:tcPr>
            <w:tcW w:w="9060" w:type="dxa"/>
          </w:tcPr>
          <w:p w:rsidR="003A686B" w:rsidRPr="004D364D" w:rsidRDefault="003A686B" w:rsidP="003A686B">
            <w:pPr>
              <w:rPr>
                <w:sz w:val="20"/>
                <w:szCs w:val="20"/>
              </w:rPr>
            </w:pPr>
            <w:r>
              <w:rPr>
                <w:sz w:val="20"/>
                <w:szCs w:val="20"/>
              </w:rPr>
              <w:t>Zdenko Bertović</w:t>
            </w:r>
          </w:p>
        </w:tc>
      </w:tr>
    </w:tbl>
    <w:p w:rsidR="003A686B" w:rsidRPr="00124BF3" w:rsidRDefault="003A686B" w:rsidP="003A686B"/>
    <w:p w:rsidR="003A686B" w:rsidRPr="00124BF3" w:rsidRDefault="003A686B" w:rsidP="00AF53E4">
      <w:pPr>
        <w:pStyle w:val="Naslov3"/>
        <w:numPr>
          <w:ilvl w:val="2"/>
          <w:numId w:val="11"/>
        </w:numPr>
        <w:tabs>
          <w:tab w:val="left" w:pos="1134"/>
        </w:tabs>
        <w:spacing w:after="240"/>
        <w:ind w:left="850" w:hanging="425"/>
      </w:pPr>
      <w:bookmarkStart w:id="180" w:name="_Toc485632278"/>
      <w:bookmarkStart w:id="181" w:name="_Toc487715435"/>
      <w:bookmarkStart w:id="182" w:name="_Toc506649601"/>
      <w:r w:rsidRPr="00124BF3">
        <w:t>Uvod</w:t>
      </w:r>
      <w:bookmarkEnd w:id="180"/>
      <w:bookmarkEnd w:id="181"/>
      <w:bookmarkEnd w:id="182"/>
    </w:p>
    <w:p w:rsidR="003A686B" w:rsidRDefault="003A686B" w:rsidP="00C12C5E">
      <w:pPr>
        <w:ind w:firstLine="425"/>
        <w:jc w:val="both"/>
      </w:pPr>
      <w:r w:rsidRPr="0085212F">
        <w:t xml:space="preserve">Ekstremni prirodni fenomeni uvjetovani hidrološkim, meteorološkim, geološkim, biološkim ili drugim ekstremnim prirodnim pojavama, kao i iznenadni događaji u području ljudskog djelovanja, kao što su havarije u tehničko-tehnološkim procesima i na građevinama mogu prouzročiti neugodne situacije većeg obuhvata, ali i velike nesreće koje mogu poprimiti i razmjere katastrofa. </w:t>
      </w:r>
    </w:p>
    <w:p w:rsidR="0049036F" w:rsidRPr="0085212F" w:rsidRDefault="0049036F" w:rsidP="00C12C5E">
      <w:pPr>
        <w:ind w:firstLine="425"/>
        <w:jc w:val="both"/>
      </w:pPr>
    </w:p>
    <w:p w:rsidR="003A686B" w:rsidRDefault="003A686B" w:rsidP="00C12C5E">
      <w:pPr>
        <w:spacing w:after="200"/>
        <w:jc w:val="both"/>
        <w:rPr>
          <w:rFonts w:cs="Calibri"/>
          <w:lang w:eastAsia="zh-CN"/>
        </w:rPr>
      </w:pPr>
      <w:r w:rsidRPr="0085212F">
        <w:rPr>
          <w:lang w:eastAsia="zh-CN"/>
        </w:rPr>
        <w:t>Dokumentacija i iskustva ekstremnih prirodnih pojava u prošlosti, pokazuju da poplava značajno utječe na sve sfere života, na društvenu i gospodarsku stabilnost pri čemu, također predstavlja značajno opterećenje za ekonomiju. Poplava je prirodni fenomen čija se pojava ne može izbjeći, ali se rizici od poplavljivanja mogu smanjiti na prihvatljivu razinu, poduzimanjem različitih preventivnih mjera. Rješavanju takvih problema uglavnom se pristupilo uređivanjem vodenih tokova i gradnjom nasipa kao preventivnih mjera, te poduzimanjem različitih operativnih mjera kao što su postavljanje vodenih pregrada u hitnim slučajevima. Jedna od najčešće korištenih sredstava za obranu od poplava jesu vreće s pijeskom. Vreće se mogu puniti bilo kojim materijalom (primjerice glina), ali pijesak je najlakši materijal koji se koristi za punjenje vreća. Korištenje takvih vreća s pijeskom je jednostavan i učinkovit način da se spriječi ili čak smanji šteta od poplavnih voda. Gradnja prepreka od vreća s pijeskom ne garantira u potpunosti zaustavljanje vode, ali je zadovoljavajuća za korištenje u većini situacija</w:t>
      </w:r>
      <w:r>
        <w:rPr>
          <w:rFonts w:cs="Calibri"/>
          <w:lang w:eastAsia="zh-CN"/>
        </w:rPr>
        <w:t>.</w:t>
      </w:r>
    </w:p>
    <w:p w:rsidR="003A686B" w:rsidRPr="0085212F" w:rsidRDefault="003A686B" w:rsidP="00C12C5E">
      <w:pPr>
        <w:spacing w:after="200"/>
        <w:jc w:val="both"/>
        <w:rPr>
          <w:lang w:eastAsia="zh-CN"/>
        </w:rPr>
      </w:pPr>
      <w:r w:rsidRPr="0085212F">
        <w:rPr>
          <w:lang w:eastAsia="zh-CN"/>
        </w:rPr>
        <w:t>Poplave su među opasnijim elementarnim nepogodama jer mogu uzrokovati gubitke ljudskih života, velike materijalne štete, oštećenje kulturnih dobara i ekološke katastrofe.</w:t>
      </w:r>
    </w:p>
    <w:p w:rsidR="003A686B" w:rsidRPr="0085212F" w:rsidRDefault="003A686B" w:rsidP="00C12C5E">
      <w:pPr>
        <w:jc w:val="both"/>
        <w:rPr>
          <w:rFonts w:eastAsia="SimSun"/>
          <w:lang w:eastAsia="zh-CN"/>
        </w:rPr>
      </w:pPr>
      <w:r w:rsidRPr="0085212F">
        <w:rPr>
          <w:rFonts w:eastAsia="SimSun"/>
          <w:lang w:eastAsia="zh-CN"/>
        </w:rPr>
        <w:t xml:space="preserve">Prirodne poplave koje se pojavljuju u Hrvatskoj mogu se svrstati u nekoliko osnovnih skupina: </w:t>
      </w:r>
    </w:p>
    <w:p w:rsidR="003A686B" w:rsidRPr="0085212F" w:rsidRDefault="003A686B" w:rsidP="00AF53E4">
      <w:pPr>
        <w:numPr>
          <w:ilvl w:val="0"/>
          <w:numId w:val="47"/>
        </w:numPr>
        <w:spacing w:line="276" w:lineRule="auto"/>
        <w:contextualSpacing/>
        <w:jc w:val="both"/>
      </w:pPr>
      <w:r w:rsidRPr="0085212F">
        <w:t xml:space="preserve">Riječne poplave zbog obilnih kiša i/ili naglog topljenja snijega, </w:t>
      </w:r>
    </w:p>
    <w:p w:rsidR="003A686B" w:rsidRPr="0085212F" w:rsidRDefault="003A686B" w:rsidP="00AF53E4">
      <w:pPr>
        <w:numPr>
          <w:ilvl w:val="0"/>
          <w:numId w:val="47"/>
        </w:numPr>
        <w:spacing w:line="276" w:lineRule="auto"/>
        <w:contextualSpacing/>
        <w:jc w:val="both"/>
      </w:pPr>
      <w:r w:rsidRPr="0085212F">
        <w:t xml:space="preserve">Bujične poplave manjih vodotoka zbog kratkotrajnih kiša visokih intenziteta, </w:t>
      </w:r>
    </w:p>
    <w:p w:rsidR="003A686B" w:rsidRPr="0085212F" w:rsidRDefault="003A686B" w:rsidP="00AF53E4">
      <w:pPr>
        <w:numPr>
          <w:ilvl w:val="0"/>
          <w:numId w:val="47"/>
        </w:numPr>
        <w:spacing w:line="276" w:lineRule="auto"/>
        <w:contextualSpacing/>
        <w:jc w:val="both"/>
      </w:pPr>
      <w:r w:rsidRPr="0085212F">
        <w:t xml:space="preserve">Poplave na krškim poljima zbog obilnih kiša i/ili naglog topljenja snijega i nedovoljnih propusnih kapaciteta prirodnih ponora, </w:t>
      </w:r>
    </w:p>
    <w:p w:rsidR="003A686B" w:rsidRPr="0085212F" w:rsidRDefault="003A686B" w:rsidP="00AF53E4">
      <w:pPr>
        <w:numPr>
          <w:ilvl w:val="0"/>
          <w:numId w:val="47"/>
        </w:numPr>
        <w:spacing w:line="276" w:lineRule="auto"/>
        <w:contextualSpacing/>
        <w:jc w:val="both"/>
      </w:pPr>
      <w:r w:rsidRPr="0085212F">
        <w:t xml:space="preserve">Poplave unutarnjih voda na ravničarskim površinama, </w:t>
      </w:r>
    </w:p>
    <w:p w:rsidR="003A686B" w:rsidRPr="0085212F" w:rsidRDefault="003A686B" w:rsidP="00AF53E4">
      <w:pPr>
        <w:numPr>
          <w:ilvl w:val="0"/>
          <w:numId w:val="47"/>
        </w:numPr>
        <w:spacing w:line="276" w:lineRule="auto"/>
        <w:contextualSpacing/>
        <w:jc w:val="both"/>
      </w:pPr>
      <w:r w:rsidRPr="0085212F">
        <w:t xml:space="preserve">Ledene poplave, </w:t>
      </w:r>
    </w:p>
    <w:p w:rsidR="003A686B" w:rsidRPr="0085212F" w:rsidRDefault="003A686B" w:rsidP="00AF53E4">
      <w:pPr>
        <w:numPr>
          <w:ilvl w:val="0"/>
          <w:numId w:val="47"/>
        </w:numPr>
        <w:spacing w:line="276" w:lineRule="auto"/>
        <w:contextualSpacing/>
        <w:jc w:val="both"/>
      </w:pPr>
      <w:r w:rsidRPr="0085212F">
        <w:lastRenderedPageBreak/>
        <w:t xml:space="preserve">Poplave mora, </w:t>
      </w:r>
      <w:r>
        <w:t>te</w:t>
      </w:r>
    </w:p>
    <w:p w:rsidR="003A686B" w:rsidRPr="0085212F" w:rsidRDefault="003A686B" w:rsidP="00AF53E4">
      <w:pPr>
        <w:numPr>
          <w:ilvl w:val="0"/>
          <w:numId w:val="47"/>
        </w:numPr>
        <w:spacing w:line="276" w:lineRule="auto"/>
        <w:contextualSpacing/>
        <w:jc w:val="both"/>
      </w:pPr>
      <w:r w:rsidRPr="0085212F">
        <w:t xml:space="preserve">Umjetne (akcidentne) poplave zbog eventualnih proboja brana nasipa, aktiviranja klizišta, neprimjerenih gradnji i slično. </w:t>
      </w:r>
    </w:p>
    <w:p w:rsidR="003A686B" w:rsidRDefault="003A686B" w:rsidP="00C12C5E">
      <w:pPr>
        <w:contextualSpacing/>
        <w:jc w:val="both"/>
      </w:pPr>
    </w:p>
    <w:p w:rsidR="003A686B" w:rsidRPr="0085212F" w:rsidRDefault="003A686B" w:rsidP="00C12C5E">
      <w:pPr>
        <w:contextualSpacing/>
        <w:jc w:val="both"/>
      </w:pPr>
      <w:r w:rsidRPr="00266DEE">
        <w:t xml:space="preserve">Na području Grada Siska protječu rijeke Sava, Kupa, Odra i Lonja. Od ostalih vodotoka treba spomenuti potoke Moštanica, Blinja, Klobučak, Kapić, Bestrma, Kinjačka r., Vrebčevac, Radonjić p., Siskovac i Vrbovac koji su svoje tokove usjekli na krajnjim sjevernim padinama Sjevernobanijskog pobrđa, tekući na sjeveroistok prema rijeci Savi, dok istočno od Siska, unutar Lonjskog polja, teku potoci Sepčina, Skiječ, Hotić, Grbac, Sistruža, Sitnik, Stara Lonja, Vugrinovo i Leplan. Vodotoci na području Siska razvrstani su u dva podsliva, Sisak Stari i </w:t>
      </w:r>
      <w:r w:rsidRPr="0085212F">
        <w:t>Sisak Novi.</w:t>
      </w:r>
    </w:p>
    <w:p w:rsidR="003A686B" w:rsidRPr="0085212F" w:rsidRDefault="003A686B" w:rsidP="003A686B">
      <w:pPr>
        <w:contextualSpacing/>
        <w:rPr>
          <w:lang w:val="en-US"/>
        </w:rPr>
      </w:pPr>
    </w:p>
    <w:p w:rsidR="003A686B" w:rsidRPr="0085212F" w:rsidRDefault="003A686B" w:rsidP="003A686B">
      <w:pPr>
        <w:spacing w:after="200"/>
        <w:rPr>
          <w:u w:val="single"/>
          <w:lang w:eastAsia="zh-CN"/>
        </w:rPr>
      </w:pPr>
      <w:r w:rsidRPr="0085212F">
        <w:rPr>
          <w:rFonts w:eastAsia="SimSun"/>
          <w:u w:val="single"/>
          <w:lang w:eastAsia="zh-CN"/>
        </w:rPr>
        <w:t>Na prostoru Grada Siska javljaju se poplave uzrokovane oborinama obilnijeg intenziteta.</w:t>
      </w:r>
    </w:p>
    <w:p w:rsidR="003A686B" w:rsidRPr="00124BF3" w:rsidRDefault="003A686B" w:rsidP="00AF53E4">
      <w:pPr>
        <w:pStyle w:val="Naslov3"/>
        <w:numPr>
          <w:ilvl w:val="2"/>
          <w:numId w:val="11"/>
        </w:numPr>
        <w:tabs>
          <w:tab w:val="left" w:pos="1134"/>
        </w:tabs>
        <w:spacing w:after="240"/>
        <w:ind w:left="850" w:hanging="425"/>
      </w:pPr>
      <w:bookmarkStart w:id="183" w:name="_Toc485632279"/>
      <w:bookmarkStart w:id="184" w:name="_Toc487715436"/>
      <w:bookmarkStart w:id="185" w:name="_Toc506649602"/>
      <w:r w:rsidRPr="00124BF3">
        <w:t>Prikaz utjecaja na kritičnu infrastrukturu</w:t>
      </w:r>
      <w:bookmarkEnd w:id="183"/>
      <w:bookmarkEnd w:id="184"/>
      <w:bookmarkEnd w:id="185"/>
    </w:p>
    <w:tbl>
      <w:tblPr>
        <w:tblW w:w="9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7"/>
        <w:gridCol w:w="8306"/>
      </w:tblGrid>
      <w:tr w:rsidR="003A686B" w:rsidRPr="00F569B3" w:rsidTr="003A686B">
        <w:trPr>
          <w:trHeight w:val="517"/>
          <w:jc w:val="center"/>
        </w:trPr>
        <w:tc>
          <w:tcPr>
            <w:tcW w:w="959" w:type="dxa"/>
            <w:shd w:val="clear" w:color="auto" w:fill="DBE5F1"/>
            <w:vAlign w:val="center"/>
          </w:tcPr>
          <w:p w:rsidR="003A686B" w:rsidRPr="00F569B3" w:rsidRDefault="003A686B" w:rsidP="003A686B">
            <w:pPr>
              <w:jc w:val="center"/>
              <w:rPr>
                <w:b/>
                <w:sz w:val="20"/>
                <w:szCs w:val="20"/>
              </w:rPr>
            </w:pPr>
            <w:r w:rsidRPr="00F569B3">
              <w:rPr>
                <w:b/>
                <w:sz w:val="20"/>
                <w:szCs w:val="20"/>
              </w:rPr>
              <w:t>UTJECAJ</w:t>
            </w:r>
          </w:p>
        </w:tc>
        <w:tc>
          <w:tcPr>
            <w:tcW w:w="8464" w:type="dxa"/>
            <w:shd w:val="clear" w:color="auto" w:fill="DBE5F1"/>
            <w:vAlign w:val="center"/>
          </w:tcPr>
          <w:p w:rsidR="003A686B" w:rsidRPr="00F569B3" w:rsidRDefault="003A686B" w:rsidP="003A686B">
            <w:pPr>
              <w:jc w:val="center"/>
              <w:rPr>
                <w:b/>
                <w:sz w:val="20"/>
                <w:szCs w:val="20"/>
              </w:rPr>
            </w:pPr>
            <w:r w:rsidRPr="00F569B3">
              <w:rPr>
                <w:b/>
                <w:sz w:val="20"/>
                <w:szCs w:val="20"/>
              </w:rPr>
              <w:t>SEKTOR</w:t>
            </w:r>
          </w:p>
        </w:tc>
      </w:tr>
      <w:tr w:rsidR="003A686B" w:rsidRPr="00F569B3" w:rsidTr="003A686B">
        <w:trPr>
          <w:trHeight w:val="384"/>
          <w:jc w:val="center"/>
        </w:trPr>
        <w:tc>
          <w:tcPr>
            <w:tcW w:w="959" w:type="dxa"/>
            <w:shd w:val="clear" w:color="auto" w:fill="auto"/>
            <w:vAlign w:val="center"/>
          </w:tcPr>
          <w:p w:rsidR="003A686B" w:rsidRPr="00F569B3" w:rsidRDefault="003A686B" w:rsidP="003A686B">
            <w:pPr>
              <w:jc w:val="center"/>
              <w:rPr>
                <w:b/>
                <w:sz w:val="20"/>
                <w:szCs w:val="20"/>
              </w:rPr>
            </w:pPr>
            <w:r w:rsidRPr="00F569B3">
              <w:rPr>
                <w:b/>
                <w:sz w:val="20"/>
                <w:szCs w:val="20"/>
              </w:rPr>
              <w:t>x</w:t>
            </w:r>
          </w:p>
        </w:tc>
        <w:tc>
          <w:tcPr>
            <w:tcW w:w="8464" w:type="dxa"/>
            <w:shd w:val="clear" w:color="auto" w:fill="auto"/>
            <w:vAlign w:val="center"/>
          </w:tcPr>
          <w:p w:rsidR="003A686B" w:rsidRPr="00F569B3" w:rsidRDefault="003A686B" w:rsidP="003A686B">
            <w:pPr>
              <w:rPr>
                <w:sz w:val="20"/>
                <w:szCs w:val="20"/>
              </w:rPr>
            </w:pPr>
            <w:r w:rsidRPr="00F569B3">
              <w:rPr>
                <w:sz w:val="20"/>
                <w:szCs w:val="20"/>
              </w:rPr>
              <w:t>Energetika (proizvodnja, uključivo akumulacije i brane, prijenos, skladištenje, transport energenata i energije, sustavi za distribuciju)</w:t>
            </w:r>
          </w:p>
        </w:tc>
      </w:tr>
      <w:tr w:rsidR="003A686B" w:rsidRPr="00F569B3" w:rsidTr="003A686B">
        <w:trPr>
          <w:trHeight w:val="384"/>
          <w:jc w:val="center"/>
        </w:trPr>
        <w:tc>
          <w:tcPr>
            <w:tcW w:w="959" w:type="dxa"/>
            <w:shd w:val="clear" w:color="auto" w:fill="auto"/>
            <w:vAlign w:val="center"/>
          </w:tcPr>
          <w:p w:rsidR="003A686B" w:rsidRPr="00F569B3" w:rsidRDefault="003A686B" w:rsidP="003A686B">
            <w:pPr>
              <w:jc w:val="center"/>
              <w:rPr>
                <w:b/>
                <w:sz w:val="20"/>
                <w:szCs w:val="20"/>
              </w:rPr>
            </w:pPr>
          </w:p>
        </w:tc>
        <w:tc>
          <w:tcPr>
            <w:tcW w:w="8464" w:type="dxa"/>
            <w:shd w:val="clear" w:color="auto" w:fill="auto"/>
            <w:vAlign w:val="center"/>
          </w:tcPr>
          <w:p w:rsidR="003A686B" w:rsidRPr="00F569B3" w:rsidRDefault="003A686B" w:rsidP="003A686B">
            <w:pPr>
              <w:rPr>
                <w:sz w:val="20"/>
                <w:szCs w:val="20"/>
              </w:rPr>
            </w:pPr>
            <w:r w:rsidRPr="00F569B3">
              <w:rPr>
                <w:sz w:val="20"/>
                <w:szCs w:val="20"/>
              </w:rPr>
              <w:t>Komunikacijska i informacijska tehnologija (elektroničke komunikacije, prijenos podataka, informacijski sustavi, pružanje audio i audiovizaulnih medijskih usluga)</w:t>
            </w:r>
          </w:p>
        </w:tc>
      </w:tr>
      <w:tr w:rsidR="003A686B" w:rsidRPr="00F569B3" w:rsidTr="003A686B">
        <w:trPr>
          <w:trHeight w:val="394"/>
          <w:jc w:val="center"/>
        </w:trPr>
        <w:tc>
          <w:tcPr>
            <w:tcW w:w="959" w:type="dxa"/>
            <w:shd w:val="clear" w:color="auto" w:fill="auto"/>
            <w:vAlign w:val="center"/>
          </w:tcPr>
          <w:p w:rsidR="003A686B" w:rsidRPr="00F569B3" w:rsidRDefault="003A686B" w:rsidP="003A686B">
            <w:pPr>
              <w:jc w:val="center"/>
              <w:rPr>
                <w:b/>
                <w:sz w:val="20"/>
                <w:szCs w:val="20"/>
              </w:rPr>
            </w:pPr>
            <w:r w:rsidRPr="00F569B3">
              <w:rPr>
                <w:b/>
                <w:sz w:val="20"/>
                <w:szCs w:val="20"/>
              </w:rPr>
              <w:t>x</w:t>
            </w:r>
          </w:p>
        </w:tc>
        <w:tc>
          <w:tcPr>
            <w:tcW w:w="8464" w:type="dxa"/>
            <w:shd w:val="clear" w:color="auto" w:fill="auto"/>
            <w:vAlign w:val="center"/>
          </w:tcPr>
          <w:p w:rsidR="003A686B" w:rsidRPr="00F569B3" w:rsidRDefault="003A686B" w:rsidP="003A686B">
            <w:pPr>
              <w:rPr>
                <w:sz w:val="20"/>
                <w:szCs w:val="20"/>
              </w:rPr>
            </w:pPr>
            <w:r w:rsidRPr="00F569B3">
              <w:rPr>
                <w:sz w:val="20"/>
                <w:szCs w:val="20"/>
              </w:rPr>
              <w:t xml:space="preserve">Promet (cestovni, željeznički, zračni, pomorski </w:t>
            </w:r>
            <w:r>
              <w:rPr>
                <w:sz w:val="20"/>
                <w:szCs w:val="20"/>
              </w:rPr>
              <w:t>i promet unutarnjim plovnim puto</w:t>
            </w:r>
            <w:r w:rsidRPr="00F569B3">
              <w:rPr>
                <w:sz w:val="20"/>
                <w:szCs w:val="20"/>
              </w:rPr>
              <w:t>vima)</w:t>
            </w:r>
          </w:p>
        </w:tc>
      </w:tr>
      <w:tr w:rsidR="003A686B" w:rsidRPr="00F569B3" w:rsidTr="003A686B">
        <w:trPr>
          <w:trHeight w:val="384"/>
          <w:jc w:val="center"/>
        </w:trPr>
        <w:tc>
          <w:tcPr>
            <w:tcW w:w="959" w:type="dxa"/>
            <w:shd w:val="clear" w:color="auto" w:fill="auto"/>
            <w:vAlign w:val="center"/>
          </w:tcPr>
          <w:p w:rsidR="003A686B" w:rsidRPr="00F569B3" w:rsidRDefault="003A686B" w:rsidP="003A686B">
            <w:pPr>
              <w:jc w:val="center"/>
              <w:rPr>
                <w:b/>
                <w:sz w:val="20"/>
                <w:szCs w:val="20"/>
              </w:rPr>
            </w:pPr>
            <w:r w:rsidRPr="00F569B3">
              <w:rPr>
                <w:b/>
                <w:sz w:val="20"/>
                <w:szCs w:val="20"/>
              </w:rPr>
              <w:t>x</w:t>
            </w:r>
          </w:p>
        </w:tc>
        <w:tc>
          <w:tcPr>
            <w:tcW w:w="8464" w:type="dxa"/>
            <w:shd w:val="clear" w:color="auto" w:fill="auto"/>
            <w:vAlign w:val="center"/>
          </w:tcPr>
          <w:p w:rsidR="003A686B" w:rsidRPr="00F569B3" w:rsidRDefault="003A686B" w:rsidP="003A686B">
            <w:pPr>
              <w:rPr>
                <w:sz w:val="20"/>
                <w:szCs w:val="20"/>
              </w:rPr>
            </w:pPr>
            <w:r w:rsidRPr="00F569B3">
              <w:rPr>
                <w:sz w:val="20"/>
                <w:szCs w:val="20"/>
              </w:rPr>
              <w:t>Zdravstvo (zdravstvena zaštita, proizvodnja, promet i nadzor nad lijekovima)</w:t>
            </w:r>
          </w:p>
        </w:tc>
      </w:tr>
      <w:tr w:rsidR="003A686B" w:rsidRPr="00F569B3" w:rsidTr="003A686B">
        <w:trPr>
          <w:trHeight w:val="384"/>
          <w:jc w:val="center"/>
        </w:trPr>
        <w:tc>
          <w:tcPr>
            <w:tcW w:w="959" w:type="dxa"/>
            <w:shd w:val="clear" w:color="auto" w:fill="auto"/>
            <w:vAlign w:val="center"/>
          </w:tcPr>
          <w:p w:rsidR="003A686B" w:rsidRPr="00F569B3" w:rsidRDefault="003A686B" w:rsidP="003A686B">
            <w:pPr>
              <w:jc w:val="center"/>
              <w:rPr>
                <w:b/>
                <w:sz w:val="20"/>
                <w:szCs w:val="20"/>
              </w:rPr>
            </w:pPr>
            <w:r w:rsidRPr="00F569B3">
              <w:rPr>
                <w:b/>
                <w:sz w:val="20"/>
                <w:szCs w:val="20"/>
              </w:rPr>
              <w:t>x</w:t>
            </w:r>
          </w:p>
        </w:tc>
        <w:tc>
          <w:tcPr>
            <w:tcW w:w="8464" w:type="dxa"/>
            <w:shd w:val="clear" w:color="auto" w:fill="auto"/>
            <w:vAlign w:val="center"/>
          </w:tcPr>
          <w:p w:rsidR="003A686B" w:rsidRPr="00F569B3" w:rsidRDefault="003A686B" w:rsidP="003A686B">
            <w:pPr>
              <w:rPr>
                <w:sz w:val="20"/>
                <w:szCs w:val="20"/>
              </w:rPr>
            </w:pPr>
            <w:r w:rsidRPr="00F569B3">
              <w:rPr>
                <w:sz w:val="20"/>
                <w:szCs w:val="20"/>
              </w:rPr>
              <w:t>Vodno gospodarstvo (regulacijske i zaštitne vodne građevine i komunalne vodne građevine)</w:t>
            </w:r>
          </w:p>
        </w:tc>
      </w:tr>
      <w:tr w:rsidR="003A686B" w:rsidRPr="00F569B3" w:rsidTr="003A686B">
        <w:trPr>
          <w:trHeight w:val="394"/>
          <w:jc w:val="center"/>
        </w:trPr>
        <w:tc>
          <w:tcPr>
            <w:tcW w:w="959" w:type="dxa"/>
            <w:shd w:val="clear" w:color="auto" w:fill="auto"/>
            <w:vAlign w:val="center"/>
          </w:tcPr>
          <w:p w:rsidR="003A686B" w:rsidRPr="00F569B3" w:rsidRDefault="003A686B" w:rsidP="003A686B">
            <w:pPr>
              <w:jc w:val="center"/>
              <w:rPr>
                <w:b/>
                <w:sz w:val="20"/>
                <w:szCs w:val="20"/>
              </w:rPr>
            </w:pPr>
            <w:r w:rsidRPr="00F569B3">
              <w:rPr>
                <w:b/>
                <w:sz w:val="20"/>
                <w:szCs w:val="20"/>
              </w:rPr>
              <w:t>x</w:t>
            </w:r>
          </w:p>
        </w:tc>
        <w:tc>
          <w:tcPr>
            <w:tcW w:w="8464" w:type="dxa"/>
            <w:shd w:val="clear" w:color="auto" w:fill="auto"/>
            <w:vAlign w:val="center"/>
          </w:tcPr>
          <w:p w:rsidR="003A686B" w:rsidRPr="00F569B3" w:rsidRDefault="003A686B" w:rsidP="003A686B">
            <w:pPr>
              <w:rPr>
                <w:sz w:val="20"/>
                <w:szCs w:val="20"/>
              </w:rPr>
            </w:pPr>
            <w:r w:rsidRPr="00F569B3">
              <w:rPr>
                <w:sz w:val="20"/>
                <w:szCs w:val="20"/>
              </w:rPr>
              <w:t xml:space="preserve">Hrana (proizvodnja i opskrba hranom i sustav sigurnosti hrane, robne zalihe) </w:t>
            </w:r>
          </w:p>
        </w:tc>
      </w:tr>
      <w:tr w:rsidR="003A686B" w:rsidRPr="00F569B3" w:rsidTr="003A686B">
        <w:trPr>
          <w:trHeight w:val="394"/>
          <w:jc w:val="center"/>
        </w:trPr>
        <w:tc>
          <w:tcPr>
            <w:tcW w:w="959" w:type="dxa"/>
            <w:shd w:val="clear" w:color="auto" w:fill="auto"/>
            <w:vAlign w:val="center"/>
          </w:tcPr>
          <w:p w:rsidR="003A686B" w:rsidRPr="00F569B3" w:rsidRDefault="003A686B" w:rsidP="003A686B">
            <w:pPr>
              <w:jc w:val="center"/>
              <w:rPr>
                <w:b/>
                <w:sz w:val="20"/>
                <w:szCs w:val="20"/>
              </w:rPr>
            </w:pPr>
          </w:p>
        </w:tc>
        <w:tc>
          <w:tcPr>
            <w:tcW w:w="8464" w:type="dxa"/>
            <w:shd w:val="clear" w:color="auto" w:fill="auto"/>
            <w:vAlign w:val="center"/>
          </w:tcPr>
          <w:p w:rsidR="003A686B" w:rsidRPr="00F569B3" w:rsidRDefault="003A686B" w:rsidP="003A686B">
            <w:pPr>
              <w:rPr>
                <w:sz w:val="20"/>
                <w:szCs w:val="20"/>
              </w:rPr>
            </w:pPr>
            <w:r w:rsidRPr="00F569B3">
              <w:rPr>
                <w:sz w:val="20"/>
                <w:szCs w:val="20"/>
              </w:rPr>
              <w:t>Financije (bankarstvo, burze, investicije, sustavi osiguranja i plaćanja)</w:t>
            </w:r>
          </w:p>
        </w:tc>
      </w:tr>
      <w:tr w:rsidR="003A686B" w:rsidRPr="00F569B3" w:rsidTr="003A686B">
        <w:trPr>
          <w:trHeight w:val="394"/>
          <w:jc w:val="center"/>
        </w:trPr>
        <w:tc>
          <w:tcPr>
            <w:tcW w:w="959" w:type="dxa"/>
            <w:shd w:val="clear" w:color="auto" w:fill="auto"/>
            <w:vAlign w:val="center"/>
          </w:tcPr>
          <w:p w:rsidR="003A686B" w:rsidRPr="00F569B3" w:rsidRDefault="003A686B" w:rsidP="003A686B">
            <w:pPr>
              <w:jc w:val="center"/>
              <w:rPr>
                <w:b/>
                <w:sz w:val="20"/>
                <w:szCs w:val="20"/>
              </w:rPr>
            </w:pPr>
          </w:p>
        </w:tc>
        <w:tc>
          <w:tcPr>
            <w:tcW w:w="8464" w:type="dxa"/>
            <w:shd w:val="clear" w:color="auto" w:fill="auto"/>
            <w:vAlign w:val="center"/>
          </w:tcPr>
          <w:p w:rsidR="003A686B" w:rsidRPr="00F569B3" w:rsidRDefault="003A686B" w:rsidP="003A686B">
            <w:pPr>
              <w:rPr>
                <w:sz w:val="20"/>
                <w:szCs w:val="20"/>
              </w:rPr>
            </w:pPr>
            <w:r w:rsidRPr="00F569B3">
              <w:rPr>
                <w:sz w:val="20"/>
                <w:szCs w:val="20"/>
              </w:rPr>
              <w:t>Proizvodnja, skladištenje i prijevoz opasnih tvari (kemijski, biološki, radiološki i nuklearni materijali)</w:t>
            </w:r>
          </w:p>
        </w:tc>
      </w:tr>
      <w:tr w:rsidR="003A686B" w:rsidRPr="00F569B3" w:rsidTr="003A686B">
        <w:trPr>
          <w:trHeight w:val="394"/>
          <w:jc w:val="center"/>
        </w:trPr>
        <w:tc>
          <w:tcPr>
            <w:tcW w:w="959" w:type="dxa"/>
            <w:shd w:val="clear" w:color="auto" w:fill="auto"/>
            <w:vAlign w:val="center"/>
          </w:tcPr>
          <w:p w:rsidR="003A686B" w:rsidRPr="00F569B3" w:rsidRDefault="003A686B" w:rsidP="003A686B">
            <w:pPr>
              <w:jc w:val="center"/>
              <w:rPr>
                <w:b/>
                <w:sz w:val="20"/>
                <w:szCs w:val="20"/>
              </w:rPr>
            </w:pPr>
          </w:p>
        </w:tc>
        <w:tc>
          <w:tcPr>
            <w:tcW w:w="8464" w:type="dxa"/>
            <w:shd w:val="clear" w:color="auto" w:fill="auto"/>
            <w:vAlign w:val="center"/>
          </w:tcPr>
          <w:p w:rsidR="003A686B" w:rsidRPr="00F569B3" w:rsidRDefault="003A686B" w:rsidP="003A686B">
            <w:pPr>
              <w:rPr>
                <w:sz w:val="20"/>
                <w:szCs w:val="20"/>
              </w:rPr>
            </w:pPr>
            <w:r w:rsidRPr="00F569B3">
              <w:rPr>
                <w:sz w:val="20"/>
                <w:szCs w:val="20"/>
              </w:rPr>
              <w:t>Javne službe (osiguranje javnog reda i mira, zaštita i spašavanje, hitna medicinska pomoć)</w:t>
            </w:r>
          </w:p>
        </w:tc>
      </w:tr>
      <w:tr w:rsidR="003A686B" w:rsidRPr="00F569B3" w:rsidTr="003A686B">
        <w:trPr>
          <w:trHeight w:val="394"/>
          <w:jc w:val="center"/>
        </w:trPr>
        <w:tc>
          <w:tcPr>
            <w:tcW w:w="959" w:type="dxa"/>
            <w:shd w:val="clear" w:color="auto" w:fill="auto"/>
            <w:vAlign w:val="center"/>
          </w:tcPr>
          <w:p w:rsidR="003A686B" w:rsidRPr="00F569B3" w:rsidRDefault="003A686B" w:rsidP="003A686B">
            <w:pPr>
              <w:jc w:val="center"/>
              <w:rPr>
                <w:b/>
                <w:sz w:val="20"/>
                <w:szCs w:val="20"/>
              </w:rPr>
            </w:pPr>
            <w:r w:rsidRPr="00F569B3">
              <w:rPr>
                <w:b/>
                <w:sz w:val="20"/>
                <w:szCs w:val="20"/>
              </w:rPr>
              <w:t>x</w:t>
            </w:r>
          </w:p>
        </w:tc>
        <w:tc>
          <w:tcPr>
            <w:tcW w:w="8464" w:type="dxa"/>
            <w:shd w:val="clear" w:color="auto" w:fill="auto"/>
            <w:vAlign w:val="center"/>
          </w:tcPr>
          <w:p w:rsidR="003A686B" w:rsidRPr="00F569B3" w:rsidRDefault="003A686B" w:rsidP="003A686B">
            <w:pPr>
              <w:rPr>
                <w:sz w:val="20"/>
                <w:szCs w:val="20"/>
              </w:rPr>
            </w:pPr>
            <w:r w:rsidRPr="00F569B3">
              <w:rPr>
                <w:sz w:val="20"/>
                <w:szCs w:val="20"/>
              </w:rPr>
              <w:t>Nacionalni spomenici i vrijednosti</w:t>
            </w:r>
          </w:p>
        </w:tc>
      </w:tr>
    </w:tbl>
    <w:p w:rsidR="003A686B" w:rsidRPr="00124BF3" w:rsidRDefault="003A686B" w:rsidP="003A686B"/>
    <w:p w:rsidR="003A686B" w:rsidRDefault="003A686B" w:rsidP="00AF53E4">
      <w:pPr>
        <w:pStyle w:val="Naslov3"/>
        <w:numPr>
          <w:ilvl w:val="2"/>
          <w:numId w:val="11"/>
        </w:numPr>
        <w:tabs>
          <w:tab w:val="left" w:pos="1134"/>
        </w:tabs>
        <w:spacing w:after="240"/>
        <w:ind w:left="850" w:hanging="425"/>
      </w:pPr>
      <w:bookmarkStart w:id="186" w:name="_Toc485632280"/>
      <w:bookmarkStart w:id="187" w:name="_Toc487715437"/>
      <w:bookmarkStart w:id="188" w:name="_Toc506649603"/>
      <w:r w:rsidRPr="00124BF3">
        <w:t>Kontekst</w:t>
      </w:r>
      <w:bookmarkEnd w:id="186"/>
      <w:bookmarkEnd w:id="187"/>
      <w:bookmarkEnd w:id="188"/>
    </w:p>
    <w:p w:rsidR="003A686B" w:rsidRDefault="003A686B" w:rsidP="003A686B">
      <w:pPr>
        <w:pStyle w:val="Default"/>
        <w:spacing w:line="276" w:lineRule="auto"/>
        <w:ind w:firstLine="360"/>
        <w:jc w:val="both"/>
        <w:rPr>
          <w:rFonts w:ascii="Times New Roman" w:hAnsi="Times New Roman" w:cs="Times New Roman"/>
        </w:rPr>
      </w:pPr>
      <w:r w:rsidRPr="0085212F">
        <w:rPr>
          <w:rFonts w:ascii="Times New Roman" w:hAnsi="Times New Roman" w:cs="Times New Roman"/>
        </w:rPr>
        <w:t>Prema Glavnom provedbenom planu obrane od poplava Grad Sisak  pripada S</w:t>
      </w:r>
      <w:r>
        <w:rPr>
          <w:rFonts w:ascii="Times New Roman" w:hAnsi="Times New Roman" w:cs="Times New Roman"/>
        </w:rPr>
        <w:t>ektoru D-Srednja i donja Sava, B</w:t>
      </w:r>
      <w:r w:rsidRPr="0085212F">
        <w:rPr>
          <w:rFonts w:ascii="Times New Roman" w:hAnsi="Times New Roman" w:cs="Times New Roman"/>
        </w:rPr>
        <w:t>ranjeno područje 10, područje maloga sliva Banovina. Središnjim dijelom branjenog područja 10 teče rijeka Sava, koja svojim posebnostima korita i svojim pritokama uzrokuje nastanak prostranih poplavnih zona koje su poznate pod nazivom Lonjsko i Ribars</w:t>
      </w:r>
      <w:r>
        <w:rPr>
          <w:rFonts w:ascii="Times New Roman" w:hAnsi="Times New Roman" w:cs="Times New Roman"/>
        </w:rPr>
        <w:t>ko polje, zaplavnog prostora oko</w:t>
      </w:r>
      <w:r w:rsidRPr="0085212F">
        <w:rPr>
          <w:rFonts w:ascii="Times New Roman" w:hAnsi="Times New Roman" w:cs="Times New Roman"/>
        </w:rPr>
        <w:t xml:space="preserve"> 500.000.000 m</w:t>
      </w:r>
      <w:r w:rsidRPr="0085212F">
        <w:rPr>
          <w:rFonts w:ascii="Times New Roman" w:hAnsi="Times New Roman" w:cs="Times New Roman"/>
          <w:vertAlign w:val="superscript"/>
        </w:rPr>
        <w:t>3</w:t>
      </w:r>
      <w:r w:rsidRPr="0085212F">
        <w:rPr>
          <w:rFonts w:ascii="Times New Roman" w:hAnsi="Times New Roman" w:cs="Times New Roman"/>
        </w:rPr>
        <w:t xml:space="preserve"> u sadašnjem stanju izgrađenosti sustava obrane od poplava. Rijeka Sava je glavni odvodni recipijent svih voda</w:t>
      </w:r>
      <w:r>
        <w:rPr>
          <w:rFonts w:ascii="Times New Roman" w:hAnsi="Times New Roman" w:cs="Times New Roman"/>
        </w:rPr>
        <w:t xml:space="preserve"> koji</w:t>
      </w:r>
      <w:r w:rsidRPr="0085212F">
        <w:rPr>
          <w:rFonts w:ascii="Times New Roman" w:hAnsi="Times New Roman" w:cs="Times New Roman"/>
        </w:rPr>
        <w:t xml:space="preserve"> prolazi branjenim područjem 10 u dužini od 112,92 km (od km 538+230 do km 651+150), sa najvećim pritokama rijeka Kupa ( od km 0+000 do km 81+900), rijeka Una ( od km 7+800 do km 83+300) i rijeka Glina ( km 0+000 do km 56+670), koje primaju mnoštvo bujica. Dužina hidrografske mreže na malom slivu kreće se oko 1.500 km. </w:t>
      </w:r>
      <w:r w:rsidRPr="0085212F">
        <w:rPr>
          <w:rFonts w:ascii="Times New Roman" w:hAnsi="Times New Roman" w:cs="Times New Roman"/>
          <w:lang w:eastAsia="hr-HR"/>
        </w:rPr>
        <w:t xml:space="preserve">Za potrebe izgradnje sustava obrane od poplava Srednjeg posavlja velike vode 100 godišnjeg povratnog perioda (Q 100 </w:t>
      </w:r>
      <w:r w:rsidRPr="0085212F">
        <w:rPr>
          <w:rFonts w:ascii="Times New Roman" w:hAnsi="Times New Roman" w:cs="Times New Roman"/>
          <w:lang w:eastAsia="hr-HR"/>
        </w:rPr>
        <w:lastRenderedPageBreak/>
        <w:t>god. u m</w:t>
      </w:r>
      <w:r w:rsidRPr="0085212F">
        <w:rPr>
          <w:rFonts w:ascii="Times New Roman" w:hAnsi="Times New Roman" w:cs="Times New Roman"/>
          <w:vertAlign w:val="superscript"/>
          <w:lang w:eastAsia="hr-HR"/>
        </w:rPr>
        <w:t>3</w:t>
      </w:r>
      <w:r>
        <w:rPr>
          <w:rFonts w:ascii="Times New Roman" w:hAnsi="Times New Roman" w:cs="Times New Roman"/>
          <w:lang w:eastAsia="hr-HR"/>
        </w:rPr>
        <w:t>/s</w:t>
      </w:r>
      <w:r w:rsidRPr="0085212F">
        <w:rPr>
          <w:rFonts w:ascii="Times New Roman" w:hAnsi="Times New Roman" w:cs="Times New Roman"/>
          <w:lang w:eastAsia="hr-HR"/>
        </w:rPr>
        <w:t>) za pojedine vodotoke iznosi Sava - Crnac 2.480 m</w:t>
      </w:r>
      <w:r w:rsidRPr="0085212F">
        <w:rPr>
          <w:rFonts w:ascii="Times New Roman" w:hAnsi="Times New Roman" w:cs="Times New Roman"/>
          <w:vertAlign w:val="superscript"/>
          <w:lang w:eastAsia="hr-HR"/>
        </w:rPr>
        <w:t>3</w:t>
      </w:r>
      <w:r>
        <w:rPr>
          <w:rFonts w:ascii="Times New Roman" w:hAnsi="Times New Roman" w:cs="Times New Roman"/>
          <w:lang w:eastAsia="hr-HR"/>
        </w:rPr>
        <w:t>/s</w:t>
      </w:r>
      <w:r w:rsidRPr="0085212F">
        <w:rPr>
          <w:rFonts w:ascii="Times New Roman" w:hAnsi="Times New Roman" w:cs="Times New Roman"/>
          <w:lang w:eastAsia="hr-HR"/>
        </w:rPr>
        <w:t xml:space="preserve">. </w:t>
      </w:r>
      <w:r w:rsidRPr="0085212F">
        <w:rPr>
          <w:rFonts w:ascii="Times New Roman" w:hAnsi="Times New Roman" w:cs="Times New Roman"/>
        </w:rPr>
        <w:t>Dužina izgrađenih nasipa na vodama I i II reda iznosi 314,45 km, od kojih gotovo trećina nije rekonstruirana i izgrađena na konačnu visinu</w:t>
      </w:r>
      <w:r w:rsidRPr="0085212F">
        <w:rPr>
          <w:rStyle w:val="Referencafusnote"/>
          <w:rFonts w:ascii="Times New Roman" w:hAnsi="Times New Roman" w:cs="Times New Roman"/>
        </w:rPr>
        <w:footnoteReference w:id="10"/>
      </w:r>
      <w:r w:rsidRPr="0085212F">
        <w:rPr>
          <w:rFonts w:ascii="Times New Roman" w:hAnsi="Times New Roman" w:cs="Times New Roman"/>
        </w:rPr>
        <w:t>.</w:t>
      </w:r>
    </w:p>
    <w:p w:rsidR="003A686B" w:rsidRPr="0085212F" w:rsidRDefault="003A686B" w:rsidP="003A686B">
      <w:pPr>
        <w:pStyle w:val="Default"/>
        <w:spacing w:line="276" w:lineRule="auto"/>
        <w:ind w:firstLine="360"/>
        <w:jc w:val="both"/>
        <w:rPr>
          <w:rFonts w:ascii="Times New Roman" w:hAnsi="Times New Roman" w:cs="Times New Roman"/>
          <w:lang w:eastAsia="hr-HR"/>
        </w:rPr>
      </w:pPr>
    </w:p>
    <w:p w:rsidR="003A686B" w:rsidRPr="0085212F" w:rsidRDefault="003A686B" w:rsidP="00AF53E4">
      <w:pPr>
        <w:numPr>
          <w:ilvl w:val="0"/>
          <w:numId w:val="112"/>
        </w:numPr>
        <w:spacing w:line="276" w:lineRule="auto"/>
        <w:jc w:val="both"/>
      </w:pPr>
      <w:r w:rsidRPr="0085212F">
        <w:t>Branjeno područje 10, Područje maloga sliva Banovina, na području Grada Siska obuhvaća dionice:</w:t>
      </w:r>
    </w:p>
    <w:p w:rsidR="003A686B" w:rsidRPr="0085212F" w:rsidRDefault="003A686B" w:rsidP="00AF53E4">
      <w:pPr>
        <w:numPr>
          <w:ilvl w:val="0"/>
          <w:numId w:val="111"/>
        </w:numPr>
        <w:tabs>
          <w:tab w:val="num" w:pos="1134"/>
          <w:tab w:val="left" w:pos="9000"/>
        </w:tabs>
        <w:spacing w:line="276" w:lineRule="auto"/>
        <w:ind w:firstLine="131"/>
        <w:jc w:val="both"/>
      </w:pPr>
      <w:r w:rsidRPr="0085212F">
        <w:t>dionica obrane D.10.1,</w:t>
      </w:r>
      <w:r w:rsidRPr="0085212F">
        <w:rPr>
          <w:bCs/>
        </w:rPr>
        <w:t xml:space="preserve"> Lijeva obala rijeke Save, Stari Trebež (most na Trebežu) – ustava Kratečko,</w:t>
      </w:r>
    </w:p>
    <w:p w:rsidR="003A686B" w:rsidRPr="0085212F" w:rsidRDefault="003A686B" w:rsidP="00AF53E4">
      <w:pPr>
        <w:numPr>
          <w:ilvl w:val="0"/>
          <w:numId w:val="111"/>
        </w:numPr>
        <w:tabs>
          <w:tab w:val="num" w:pos="1134"/>
          <w:tab w:val="left" w:pos="9000"/>
        </w:tabs>
        <w:spacing w:line="276" w:lineRule="auto"/>
        <w:ind w:firstLine="131"/>
        <w:jc w:val="both"/>
      </w:pPr>
      <w:r w:rsidRPr="0085212F">
        <w:t>dionica obrane D.10.2,</w:t>
      </w:r>
      <w:r w:rsidRPr="0085212F">
        <w:rPr>
          <w:bCs/>
        </w:rPr>
        <w:t xml:space="preserve"> Lijeva obala rijeke Save, Ustava Kratečko – Crnački Bok,</w:t>
      </w:r>
    </w:p>
    <w:p w:rsidR="003A686B" w:rsidRPr="0085212F" w:rsidRDefault="003A686B" w:rsidP="00AF53E4">
      <w:pPr>
        <w:numPr>
          <w:ilvl w:val="0"/>
          <w:numId w:val="111"/>
        </w:numPr>
        <w:tabs>
          <w:tab w:val="num" w:pos="1134"/>
          <w:tab w:val="left" w:pos="9000"/>
        </w:tabs>
        <w:spacing w:line="276" w:lineRule="auto"/>
        <w:ind w:firstLine="131"/>
        <w:jc w:val="both"/>
      </w:pPr>
      <w:r w:rsidRPr="0085212F">
        <w:t>dionica obrane D.10.3,</w:t>
      </w:r>
      <w:r w:rsidRPr="0085212F">
        <w:rPr>
          <w:bCs/>
        </w:rPr>
        <w:t xml:space="preserve"> Lijeva obala rijeke Save, Crnački Bok – Palanjek,</w:t>
      </w:r>
    </w:p>
    <w:p w:rsidR="003A686B" w:rsidRPr="0085212F" w:rsidRDefault="003A686B" w:rsidP="00AF53E4">
      <w:pPr>
        <w:numPr>
          <w:ilvl w:val="0"/>
          <w:numId w:val="111"/>
        </w:numPr>
        <w:tabs>
          <w:tab w:val="num" w:pos="1134"/>
          <w:tab w:val="left" w:pos="9000"/>
        </w:tabs>
        <w:spacing w:line="276" w:lineRule="auto"/>
        <w:ind w:firstLine="131"/>
        <w:jc w:val="both"/>
      </w:pPr>
      <w:r w:rsidRPr="0085212F">
        <w:t>dionica obrane D.10.4,</w:t>
      </w:r>
      <w:r w:rsidRPr="0085212F">
        <w:rPr>
          <w:bCs/>
        </w:rPr>
        <w:t xml:space="preserve"> Lijeva obala rijeke Save, Palanjek – Lijevo  Željezno,</w:t>
      </w:r>
    </w:p>
    <w:p w:rsidR="003A686B" w:rsidRPr="0085212F" w:rsidRDefault="003A686B" w:rsidP="00AF53E4">
      <w:pPr>
        <w:numPr>
          <w:ilvl w:val="0"/>
          <w:numId w:val="111"/>
        </w:numPr>
        <w:tabs>
          <w:tab w:val="num" w:pos="1134"/>
          <w:tab w:val="left" w:pos="9000"/>
        </w:tabs>
        <w:spacing w:line="276" w:lineRule="auto"/>
        <w:ind w:firstLine="131"/>
        <w:jc w:val="both"/>
      </w:pPr>
      <w:r w:rsidRPr="0085212F">
        <w:t>dionica obrane D.10.7,</w:t>
      </w:r>
      <w:r w:rsidRPr="0085212F">
        <w:rPr>
          <w:bCs/>
        </w:rPr>
        <w:t xml:space="preserve"> Desna obala rijeke Save, ušće Graduse – AVS Crnac,</w:t>
      </w:r>
    </w:p>
    <w:p w:rsidR="003A686B" w:rsidRPr="0085212F" w:rsidRDefault="003A686B" w:rsidP="00AF53E4">
      <w:pPr>
        <w:numPr>
          <w:ilvl w:val="0"/>
          <w:numId w:val="111"/>
        </w:numPr>
        <w:tabs>
          <w:tab w:val="num" w:pos="1134"/>
          <w:tab w:val="left" w:pos="9000"/>
        </w:tabs>
        <w:spacing w:line="276" w:lineRule="auto"/>
        <w:ind w:firstLine="131"/>
        <w:jc w:val="both"/>
      </w:pPr>
      <w:r w:rsidRPr="0085212F">
        <w:t>dionica obrane D.10.8,</w:t>
      </w:r>
      <w:r w:rsidRPr="0085212F">
        <w:rPr>
          <w:bCs/>
        </w:rPr>
        <w:t xml:space="preserve"> Desna obala rijeke Save, AVS Crnac – ušće Kupe,</w:t>
      </w:r>
    </w:p>
    <w:p w:rsidR="003A686B" w:rsidRPr="0085212F" w:rsidRDefault="003A686B" w:rsidP="00AF53E4">
      <w:pPr>
        <w:numPr>
          <w:ilvl w:val="0"/>
          <w:numId w:val="111"/>
        </w:numPr>
        <w:tabs>
          <w:tab w:val="num" w:pos="1134"/>
          <w:tab w:val="left" w:pos="9000"/>
        </w:tabs>
        <w:spacing w:line="276" w:lineRule="auto"/>
        <w:ind w:firstLine="131"/>
        <w:jc w:val="both"/>
      </w:pPr>
      <w:r w:rsidRPr="0085212F">
        <w:t>dionica obrane D.10.9,</w:t>
      </w:r>
      <w:r w:rsidRPr="0085212F">
        <w:rPr>
          <w:bCs/>
        </w:rPr>
        <w:t xml:space="preserve"> Desna obala rijeke Save, ušće Kupe Tišina Kaptolska, </w:t>
      </w:r>
    </w:p>
    <w:p w:rsidR="003A686B" w:rsidRPr="0085212F" w:rsidRDefault="003A686B" w:rsidP="00AF53E4">
      <w:pPr>
        <w:numPr>
          <w:ilvl w:val="0"/>
          <w:numId w:val="111"/>
        </w:numPr>
        <w:tabs>
          <w:tab w:val="num" w:pos="1134"/>
          <w:tab w:val="left" w:pos="9000"/>
        </w:tabs>
        <w:spacing w:line="276" w:lineRule="auto"/>
        <w:ind w:firstLine="131"/>
        <w:jc w:val="both"/>
      </w:pPr>
      <w:r w:rsidRPr="0085212F">
        <w:t>dionica obrane D.10.13,</w:t>
      </w:r>
      <w:r w:rsidRPr="0085212F">
        <w:rPr>
          <w:bCs/>
        </w:rPr>
        <w:t xml:space="preserve"> Južni nasip retencije Lonjsko polje, od ustave Trebež do Gušća,</w:t>
      </w:r>
    </w:p>
    <w:p w:rsidR="003A686B" w:rsidRPr="0085212F" w:rsidRDefault="003A686B" w:rsidP="00AF53E4">
      <w:pPr>
        <w:numPr>
          <w:ilvl w:val="0"/>
          <w:numId w:val="111"/>
        </w:numPr>
        <w:tabs>
          <w:tab w:val="num" w:pos="1134"/>
          <w:tab w:val="left" w:pos="9000"/>
        </w:tabs>
        <w:spacing w:line="276" w:lineRule="auto"/>
        <w:ind w:firstLine="131"/>
        <w:jc w:val="both"/>
      </w:pPr>
      <w:r w:rsidRPr="0085212F">
        <w:t>dionica obrane D.10.14,</w:t>
      </w:r>
      <w:r w:rsidRPr="0085212F">
        <w:rPr>
          <w:bCs/>
        </w:rPr>
        <w:t xml:space="preserve"> Južni nasip retencije Lonjsko polje, od Gušća do CS Šašna Greda,</w:t>
      </w:r>
    </w:p>
    <w:p w:rsidR="003A686B" w:rsidRPr="0085212F" w:rsidRDefault="003A686B" w:rsidP="00AF53E4">
      <w:pPr>
        <w:numPr>
          <w:ilvl w:val="0"/>
          <w:numId w:val="111"/>
        </w:numPr>
        <w:tabs>
          <w:tab w:val="num" w:pos="1134"/>
          <w:tab w:val="left" w:pos="9000"/>
        </w:tabs>
        <w:spacing w:line="276" w:lineRule="auto"/>
        <w:ind w:firstLine="131"/>
        <w:jc w:val="both"/>
      </w:pPr>
      <w:r w:rsidRPr="0085212F">
        <w:t>dionica obrane D.10.16,</w:t>
      </w:r>
      <w:r w:rsidRPr="0085212F">
        <w:rPr>
          <w:bCs/>
        </w:rPr>
        <w:t xml:space="preserve"> Zapadni nasip retencije Lonjsko polje, od Polica do p. Crnčić,</w:t>
      </w:r>
    </w:p>
    <w:p w:rsidR="003A686B" w:rsidRPr="0085212F" w:rsidRDefault="003A686B" w:rsidP="00AF53E4">
      <w:pPr>
        <w:numPr>
          <w:ilvl w:val="0"/>
          <w:numId w:val="111"/>
        </w:numPr>
        <w:tabs>
          <w:tab w:val="num" w:pos="1134"/>
          <w:tab w:val="left" w:pos="9000"/>
        </w:tabs>
        <w:spacing w:line="276" w:lineRule="auto"/>
        <w:ind w:firstLine="131"/>
        <w:jc w:val="both"/>
      </w:pPr>
      <w:r w:rsidRPr="0085212F">
        <w:t>dionica obrane D.10.30,</w:t>
      </w:r>
      <w:r w:rsidRPr="0085212F">
        <w:rPr>
          <w:bCs/>
        </w:rPr>
        <w:t xml:space="preserve"> Lijeva obala rijeke Kupe, ušće u Savu – ušće Odre,</w:t>
      </w:r>
    </w:p>
    <w:p w:rsidR="003A686B" w:rsidRPr="0085212F" w:rsidRDefault="003A686B" w:rsidP="00AF53E4">
      <w:pPr>
        <w:numPr>
          <w:ilvl w:val="0"/>
          <w:numId w:val="111"/>
        </w:numPr>
        <w:tabs>
          <w:tab w:val="num" w:pos="1134"/>
          <w:tab w:val="left" w:pos="9000"/>
        </w:tabs>
        <w:spacing w:line="276" w:lineRule="auto"/>
        <w:ind w:firstLine="131"/>
        <w:jc w:val="both"/>
      </w:pPr>
      <w:r w:rsidRPr="0085212F">
        <w:t>dionica obrane D.10.31,</w:t>
      </w:r>
      <w:r w:rsidRPr="0085212F">
        <w:rPr>
          <w:bCs/>
        </w:rPr>
        <w:t xml:space="preserve"> Lijeva obala rijeke Kupe, ušće Odre – Stara Drenčina,</w:t>
      </w:r>
    </w:p>
    <w:p w:rsidR="003A686B" w:rsidRPr="0085212F" w:rsidRDefault="003A686B" w:rsidP="00AF53E4">
      <w:pPr>
        <w:numPr>
          <w:ilvl w:val="0"/>
          <w:numId w:val="111"/>
        </w:numPr>
        <w:tabs>
          <w:tab w:val="num" w:pos="1134"/>
          <w:tab w:val="left" w:pos="9000"/>
        </w:tabs>
        <w:spacing w:line="276" w:lineRule="auto"/>
        <w:ind w:firstLine="131"/>
        <w:jc w:val="both"/>
      </w:pPr>
      <w:r w:rsidRPr="0085212F">
        <w:t>dionica obrane D.10.32,</w:t>
      </w:r>
      <w:r w:rsidRPr="0085212F">
        <w:rPr>
          <w:bCs/>
        </w:rPr>
        <w:t>Lijeva obala rijeke Kupe, Stara Drenčina – Žažina (vikend naselje).</w:t>
      </w:r>
    </w:p>
    <w:p w:rsidR="003A686B" w:rsidRPr="0085212F" w:rsidRDefault="003A686B" w:rsidP="00AF53E4">
      <w:pPr>
        <w:numPr>
          <w:ilvl w:val="0"/>
          <w:numId w:val="111"/>
        </w:numPr>
        <w:tabs>
          <w:tab w:val="num" w:pos="1134"/>
          <w:tab w:val="left" w:pos="9000"/>
        </w:tabs>
        <w:spacing w:line="276" w:lineRule="auto"/>
        <w:ind w:firstLine="131"/>
        <w:jc w:val="both"/>
      </w:pPr>
      <w:r w:rsidRPr="0085212F">
        <w:t>dionica obrane D.10.35,</w:t>
      </w:r>
      <w:r w:rsidRPr="0085212F">
        <w:rPr>
          <w:bCs/>
        </w:rPr>
        <w:t xml:space="preserve"> Desna obala rijeke Kupe, ušće u Savu – kupalište Zibel,</w:t>
      </w:r>
    </w:p>
    <w:p w:rsidR="003A686B" w:rsidRPr="0085212F" w:rsidRDefault="003A686B" w:rsidP="00AF53E4">
      <w:pPr>
        <w:numPr>
          <w:ilvl w:val="0"/>
          <w:numId w:val="111"/>
        </w:numPr>
        <w:tabs>
          <w:tab w:val="num" w:pos="1134"/>
          <w:tab w:val="left" w:pos="9000"/>
        </w:tabs>
        <w:spacing w:line="276" w:lineRule="auto"/>
        <w:ind w:firstLine="131"/>
        <w:jc w:val="both"/>
      </w:pPr>
      <w:r w:rsidRPr="0085212F">
        <w:t xml:space="preserve">dionica obrane D.10.36, </w:t>
      </w:r>
      <w:r w:rsidRPr="0085212F">
        <w:rPr>
          <w:bCs/>
        </w:rPr>
        <w:t>Desna obala rijeke Kupe, kupalište Zibel – Nova  Drenčina,</w:t>
      </w:r>
    </w:p>
    <w:p w:rsidR="003A686B" w:rsidRPr="0085212F" w:rsidRDefault="003A686B" w:rsidP="00AF53E4">
      <w:pPr>
        <w:numPr>
          <w:ilvl w:val="0"/>
          <w:numId w:val="111"/>
        </w:numPr>
        <w:tabs>
          <w:tab w:val="num" w:pos="1134"/>
          <w:tab w:val="left" w:pos="9000"/>
        </w:tabs>
        <w:spacing w:line="276" w:lineRule="auto"/>
        <w:ind w:firstLine="131"/>
        <w:jc w:val="both"/>
      </w:pPr>
      <w:r w:rsidRPr="0085212F">
        <w:t>dionica obrane D.10.40,</w:t>
      </w:r>
      <w:r w:rsidRPr="0085212F">
        <w:rPr>
          <w:bCs/>
        </w:rPr>
        <w:t xml:space="preserve"> Lijeva obala rijeke Odra, ušće u r.</w:t>
      </w:r>
      <w:r>
        <w:rPr>
          <w:bCs/>
        </w:rPr>
        <w:t xml:space="preserve"> </w:t>
      </w:r>
      <w:r w:rsidRPr="0085212F">
        <w:rPr>
          <w:bCs/>
        </w:rPr>
        <w:t>Kupu – Tišina Kaptolska,</w:t>
      </w:r>
    </w:p>
    <w:p w:rsidR="003A686B" w:rsidRPr="0085212F" w:rsidRDefault="003A686B" w:rsidP="00AF53E4">
      <w:pPr>
        <w:numPr>
          <w:ilvl w:val="0"/>
          <w:numId w:val="111"/>
        </w:numPr>
        <w:tabs>
          <w:tab w:val="num" w:pos="1134"/>
          <w:tab w:val="left" w:pos="9000"/>
        </w:tabs>
        <w:spacing w:line="276" w:lineRule="auto"/>
        <w:ind w:firstLine="131"/>
        <w:jc w:val="both"/>
      </w:pPr>
      <w:r w:rsidRPr="0085212F">
        <w:t>dionica obrane D.10.41,</w:t>
      </w:r>
      <w:r w:rsidRPr="0085212F">
        <w:rPr>
          <w:bCs/>
        </w:rPr>
        <w:t xml:space="preserve"> Desna obala rijeke Odre, ušće u r.Kupe – Stupno,</w:t>
      </w:r>
    </w:p>
    <w:p w:rsidR="003A686B" w:rsidRPr="0041275F" w:rsidRDefault="003A686B" w:rsidP="00AF53E4">
      <w:pPr>
        <w:numPr>
          <w:ilvl w:val="0"/>
          <w:numId w:val="111"/>
        </w:numPr>
        <w:tabs>
          <w:tab w:val="num" w:pos="1134"/>
          <w:tab w:val="left" w:pos="9000"/>
        </w:tabs>
        <w:spacing w:line="276" w:lineRule="auto"/>
        <w:ind w:firstLine="131"/>
        <w:jc w:val="both"/>
        <w:rPr>
          <w:rFonts w:cs="Arial"/>
        </w:rPr>
      </w:pPr>
      <w:r w:rsidRPr="00ED40A3">
        <w:rPr>
          <w:rFonts w:cs="Arial"/>
        </w:rPr>
        <w:t>dionica obrane D.10.42,</w:t>
      </w:r>
      <w:r w:rsidRPr="00ED40A3">
        <w:rPr>
          <w:bCs/>
        </w:rPr>
        <w:t xml:space="preserve"> Rijeka Odra – Rijeka Sava, Sisak</w:t>
      </w:r>
      <w:r>
        <w:rPr>
          <w:bCs/>
        </w:rPr>
        <w:t>.</w:t>
      </w:r>
    </w:p>
    <w:p w:rsidR="003A686B" w:rsidRDefault="003A686B" w:rsidP="003A686B">
      <w:pPr>
        <w:pStyle w:val="Citat"/>
      </w:pPr>
    </w:p>
    <w:p w:rsidR="0049036F" w:rsidRDefault="0049036F" w:rsidP="0049036F"/>
    <w:p w:rsidR="0049036F" w:rsidRDefault="0049036F" w:rsidP="0049036F"/>
    <w:p w:rsidR="0049036F" w:rsidRDefault="0049036F" w:rsidP="0049036F"/>
    <w:p w:rsidR="0049036F" w:rsidRDefault="0049036F" w:rsidP="0049036F"/>
    <w:p w:rsidR="0049036F" w:rsidRDefault="0049036F" w:rsidP="0049036F"/>
    <w:p w:rsidR="0049036F" w:rsidRDefault="0049036F" w:rsidP="0049036F"/>
    <w:p w:rsidR="0049036F" w:rsidRDefault="0049036F" w:rsidP="0049036F"/>
    <w:p w:rsidR="0049036F" w:rsidRDefault="0049036F" w:rsidP="0049036F"/>
    <w:p w:rsidR="0049036F" w:rsidRDefault="0049036F" w:rsidP="0049036F"/>
    <w:p w:rsidR="0049036F" w:rsidRPr="0049036F" w:rsidRDefault="0049036F" w:rsidP="0049036F"/>
    <w:p w:rsidR="003A686B" w:rsidRDefault="003A686B" w:rsidP="003A686B">
      <w:pPr>
        <w:pStyle w:val="Citat"/>
      </w:pPr>
      <w:bookmarkStart w:id="189" w:name="_Toc520552828"/>
      <w:r>
        <w:t>Tablica 22. Dionice branjenog područja 10, na području Grada Siska</w:t>
      </w:r>
      <w:bookmarkEnd w:id="189"/>
    </w:p>
    <w:p w:rsidR="0049036F" w:rsidRPr="0049036F" w:rsidRDefault="0049036F" w:rsidP="0049036F"/>
    <w:tbl>
      <w:tblPr>
        <w:tblW w:w="10227" w:type="dxa"/>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Layout w:type="fixed"/>
        <w:tblLook w:val="0000"/>
      </w:tblPr>
      <w:tblGrid>
        <w:gridCol w:w="897"/>
        <w:gridCol w:w="62"/>
        <w:gridCol w:w="2730"/>
        <w:gridCol w:w="2940"/>
        <w:gridCol w:w="1846"/>
        <w:gridCol w:w="1752"/>
      </w:tblGrid>
      <w:tr w:rsidR="003A686B" w:rsidRPr="0085212F" w:rsidTr="003A686B">
        <w:trPr>
          <w:trHeight w:val="2516"/>
        </w:trPr>
        <w:tc>
          <w:tcPr>
            <w:tcW w:w="897" w:type="dxa"/>
            <w:shd w:val="clear" w:color="auto" w:fill="DBE5F1"/>
          </w:tcPr>
          <w:p w:rsidR="003A686B" w:rsidRPr="0085212F" w:rsidRDefault="003A686B" w:rsidP="003A686B">
            <w:pPr>
              <w:jc w:val="center"/>
              <w:rPr>
                <w:b/>
                <w:sz w:val="20"/>
                <w:szCs w:val="20"/>
              </w:rPr>
            </w:pPr>
            <w:r w:rsidRPr="0085212F">
              <w:rPr>
                <w:b/>
                <w:sz w:val="20"/>
                <w:szCs w:val="20"/>
              </w:rPr>
              <w:t>Dio-nica obrane</w:t>
            </w:r>
          </w:p>
          <w:p w:rsidR="003A686B" w:rsidRPr="0085212F" w:rsidRDefault="003A686B" w:rsidP="003A686B">
            <w:pPr>
              <w:jc w:val="center"/>
              <w:rPr>
                <w:b/>
                <w:sz w:val="20"/>
                <w:szCs w:val="20"/>
              </w:rPr>
            </w:pPr>
            <w:r w:rsidRPr="0085212F">
              <w:rPr>
                <w:b/>
                <w:sz w:val="20"/>
                <w:szCs w:val="20"/>
              </w:rPr>
              <w:t>br.</w:t>
            </w:r>
          </w:p>
        </w:tc>
        <w:tc>
          <w:tcPr>
            <w:tcW w:w="2792" w:type="dxa"/>
            <w:gridSpan w:val="2"/>
            <w:shd w:val="clear" w:color="auto" w:fill="DBE5F1"/>
          </w:tcPr>
          <w:p w:rsidR="003A686B" w:rsidRPr="0085212F" w:rsidRDefault="003A686B" w:rsidP="003A686B">
            <w:pPr>
              <w:jc w:val="center"/>
              <w:rPr>
                <w:b/>
                <w:sz w:val="20"/>
                <w:szCs w:val="20"/>
              </w:rPr>
            </w:pPr>
            <w:r w:rsidRPr="0085212F">
              <w:rPr>
                <w:b/>
                <w:sz w:val="20"/>
                <w:szCs w:val="20"/>
              </w:rPr>
              <w:t>VODOTOK</w:t>
            </w:r>
          </w:p>
          <w:p w:rsidR="003A686B" w:rsidRPr="0085212F" w:rsidRDefault="003A686B" w:rsidP="003A686B">
            <w:pPr>
              <w:jc w:val="center"/>
              <w:rPr>
                <w:b/>
                <w:sz w:val="20"/>
                <w:szCs w:val="20"/>
              </w:rPr>
            </w:pPr>
            <w:r w:rsidRPr="0085212F">
              <w:rPr>
                <w:b/>
                <w:sz w:val="20"/>
                <w:szCs w:val="20"/>
              </w:rPr>
              <w:t>----------------------------</w:t>
            </w:r>
          </w:p>
          <w:p w:rsidR="003A686B" w:rsidRPr="0085212F" w:rsidRDefault="003A686B" w:rsidP="003A686B">
            <w:pPr>
              <w:jc w:val="center"/>
              <w:rPr>
                <w:b/>
                <w:sz w:val="20"/>
                <w:szCs w:val="20"/>
              </w:rPr>
            </w:pPr>
            <w:r w:rsidRPr="0085212F">
              <w:rPr>
                <w:b/>
                <w:sz w:val="20"/>
                <w:szCs w:val="20"/>
              </w:rPr>
              <w:t>Obala</w:t>
            </w:r>
          </w:p>
          <w:p w:rsidR="003A686B" w:rsidRPr="0085212F" w:rsidRDefault="003A686B" w:rsidP="003A686B">
            <w:pPr>
              <w:jc w:val="center"/>
              <w:rPr>
                <w:b/>
                <w:sz w:val="20"/>
                <w:szCs w:val="20"/>
              </w:rPr>
            </w:pPr>
          </w:p>
          <w:p w:rsidR="003A686B" w:rsidRPr="0085212F" w:rsidRDefault="003A686B" w:rsidP="003A686B">
            <w:pPr>
              <w:jc w:val="center"/>
              <w:rPr>
                <w:b/>
                <w:sz w:val="20"/>
                <w:szCs w:val="20"/>
              </w:rPr>
            </w:pPr>
            <w:r w:rsidRPr="0085212F">
              <w:rPr>
                <w:b/>
                <w:sz w:val="20"/>
                <w:szCs w:val="20"/>
              </w:rPr>
              <w:t>Naziv dionice</w:t>
            </w:r>
          </w:p>
          <w:p w:rsidR="003A686B" w:rsidRPr="0085212F" w:rsidRDefault="003A686B" w:rsidP="003A686B">
            <w:pPr>
              <w:jc w:val="center"/>
              <w:rPr>
                <w:b/>
                <w:sz w:val="20"/>
                <w:szCs w:val="20"/>
              </w:rPr>
            </w:pPr>
          </w:p>
          <w:p w:rsidR="003A686B" w:rsidRPr="0085212F" w:rsidRDefault="003A686B" w:rsidP="003A686B">
            <w:pPr>
              <w:jc w:val="center"/>
              <w:rPr>
                <w:b/>
                <w:sz w:val="20"/>
                <w:szCs w:val="20"/>
              </w:rPr>
            </w:pPr>
            <w:r w:rsidRPr="0085212F">
              <w:rPr>
                <w:b/>
                <w:sz w:val="20"/>
                <w:szCs w:val="20"/>
              </w:rPr>
              <w:t>Stacionaža</w:t>
            </w:r>
          </w:p>
          <w:p w:rsidR="003A686B" w:rsidRPr="0085212F" w:rsidRDefault="003A686B" w:rsidP="003A686B">
            <w:pPr>
              <w:jc w:val="center"/>
              <w:rPr>
                <w:b/>
                <w:sz w:val="20"/>
                <w:szCs w:val="20"/>
              </w:rPr>
            </w:pPr>
          </w:p>
          <w:p w:rsidR="003A686B" w:rsidRPr="0085212F" w:rsidRDefault="003A686B" w:rsidP="003A686B">
            <w:pPr>
              <w:jc w:val="center"/>
              <w:rPr>
                <w:b/>
                <w:sz w:val="20"/>
                <w:szCs w:val="20"/>
              </w:rPr>
            </w:pPr>
            <w:r w:rsidRPr="0085212F">
              <w:rPr>
                <w:b/>
                <w:sz w:val="20"/>
                <w:szCs w:val="20"/>
              </w:rPr>
              <w:t>Dužina</w:t>
            </w:r>
          </w:p>
        </w:tc>
        <w:tc>
          <w:tcPr>
            <w:tcW w:w="2940" w:type="dxa"/>
            <w:shd w:val="clear" w:color="auto" w:fill="DBE5F1"/>
          </w:tcPr>
          <w:p w:rsidR="003A686B" w:rsidRPr="0085212F" w:rsidRDefault="003A686B" w:rsidP="003A686B">
            <w:pPr>
              <w:jc w:val="center"/>
              <w:rPr>
                <w:b/>
                <w:sz w:val="20"/>
                <w:szCs w:val="20"/>
              </w:rPr>
            </w:pPr>
            <w:r w:rsidRPr="0085212F">
              <w:rPr>
                <w:b/>
                <w:sz w:val="20"/>
                <w:szCs w:val="20"/>
              </w:rPr>
              <w:t>OBJEKTI NA KOJIMA SE PROVODE MJERE OBRANE OD POPLAVE</w:t>
            </w:r>
          </w:p>
          <w:p w:rsidR="003A686B" w:rsidRPr="0085212F" w:rsidRDefault="003A686B" w:rsidP="003A686B">
            <w:pPr>
              <w:jc w:val="center"/>
              <w:rPr>
                <w:b/>
                <w:sz w:val="20"/>
                <w:szCs w:val="20"/>
              </w:rPr>
            </w:pPr>
            <w:r w:rsidRPr="0085212F">
              <w:rPr>
                <w:b/>
                <w:sz w:val="20"/>
                <w:szCs w:val="20"/>
              </w:rPr>
              <w:t>-------------------------------</w:t>
            </w:r>
          </w:p>
          <w:p w:rsidR="003A686B" w:rsidRPr="0085212F" w:rsidRDefault="003A686B" w:rsidP="003A686B">
            <w:pPr>
              <w:jc w:val="center"/>
              <w:rPr>
                <w:sz w:val="20"/>
                <w:szCs w:val="20"/>
              </w:rPr>
            </w:pPr>
            <w:r w:rsidRPr="0085212F">
              <w:rPr>
                <w:sz w:val="20"/>
                <w:szCs w:val="20"/>
              </w:rPr>
              <w:t>Naziv nasipa</w:t>
            </w:r>
          </w:p>
          <w:p w:rsidR="003A686B" w:rsidRPr="0085212F" w:rsidRDefault="003A686B" w:rsidP="003A686B">
            <w:pPr>
              <w:jc w:val="center"/>
              <w:rPr>
                <w:sz w:val="20"/>
                <w:szCs w:val="20"/>
              </w:rPr>
            </w:pPr>
            <w:r w:rsidRPr="0085212F">
              <w:rPr>
                <w:sz w:val="20"/>
                <w:szCs w:val="20"/>
              </w:rPr>
              <w:t>Naziv dionice</w:t>
            </w:r>
          </w:p>
          <w:p w:rsidR="003A686B" w:rsidRPr="0085212F" w:rsidRDefault="003A686B" w:rsidP="003A686B">
            <w:pPr>
              <w:jc w:val="center"/>
              <w:rPr>
                <w:sz w:val="20"/>
                <w:szCs w:val="20"/>
              </w:rPr>
            </w:pPr>
            <w:r w:rsidRPr="0085212F">
              <w:rPr>
                <w:sz w:val="20"/>
                <w:szCs w:val="20"/>
              </w:rPr>
              <w:t>Stacionaža po vodotoku</w:t>
            </w:r>
          </w:p>
          <w:p w:rsidR="003A686B" w:rsidRPr="0085212F" w:rsidRDefault="003A686B" w:rsidP="003A686B">
            <w:pPr>
              <w:jc w:val="center"/>
              <w:rPr>
                <w:sz w:val="20"/>
                <w:szCs w:val="20"/>
              </w:rPr>
            </w:pPr>
            <w:r w:rsidRPr="0085212F">
              <w:rPr>
                <w:sz w:val="20"/>
                <w:szCs w:val="20"/>
              </w:rPr>
              <w:t>Stacionaža po nasipu</w:t>
            </w:r>
          </w:p>
          <w:p w:rsidR="003A686B" w:rsidRPr="0085212F" w:rsidRDefault="003A686B" w:rsidP="003A686B">
            <w:pPr>
              <w:jc w:val="center"/>
              <w:rPr>
                <w:b/>
                <w:sz w:val="20"/>
                <w:szCs w:val="20"/>
              </w:rPr>
            </w:pPr>
            <w:r w:rsidRPr="0085212F">
              <w:rPr>
                <w:sz w:val="20"/>
                <w:szCs w:val="20"/>
              </w:rPr>
              <w:t>Ukupna dužina nasipa</w:t>
            </w:r>
          </w:p>
        </w:tc>
        <w:tc>
          <w:tcPr>
            <w:tcW w:w="1846" w:type="dxa"/>
            <w:shd w:val="clear" w:color="auto" w:fill="DBE5F1"/>
          </w:tcPr>
          <w:p w:rsidR="003A686B" w:rsidRPr="0085212F" w:rsidRDefault="003A686B" w:rsidP="003A686B">
            <w:pPr>
              <w:jc w:val="center"/>
              <w:rPr>
                <w:b/>
                <w:sz w:val="20"/>
                <w:szCs w:val="20"/>
              </w:rPr>
            </w:pPr>
            <w:r w:rsidRPr="0085212F">
              <w:rPr>
                <w:b/>
                <w:sz w:val="20"/>
                <w:szCs w:val="20"/>
              </w:rPr>
              <w:t>PODRUČJE UGROŽENO POPLAVOM</w:t>
            </w:r>
          </w:p>
          <w:p w:rsidR="003A686B" w:rsidRPr="0085212F" w:rsidRDefault="003A686B" w:rsidP="003A686B">
            <w:pPr>
              <w:jc w:val="center"/>
              <w:rPr>
                <w:b/>
                <w:sz w:val="20"/>
                <w:szCs w:val="20"/>
              </w:rPr>
            </w:pPr>
            <w:r w:rsidRPr="0085212F">
              <w:rPr>
                <w:b/>
                <w:sz w:val="20"/>
                <w:szCs w:val="20"/>
              </w:rPr>
              <w:t>--------------</w:t>
            </w:r>
          </w:p>
          <w:p w:rsidR="003A686B" w:rsidRPr="0085212F" w:rsidRDefault="003A686B" w:rsidP="003A686B">
            <w:pPr>
              <w:jc w:val="center"/>
              <w:rPr>
                <w:sz w:val="20"/>
                <w:szCs w:val="20"/>
              </w:rPr>
            </w:pPr>
            <w:r w:rsidRPr="0085212F">
              <w:rPr>
                <w:sz w:val="20"/>
                <w:szCs w:val="20"/>
              </w:rPr>
              <w:t>Grad Sisak-</w:t>
            </w:r>
          </w:p>
          <w:p w:rsidR="003A686B" w:rsidRPr="0085212F" w:rsidRDefault="003A686B" w:rsidP="003A686B">
            <w:pPr>
              <w:jc w:val="center"/>
              <w:rPr>
                <w:sz w:val="20"/>
                <w:szCs w:val="20"/>
              </w:rPr>
            </w:pPr>
            <w:r w:rsidRPr="0085212F">
              <w:rPr>
                <w:sz w:val="20"/>
                <w:szCs w:val="20"/>
              </w:rPr>
              <w:t>naselja i</w:t>
            </w:r>
          </w:p>
          <w:p w:rsidR="003A686B" w:rsidRPr="0085212F" w:rsidRDefault="003A686B" w:rsidP="003A686B">
            <w:pPr>
              <w:jc w:val="center"/>
              <w:rPr>
                <w:b/>
                <w:sz w:val="20"/>
                <w:szCs w:val="20"/>
              </w:rPr>
            </w:pPr>
            <w:r w:rsidRPr="0085212F">
              <w:rPr>
                <w:sz w:val="20"/>
                <w:szCs w:val="20"/>
              </w:rPr>
              <w:t>objekti</w:t>
            </w:r>
          </w:p>
        </w:tc>
        <w:tc>
          <w:tcPr>
            <w:tcW w:w="1752" w:type="dxa"/>
            <w:shd w:val="clear" w:color="auto" w:fill="DBE5F1"/>
          </w:tcPr>
          <w:p w:rsidR="003A686B" w:rsidRPr="0085212F" w:rsidRDefault="003A686B" w:rsidP="003A686B">
            <w:pPr>
              <w:jc w:val="center"/>
              <w:rPr>
                <w:b/>
                <w:sz w:val="20"/>
                <w:szCs w:val="20"/>
              </w:rPr>
            </w:pPr>
            <w:r w:rsidRPr="0085212F">
              <w:rPr>
                <w:b/>
                <w:sz w:val="20"/>
                <w:szCs w:val="20"/>
              </w:rPr>
              <w:t>STANOVNIKA NA UGROŽENOM PODRUČJU</w:t>
            </w:r>
          </w:p>
        </w:tc>
      </w:tr>
      <w:tr w:rsidR="003A686B" w:rsidRPr="0085212F" w:rsidTr="003A686B">
        <w:tc>
          <w:tcPr>
            <w:tcW w:w="10227" w:type="dxa"/>
            <w:gridSpan w:val="6"/>
          </w:tcPr>
          <w:p w:rsidR="003A686B" w:rsidRPr="0085212F" w:rsidRDefault="003A686B" w:rsidP="003A686B">
            <w:pPr>
              <w:jc w:val="center"/>
              <w:rPr>
                <w:b/>
                <w:sz w:val="20"/>
                <w:szCs w:val="20"/>
              </w:rPr>
            </w:pPr>
            <w:r w:rsidRPr="0085212F">
              <w:rPr>
                <w:b/>
                <w:sz w:val="20"/>
                <w:szCs w:val="20"/>
              </w:rPr>
              <w:t>BRANJENO PODRUCJE 10 MALI SLIV BANOVINA</w:t>
            </w:r>
          </w:p>
        </w:tc>
      </w:tr>
      <w:tr w:rsidR="003A686B" w:rsidRPr="0085212F" w:rsidTr="003A686B">
        <w:tc>
          <w:tcPr>
            <w:tcW w:w="959" w:type="dxa"/>
            <w:gridSpan w:val="2"/>
          </w:tcPr>
          <w:p w:rsidR="003A686B" w:rsidRPr="0085212F" w:rsidRDefault="003A686B" w:rsidP="003A686B">
            <w:pPr>
              <w:jc w:val="center"/>
              <w:rPr>
                <w:sz w:val="20"/>
                <w:szCs w:val="20"/>
              </w:rPr>
            </w:pPr>
            <w:r w:rsidRPr="0085212F">
              <w:rPr>
                <w:sz w:val="20"/>
                <w:szCs w:val="20"/>
              </w:rPr>
              <w:t>D.10.1.</w:t>
            </w:r>
          </w:p>
        </w:tc>
        <w:tc>
          <w:tcPr>
            <w:tcW w:w="2730" w:type="dxa"/>
          </w:tcPr>
          <w:p w:rsidR="003A686B" w:rsidRPr="0085212F" w:rsidRDefault="003A686B" w:rsidP="003A686B">
            <w:pPr>
              <w:jc w:val="center"/>
              <w:rPr>
                <w:sz w:val="20"/>
                <w:szCs w:val="20"/>
              </w:rPr>
            </w:pPr>
            <w:r w:rsidRPr="0085212F">
              <w:rPr>
                <w:sz w:val="20"/>
                <w:szCs w:val="20"/>
              </w:rPr>
              <w:t>rijeka Sava, l.o.;</w:t>
            </w:r>
          </w:p>
          <w:p w:rsidR="003A686B" w:rsidRPr="0085212F" w:rsidRDefault="003A686B" w:rsidP="003A686B">
            <w:pPr>
              <w:jc w:val="center"/>
              <w:rPr>
                <w:sz w:val="20"/>
                <w:szCs w:val="20"/>
              </w:rPr>
            </w:pPr>
            <w:r w:rsidRPr="0085212F">
              <w:rPr>
                <w:sz w:val="20"/>
                <w:szCs w:val="20"/>
              </w:rPr>
              <w:t>Stari Trebež (most na Trebežu) - ustava Kratečko;</w:t>
            </w:r>
          </w:p>
          <w:p w:rsidR="003A686B" w:rsidRPr="0085212F" w:rsidRDefault="003A686B" w:rsidP="003A686B">
            <w:pPr>
              <w:jc w:val="center"/>
              <w:rPr>
                <w:sz w:val="20"/>
                <w:szCs w:val="20"/>
              </w:rPr>
            </w:pPr>
            <w:r w:rsidRPr="0085212F">
              <w:rPr>
                <w:sz w:val="20"/>
                <w:szCs w:val="20"/>
              </w:rPr>
              <w:t>rkm 556+800 - 572+900</w:t>
            </w:r>
          </w:p>
          <w:p w:rsidR="003A686B" w:rsidRPr="0085212F" w:rsidRDefault="003A686B" w:rsidP="003A686B">
            <w:pPr>
              <w:jc w:val="center"/>
              <w:rPr>
                <w:sz w:val="20"/>
                <w:szCs w:val="20"/>
              </w:rPr>
            </w:pPr>
            <w:r w:rsidRPr="0085212F">
              <w:rPr>
                <w:sz w:val="20"/>
                <w:szCs w:val="20"/>
              </w:rPr>
              <w:t>(16,100 km)</w:t>
            </w:r>
          </w:p>
        </w:tc>
        <w:tc>
          <w:tcPr>
            <w:tcW w:w="2940" w:type="dxa"/>
          </w:tcPr>
          <w:p w:rsidR="003A686B" w:rsidRPr="0085212F" w:rsidRDefault="003A686B" w:rsidP="003A686B">
            <w:pPr>
              <w:jc w:val="center"/>
              <w:rPr>
                <w:sz w:val="20"/>
                <w:szCs w:val="20"/>
              </w:rPr>
            </w:pPr>
            <w:r w:rsidRPr="0085212F">
              <w:rPr>
                <w:sz w:val="20"/>
                <w:szCs w:val="20"/>
              </w:rPr>
              <w:t>Lijevi savski nasip;</w:t>
            </w:r>
          </w:p>
          <w:p w:rsidR="003A686B" w:rsidRPr="0085212F" w:rsidRDefault="003A686B" w:rsidP="003A686B">
            <w:pPr>
              <w:jc w:val="center"/>
              <w:rPr>
                <w:sz w:val="20"/>
                <w:szCs w:val="20"/>
              </w:rPr>
            </w:pPr>
            <w:r w:rsidRPr="0085212F">
              <w:rPr>
                <w:sz w:val="20"/>
                <w:szCs w:val="20"/>
              </w:rPr>
              <w:t>rkm 556+800 - 572+900</w:t>
            </w:r>
          </w:p>
          <w:p w:rsidR="003A686B" w:rsidRPr="0085212F" w:rsidRDefault="003A686B" w:rsidP="003A686B">
            <w:pPr>
              <w:jc w:val="center"/>
              <w:rPr>
                <w:sz w:val="20"/>
                <w:szCs w:val="20"/>
              </w:rPr>
            </w:pPr>
            <w:r w:rsidRPr="0085212F">
              <w:rPr>
                <w:sz w:val="20"/>
                <w:szCs w:val="20"/>
              </w:rPr>
              <w:t>km 58+300 - 71+700</w:t>
            </w:r>
          </w:p>
          <w:p w:rsidR="003A686B" w:rsidRPr="0085212F" w:rsidRDefault="003A686B" w:rsidP="003A686B">
            <w:pPr>
              <w:jc w:val="center"/>
              <w:rPr>
                <w:sz w:val="20"/>
                <w:szCs w:val="20"/>
              </w:rPr>
            </w:pPr>
            <w:r w:rsidRPr="0085212F">
              <w:rPr>
                <w:sz w:val="20"/>
                <w:szCs w:val="20"/>
              </w:rPr>
              <w:t>(13,400 km)</w:t>
            </w:r>
          </w:p>
        </w:tc>
        <w:tc>
          <w:tcPr>
            <w:tcW w:w="1846" w:type="dxa"/>
          </w:tcPr>
          <w:p w:rsidR="003A686B" w:rsidRPr="0085212F" w:rsidRDefault="003A686B" w:rsidP="003A686B">
            <w:pPr>
              <w:jc w:val="center"/>
              <w:rPr>
                <w:sz w:val="20"/>
                <w:szCs w:val="20"/>
              </w:rPr>
            </w:pPr>
            <w:r w:rsidRPr="0085212F">
              <w:rPr>
                <w:sz w:val="20"/>
                <w:szCs w:val="20"/>
              </w:rPr>
              <w:t>Lonja,</w:t>
            </w:r>
          </w:p>
          <w:p w:rsidR="003A686B" w:rsidRPr="0085212F" w:rsidRDefault="003A686B" w:rsidP="003A686B">
            <w:pPr>
              <w:jc w:val="center"/>
              <w:rPr>
                <w:sz w:val="20"/>
                <w:szCs w:val="20"/>
              </w:rPr>
            </w:pPr>
            <w:r w:rsidRPr="0085212F">
              <w:rPr>
                <w:sz w:val="20"/>
                <w:szCs w:val="20"/>
              </w:rPr>
              <w:t>Suvoj,</w:t>
            </w:r>
          </w:p>
          <w:p w:rsidR="003A686B" w:rsidRPr="0085212F" w:rsidRDefault="003A686B" w:rsidP="003A686B">
            <w:pPr>
              <w:jc w:val="center"/>
              <w:rPr>
                <w:sz w:val="20"/>
                <w:szCs w:val="20"/>
              </w:rPr>
            </w:pPr>
            <w:r>
              <w:rPr>
                <w:sz w:val="20"/>
                <w:szCs w:val="20"/>
              </w:rPr>
              <w:t>Mužilovč</w:t>
            </w:r>
            <w:r w:rsidRPr="0085212F">
              <w:rPr>
                <w:sz w:val="20"/>
                <w:szCs w:val="20"/>
              </w:rPr>
              <w:t>ica</w:t>
            </w:r>
          </w:p>
        </w:tc>
        <w:tc>
          <w:tcPr>
            <w:tcW w:w="1752" w:type="dxa"/>
          </w:tcPr>
          <w:p w:rsidR="003A686B" w:rsidRPr="0085212F" w:rsidRDefault="003A686B" w:rsidP="003A686B">
            <w:pPr>
              <w:jc w:val="center"/>
              <w:rPr>
                <w:sz w:val="20"/>
                <w:szCs w:val="20"/>
              </w:rPr>
            </w:pPr>
            <w:r w:rsidRPr="0085212F">
              <w:rPr>
                <w:sz w:val="20"/>
                <w:szCs w:val="20"/>
              </w:rPr>
              <w:t>111</w:t>
            </w:r>
          </w:p>
          <w:p w:rsidR="003A686B" w:rsidRPr="0085212F" w:rsidRDefault="003A686B" w:rsidP="003A686B">
            <w:pPr>
              <w:jc w:val="center"/>
              <w:rPr>
                <w:sz w:val="20"/>
                <w:szCs w:val="20"/>
              </w:rPr>
            </w:pPr>
            <w:r w:rsidRPr="0085212F">
              <w:rPr>
                <w:sz w:val="20"/>
                <w:szCs w:val="20"/>
              </w:rPr>
              <w:t>41</w:t>
            </w:r>
          </w:p>
          <w:p w:rsidR="003A686B" w:rsidRPr="0085212F" w:rsidRDefault="003A686B" w:rsidP="003A686B">
            <w:pPr>
              <w:jc w:val="center"/>
              <w:rPr>
                <w:sz w:val="20"/>
                <w:szCs w:val="20"/>
              </w:rPr>
            </w:pPr>
            <w:r w:rsidRPr="0085212F">
              <w:rPr>
                <w:sz w:val="20"/>
                <w:szCs w:val="20"/>
              </w:rPr>
              <w:t>77</w:t>
            </w:r>
          </w:p>
        </w:tc>
      </w:tr>
      <w:tr w:rsidR="003A686B" w:rsidRPr="0085212F" w:rsidTr="003A686B">
        <w:tc>
          <w:tcPr>
            <w:tcW w:w="959" w:type="dxa"/>
            <w:gridSpan w:val="2"/>
          </w:tcPr>
          <w:p w:rsidR="003A686B" w:rsidRPr="0085212F" w:rsidRDefault="003A686B" w:rsidP="003A686B">
            <w:pPr>
              <w:jc w:val="center"/>
              <w:rPr>
                <w:sz w:val="20"/>
                <w:szCs w:val="20"/>
              </w:rPr>
            </w:pPr>
            <w:r w:rsidRPr="0085212F">
              <w:rPr>
                <w:sz w:val="20"/>
                <w:szCs w:val="20"/>
              </w:rPr>
              <w:t>D.10.2.</w:t>
            </w:r>
          </w:p>
        </w:tc>
        <w:tc>
          <w:tcPr>
            <w:tcW w:w="2730" w:type="dxa"/>
          </w:tcPr>
          <w:p w:rsidR="003A686B" w:rsidRPr="0085212F" w:rsidRDefault="003A686B" w:rsidP="003A686B">
            <w:pPr>
              <w:jc w:val="center"/>
              <w:rPr>
                <w:sz w:val="20"/>
                <w:szCs w:val="20"/>
              </w:rPr>
            </w:pPr>
            <w:r w:rsidRPr="0085212F">
              <w:rPr>
                <w:sz w:val="20"/>
                <w:szCs w:val="20"/>
              </w:rPr>
              <w:t>rijeka Sava, l.o.;</w:t>
            </w:r>
          </w:p>
          <w:p w:rsidR="003A686B" w:rsidRPr="0085212F" w:rsidRDefault="003A686B" w:rsidP="003A686B">
            <w:pPr>
              <w:jc w:val="center"/>
              <w:rPr>
                <w:sz w:val="20"/>
                <w:szCs w:val="20"/>
              </w:rPr>
            </w:pPr>
            <w:r w:rsidRPr="0085212F">
              <w:rPr>
                <w:sz w:val="20"/>
                <w:szCs w:val="20"/>
              </w:rPr>
              <w:t>ustava Kratečko - Crnački Bok;</w:t>
            </w:r>
          </w:p>
          <w:p w:rsidR="003A686B" w:rsidRPr="0085212F" w:rsidRDefault="003A686B" w:rsidP="003A686B">
            <w:pPr>
              <w:jc w:val="center"/>
              <w:rPr>
                <w:sz w:val="20"/>
                <w:szCs w:val="20"/>
              </w:rPr>
            </w:pPr>
            <w:r w:rsidRPr="0085212F">
              <w:rPr>
                <w:sz w:val="20"/>
                <w:szCs w:val="20"/>
              </w:rPr>
              <w:t>rkm 572+900 - 597+000</w:t>
            </w:r>
          </w:p>
          <w:p w:rsidR="003A686B" w:rsidRPr="0085212F" w:rsidRDefault="003A686B" w:rsidP="003A686B">
            <w:pPr>
              <w:jc w:val="center"/>
              <w:rPr>
                <w:sz w:val="20"/>
                <w:szCs w:val="20"/>
              </w:rPr>
            </w:pPr>
            <w:r w:rsidRPr="0085212F">
              <w:rPr>
                <w:sz w:val="20"/>
                <w:szCs w:val="20"/>
              </w:rPr>
              <w:t>(24,100 km)</w:t>
            </w:r>
          </w:p>
        </w:tc>
        <w:tc>
          <w:tcPr>
            <w:tcW w:w="2940" w:type="dxa"/>
          </w:tcPr>
          <w:p w:rsidR="003A686B" w:rsidRPr="0085212F" w:rsidRDefault="003A686B" w:rsidP="003A686B">
            <w:pPr>
              <w:jc w:val="center"/>
              <w:rPr>
                <w:sz w:val="20"/>
                <w:szCs w:val="20"/>
              </w:rPr>
            </w:pPr>
            <w:r w:rsidRPr="0085212F">
              <w:rPr>
                <w:sz w:val="20"/>
                <w:szCs w:val="20"/>
              </w:rPr>
              <w:t>Lijevi savski nasip;</w:t>
            </w:r>
          </w:p>
          <w:p w:rsidR="003A686B" w:rsidRPr="0085212F" w:rsidRDefault="003A686B" w:rsidP="003A686B">
            <w:pPr>
              <w:jc w:val="center"/>
              <w:rPr>
                <w:sz w:val="20"/>
                <w:szCs w:val="20"/>
              </w:rPr>
            </w:pPr>
            <w:r w:rsidRPr="0085212F">
              <w:rPr>
                <w:sz w:val="20"/>
                <w:szCs w:val="20"/>
              </w:rPr>
              <w:t>rkm 572+900 - 597+000</w:t>
            </w:r>
          </w:p>
          <w:p w:rsidR="003A686B" w:rsidRPr="0085212F" w:rsidRDefault="003A686B" w:rsidP="003A686B">
            <w:pPr>
              <w:jc w:val="center"/>
              <w:rPr>
                <w:sz w:val="20"/>
                <w:szCs w:val="20"/>
              </w:rPr>
            </w:pPr>
            <w:r w:rsidRPr="0085212F">
              <w:rPr>
                <w:sz w:val="20"/>
                <w:szCs w:val="20"/>
              </w:rPr>
              <w:t>km 71+700 - 95+890</w:t>
            </w:r>
          </w:p>
          <w:p w:rsidR="003A686B" w:rsidRPr="0085212F" w:rsidRDefault="003A686B" w:rsidP="003A686B">
            <w:pPr>
              <w:jc w:val="center"/>
              <w:rPr>
                <w:sz w:val="20"/>
                <w:szCs w:val="20"/>
              </w:rPr>
            </w:pPr>
            <w:r w:rsidRPr="0085212F">
              <w:rPr>
                <w:sz w:val="20"/>
                <w:szCs w:val="20"/>
              </w:rPr>
              <w:t>(24,190 km)</w:t>
            </w:r>
          </w:p>
        </w:tc>
        <w:tc>
          <w:tcPr>
            <w:tcW w:w="1846" w:type="dxa"/>
          </w:tcPr>
          <w:p w:rsidR="003A686B" w:rsidRPr="0085212F" w:rsidRDefault="003A686B" w:rsidP="003A686B">
            <w:pPr>
              <w:jc w:val="center"/>
              <w:rPr>
                <w:sz w:val="20"/>
                <w:szCs w:val="20"/>
              </w:rPr>
            </w:pPr>
            <w:r w:rsidRPr="0085212F">
              <w:rPr>
                <w:sz w:val="20"/>
                <w:szCs w:val="20"/>
              </w:rPr>
              <w:t>Kratečko,</w:t>
            </w:r>
          </w:p>
          <w:p w:rsidR="003A686B" w:rsidRPr="0085212F" w:rsidRDefault="003A686B" w:rsidP="003A686B">
            <w:pPr>
              <w:jc w:val="center"/>
              <w:rPr>
                <w:sz w:val="20"/>
                <w:szCs w:val="20"/>
              </w:rPr>
            </w:pPr>
            <w:r w:rsidRPr="0085212F">
              <w:rPr>
                <w:sz w:val="20"/>
                <w:szCs w:val="20"/>
              </w:rPr>
              <w:t>Čigoč,</w:t>
            </w:r>
          </w:p>
          <w:p w:rsidR="003A686B" w:rsidRPr="0085212F" w:rsidRDefault="003A686B" w:rsidP="003A686B">
            <w:pPr>
              <w:jc w:val="center"/>
              <w:rPr>
                <w:sz w:val="20"/>
                <w:szCs w:val="20"/>
              </w:rPr>
            </w:pPr>
            <w:r w:rsidRPr="0085212F">
              <w:rPr>
                <w:sz w:val="20"/>
                <w:szCs w:val="20"/>
              </w:rPr>
              <w:t>Gušće,</w:t>
            </w:r>
          </w:p>
          <w:p w:rsidR="003A686B" w:rsidRPr="0085212F" w:rsidRDefault="003A686B" w:rsidP="003A686B">
            <w:pPr>
              <w:jc w:val="center"/>
              <w:rPr>
                <w:sz w:val="20"/>
                <w:szCs w:val="20"/>
              </w:rPr>
            </w:pPr>
            <w:r w:rsidRPr="0085212F">
              <w:rPr>
                <w:sz w:val="20"/>
                <w:szCs w:val="20"/>
              </w:rPr>
              <w:t>Lukavec Posavski,</w:t>
            </w:r>
          </w:p>
          <w:p w:rsidR="003A686B" w:rsidRPr="0085212F" w:rsidRDefault="003A686B" w:rsidP="003A686B">
            <w:pPr>
              <w:jc w:val="center"/>
              <w:rPr>
                <w:sz w:val="20"/>
                <w:szCs w:val="20"/>
              </w:rPr>
            </w:pPr>
            <w:r w:rsidRPr="0085212F">
              <w:rPr>
                <w:sz w:val="20"/>
                <w:szCs w:val="20"/>
              </w:rPr>
              <w:t>Preloščica</w:t>
            </w:r>
          </w:p>
        </w:tc>
        <w:tc>
          <w:tcPr>
            <w:tcW w:w="1752" w:type="dxa"/>
          </w:tcPr>
          <w:p w:rsidR="003A686B" w:rsidRPr="0085212F" w:rsidRDefault="003A686B" w:rsidP="003A686B">
            <w:pPr>
              <w:jc w:val="center"/>
              <w:rPr>
                <w:sz w:val="20"/>
                <w:szCs w:val="20"/>
              </w:rPr>
            </w:pPr>
            <w:r w:rsidRPr="0085212F">
              <w:rPr>
                <w:sz w:val="20"/>
                <w:szCs w:val="20"/>
              </w:rPr>
              <w:t>199</w:t>
            </w:r>
          </w:p>
          <w:p w:rsidR="003A686B" w:rsidRPr="0085212F" w:rsidRDefault="003A686B" w:rsidP="003A686B">
            <w:pPr>
              <w:jc w:val="center"/>
              <w:rPr>
                <w:sz w:val="20"/>
                <w:szCs w:val="20"/>
              </w:rPr>
            </w:pPr>
            <w:r w:rsidRPr="0085212F">
              <w:rPr>
                <w:sz w:val="20"/>
                <w:szCs w:val="20"/>
              </w:rPr>
              <w:t>98</w:t>
            </w:r>
          </w:p>
          <w:p w:rsidR="003A686B" w:rsidRPr="0085212F" w:rsidRDefault="003A686B" w:rsidP="003A686B">
            <w:pPr>
              <w:jc w:val="center"/>
              <w:rPr>
                <w:sz w:val="20"/>
                <w:szCs w:val="20"/>
              </w:rPr>
            </w:pPr>
            <w:r w:rsidRPr="0085212F">
              <w:rPr>
                <w:sz w:val="20"/>
                <w:szCs w:val="20"/>
              </w:rPr>
              <w:t>385</w:t>
            </w:r>
          </w:p>
          <w:p w:rsidR="003A686B" w:rsidRPr="0085212F" w:rsidRDefault="003A686B" w:rsidP="003A686B">
            <w:pPr>
              <w:jc w:val="center"/>
              <w:rPr>
                <w:sz w:val="20"/>
                <w:szCs w:val="20"/>
              </w:rPr>
            </w:pPr>
            <w:r w:rsidRPr="0085212F">
              <w:rPr>
                <w:sz w:val="20"/>
                <w:szCs w:val="20"/>
              </w:rPr>
              <w:t>132</w:t>
            </w:r>
          </w:p>
          <w:p w:rsidR="003A686B" w:rsidRPr="0085212F" w:rsidRDefault="003A686B" w:rsidP="003A686B">
            <w:pPr>
              <w:jc w:val="center"/>
              <w:rPr>
                <w:sz w:val="20"/>
                <w:szCs w:val="20"/>
              </w:rPr>
            </w:pPr>
            <w:r w:rsidRPr="0085212F">
              <w:rPr>
                <w:sz w:val="20"/>
                <w:szCs w:val="20"/>
              </w:rPr>
              <w:t>525</w:t>
            </w:r>
          </w:p>
        </w:tc>
      </w:tr>
      <w:tr w:rsidR="003A686B" w:rsidRPr="0085212F" w:rsidTr="003A686B">
        <w:tc>
          <w:tcPr>
            <w:tcW w:w="959" w:type="dxa"/>
            <w:gridSpan w:val="2"/>
          </w:tcPr>
          <w:p w:rsidR="003A686B" w:rsidRPr="0085212F" w:rsidRDefault="003A686B" w:rsidP="003A686B">
            <w:pPr>
              <w:jc w:val="center"/>
              <w:rPr>
                <w:sz w:val="20"/>
                <w:szCs w:val="20"/>
              </w:rPr>
            </w:pPr>
            <w:r w:rsidRPr="0085212F">
              <w:rPr>
                <w:sz w:val="20"/>
                <w:szCs w:val="20"/>
              </w:rPr>
              <w:t>D.10.3.</w:t>
            </w:r>
          </w:p>
        </w:tc>
        <w:tc>
          <w:tcPr>
            <w:tcW w:w="2730" w:type="dxa"/>
          </w:tcPr>
          <w:p w:rsidR="003A686B" w:rsidRPr="0085212F" w:rsidRDefault="003A686B" w:rsidP="003A686B">
            <w:pPr>
              <w:jc w:val="center"/>
              <w:rPr>
                <w:sz w:val="20"/>
                <w:szCs w:val="20"/>
              </w:rPr>
            </w:pPr>
            <w:r w:rsidRPr="0085212F">
              <w:rPr>
                <w:sz w:val="20"/>
                <w:szCs w:val="20"/>
              </w:rPr>
              <w:t>rijeka Sava, l.o.;</w:t>
            </w:r>
          </w:p>
          <w:p w:rsidR="003A686B" w:rsidRPr="0085212F" w:rsidRDefault="003A686B" w:rsidP="003A686B">
            <w:pPr>
              <w:jc w:val="center"/>
              <w:rPr>
                <w:sz w:val="20"/>
                <w:szCs w:val="20"/>
              </w:rPr>
            </w:pPr>
            <w:r w:rsidRPr="0085212F">
              <w:rPr>
                <w:sz w:val="20"/>
                <w:szCs w:val="20"/>
              </w:rPr>
              <w:t>Crnacki bok - Palanjek;</w:t>
            </w:r>
          </w:p>
          <w:p w:rsidR="003A686B" w:rsidRPr="0085212F" w:rsidRDefault="003A686B" w:rsidP="003A686B">
            <w:pPr>
              <w:jc w:val="center"/>
              <w:rPr>
                <w:sz w:val="20"/>
                <w:szCs w:val="20"/>
              </w:rPr>
            </w:pPr>
            <w:r w:rsidRPr="0085212F">
              <w:rPr>
                <w:sz w:val="20"/>
                <w:szCs w:val="20"/>
              </w:rPr>
              <w:t>rkm 597+000 - 618+900</w:t>
            </w:r>
          </w:p>
          <w:p w:rsidR="003A686B" w:rsidRPr="0085212F" w:rsidRDefault="003A686B" w:rsidP="003A686B">
            <w:pPr>
              <w:jc w:val="center"/>
              <w:rPr>
                <w:sz w:val="20"/>
                <w:szCs w:val="20"/>
              </w:rPr>
            </w:pPr>
            <w:r w:rsidRPr="0085212F">
              <w:rPr>
                <w:sz w:val="20"/>
                <w:szCs w:val="20"/>
              </w:rPr>
              <w:t>(21,900 km)</w:t>
            </w:r>
          </w:p>
        </w:tc>
        <w:tc>
          <w:tcPr>
            <w:tcW w:w="2940" w:type="dxa"/>
          </w:tcPr>
          <w:p w:rsidR="003A686B" w:rsidRPr="0085212F" w:rsidRDefault="003A686B" w:rsidP="003A686B">
            <w:pPr>
              <w:jc w:val="center"/>
              <w:rPr>
                <w:sz w:val="20"/>
                <w:szCs w:val="20"/>
              </w:rPr>
            </w:pPr>
            <w:r w:rsidRPr="0085212F">
              <w:rPr>
                <w:sz w:val="20"/>
                <w:szCs w:val="20"/>
              </w:rPr>
              <w:t>Lijevi savski nasip;</w:t>
            </w:r>
          </w:p>
          <w:p w:rsidR="003A686B" w:rsidRPr="0085212F" w:rsidRDefault="003A686B" w:rsidP="003A686B">
            <w:pPr>
              <w:jc w:val="center"/>
              <w:rPr>
                <w:sz w:val="20"/>
                <w:szCs w:val="20"/>
              </w:rPr>
            </w:pPr>
            <w:r w:rsidRPr="0085212F">
              <w:rPr>
                <w:sz w:val="20"/>
                <w:szCs w:val="20"/>
              </w:rPr>
              <w:t>rkm 597+000 - 618+900</w:t>
            </w:r>
          </w:p>
          <w:p w:rsidR="003A686B" w:rsidRPr="0085212F" w:rsidRDefault="003A686B" w:rsidP="003A686B">
            <w:pPr>
              <w:jc w:val="center"/>
              <w:rPr>
                <w:sz w:val="20"/>
                <w:szCs w:val="20"/>
              </w:rPr>
            </w:pPr>
            <w:r w:rsidRPr="0085212F">
              <w:rPr>
                <w:sz w:val="20"/>
                <w:szCs w:val="20"/>
              </w:rPr>
              <w:t>km 95+870 - 108+950</w:t>
            </w:r>
          </w:p>
          <w:p w:rsidR="003A686B" w:rsidRPr="0085212F" w:rsidRDefault="003A686B" w:rsidP="003A686B">
            <w:pPr>
              <w:jc w:val="center"/>
              <w:rPr>
                <w:sz w:val="20"/>
                <w:szCs w:val="20"/>
              </w:rPr>
            </w:pPr>
            <w:r w:rsidRPr="0085212F">
              <w:rPr>
                <w:sz w:val="20"/>
                <w:szCs w:val="20"/>
              </w:rPr>
              <w:t>(13,080 km)</w:t>
            </w:r>
          </w:p>
        </w:tc>
        <w:tc>
          <w:tcPr>
            <w:tcW w:w="1846" w:type="dxa"/>
          </w:tcPr>
          <w:p w:rsidR="003A686B" w:rsidRPr="0085212F" w:rsidRDefault="003A686B" w:rsidP="003A686B">
            <w:pPr>
              <w:jc w:val="center"/>
              <w:rPr>
                <w:sz w:val="20"/>
                <w:szCs w:val="20"/>
              </w:rPr>
            </w:pPr>
            <w:r w:rsidRPr="0085212F">
              <w:rPr>
                <w:sz w:val="20"/>
                <w:szCs w:val="20"/>
              </w:rPr>
              <w:t>Topolovac,</w:t>
            </w:r>
          </w:p>
          <w:p w:rsidR="003A686B" w:rsidRPr="0085212F" w:rsidRDefault="003A686B" w:rsidP="003A686B">
            <w:pPr>
              <w:jc w:val="center"/>
              <w:rPr>
                <w:sz w:val="20"/>
                <w:szCs w:val="20"/>
              </w:rPr>
            </w:pPr>
            <w:r w:rsidRPr="0085212F">
              <w:rPr>
                <w:sz w:val="20"/>
                <w:szCs w:val="20"/>
              </w:rPr>
              <w:t>Budaševo,</w:t>
            </w:r>
          </w:p>
          <w:p w:rsidR="003A686B" w:rsidRPr="0085212F" w:rsidRDefault="003A686B" w:rsidP="003A686B">
            <w:pPr>
              <w:jc w:val="center"/>
              <w:rPr>
                <w:sz w:val="20"/>
                <w:szCs w:val="20"/>
              </w:rPr>
            </w:pPr>
            <w:r w:rsidRPr="0085212F">
              <w:rPr>
                <w:sz w:val="20"/>
                <w:szCs w:val="20"/>
              </w:rPr>
              <w:t>Hrastelnica</w:t>
            </w:r>
          </w:p>
        </w:tc>
        <w:tc>
          <w:tcPr>
            <w:tcW w:w="1752" w:type="dxa"/>
          </w:tcPr>
          <w:p w:rsidR="003A686B" w:rsidRPr="0085212F" w:rsidRDefault="003A686B" w:rsidP="003A686B">
            <w:pPr>
              <w:jc w:val="center"/>
              <w:rPr>
                <w:sz w:val="20"/>
                <w:szCs w:val="20"/>
              </w:rPr>
            </w:pPr>
            <w:r w:rsidRPr="0085212F">
              <w:rPr>
                <w:sz w:val="20"/>
                <w:szCs w:val="20"/>
              </w:rPr>
              <w:t>897</w:t>
            </w:r>
          </w:p>
          <w:p w:rsidR="003A686B" w:rsidRPr="0085212F" w:rsidRDefault="003A686B" w:rsidP="003A686B">
            <w:pPr>
              <w:jc w:val="center"/>
              <w:rPr>
                <w:sz w:val="20"/>
                <w:szCs w:val="20"/>
              </w:rPr>
            </w:pPr>
            <w:r w:rsidRPr="0085212F">
              <w:rPr>
                <w:sz w:val="20"/>
                <w:szCs w:val="20"/>
              </w:rPr>
              <w:t>1.664</w:t>
            </w:r>
          </w:p>
          <w:p w:rsidR="003A686B" w:rsidRPr="0085212F" w:rsidRDefault="003A686B" w:rsidP="003A686B">
            <w:pPr>
              <w:jc w:val="center"/>
              <w:rPr>
                <w:sz w:val="20"/>
                <w:szCs w:val="20"/>
              </w:rPr>
            </w:pPr>
            <w:r w:rsidRPr="0085212F">
              <w:rPr>
                <w:sz w:val="20"/>
                <w:szCs w:val="20"/>
              </w:rPr>
              <w:t>897</w:t>
            </w:r>
          </w:p>
        </w:tc>
      </w:tr>
      <w:tr w:rsidR="003A686B" w:rsidRPr="0085212F" w:rsidTr="003A686B">
        <w:tc>
          <w:tcPr>
            <w:tcW w:w="959" w:type="dxa"/>
            <w:gridSpan w:val="2"/>
          </w:tcPr>
          <w:p w:rsidR="003A686B" w:rsidRPr="0085212F" w:rsidRDefault="003A686B" w:rsidP="003A686B">
            <w:pPr>
              <w:jc w:val="center"/>
              <w:rPr>
                <w:sz w:val="20"/>
                <w:szCs w:val="20"/>
              </w:rPr>
            </w:pPr>
            <w:r w:rsidRPr="0085212F">
              <w:rPr>
                <w:sz w:val="20"/>
                <w:szCs w:val="20"/>
              </w:rPr>
              <w:t>D.10.4.</w:t>
            </w:r>
          </w:p>
        </w:tc>
        <w:tc>
          <w:tcPr>
            <w:tcW w:w="2730" w:type="dxa"/>
          </w:tcPr>
          <w:p w:rsidR="003A686B" w:rsidRPr="0085212F" w:rsidRDefault="003A686B" w:rsidP="003A686B">
            <w:pPr>
              <w:jc w:val="center"/>
              <w:rPr>
                <w:sz w:val="20"/>
                <w:szCs w:val="20"/>
              </w:rPr>
            </w:pPr>
            <w:r w:rsidRPr="0085212F">
              <w:rPr>
                <w:sz w:val="20"/>
                <w:szCs w:val="20"/>
              </w:rPr>
              <w:t>rijeka Sava, l.o.;</w:t>
            </w:r>
          </w:p>
          <w:p w:rsidR="003A686B" w:rsidRPr="0085212F" w:rsidRDefault="003A686B" w:rsidP="003A686B">
            <w:pPr>
              <w:jc w:val="center"/>
              <w:rPr>
                <w:sz w:val="20"/>
                <w:szCs w:val="20"/>
              </w:rPr>
            </w:pPr>
            <w:r w:rsidRPr="0085212F">
              <w:rPr>
                <w:sz w:val="20"/>
                <w:szCs w:val="20"/>
              </w:rPr>
              <w:t>Palanjek - Lijevo Željezno;</w:t>
            </w:r>
          </w:p>
          <w:p w:rsidR="003A686B" w:rsidRPr="0085212F" w:rsidRDefault="003A686B" w:rsidP="003A686B">
            <w:pPr>
              <w:jc w:val="center"/>
              <w:rPr>
                <w:sz w:val="20"/>
                <w:szCs w:val="20"/>
              </w:rPr>
            </w:pPr>
            <w:r w:rsidRPr="0085212F">
              <w:rPr>
                <w:sz w:val="20"/>
                <w:szCs w:val="20"/>
              </w:rPr>
              <w:t>rkm 618+900 - 644+000</w:t>
            </w:r>
          </w:p>
          <w:p w:rsidR="003A686B" w:rsidRPr="0085212F" w:rsidRDefault="003A686B" w:rsidP="003A686B">
            <w:pPr>
              <w:jc w:val="center"/>
              <w:rPr>
                <w:sz w:val="20"/>
                <w:szCs w:val="20"/>
              </w:rPr>
            </w:pPr>
            <w:r w:rsidRPr="0085212F">
              <w:rPr>
                <w:sz w:val="20"/>
                <w:szCs w:val="20"/>
              </w:rPr>
              <w:t>(25,100 km)</w:t>
            </w:r>
          </w:p>
        </w:tc>
        <w:tc>
          <w:tcPr>
            <w:tcW w:w="2940" w:type="dxa"/>
          </w:tcPr>
          <w:p w:rsidR="003A686B" w:rsidRPr="0085212F" w:rsidRDefault="003A686B" w:rsidP="003A686B">
            <w:pPr>
              <w:jc w:val="center"/>
              <w:rPr>
                <w:sz w:val="20"/>
                <w:szCs w:val="20"/>
              </w:rPr>
            </w:pPr>
            <w:r w:rsidRPr="0085212F">
              <w:rPr>
                <w:sz w:val="20"/>
                <w:szCs w:val="20"/>
              </w:rPr>
              <w:t>Lijevi savski nasip;</w:t>
            </w:r>
          </w:p>
          <w:p w:rsidR="003A686B" w:rsidRPr="0085212F" w:rsidRDefault="003A686B" w:rsidP="003A686B">
            <w:pPr>
              <w:jc w:val="center"/>
              <w:rPr>
                <w:sz w:val="20"/>
                <w:szCs w:val="20"/>
              </w:rPr>
            </w:pPr>
            <w:r w:rsidRPr="0085212F">
              <w:rPr>
                <w:sz w:val="20"/>
                <w:szCs w:val="20"/>
              </w:rPr>
              <w:t>rkm 618+900 - 644+000</w:t>
            </w:r>
          </w:p>
          <w:p w:rsidR="003A686B" w:rsidRPr="0085212F" w:rsidRDefault="003A686B" w:rsidP="003A686B">
            <w:pPr>
              <w:jc w:val="center"/>
              <w:rPr>
                <w:sz w:val="20"/>
                <w:szCs w:val="20"/>
              </w:rPr>
            </w:pPr>
            <w:r w:rsidRPr="0085212F">
              <w:rPr>
                <w:sz w:val="20"/>
                <w:szCs w:val="20"/>
              </w:rPr>
              <w:t>km 108+950 - 132+620</w:t>
            </w:r>
          </w:p>
          <w:p w:rsidR="003A686B" w:rsidRPr="0085212F" w:rsidRDefault="003A686B" w:rsidP="003A686B">
            <w:pPr>
              <w:jc w:val="center"/>
              <w:rPr>
                <w:sz w:val="20"/>
                <w:szCs w:val="20"/>
              </w:rPr>
            </w:pPr>
            <w:r w:rsidRPr="0085212F">
              <w:rPr>
                <w:sz w:val="20"/>
                <w:szCs w:val="20"/>
              </w:rPr>
              <w:t>(23,670 km)</w:t>
            </w:r>
          </w:p>
        </w:tc>
        <w:tc>
          <w:tcPr>
            <w:tcW w:w="1846" w:type="dxa"/>
          </w:tcPr>
          <w:p w:rsidR="003A686B" w:rsidRPr="0085212F" w:rsidRDefault="003A686B" w:rsidP="003A686B">
            <w:pPr>
              <w:jc w:val="center"/>
              <w:rPr>
                <w:sz w:val="20"/>
                <w:szCs w:val="20"/>
              </w:rPr>
            </w:pPr>
            <w:r w:rsidRPr="0085212F">
              <w:rPr>
                <w:sz w:val="20"/>
                <w:szCs w:val="20"/>
              </w:rPr>
              <w:t>Palanjek,</w:t>
            </w:r>
          </w:p>
        </w:tc>
        <w:tc>
          <w:tcPr>
            <w:tcW w:w="1752" w:type="dxa"/>
          </w:tcPr>
          <w:p w:rsidR="003A686B" w:rsidRPr="0085212F" w:rsidRDefault="003A686B" w:rsidP="003A686B">
            <w:pPr>
              <w:jc w:val="center"/>
              <w:rPr>
                <w:sz w:val="20"/>
                <w:szCs w:val="20"/>
              </w:rPr>
            </w:pPr>
            <w:r w:rsidRPr="0085212F">
              <w:rPr>
                <w:sz w:val="20"/>
                <w:szCs w:val="20"/>
              </w:rPr>
              <w:t>318</w:t>
            </w:r>
          </w:p>
        </w:tc>
      </w:tr>
      <w:tr w:rsidR="003A686B" w:rsidRPr="0085212F" w:rsidTr="003A686B">
        <w:tc>
          <w:tcPr>
            <w:tcW w:w="959" w:type="dxa"/>
            <w:gridSpan w:val="2"/>
          </w:tcPr>
          <w:p w:rsidR="003A686B" w:rsidRPr="0085212F" w:rsidRDefault="003A686B" w:rsidP="003A686B">
            <w:pPr>
              <w:jc w:val="center"/>
              <w:rPr>
                <w:sz w:val="20"/>
                <w:szCs w:val="20"/>
              </w:rPr>
            </w:pPr>
            <w:r w:rsidRPr="0085212F">
              <w:rPr>
                <w:sz w:val="20"/>
                <w:szCs w:val="20"/>
              </w:rPr>
              <w:t>D.10.7.</w:t>
            </w:r>
          </w:p>
        </w:tc>
        <w:tc>
          <w:tcPr>
            <w:tcW w:w="2730" w:type="dxa"/>
          </w:tcPr>
          <w:p w:rsidR="003A686B" w:rsidRPr="0085212F" w:rsidRDefault="003A686B" w:rsidP="003A686B">
            <w:pPr>
              <w:jc w:val="center"/>
              <w:rPr>
                <w:sz w:val="20"/>
                <w:szCs w:val="20"/>
              </w:rPr>
            </w:pPr>
            <w:r w:rsidRPr="0085212F">
              <w:rPr>
                <w:sz w:val="20"/>
                <w:szCs w:val="20"/>
              </w:rPr>
              <w:t>rijeka Sava, d.o.;</w:t>
            </w:r>
          </w:p>
          <w:p w:rsidR="003A686B" w:rsidRPr="0085212F" w:rsidRDefault="003A686B" w:rsidP="003A686B">
            <w:pPr>
              <w:jc w:val="center"/>
              <w:rPr>
                <w:sz w:val="20"/>
                <w:szCs w:val="20"/>
              </w:rPr>
            </w:pPr>
            <w:r w:rsidRPr="0085212F">
              <w:rPr>
                <w:sz w:val="20"/>
                <w:szCs w:val="20"/>
              </w:rPr>
              <w:t>ušce Graduse - AVS Crnac;</w:t>
            </w:r>
          </w:p>
          <w:p w:rsidR="003A686B" w:rsidRPr="0085212F" w:rsidRDefault="003A686B" w:rsidP="003A686B">
            <w:pPr>
              <w:jc w:val="center"/>
              <w:rPr>
                <w:sz w:val="20"/>
                <w:szCs w:val="20"/>
              </w:rPr>
            </w:pPr>
            <w:r w:rsidRPr="0085212F">
              <w:rPr>
                <w:sz w:val="20"/>
                <w:szCs w:val="20"/>
              </w:rPr>
              <w:t>rkm 587+650 - 599+360</w:t>
            </w:r>
          </w:p>
          <w:p w:rsidR="003A686B" w:rsidRPr="0085212F" w:rsidRDefault="003A686B" w:rsidP="003A686B">
            <w:pPr>
              <w:jc w:val="center"/>
              <w:rPr>
                <w:sz w:val="20"/>
                <w:szCs w:val="20"/>
              </w:rPr>
            </w:pPr>
            <w:r w:rsidRPr="0085212F">
              <w:rPr>
                <w:sz w:val="20"/>
                <w:szCs w:val="20"/>
              </w:rPr>
              <w:t>(11,710 km)</w:t>
            </w:r>
          </w:p>
        </w:tc>
        <w:tc>
          <w:tcPr>
            <w:tcW w:w="2940" w:type="dxa"/>
          </w:tcPr>
          <w:p w:rsidR="003A686B" w:rsidRPr="0085212F" w:rsidRDefault="003A686B" w:rsidP="003A686B">
            <w:pPr>
              <w:jc w:val="center"/>
              <w:rPr>
                <w:sz w:val="20"/>
                <w:szCs w:val="20"/>
              </w:rPr>
            </w:pPr>
          </w:p>
        </w:tc>
        <w:tc>
          <w:tcPr>
            <w:tcW w:w="1846" w:type="dxa"/>
          </w:tcPr>
          <w:p w:rsidR="003A686B" w:rsidRPr="0085212F" w:rsidRDefault="003A686B" w:rsidP="003A686B">
            <w:pPr>
              <w:jc w:val="center"/>
              <w:rPr>
                <w:sz w:val="20"/>
                <w:szCs w:val="20"/>
              </w:rPr>
            </w:pPr>
            <w:r w:rsidRPr="0085212F">
              <w:rPr>
                <w:sz w:val="20"/>
                <w:szCs w:val="20"/>
              </w:rPr>
              <w:t>Crnac,</w:t>
            </w:r>
          </w:p>
          <w:p w:rsidR="003A686B" w:rsidRPr="0085212F" w:rsidRDefault="003A686B" w:rsidP="003A686B">
            <w:pPr>
              <w:jc w:val="center"/>
              <w:rPr>
                <w:sz w:val="20"/>
                <w:szCs w:val="20"/>
              </w:rPr>
            </w:pPr>
            <w:r w:rsidRPr="0085212F">
              <w:rPr>
                <w:sz w:val="20"/>
                <w:szCs w:val="20"/>
              </w:rPr>
              <w:t>Novi Sisak</w:t>
            </w:r>
          </w:p>
        </w:tc>
        <w:tc>
          <w:tcPr>
            <w:tcW w:w="1752" w:type="dxa"/>
          </w:tcPr>
          <w:p w:rsidR="003A686B" w:rsidRPr="0085212F" w:rsidRDefault="003A686B" w:rsidP="003A686B">
            <w:pPr>
              <w:jc w:val="center"/>
              <w:rPr>
                <w:sz w:val="20"/>
                <w:szCs w:val="20"/>
              </w:rPr>
            </w:pPr>
            <w:r w:rsidRPr="0085212F">
              <w:rPr>
                <w:sz w:val="20"/>
                <w:szCs w:val="20"/>
              </w:rPr>
              <w:t>545</w:t>
            </w:r>
          </w:p>
          <w:p w:rsidR="003A686B" w:rsidRPr="0085212F" w:rsidRDefault="003A686B" w:rsidP="003A686B">
            <w:pPr>
              <w:jc w:val="center"/>
              <w:rPr>
                <w:sz w:val="20"/>
                <w:szCs w:val="20"/>
              </w:rPr>
            </w:pPr>
          </w:p>
        </w:tc>
      </w:tr>
      <w:tr w:rsidR="003A686B" w:rsidRPr="0085212F" w:rsidTr="003A686B">
        <w:tc>
          <w:tcPr>
            <w:tcW w:w="959" w:type="dxa"/>
            <w:gridSpan w:val="2"/>
          </w:tcPr>
          <w:p w:rsidR="003A686B" w:rsidRPr="0085212F" w:rsidRDefault="003A686B" w:rsidP="003A686B">
            <w:pPr>
              <w:jc w:val="center"/>
              <w:rPr>
                <w:sz w:val="20"/>
                <w:szCs w:val="20"/>
              </w:rPr>
            </w:pPr>
            <w:r w:rsidRPr="0085212F">
              <w:rPr>
                <w:sz w:val="20"/>
                <w:szCs w:val="20"/>
              </w:rPr>
              <w:t>D.10.8.</w:t>
            </w:r>
          </w:p>
        </w:tc>
        <w:tc>
          <w:tcPr>
            <w:tcW w:w="2730" w:type="dxa"/>
          </w:tcPr>
          <w:p w:rsidR="003A686B" w:rsidRPr="0085212F" w:rsidRDefault="003A686B" w:rsidP="003A686B">
            <w:pPr>
              <w:jc w:val="center"/>
              <w:rPr>
                <w:sz w:val="20"/>
                <w:szCs w:val="20"/>
              </w:rPr>
            </w:pPr>
            <w:r w:rsidRPr="0085212F">
              <w:rPr>
                <w:sz w:val="20"/>
                <w:szCs w:val="20"/>
              </w:rPr>
              <w:t>rijeka Sava, d.o.;</w:t>
            </w:r>
          </w:p>
          <w:p w:rsidR="003A686B" w:rsidRPr="0085212F" w:rsidRDefault="003A686B" w:rsidP="003A686B">
            <w:pPr>
              <w:jc w:val="center"/>
              <w:rPr>
                <w:sz w:val="20"/>
                <w:szCs w:val="20"/>
              </w:rPr>
            </w:pPr>
            <w:r w:rsidRPr="0085212F">
              <w:rPr>
                <w:sz w:val="20"/>
                <w:szCs w:val="20"/>
              </w:rPr>
              <w:t>AVS Crnac - ušce Kupe;</w:t>
            </w:r>
          </w:p>
          <w:p w:rsidR="003A686B" w:rsidRPr="0085212F" w:rsidRDefault="003A686B" w:rsidP="003A686B">
            <w:pPr>
              <w:jc w:val="center"/>
              <w:rPr>
                <w:sz w:val="20"/>
                <w:szCs w:val="20"/>
              </w:rPr>
            </w:pPr>
            <w:r w:rsidRPr="0085212F">
              <w:rPr>
                <w:sz w:val="20"/>
                <w:szCs w:val="20"/>
              </w:rPr>
              <w:t>rkm 599+360 - 602+500</w:t>
            </w:r>
          </w:p>
          <w:p w:rsidR="003A686B" w:rsidRPr="0085212F" w:rsidRDefault="003A686B" w:rsidP="003A686B">
            <w:pPr>
              <w:jc w:val="center"/>
              <w:rPr>
                <w:sz w:val="20"/>
                <w:szCs w:val="20"/>
              </w:rPr>
            </w:pPr>
            <w:r w:rsidRPr="0085212F">
              <w:rPr>
                <w:sz w:val="20"/>
                <w:szCs w:val="20"/>
              </w:rPr>
              <w:t>(3,140 km)</w:t>
            </w:r>
          </w:p>
        </w:tc>
        <w:tc>
          <w:tcPr>
            <w:tcW w:w="2940" w:type="dxa"/>
          </w:tcPr>
          <w:p w:rsidR="003A686B" w:rsidRPr="0085212F" w:rsidRDefault="003A686B" w:rsidP="003A686B">
            <w:pPr>
              <w:jc w:val="center"/>
              <w:rPr>
                <w:sz w:val="20"/>
                <w:szCs w:val="20"/>
              </w:rPr>
            </w:pPr>
            <w:r w:rsidRPr="0085212F">
              <w:rPr>
                <w:sz w:val="20"/>
                <w:szCs w:val="20"/>
              </w:rPr>
              <w:t>Desni savski nasip u</w:t>
            </w:r>
          </w:p>
          <w:p w:rsidR="003A686B" w:rsidRPr="0085212F" w:rsidRDefault="003A686B" w:rsidP="003A686B">
            <w:pPr>
              <w:jc w:val="center"/>
              <w:rPr>
                <w:sz w:val="20"/>
                <w:szCs w:val="20"/>
              </w:rPr>
            </w:pPr>
            <w:r w:rsidRPr="0085212F">
              <w:rPr>
                <w:sz w:val="20"/>
                <w:szCs w:val="20"/>
              </w:rPr>
              <w:t>Sisku;</w:t>
            </w:r>
          </w:p>
          <w:p w:rsidR="003A686B" w:rsidRPr="0085212F" w:rsidRDefault="003A686B" w:rsidP="003A686B">
            <w:pPr>
              <w:jc w:val="center"/>
              <w:rPr>
                <w:sz w:val="20"/>
                <w:szCs w:val="20"/>
              </w:rPr>
            </w:pPr>
            <w:r w:rsidRPr="0085212F">
              <w:rPr>
                <w:sz w:val="20"/>
                <w:szCs w:val="20"/>
              </w:rPr>
              <w:t>rkm 599+360 - 602+500</w:t>
            </w:r>
          </w:p>
          <w:p w:rsidR="003A686B" w:rsidRPr="0085212F" w:rsidRDefault="003A686B" w:rsidP="003A686B">
            <w:pPr>
              <w:jc w:val="center"/>
              <w:rPr>
                <w:sz w:val="20"/>
                <w:szCs w:val="20"/>
              </w:rPr>
            </w:pPr>
            <w:r w:rsidRPr="0085212F">
              <w:rPr>
                <w:sz w:val="20"/>
                <w:szCs w:val="20"/>
              </w:rPr>
              <w:t>km 0+000 - 2+000</w:t>
            </w:r>
          </w:p>
          <w:p w:rsidR="003A686B" w:rsidRPr="0085212F" w:rsidRDefault="003A686B" w:rsidP="003A686B">
            <w:pPr>
              <w:jc w:val="center"/>
              <w:rPr>
                <w:sz w:val="20"/>
                <w:szCs w:val="20"/>
              </w:rPr>
            </w:pPr>
            <w:r w:rsidRPr="0085212F">
              <w:rPr>
                <w:sz w:val="20"/>
                <w:szCs w:val="20"/>
              </w:rPr>
              <w:t>(2,000 km)</w:t>
            </w:r>
          </w:p>
        </w:tc>
        <w:tc>
          <w:tcPr>
            <w:tcW w:w="1846" w:type="dxa"/>
          </w:tcPr>
          <w:p w:rsidR="003A686B" w:rsidRPr="0085212F" w:rsidRDefault="003A686B" w:rsidP="003A686B">
            <w:pPr>
              <w:jc w:val="center"/>
              <w:rPr>
                <w:sz w:val="20"/>
                <w:szCs w:val="20"/>
              </w:rPr>
            </w:pPr>
            <w:r w:rsidRPr="0085212F">
              <w:rPr>
                <w:sz w:val="20"/>
                <w:szCs w:val="20"/>
              </w:rPr>
              <w:t>Novi Sisak</w:t>
            </w:r>
          </w:p>
        </w:tc>
        <w:tc>
          <w:tcPr>
            <w:tcW w:w="1752" w:type="dxa"/>
          </w:tcPr>
          <w:p w:rsidR="003A686B" w:rsidRPr="0085212F" w:rsidRDefault="003A686B" w:rsidP="003A686B">
            <w:pPr>
              <w:jc w:val="center"/>
              <w:rPr>
                <w:sz w:val="20"/>
                <w:szCs w:val="20"/>
              </w:rPr>
            </w:pPr>
          </w:p>
        </w:tc>
      </w:tr>
      <w:tr w:rsidR="003A686B" w:rsidRPr="0085212F" w:rsidTr="003A686B">
        <w:tc>
          <w:tcPr>
            <w:tcW w:w="959" w:type="dxa"/>
            <w:gridSpan w:val="2"/>
          </w:tcPr>
          <w:p w:rsidR="003A686B" w:rsidRPr="0085212F" w:rsidRDefault="003A686B" w:rsidP="003A686B">
            <w:pPr>
              <w:jc w:val="center"/>
              <w:rPr>
                <w:sz w:val="20"/>
                <w:szCs w:val="20"/>
              </w:rPr>
            </w:pPr>
          </w:p>
          <w:p w:rsidR="003A686B" w:rsidRPr="0085212F" w:rsidRDefault="003A686B" w:rsidP="003A686B">
            <w:pPr>
              <w:jc w:val="center"/>
              <w:rPr>
                <w:sz w:val="20"/>
                <w:szCs w:val="20"/>
              </w:rPr>
            </w:pPr>
            <w:r w:rsidRPr="0085212F">
              <w:rPr>
                <w:sz w:val="20"/>
                <w:szCs w:val="20"/>
              </w:rPr>
              <w:t>D.10.9.</w:t>
            </w:r>
          </w:p>
        </w:tc>
        <w:tc>
          <w:tcPr>
            <w:tcW w:w="2730" w:type="dxa"/>
          </w:tcPr>
          <w:p w:rsidR="003A686B" w:rsidRPr="0085212F" w:rsidRDefault="003A686B" w:rsidP="003A686B">
            <w:pPr>
              <w:jc w:val="center"/>
              <w:rPr>
                <w:sz w:val="20"/>
                <w:szCs w:val="20"/>
              </w:rPr>
            </w:pPr>
            <w:r w:rsidRPr="0085212F">
              <w:rPr>
                <w:sz w:val="20"/>
                <w:szCs w:val="20"/>
              </w:rPr>
              <w:t>Sava - desna obala</w:t>
            </w:r>
          </w:p>
          <w:p w:rsidR="003A686B" w:rsidRPr="0085212F" w:rsidRDefault="003A686B" w:rsidP="003A686B">
            <w:pPr>
              <w:jc w:val="center"/>
              <w:rPr>
                <w:sz w:val="20"/>
                <w:szCs w:val="20"/>
              </w:rPr>
            </w:pPr>
            <w:r w:rsidRPr="0085212F">
              <w:rPr>
                <w:sz w:val="20"/>
                <w:szCs w:val="20"/>
              </w:rPr>
              <w:t>"Utok Kupe - Tišina Kaptolska"</w:t>
            </w:r>
          </w:p>
          <w:p w:rsidR="003A686B" w:rsidRPr="0085212F" w:rsidRDefault="003A686B" w:rsidP="003A686B">
            <w:pPr>
              <w:jc w:val="center"/>
              <w:rPr>
                <w:sz w:val="20"/>
                <w:szCs w:val="20"/>
              </w:rPr>
            </w:pPr>
            <w:r w:rsidRPr="0085212F">
              <w:rPr>
                <w:sz w:val="20"/>
                <w:szCs w:val="20"/>
              </w:rPr>
              <w:t>602+500-623+400</w:t>
            </w:r>
          </w:p>
          <w:p w:rsidR="003A686B" w:rsidRPr="0085212F" w:rsidRDefault="003A686B" w:rsidP="003A686B">
            <w:pPr>
              <w:jc w:val="center"/>
              <w:rPr>
                <w:sz w:val="20"/>
                <w:szCs w:val="20"/>
              </w:rPr>
            </w:pPr>
            <w:r w:rsidRPr="0085212F">
              <w:rPr>
                <w:sz w:val="20"/>
                <w:szCs w:val="20"/>
              </w:rPr>
              <w:t>dužine 20,90 km</w:t>
            </w:r>
          </w:p>
          <w:p w:rsidR="003A686B" w:rsidRPr="0085212F" w:rsidRDefault="003A686B" w:rsidP="003A686B">
            <w:pPr>
              <w:jc w:val="center"/>
              <w:rPr>
                <w:sz w:val="20"/>
                <w:szCs w:val="20"/>
              </w:rPr>
            </w:pPr>
          </w:p>
        </w:tc>
        <w:tc>
          <w:tcPr>
            <w:tcW w:w="2940" w:type="dxa"/>
          </w:tcPr>
          <w:p w:rsidR="003A686B" w:rsidRPr="0085212F" w:rsidRDefault="003A686B" w:rsidP="003A686B">
            <w:pPr>
              <w:jc w:val="center"/>
              <w:rPr>
                <w:sz w:val="20"/>
                <w:szCs w:val="20"/>
              </w:rPr>
            </w:pPr>
            <w:r w:rsidRPr="0085212F">
              <w:rPr>
                <w:sz w:val="20"/>
                <w:szCs w:val="20"/>
              </w:rPr>
              <w:t>Desni savski nasip</w:t>
            </w:r>
          </w:p>
          <w:p w:rsidR="003A686B" w:rsidRPr="0085212F" w:rsidRDefault="003A686B" w:rsidP="003A686B">
            <w:pPr>
              <w:jc w:val="center"/>
              <w:rPr>
                <w:sz w:val="20"/>
                <w:szCs w:val="20"/>
              </w:rPr>
            </w:pPr>
            <w:r w:rsidRPr="0085212F">
              <w:rPr>
                <w:sz w:val="20"/>
                <w:szCs w:val="20"/>
              </w:rPr>
              <w:t>dužina 13,40 km</w:t>
            </w:r>
          </w:p>
          <w:p w:rsidR="003A686B" w:rsidRPr="0085212F" w:rsidRDefault="003A686B" w:rsidP="003A686B">
            <w:pPr>
              <w:jc w:val="center"/>
              <w:rPr>
                <w:sz w:val="20"/>
                <w:szCs w:val="20"/>
              </w:rPr>
            </w:pPr>
          </w:p>
          <w:p w:rsidR="003A686B" w:rsidRPr="0085212F" w:rsidRDefault="003A686B" w:rsidP="003A686B">
            <w:pPr>
              <w:jc w:val="center"/>
              <w:rPr>
                <w:sz w:val="20"/>
                <w:szCs w:val="20"/>
              </w:rPr>
            </w:pPr>
          </w:p>
        </w:tc>
        <w:tc>
          <w:tcPr>
            <w:tcW w:w="1846" w:type="dxa"/>
          </w:tcPr>
          <w:p w:rsidR="003A686B" w:rsidRPr="0085212F" w:rsidRDefault="003A686B" w:rsidP="003A686B">
            <w:pPr>
              <w:jc w:val="center"/>
              <w:rPr>
                <w:sz w:val="20"/>
                <w:szCs w:val="20"/>
              </w:rPr>
            </w:pPr>
            <w:r w:rsidRPr="0085212F">
              <w:rPr>
                <w:sz w:val="20"/>
                <w:szCs w:val="20"/>
              </w:rPr>
              <w:t>Sisak,</w:t>
            </w:r>
          </w:p>
          <w:p w:rsidR="003A686B" w:rsidRPr="0085212F" w:rsidRDefault="003A686B" w:rsidP="003A686B">
            <w:pPr>
              <w:jc w:val="center"/>
              <w:rPr>
                <w:sz w:val="20"/>
                <w:szCs w:val="20"/>
              </w:rPr>
            </w:pPr>
          </w:p>
        </w:tc>
        <w:tc>
          <w:tcPr>
            <w:tcW w:w="1752" w:type="dxa"/>
          </w:tcPr>
          <w:p w:rsidR="003A686B" w:rsidRPr="0085212F" w:rsidRDefault="003A686B" w:rsidP="003A686B">
            <w:pPr>
              <w:jc w:val="center"/>
              <w:rPr>
                <w:sz w:val="20"/>
                <w:szCs w:val="20"/>
              </w:rPr>
            </w:pPr>
          </w:p>
        </w:tc>
      </w:tr>
      <w:tr w:rsidR="003A686B" w:rsidRPr="0085212F" w:rsidTr="003A686B">
        <w:tc>
          <w:tcPr>
            <w:tcW w:w="959" w:type="dxa"/>
            <w:gridSpan w:val="2"/>
          </w:tcPr>
          <w:p w:rsidR="003A686B" w:rsidRPr="0085212F" w:rsidRDefault="003A686B" w:rsidP="003A686B">
            <w:pPr>
              <w:jc w:val="center"/>
              <w:rPr>
                <w:sz w:val="20"/>
                <w:szCs w:val="20"/>
              </w:rPr>
            </w:pPr>
            <w:r w:rsidRPr="0085212F">
              <w:rPr>
                <w:sz w:val="20"/>
                <w:szCs w:val="20"/>
              </w:rPr>
              <w:t>D.10.14.</w:t>
            </w:r>
          </w:p>
        </w:tc>
        <w:tc>
          <w:tcPr>
            <w:tcW w:w="2730" w:type="dxa"/>
          </w:tcPr>
          <w:p w:rsidR="003A686B" w:rsidRPr="0085212F" w:rsidRDefault="003A686B" w:rsidP="003A686B">
            <w:pPr>
              <w:jc w:val="center"/>
              <w:rPr>
                <w:sz w:val="20"/>
                <w:szCs w:val="20"/>
              </w:rPr>
            </w:pPr>
            <w:r w:rsidRPr="0085212F">
              <w:rPr>
                <w:sz w:val="20"/>
                <w:szCs w:val="20"/>
              </w:rPr>
              <w:t>Retencija Lonjsko polje</w:t>
            </w:r>
          </w:p>
        </w:tc>
        <w:tc>
          <w:tcPr>
            <w:tcW w:w="2940" w:type="dxa"/>
          </w:tcPr>
          <w:p w:rsidR="003A686B" w:rsidRPr="0085212F" w:rsidRDefault="003A686B" w:rsidP="003A686B">
            <w:pPr>
              <w:jc w:val="center"/>
              <w:rPr>
                <w:sz w:val="20"/>
                <w:szCs w:val="20"/>
              </w:rPr>
            </w:pPr>
            <w:r w:rsidRPr="0085212F">
              <w:rPr>
                <w:sz w:val="20"/>
                <w:szCs w:val="20"/>
              </w:rPr>
              <w:t>Južni nasip retencije</w:t>
            </w:r>
          </w:p>
          <w:p w:rsidR="003A686B" w:rsidRPr="0085212F" w:rsidRDefault="003A686B" w:rsidP="003A686B">
            <w:pPr>
              <w:jc w:val="center"/>
              <w:rPr>
                <w:sz w:val="20"/>
                <w:szCs w:val="20"/>
              </w:rPr>
            </w:pPr>
            <w:r w:rsidRPr="0085212F">
              <w:rPr>
                <w:sz w:val="20"/>
                <w:szCs w:val="20"/>
              </w:rPr>
              <w:t>Lonjsko polje od Gušća</w:t>
            </w:r>
          </w:p>
          <w:p w:rsidR="003A686B" w:rsidRPr="0085212F" w:rsidRDefault="003A686B" w:rsidP="003A686B">
            <w:pPr>
              <w:jc w:val="center"/>
              <w:rPr>
                <w:sz w:val="20"/>
                <w:szCs w:val="20"/>
              </w:rPr>
            </w:pPr>
            <w:r w:rsidRPr="0085212F">
              <w:rPr>
                <w:sz w:val="20"/>
                <w:szCs w:val="20"/>
              </w:rPr>
              <w:t>do C.S. Šašne Grede;</w:t>
            </w:r>
          </w:p>
          <w:p w:rsidR="003A686B" w:rsidRPr="0085212F" w:rsidRDefault="003A686B" w:rsidP="003A686B">
            <w:pPr>
              <w:jc w:val="center"/>
              <w:rPr>
                <w:sz w:val="20"/>
                <w:szCs w:val="20"/>
              </w:rPr>
            </w:pPr>
            <w:r w:rsidRPr="0085212F">
              <w:rPr>
                <w:sz w:val="20"/>
                <w:szCs w:val="20"/>
              </w:rPr>
              <w:t>km 14+000 - 25+500</w:t>
            </w:r>
          </w:p>
          <w:p w:rsidR="003A686B" w:rsidRPr="0085212F" w:rsidRDefault="003A686B" w:rsidP="003A686B">
            <w:pPr>
              <w:jc w:val="center"/>
              <w:rPr>
                <w:sz w:val="20"/>
                <w:szCs w:val="20"/>
              </w:rPr>
            </w:pPr>
            <w:r w:rsidRPr="0085212F">
              <w:rPr>
                <w:sz w:val="20"/>
                <w:szCs w:val="20"/>
              </w:rPr>
              <w:t>(11,500 km)</w:t>
            </w:r>
          </w:p>
        </w:tc>
        <w:tc>
          <w:tcPr>
            <w:tcW w:w="1846" w:type="dxa"/>
          </w:tcPr>
          <w:p w:rsidR="003A686B" w:rsidRPr="0085212F" w:rsidRDefault="003A686B" w:rsidP="003A686B">
            <w:pPr>
              <w:jc w:val="center"/>
              <w:rPr>
                <w:sz w:val="20"/>
                <w:szCs w:val="20"/>
              </w:rPr>
            </w:pPr>
            <w:r w:rsidRPr="0085212F">
              <w:rPr>
                <w:sz w:val="20"/>
                <w:szCs w:val="20"/>
              </w:rPr>
              <w:t>Gušće,</w:t>
            </w:r>
          </w:p>
          <w:p w:rsidR="003A686B" w:rsidRPr="0085212F" w:rsidRDefault="003A686B" w:rsidP="003A686B">
            <w:pPr>
              <w:jc w:val="center"/>
              <w:rPr>
                <w:sz w:val="20"/>
                <w:szCs w:val="20"/>
              </w:rPr>
            </w:pPr>
            <w:r w:rsidRPr="0085212F">
              <w:rPr>
                <w:sz w:val="20"/>
                <w:szCs w:val="20"/>
              </w:rPr>
              <w:t>Veliko Svinjičko</w:t>
            </w:r>
          </w:p>
        </w:tc>
        <w:tc>
          <w:tcPr>
            <w:tcW w:w="1752" w:type="dxa"/>
          </w:tcPr>
          <w:p w:rsidR="003A686B" w:rsidRPr="0085212F" w:rsidRDefault="003A686B" w:rsidP="003A686B">
            <w:pPr>
              <w:jc w:val="center"/>
              <w:rPr>
                <w:sz w:val="20"/>
                <w:szCs w:val="20"/>
              </w:rPr>
            </w:pPr>
            <w:r w:rsidRPr="0085212F">
              <w:rPr>
                <w:sz w:val="20"/>
                <w:szCs w:val="20"/>
              </w:rPr>
              <w:t>385</w:t>
            </w:r>
          </w:p>
          <w:p w:rsidR="003A686B" w:rsidRPr="0085212F" w:rsidRDefault="003A686B" w:rsidP="003A686B">
            <w:pPr>
              <w:jc w:val="center"/>
              <w:rPr>
                <w:sz w:val="20"/>
                <w:szCs w:val="20"/>
              </w:rPr>
            </w:pPr>
            <w:r w:rsidRPr="0085212F">
              <w:rPr>
                <w:sz w:val="20"/>
                <w:szCs w:val="20"/>
              </w:rPr>
              <w:t>275</w:t>
            </w:r>
          </w:p>
        </w:tc>
      </w:tr>
      <w:tr w:rsidR="003A686B" w:rsidRPr="0085212F" w:rsidTr="003A686B">
        <w:tc>
          <w:tcPr>
            <w:tcW w:w="959" w:type="dxa"/>
            <w:gridSpan w:val="2"/>
          </w:tcPr>
          <w:p w:rsidR="003A686B" w:rsidRPr="0085212F" w:rsidRDefault="003A686B" w:rsidP="003A686B">
            <w:pPr>
              <w:jc w:val="center"/>
              <w:rPr>
                <w:sz w:val="20"/>
                <w:szCs w:val="20"/>
              </w:rPr>
            </w:pPr>
            <w:r w:rsidRPr="0085212F">
              <w:rPr>
                <w:sz w:val="20"/>
                <w:szCs w:val="20"/>
              </w:rPr>
              <w:t>D.10.16.</w:t>
            </w:r>
          </w:p>
        </w:tc>
        <w:tc>
          <w:tcPr>
            <w:tcW w:w="2730" w:type="dxa"/>
          </w:tcPr>
          <w:p w:rsidR="003A686B" w:rsidRPr="0085212F" w:rsidRDefault="003A686B" w:rsidP="003A686B">
            <w:pPr>
              <w:jc w:val="center"/>
              <w:rPr>
                <w:sz w:val="20"/>
                <w:szCs w:val="20"/>
              </w:rPr>
            </w:pPr>
            <w:r w:rsidRPr="0085212F">
              <w:rPr>
                <w:sz w:val="20"/>
                <w:szCs w:val="20"/>
              </w:rPr>
              <w:t>retencija Lonjsko</w:t>
            </w:r>
          </w:p>
          <w:p w:rsidR="003A686B" w:rsidRPr="0085212F" w:rsidRDefault="003A686B" w:rsidP="003A686B">
            <w:pPr>
              <w:jc w:val="center"/>
              <w:rPr>
                <w:sz w:val="20"/>
                <w:szCs w:val="20"/>
              </w:rPr>
            </w:pPr>
            <w:r w:rsidRPr="0085212F">
              <w:rPr>
                <w:sz w:val="20"/>
                <w:szCs w:val="20"/>
              </w:rPr>
              <w:t>polje i oteretni kanal</w:t>
            </w:r>
          </w:p>
          <w:p w:rsidR="003A686B" w:rsidRPr="0085212F" w:rsidRDefault="003A686B" w:rsidP="003A686B">
            <w:pPr>
              <w:jc w:val="center"/>
              <w:rPr>
                <w:sz w:val="20"/>
                <w:szCs w:val="20"/>
              </w:rPr>
            </w:pPr>
            <w:r w:rsidRPr="0085212F">
              <w:rPr>
                <w:sz w:val="20"/>
                <w:szCs w:val="20"/>
              </w:rPr>
              <w:t>Lonja-Strug;</w:t>
            </w:r>
          </w:p>
          <w:p w:rsidR="003A686B" w:rsidRPr="0085212F" w:rsidRDefault="003A686B" w:rsidP="003A686B">
            <w:pPr>
              <w:jc w:val="center"/>
              <w:rPr>
                <w:sz w:val="20"/>
                <w:szCs w:val="20"/>
              </w:rPr>
            </w:pPr>
            <w:r w:rsidRPr="0085212F">
              <w:rPr>
                <w:sz w:val="20"/>
                <w:szCs w:val="20"/>
              </w:rPr>
              <w:t>Polica - potok Crnčić;</w:t>
            </w:r>
          </w:p>
          <w:p w:rsidR="003A686B" w:rsidRPr="0085212F" w:rsidRDefault="003A686B" w:rsidP="003A686B">
            <w:pPr>
              <w:jc w:val="center"/>
              <w:rPr>
                <w:sz w:val="20"/>
                <w:szCs w:val="20"/>
              </w:rPr>
            </w:pPr>
            <w:r w:rsidRPr="0085212F">
              <w:rPr>
                <w:sz w:val="20"/>
                <w:szCs w:val="20"/>
              </w:rPr>
              <w:t>kkm 85+260 - 93+955</w:t>
            </w:r>
          </w:p>
          <w:p w:rsidR="003A686B" w:rsidRPr="0085212F" w:rsidRDefault="003A686B" w:rsidP="003A686B">
            <w:pPr>
              <w:jc w:val="center"/>
              <w:rPr>
                <w:sz w:val="20"/>
                <w:szCs w:val="20"/>
              </w:rPr>
            </w:pPr>
            <w:r w:rsidRPr="0085212F">
              <w:rPr>
                <w:sz w:val="20"/>
                <w:szCs w:val="20"/>
              </w:rPr>
              <w:t>(8,695 km)</w:t>
            </w:r>
          </w:p>
        </w:tc>
        <w:tc>
          <w:tcPr>
            <w:tcW w:w="2940" w:type="dxa"/>
          </w:tcPr>
          <w:p w:rsidR="003A686B" w:rsidRPr="0085212F" w:rsidRDefault="003A686B" w:rsidP="003A686B">
            <w:pPr>
              <w:jc w:val="center"/>
              <w:rPr>
                <w:sz w:val="20"/>
                <w:szCs w:val="20"/>
              </w:rPr>
            </w:pPr>
            <w:r w:rsidRPr="0085212F">
              <w:rPr>
                <w:sz w:val="20"/>
                <w:szCs w:val="20"/>
              </w:rPr>
              <w:t>Zapadni nasip</w:t>
            </w:r>
          </w:p>
          <w:p w:rsidR="003A686B" w:rsidRPr="0085212F" w:rsidRDefault="003A686B" w:rsidP="003A686B">
            <w:pPr>
              <w:jc w:val="center"/>
              <w:rPr>
                <w:sz w:val="20"/>
                <w:szCs w:val="20"/>
              </w:rPr>
            </w:pPr>
            <w:r w:rsidRPr="0085212F">
              <w:rPr>
                <w:sz w:val="20"/>
                <w:szCs w:val="20"/>
              </w:rPr>
              <w:t>retencije Lonjsko polje</w:t>
            </w:r>
          </w:p>
          <w:p w:rsidR="003A686B" w:rsidRPr="0085212F" w:rsidRDefault="003A686B" w:rsidP="003A686B">
            <w:pPr>
              <w:jc w:val="center"/>
              <w:rPr>
                <w:sz w:val="20"/>
                <w:szCs w:val="20"/>
              </w:rPr>
            </w:pPr>
            <w:r w:rsidRPr="0085212F">
              <w:rPr>
                <w:sz w:val="20"/>
                <w:szCs w:val="20"/>
              </w:rPr>
              <w:t>= Spojni nasip</w:t>
            </w:r>
          </w:p>
          <w:p w:rsidR="003A686B" w:rsidRPr="0085212F" w:rsidRDefault="003A686B" w:rsidP="003A686B">
            <w:pPr>
              <w:jc w:val="center"/>
              <w:rPr>
                <w:sz w:val="20"/>
                <w:szCs w:val="20"/>
              </w:rPr>
            </w:pPr>
            <w:r w:rsidRPr="0085212F">
              <w:rPr>
                <w:sz w:val="20"/>
                <w:szCs w:val="20"/>
              </w:rPr>
              <w:t>retencije Lonjsko polje</w:t>
            </w:r>
          </w:p>
          <w:p w:rsidR="003A686B" w:rsidRPr="0085212F" w:rsidRDefault="003A686B" w:rsidP="003A686B">
            <w:pPr>
              <w:jc w:val="center"/>
              <w:rPr>
                <w:sz w:val="20"/>
                <w:szCs w:val="20"/>
              </w:rPr>
            </w:pPr>
            <w:r w:rsidRPr="0085212F">
              <w:rPr>
                <w:sz w:val="20"/>
                <w:szCs w:val="20"/>
              </w:rPr>
              <w:t>"Palanjek-Polica"</w:t>
            </w:r>
          </w:p>
          <w:p w:rsidR="003A686B" w:rsidRPr="0085212F" w:rsidRDefault="003A686B" w:rsidP="003A686B">
            <w:pPr>
              <w:jc w:val="center"/>
              <w:rPr>
                <w:sz w:val="20"/>
                <w:szCs w:val="20"/>
              </w:rPr>
            </w:pPr>
            <w:r w:rsidRPr="0085212F">
              <w:rPr>
                <w:sz w:val="20"/>
                <w:szCs w:val="20"/>
              </w:rPr>
              <w:t>km 0+000 - 7+265</w:t>
            </w:r>
          </w:p>
          <w:p w:rsidR="003A686B" w:rsidRPr="0085212F" w:rsidRDefault="003A686B" w:rsidP="003A686B">
            <w:pPr>
              <w:jc w:val="center"/>
              <w:rPr>
                <w:sz w:val="20"/>
                <w:szCs w:val="20"/>
              </w:rPr>
            </w:pPr>
            <w:r w:rsidRPr="0085212F">
              <w:rPr>
                <w:sz w:val="20"/>
                <w:szCs w:val="20"/>
              </w:rPr>
              <w:t>(7, 265 km)</w:t>
            </w:r>
          </w:p>
          <w:p w:rsidR="003A686B" w:rsidRPr="0085212F" w:rsidRDefault="003A686B" w:rsidP="003A686B">
            <w:pPr>
              <w:jc w:val="center"/>
              <w:rPr>
                <w:sz w:val="20"/>
                <w:szCs w:val="20"/>
              </w:rPr>
            </w:pPr>
            <w:r w:rsidRPr="0085212F">
              <w:rPr>
                <w:sz w:val="20"/>
                <w:szCs w:val="20"/>
              </w:rPr>
              <w:t>Desni nasip oteretnog</w:t>
            </w:r>
          </w:p>
          <w:p w:rsidR="003A686B" w:rsidRPr="0085212F" w:rsidRDefault="003A686B" w:rsidP="003A686B">
            <w:pPr>
              <w:jc w:val="center"/>
              <w:rPr>
                <w:sz w:val="20"/>
                <w:szCs w:val="20"/>
              </w:rPr>
            </w:pPr>
            <w:r w:rsidRPr="0085212F">
              <w:rPr>
                <w:sz w:val="20"/>
                <w:szCs w:val="20"/>
              </w:rPr>
              <w:lastRenderedPageBreak/>
              <w:t>kanala Lonja-Strug -</w:t>
            </w:r>
          </w:p>
          <w:p w:rsidR="003A686B" w:rsidRPr="0085212F" w:rsidRDefault="003A686B" w:rsidP="003A686B">
            <w:pPr>
              <w:jc w:val="center"/>
              <w:rPr>
                <w:sz w:val="20"/>
                <w:szCs w:val="20"/>
              </w:rPr>
            </w:pPr>
            <w:r w:rsidRPr="0085212F">
              <w:rPr>
                <w:sz w:val="20"/>
                <w:szCs w:val="20"/>
              </w:rPr>
              <w:t>potok Crnčić;</w:t>
            </w:r>
          </w:p>
          <w:p w:rsidR="003A686B" w:rsidRPr="0085212F" w:rsidRDefault="003A686B" w:rsidP="003A686B">
            <w:pPr>
              <w:jc w:val="center"/>
              <w:rPr>
                <w:sz w:val="20"/>
                <w:szCs w:val="20"/>
              </w:rPr>
            </w:pPr>
            <w:r w:rsidRPr="0085212F">
              <w:rPr>
                <w:sz w:val="20"/>
                <w:szCs w:val="20"/>
              </w:rPr>
              <w:t>km 7+265 - 16+000</w:t>
            </w:r>
          </w:p>
          <w:p w:rsidR="003A686B" w:rsidRPr="0085212F" w:rsidRDefault="003A686B" w:rsidP="003A686B">
            <w:pPr>
              <w:jc w:val="center"/>
              <w:rPr>
                <w:sz w:val="20"/>
                <w:szCs w:val="20"/>
              </w:rPr>
            </w:pPr>
            <w:r w:rsidRPr="0085212F">
              <w:rPr>
                <w:sz w:val="20"/>
                <w:szCs w:val="20"/>
              </w:rPr>
              <w:t>(8,735 km)</w:t>
            </w:r>
          </w:p>
          <w:p w:rsidR="003A686B" w:rsidRPr="0085212F" w:rsidRDefault="003A686B" w:rsidP="003A686B">
            <w:pPr>
              <w:jc w:val="center"/>
              <w:rPr>
                <w:sz w:val="20"/>
                <w:szCs w:val="20"/>
              </w:rPr>
            </w:pPr>
            <w:r w:rsidRPr="0085212F">
              <w:rPr>
                <w:sz w:val="20"/>
                <w:szCs w:val="20"/>
              </w:rPr>
              <w:t>(Ukupno 16,000 km</w:t>
            </w:r>
          </w:p>
          <w:p w:rsidR="003A686B" w:rsidRPr="0085212F" w:rsidRDefault="003A686B" w:rsidP="003A686B">
            <w:pPr>
              <w:jc w:val="center"/>
              <w:rPr>
                <w:sz w:val="20"/>
                <w:szCs w:val="20"/>
              </w:rPr>
            </w:pPr>
            <w:r w:rsidRPr="0085212F">
              <w:rPr>
                <w:sz w:val="20"/>
                <w:szCs w:val="20"/>
              </w:rPr>
              <w:t>nasip</w:t>
            </w:r>
          </w:p>
        </w:tc>
        <w:tc>
          <w:tcPr>
            <w:tcW w:w="1846" w:type="dxa"/>
          </w:tcPr>
          <w:p w:rsidR="003A686B" w:rsidRPr="0085212F" w:rsidRDefault="003A686B" w:rsidP="003A686B">
            <w:pPr>
              <w:jc w:val="center"/>
              <w:rPr>
                <w:sz w:val="20"/>
                <w:szCs w:val="20"/>
              </w:rPr>
            </w:pPr>
            <w:r w:rsidRPr="0085212F">
              <w:rPr>
                <w:sz w:val="20"/>
                <w:szCs w:val="20"/>
              </w:rPr>
              <w:lastRenderedPageBreak/>
              <w:t>Palanjek</w:t>
            </w:r>
          </w:p>
        </w:tc>
        <w:tc>
          <w:tcPr>
            <w:tcW w:w="1752" w:type="dxa"/>
          </w:tcPr>
          <w:p w:rsidR="003A686B" w:rsidRPr="0085212F" w:rsidRDefault="003A686B" w:rsidP="003A686B">
            <w:pPr>
              <w:jc w:val="center"/>
              <w:rPr>
                <w:sz w:val="20"/>
                <w:szCs w:val="20"/>
              </w:rPr>
            </w:pPr>
            <w:r w:rsidRPr="0085212F">
              <w:rPr>
                <w:sz w:val="20"/>
                <w:szCs w:val="20"/>
              </w:rPr>
              <w:t>318</w:t>
            </w:r>
          </w:p>
        </w:tc>
      </w:tr>
      <w:tr w:rsidR="003A686B" w:rsidRPr="0085212F" w:rsidTr="003A686B">
        <w:tc>
          <w:tcPr>
            <w:tcW w:w="959" w:type="dxa"/>
            <w:gridSpan w:val="2"/>
          </w:tcPr>
          <w:p w:rsidR="003A686B" w:rsidRPr="0085212F" w:rsidRDefault="003A686B" w:rsidP="003A686B">
            <w:pPr>
              <w:jc w:val="center"/>
              <w:rPr>
                <w:sz w:val="20"/>
                <w:szCs w:val="20"/>
              </w:rPr>
            </w:pPr>
            <w:r w:rsidRPr="0085212F">
              <w:rPr>
                <w:sz w:val="20"/>
                <w:szCs w:val="20"/>
              </w:rPr>
              <w:lastRenderedPageBreak/>
              <w:t>D.10.30.</w:t>
            </w:r>
          </w:p>
        </w:tc>
        <w:tc>
          <w:tcPr>
            <w:tcW w:w="2730" w:type="dxa"/>
          </w:tcPr>
          <w:p w:rsidR="003A686B" w:rsidRPr="0085212F" w:rsidRDefault="003A686B" w:rsidP="003A686B">
            <w:pPr>
              <w:jc w:val="center"/>
              <w:rPr>
                <w:sz w:val="20"/>
                <w:szCs w:val="20"/>
              </w:rPr>
            </w:pPr>
            <w:r w:rsidRPr="0085212F">
              <w:rPr>
                <w:sz w:val="20"/>
                <w:szCs w:val="20"/>
              </w:rPr>
              <w:t>rijeka Kupa, l.o.; Ušće u Savu - ušće Odre; rkm 0+000 - 5+550 (5,550 km)</w:t>
            </w:r>
          </w:p>
        </w:tc>
        <w:tc>
          <w:tcPr>
            <w:tcW w:w="2940" w:type="dxa"/>
          </w:tcPr>
          <w:p w:rsidR="003A686B" w:rsidRPr="0085212F" w:rsidRDefault="003A686B" w:rsidP="003A686B">
            <w:pPr>
              <w:jc w:val="center"/>
              <w:rPr>
                <w:sz w:val="20"/>
                <w:szCs w:val="20"/>
              </w:rPr>
            </w:pPr>
            <w:r w:rsidRPr="0085212F">
              <w:rPr>
                <w:sz w:val="20"/>
                <w:szCs w:val="20"/>
              </w:rPr>
              <w:t>Lijevi nasip Kupe od Starog grada u Sisku do Vrbine; rkm 0+000 - 5+550 km 0+000 - 1+400 (1,400 km)</w:t>
            </w:r>
          </w:p>
        </w:tc>
        <w:tc>
          <w:tcPr>
            <w:tcW w:w="1846" w:type="dxa"/>
          </w:tcPr>
          <w:p w:rsidR="003A686B" w:rsidRPr="0085212F" w:rsidRDefault="003A686B" w:rsidP="003A686B">
            <w:pPr>
              <w:jc w:val="center"/>
              <w:rPr>
                <w:sz w:val="20"/>
                <w:szCs w:val="20"/>
              </w:rPr>
            </w:pPr>
            <w:r w:rsidRPr="0085212F">
              <w:rPr>
                <w:sz w:val="20"/>
                <w:szCs w:val="20"/>
              </w:rPr>
              <w:t>Stari Grad Sisak,</w:t>
            </w:r>
          </w:p>
          <w:p w:rsidR="003A686B" w:rsidRPr="0085212F" w:rsidRDefault="003A686B" w:rsidP="003A686B">
            <w:pPr>
              <w:jc w:val="center"/>
              <w:rPr>
                <w:sz w:val="20"/>
                <w:szCs w:val="20"/>
              </w:rPr>
            </w:pPr>
            <w:r w:rsidRPr="0085212F">
              <w:rPr>
                <w:sz w:val="20"/>
                <w:szCs w:val="20"/>
              </w:rPr>
              <w:t>Sisak</w:t>
            </w:r>
          </w:p>
        </w:tc>
        <w:tc>
          <w:tcPr>
            <w:tcW w:w="1752" w:type="dxa"/>
          </w:tcPr>
          <w:p w:rsidR="003A686B" w:rsidRPr="0085212F" w:rsidRDefault="003A686B" w:rsidP="003A686B">
            <w:pPr>
              <w:jc w:val="center"/>
              <w:rPr>
                <w:sz w:val="20"/>
                <w:szCs w:val="20"/>
              </w:rPr>
            </w:pPr>
          </w:p>
        </w:tc>
      </w:tr>
      <w:tr w:rsidR="003A686B" w:rsidRPr="0085212F" w:rsidTr="003A686B">
        <w:tc>
          <w:tcPr>
            <w:tcW w:w="959" w:type="dxa"/>
            <w:gridSpan w:val="2"/>
          </w:tcPr>
          <w:p w:rsidR="003A686B" w:rsidRPr="0085212F" w:rsidRDefault="003A686B" w:rsidP="003A686B">
            <w:pPr>
              <w:jc w:val="center"/>
              <w:rPr>
                <w:sz w:val="20"/>
                <w:szCs w:val="20"/>
              </w:rPr>
            </w:pPr>
          </w:p>
          <w:p w:rsidR="003A686B" w:rsidRPr="0085212F" w:rsidRDefault="003A686B" w:rsidP="003A686B">
            <w:pPr>
              <w:jc w:val="center"/>
              <w:rPr>
                <w:sz w:val="20"/>
                <w:szCs w:val="20"/>
              </w:rPr>
            </w:pPr>
            <w:r>
              <w:rPr>
                <w:sz w:val="20"/>
                <w:szCs w:val="20"/>
              </w:rPr>
              <w:t>D.10.3.</w:t>
            </w:r>
          </w:p>
        </w:tc>
        <w:tc>
          <w:tcPr>
            <w:tcW w:w="2730" w:type="dxa"/>
          </w:tcPr>
          <w:p w:rsidR="003A686B" w:rsidRPr="0085212F" w:rsidRDefault="003A686B" w:rsidP="003A686B">
            <w:pPr>
              <w:jc w:val="center"/>
              <w:rPr>
                <w:sz w:val="20"/>
                <w:szCs w:val="20"/>
              </w:rPr>
            </w:pPr>
          </w:p>
          <w:p w:rsidR="003A686B" w:rsidRPr="0085212F" w:rsidRDefault="003A686B" w:rsidP="003A686B">
            <w:pPr>
              <w:jc w:val="center"/>
              <w:rPr>
                <w:sz w:val="20"/>
                <w:szCs w:val="20"/>
              </w:rPr>
            </w:pPr>
            <w:r w:rsidRPr="0085212F">
              <w:rPr>
                <w:sz w:val="20"/>
                <w:szCs w:val="20"/>
              </w:rPr>
              <w:t>Kupa - lijeva obala</w:t>
            </w:r>
          </w:p>
          <w:p w:rsidR="003A686B" w:rsidRPr="0085212F" w:rsidRDefault="003A686B" w:rsidP="003A686B">
            <w:pPr>
              <w:jc w:val="center"/>
              <w:rPr>
                <w:sz w:val="20"/>
                <w:szCs w:val="20"/>
              </w:rPr>
            </w:pPr>
            <w:r w:rsidRPr="0085212F">
              <w:rPr>
                <w:sz w:val="20"/>
                <w:szCs w:val="20"/>
              </w:rPr>
              <w:t>Utok Odre - kraj naselja Stara</w:t>
            </w:r>
          </w:p>
          <w:p w:rsidR="003A686B" w:rsidRPr="0085212F" w:rsidRDefault="003A686B" w:rsidP="003A686B">
            <w:pPr>
              <w:jc w:val="center"/>
              <w:rPr>
                <w:sz w:val="20"/>
                <w:szCs w:val="20"/>
              </w:rPr>
            </w:pPr>
            <w:r>
              <w:rPr>
                <w:sz w:val="20"/>
                <w:szCs w:val="20"/>
              </w:rPr>
              <w:t>Drenč</w:t>
            </w:r>
            <w:r w:rsidRPr="0085212F">
              <w:rPr>
                <w:sz w:val="20"/>
                <w:szCs w:val="20"/>
              </w:rPr>
              <w:t>ina;</w:t>
            </w:r>
          </w:p>
          <w:p w:rsidR="003A686B" w:rsidRPr="0085212F" w:rsidRDefault="003A686B" w:rsidP="003A686B">
            <w:pPr>
              <w:jc w:val="center"/>
              <w:rPr>
                <w:sz w:val="20"/>
                <w:szCs w:val="20"/>
              </w:rPr>
            </w:pPr>
            <w:r w:rsidRPr="0085212F">
              <w:rPr>
                <w:sz w:val="20"/>
                <w:szCs w:val="20"/>
              </w:rPr>
              <w:t>rkm 5+550 - 17+300</w:t>
            </w:r>
          </w:p>
          <w:p w:rsidR="003A686B" w:rsidRPr="0085212F" w:rsidRDefault="003A686B" w:rsidP="003A686B">
            <w:pPr>
              <w:jc w:val="center"/>
              <w:rPr>
                <w:sz w:val="20"/>
                <w:szCs w:val="20"/>
              </w:rPr>
            </w:pPr>
            <w:r w:rsidRPr="0085212F">
              <w:rPr>
                <w:sz w:val="20"/>
                <w:szCs w:val="20"/>
              </w:rPr>
              <w:t>(11,750 km)</w:t>
            </w:r>
          </w:p>
        </w:tc>
        <w:tc>
          <w:tcPr>
            <w:tcW w:w="2940" w:type="dxa"/>
          </w:tcPr>
          <w:p w:rsidR="003A686B" w:rsidRPr="0085212F" w:rsidRDefault="003A686B" w:rsidP="003A686B">
            <w:pPr>
              <w:jc w:val="center"/>
              <w:rPr>
                <w:sz w:val="20"/>
                <w:szCs w:val="20"/>
              </w:rPr>
            </w:pPr>
            <w:r w:rsidRPr="0085212F">
              <w:rPr>
                <w:sz w:val="20"/>
                <w:szCs w:val="20"/>
              </w:rPr>
              <w:t>Lijevi nasip Kupe od ušca</w:t>
            </w:r>
          </w:p>
          <w:p w:rsidR="003A686B" w:rsidRPr="0085212F" w:rsidRDefault="003A686B" w:rsidP="003A686B">
            <w:pPr>
              <w:jc w:val="center"/>
              <w:rPr>
                <w:sz w:val="20"/>
                <w:szCs w:val="20"/>
              </w:rPr>
            </w:pPr>
            <w:r>
              <w:rPr>
                <w:sz w:val="20"/>
                <w:szCs w:val="20"/>
              </w:rPr>
              <w:t>Odre do Stare Drenč</w:t>
            </w:r>
            <w:r w:rsidRPr="0085212F">
              <w:rPr>
                <w:sz w:val="20"/>
                <w:szCs w:val="20"/>
              </w:rPr>
              <w:t>ine;</w:t>
            </w:r>
          </w:p>
          <w:p w:rsidR="003A686B" w:rsidRPr="0085212F" w:rsidRDefault="003A686B" w:rsidP="003A686B">
            <w:pPr>
              <w:jc w:val="center"/>
              <w:rPr>
                <w:sz w:val="20"/>
                <w:szCs w:val="20"/>
              </w:rPr>
            </w:pPr>
            <w:r w:rsidRPr="0085212F">
              <w:rPr>
                <w:sz w:val="20"/>
                <w:szCs w:val="20"/>
              </w:rPr>
              <w:t>rkm 5+550 - 17+300</w:t>
            </w:r>
          </w:p>
          <w:p w:rsidR="003A686B" w:rsidRPr="0085212F" w:rsidRDefault="003A686B" w:rsidP="003A686B">
            <w:pPr>
              <w:jc w:val="center"/>
              <w:rPr>
                <w:sz w:val="20"/>
                <w:szCs w:val="20"/>
              </w:rPr>
            </w:pPr>
            <w:r w:rsidRPr="0085212F">
              <w:rPr>
                <w:sz w:val="20"/>
                <w:szCs w:val="20"/>
              </w:rPr>
              <w:t>km 0+000 - 11+700</w:t>
            </w:r>
          </w:p>
          <w:p w:rsidR="003A686B" w:rsidRPr="0085212F" w:rsidRDefault="003A686B" w:rsidP="003A686B">
            <w:pPr>
              <w:jc w:val="center"/>
              <w:rPr>
                <w:sz w:val="20"/>
                <w:szCs w:val="20"/>
              </w:rPr>
            </w:pPr>
            <w:r w:rsidRPr="0085212F">
              <w:rPr>
                <w:sz w:val="20"/>
                <w:szCs w:val="20"/>
              </w:rPr>
              <w:t>(11,700 km)</w:t>
            </w:r>
          </w:p>
          <w:p w:rsidR="003A686B" w:rsidRPr="0085212F" w:rsidRDefault="003A686B" w:rsidP="003A686B">
            <w:pPr>
              <w:jc w:val="center"/>
              <w:rPr>
                <w:sz w:val="20"/>
                <w:szCs w:val="20"/>
              </w:rPr>
            </w:pPr>
          </w:p>
        </w:tc>
        <w:tc>
          <w:tcPr>
            <w:tcW w:w="1846" w:type="dxa"/>
          </w:tcPr>
          <w:p w:rsidR="003A686B" w:rsidRPr="0085212F" w:rsidRDefault="003A686B" w:rsidP="003A686B">
            <w:pPr>
              <w:jc w:val="center"/>
              <w:rPr>
                <w:sz w:val="20"/>
                <w:szCs w:val="20"/>
              </w:rPr>
            </w:pPr>
          </w:p>
          <w:p w:rsidR="003A686B" w:rsidRPr="0085212F" w:rsidRDefault="003A686B" w:rsidP="003A686B">
            <w:pPr>
              <w:jc w:val="center"/>
              <w:rPr>
                <w:sz w:val="20"/>
                <w:szCs w:val="20"/>
              </w:rPr>
            </w:pPr>
            <w:r w:rsidRPr="0085212F">
              <w:rPr>
                <w:sz w:val="20"/>
                <w:szCs w:val="20"/>
              </w:rPr>
              <w:t>Sisak,</w:t>
            </w:r>
          </w:p>
          <w:p w:rsidR="003A686B" w:rsidRPr="0085212F" w:rsidRDefault="003A686B" w:rsidP="003A686B">
            <w:pPr>
              <w:jc w:val="center"/>
              <w:rPr>
                <w:sz w:val="20"/>
                <w:szCs w:val="20"/>
              </w:rPr>
            </w:pPr>
            <w:r>
              <w:rPr>
                <w:sz w:val="20"/>
                <w:szCs w:val="20"/>
              </w:rPr>
              <w:t>Staro Prač</w:t>
            </w:r>
            <w:r w:rsidRPr="0085212F">
              <w:rPr>
                <w:sz w:val="20"/>
                <w:szCs w:val="20"/>
              </w:rPr>
              <w:t>no,</w:t>
            </w:r>
          </w:p>
          <w:p w:rsidR="003A686B" w:rsidRPr="0085212F" w:rsidRDefault="003A686B" w:rsidP="003A686B">
            <w:pPr>
              <w:jc w:val="center"/>
              <w:rPr>
                <w:sz w:val="20"/>
                <w:szCs w:val="20"/>
              </w:rPr>
            </w:pPr>
            <w:r w:rsidRPr="0085212F">
              <w:rPr>
                <w:sz w:val="20"/>
                <w:szCs w:val="20"/>
              </w:rPr>
              <w:t>S</w:t>
            </w:r>
            <w:r>
              <w:rPr>
                <w:sz w:val="20"/>
                <w:szCs w:val="20"/>
              </w:rPr>
              <w:t>tara Drenč</w:t>
            </w:r>
            <w:r w:rsidRPr="0085212F">
              <w:rPr>
                <w:sz w:val="20"/>
                <w:szCs w:val="20"/>
              </w:rPr>
              <w:t>ina</w:t>
            </w:r>
          </w:p>
        </w:tc>
        <w:tc>
          <w:tcPr>
            <w:tcW w:w="1752" w:type="dxa"/>
          </w:tcPr>
          <w:p w:rsidR="003A686B" w:rsidRPr="0085212F" w:rsidRDefault="003A686B" w:rsidP="003A686B">
            <w:pPr>
              <w:jc w:val="center"/>
              <w:rPr>
                <w:sz w:val="20"/>
                <w:szCs w:val="20"/>
              </w:rPr>
            </w:pPr>
          </w:p>
          <w:p w:rsidR="003A686B" w:rsidRPr="0085212F" w:rsidRDefault="003A686B" w:rsidP="003A686B">
            <w:pPr>
              <w:jc w:val="center"/>
              <w:rPr>
                <w:sz w:val="20"/>
                <w:szCs w:val="20"/>
              </w:rPr>
            </w:pPr>
          </w:p>
          <w:p w:rsidR="003A686B" w:rsidRPr="0085212F" w:rsidRDefault="003A686B" w:rsidP="003A686B">
            <w:pPr>
              <w:jc w:val="center"/>
              <w:rPr>
                <w:sz w:val="20"/>
                <w:szCs w:val="20"/>
              </w:rPr>
            </w:pPr>
            <w:r w:rsidRPr="0085212F">
              <w:rPr>
                <w:sz w:val="20"/>
                <w:szCs w:val="20"/>
              </w:rPr>
              <w:t>895</w:t>
            </w:r>
          </w:p>
          <w:p w:rsidR="003A686B" w:rsidRPr="0085212F" w:rsidRDefault="003A686B" w:rsidP="003A686B">
            <w:pPr>
              <w:jc w:val="center"/>
              <w:rPr>
                <w:sz w:val="20"/>
                <w:szCs w:val="20"/>
              </w:rPr>
            </w:pPr>
            <w:r w:rsidRPr="0085212F">
              <w:rPr>
                <w:sz w:val="20"/>
                <w:szCs w:val="20"/>
              </w:rPr>
              <w:t>226</w:t>
            </w:r>
          </w:p>
        </w:tc>
      </w:tr>
      <w:tr w:rsidR="003A686B" w:rsidRPr="0085212F" w:rsidTr="003A686B">
        <w:tc>
          <w:tcPr>
            <w:tcW w:w="959" w:type="dxa"/>
            <w:gridSpan w:val="2"/>
          </w:tcPr>
          <w:p w:rsidR="003A686B" w:rsidRPr="0085212F" w:rsidRDefault="003A686B" w:rsidP="003A686B">
            <w:pPr>
              <w:jc w:val="center"/>
              <w:rPr>
                <w:sz w:val="20"/>
                <w:szCs w:val="20"/>
              </w:rPr>
            </w:pPr>
            <w:r w:rsidRPr="0085212F">
              <w:rPr>
                <w:sz w:val="20"/>
                <w:szCs w:val="20"/>
              </w:rPr>
              <w:t>D.10.32.</w:t>
            </w:r>
          </w:p>
        </w:tc>
        <w:tc>
          <w:tcPr>
            <w:tcW w:w="2730" w:type="dxa"/>
          </w:tcPr>
          <w:p w:rsidR="003A686B" w:rsidRPr="0085212F" w:rsidRDefault="003A686B" w:rsidP="003A686B">
            <w:pPr>
              <w:jc w:val="center"/>
              <w:rPr>
                <w:sz w:val="20"/>
                <w:szCs w:val="20"/>
              </w:rPr>
            </w:pPr>
            <w:r w:rsidRPr="0085212F">
              <w:rPr>
                <w:sz w:val="20"/>
                <w:szCs w:val="20"/>
              </w:rPr>
              <w:t>rijeka Kupa, l.o.; Stara Drenčina - Žažina (vikend naselje); rkm 17+300 - 38+100 (20,800 km)</w:t>
            </w:r>
          </w:p>
        </w:tc>
        <w:tc>
          <w:tcPr>
            <w:tcW w:w="2940" w:type="dxa"/>
          </w:tcPr>
          <w:p w:rsidR="003A686B" w:rsidRPr="0085212F" w:rsidRDefault="003A686B" w:rsidP="003A686B">
            <w:pPr>
              <w:jc w:val="center"/>
              <w:rPr>
                <w:sz w:val="20"/>
                <w:szCs w:val="20"/>
              </w:rPr>
            </w:pPr>
          </w:p>
        </w:tc>
        <w:tc>
          <w:tcPr>
            <w:tcW w:w="1846" w:type="dxa"/>
          </w:tcPr>
          <w:p w:rsidR="003A686B" w:rsidRPr="0085212F" w:rsidRDefault="003A686B" w:rsidP="003A686B">
            <w:pPr>
              <w:jc w:val="center"/>
              <w:rPr>
                <w:sz w:val="20"/>
                <w:szCs w:val="20"/>
              </w:rPr>
            </w:pPr>
            <w:r w:rsidRPr="0085212F">
              <w:rPr>
                <w:sz w:val="20"/>
                <w:szCs w:val="20"/>
              </w:rPr>
              <w:t>Vurot</w:t>
            </w:r>
          </w:p>
        </w:tc>
        <w:tc>
          <w:tcPr>
            <w:tcW w:w="1752" w:type="dxa"/>
          </w:tcPr>
          <w:p w:rsidR="003A686B" w:rsidRPr="0085212F" w:rsidRDefault="003A686B" w:rsidP="003A686B">
            <w:pPr>
              <w:jc w:val="center"/>
              <w:rPr>
                <w:sz w:val="20"/>
                <w:szCs w:val="20"/>
              </w:rPr>
            </w:pPr>
            <w:r w:rsidRPr="0085212F">
              <w:rPr>
                <w:sz w:val="20"/>
                <w:szCs w:val="20"/>
              </w:rPr>
              <w:t>103</w:t>
            </w:r>
          </w:p>
        </w:tc>
      </w:tr>
      <w:tr w:rsidR="003A686B" w:rsidRPr="0085212F" w:rsidTr="003A686B">
        <w:tc>
          <w:tcPr>
            <w:tcW w:w="959" w:type="dxa"/>
            <w:gridSpan w:val="2"/>
          </w:tcPr>
          <w:p w:rsidR="003A686B" w:rsidRPr="0085212F" w:rsidRDefault="003A686B" w:rsidP="003A686B">
            <w:pPr>
              <w:jc w:val="center"/>
              <w:rPr>
                <w:sz w:val="20"/>
                <w:szCs w:val="20"/>
              </w:rPr>
            </w:pPr>
            <w:r w:rsidRPr="0085212F">
              <w:rPr>
                <w:sz w:val="20"/>
                <w:szCs w:val="20"/>
              </w:rPr>
              <w:t>D.10.35.</w:t>
            </w:r>
          </w:p>
        </w:tc>
        <w:tc>
          <w:tcPr>
            <w:tcW w:w="2730" w:type="dxa"/>
          </w:tcPr>
          <w:p w:rsidR="003A686B" w:rsidRPr="0085212F" w:rsidRDefault="003A686B" w:rsidP="003A686B">
            <w:pPr>
              <w:jc w:val="center"/>
              <w:rPr>
                <w:sz w:val="20"/>
                <w:szCs w:val="20"/>
              </w:rPr>
            </w:pPr>
            <w:r w:rsidRPr="0085212F">
              <w:rPr>
                <w:sz w:val="20"/>
                <w:szCs w:val="20"/>
              </w:rPr>
              <w:t>rijeka Kupa, d.o.;</w:t>
            </w:r>
          </w:p>
          <w:p w:rsidR="003A686B" w:rsidRPr="0085212F" w:rsidRDefault="003A686B" w:rsidP="003A686B">
            <w:pPr>
              <w:jc w:val="center"/>
              <w:rPr>
                <w:sz w:val="20"/>
                <w:szCs w:val="20"/>
              </w:rPr>
            </w:pPr>
            <w:r w:rsidRPr="0085212F">
              <w:rPr>
                <w:sz w:val="20"/>
                <w:szCs w:val="20"/>
              </w:rPr>
              <w:t>ušce u Savu - kupalište Zibel;</w:t>
            </w:r>
          </w:p>
          <w:p w:rsidR="003A686B" w:rsidRPr="0085212F" w:rsidRDefault="003A686B" w:rsidP="003A686B">
            <w:pPr>
              <w:jc w:val="center"/>
              <w:rPr>
                <w:sz w:val="20"/>
                <w:szCs w:val="20"/>
              </w:rPr>
            </w:pPr>
            <w:r w:rsidRPr="0085212F">
              <w:rPr>
                <w:sz w:val="20"/>
                <w:szCs w:val="20"/>
              </w:rPr>
              <w:t>rkm 0+000 - 8+000</w:t>
            </w:r>
          </w:p>
          <w:p w:rsidR="003A686B" w:rsidRPr="0085212F" w:rsidRDefault="003A686B" w:rsidP="003A686B">
            <w:pPr>
              <w:jc w:val="center"/>
              <w:rPr>
                <w:sz w:val="20"/>
                <w:szCs w:val="20"/>
              </w:rPr>
            </w:pPr>
            <w:r w:rsidRPr="0085212F">
              <w:rPr>
                <w:sz w:val="20"/>
                <w:szCs w:val="20"/>
              </w:rPr>
              <w:t>(8,000 km)</w:t>
            </w:r>
          </w:p>
        </w:tc>
        <w:tc>
          <w:tcPr>
            <w:tcW w:w="2940" w:type="dxa"/>
          </w:tcPr>
          <w:p w:rsidR="003A686B" w:rsidRPr="0085212F" w:rsidRDefault="003A686B" w:rsidP="003A686B">
            <w:pPr>
              <w:jc w:val="center"/>
              <w:rPr>
                <w:sz w:val="20"/>
                <w:szCs w:val="20"/>
              </w:rPr>
            </w:pPr>
            <w:r w:rsidRPr="0085212F">
              <w:rPr>
                <w:sz w:val="20"/>
                <w:szCs w:val="20"/>
              </w:rPr>
              <w:t>Desni nasip Kupe u Sisku;</w:t>
            </w:r>
          </w:p>
          <w:p w:rsidR="003A686B" w:rsidRPr="0085212F" w:rsidRDefault="003A686B" w:rsidP="003A686B">
            <w:pPr>
              <w:jc w:val="center"/>
              <w:rPr>
                <w:sz w:val="20"/>
                <w:szCs w:val="20"/>
              </w:rPr>
            </w:pPr>
            <w:r w:rsidRPr="0085212F">
              <w:rPr>
                <w:sz w:val="20"/>
                <w:szCs w:val="20"/>
              </w:rPr>
              <w:t>rkm 0+000 - 8+000</w:t>
            </w:r>
          </w:p>
          <w:p w:rsidR="003A686B" w:rsidRPr="0085212F" w:rsidRDefault="003A686B" w:rsidP="003A686B">
            <w:pPr>
              <w:jc w:val="center"/>
              <w:rPr>
                <w:sz w:val="20"/>
                <w:szCs w:val="20"/>
              </w:rPr>
            </w:pPr>
            <w:r w:rsidRPr="0085212F">
              <w:rPr>
                <w:sz w:val="20"/>
                <w:szCs w:val="20"/>
              </w:rPr>
              <w:t>km 0+000 - 7+636</w:t>
            </w:r>
          </w:p>
          <w:p w:rsidR="003A686B" w:rsidRPr="0085212F" w:rsidRDefault="003A686B" w:rsidP="003A686B">
            <w:pPr>
              <w:jc w:val="center"/>
              <w:rPr>
                <w:sz w:val="20"/>
                <w:szCs w:val="20"/>
              </w:rPr>
            </w:pPr>
            <w:r w:rsidRPr="0085212F">
              <w:rPr>
                <w:sz w:val="20"/>
                <w:szCs w:val="20"/>
              </w:rPr>
              <w:t>(7,636 km)</w:t>
            </w:r>
          </w:p>
        </w:tc>
        <w:tc>
          <w:tcPr>
            <w:tcW w:w="1846" w:type="dxa"/>
          </w:tcPr>
          <w:p w:rsidR="003A686B" w:rsidRPr="0085212F" w:rsidRDefault="003A686B" w:rsidP="003A686B">
            <w:pPr>
              <w:jc w:val="center"/>
              <w:rPr>
                <w:sz w:val="20"/>
                <w:szCs w:val="20"/>
              </w:rPr>
            </w:pPr>
            <w:r w:rsidRPr="0085212F">
              <w:rPr>
                <w:sz w:val="20"/>
                <w:szCs w:val="20"/>
              </w:rPr>
              <w:t>Sisak</w:t>
            </w:r>
          </w:p>
        </w:tc>
        <w:tc>
          <w:tcPr>
            <w:tcW w:w="1752" w:type="dxa"/>
          </w:tcPr>
          <w:p w:rsidR="003A686B" w:rsidRPr="0085212F" w:rsidRDefault="003A686B" w:rsidP="003A686B">
            <w:pPr>
              <w:jc w:val="center"/>
              <w:rPr>
                <w:sz w:val="20"/>
                <w:szCs w:val="20"/>
              </w:rPr>
            </w:pPr>
          </w:p>
        </w:tc>
      </w:tr>
      <w:tr w:rsidR="003A686B" w:rsidRPr="0085212F" w:rsidTr="003A686B">
        <w:tc>
          <w:tcPr>
            <w:tcW w:w="959" w:type="dxa"/>
            <w:gridSpan w:val="2"/>
          </w:tcPr>
          <w:p w:rsidR="003A686B" w:rsidRPr="0085212F" w:rsidRDefault="003A686B" w:rsidP="003A686B">
            <w:pPr>
              <w:jc w:val="center"/>
              <w:rPr>
                <w:sz w:val="20"/>
                <w:szCs w:val="20"/>
              </w:rPr>
            </w:pPr>
            <w:r w:rsidRPr="0085212F">
              <w:rPr>
                <w:sz w:val="20"/>
                <w:szCs w:val="20"/>
              </w:rPr>
              <w:t>D.10.36.</w:t>
            </w:r>
          </w:p>
        </w:tc>
        <w:tc>
          <w:tcPr>
            <w:tcW w:w="2730" w:type="dxa"/>
          </w:tcPr>
          <w:p w:rsidR="003A686B" w:rsidRPr="0085212F" w:rsidRDefault="003A686B" w:rsidP="003A686B">
            <w:pPr>
              <w:jc w:val="center"/>
              <w:rPr>
                <w:sz w:val="20"/>
                <w:szCs w:val="20"/>
              </w:rPr>
            </w:pPr>
            <w:r w:rsidRPr="0085212F">
              <w:rPr>
                <w:sz w:val="20"/>
                <w:szCs w:val="20"/>
              </w:rPr>
              <w:t>rijeka Kupa, d.o.;</w:t>
            </w:r>
          </w:p>
          <w:p w:rsidR="003A686B" w:rsidRPr="0085212F" w:rsidRDefault="003A686B" w:rsidP="003A686B">
            <w:pPr>
              <w:jc w:val="center"/>
              <w:rPr>
                <w:sz w:val="20"/>
                <w:szCs w:val="20"/>
              </w:rPr>
            </w:pPr>
            <w:r w:rsidRPr="0085212F">
              <w:rPr>
                <w:sz w:val="20"/>
                <w:szCs w:val="20"/>
              </w:rPr>
              <w:t>kupalište Zibel - Nova Drencina;</w:t>
            </w:r>
          </w:p>
          <w:p w:rsidR="003A686B" w:rsidRPr="0085212F" w:rsidRDefault="003A686B" w:rsidP="003A686B">
            <w:pPr>
              <w:jc w:val="center"/>
              <w:rPr>
                <w:sz w:val="20"/>
                <w:szCs w:val="20"/>
              </w:rPr>
            </w:pPr>
            <w:r w:rsidRPr="0085212F">
              <w:rPr>
                <w:sz w:val="20"/>
                <w:szCs w:val="20"/>
              </w:rPr>
              <w:t>rkm 8+000 - 18+100</w:t>
            </w:r>
          </w:p>
          <w:p w:rsidR="003A686B" w:rsidRPr="0085212F" w:rsidRDefault="003A686B" w:rsidP="003A686B">
            <w:pPr>
              <w:jc w:val="center"/>
              <w:rPr>
                <w:sz w:val="20"/>
                <w:szCs w:val="20"/>
              </w:rPr>
            </w:pPr>
            <w:r w:rsidRPr="0085212F">
              <w:rPr>
                <w:sz w:val="20"/>
                <w:szCs w:val="20"/>
              </w:rPr>
              <w:t>(10,100 km)</w:t>
            </w:r>
          </w:p>
        </w:tc>
        <w:tc>
          <w:tcPr>
            <w:tcW w:w="2940" w:type="dxa"/>
          </w:tcPr>
          <w:p w:rsidR="003A686B" w:rsidRPr="0085212F" w:rsidRDefault="003A686B" w:rsidP="003A686B">
            <w:pPr>
              <w:jc w:val="center"/>
              <w:rPr>
                <w:sz w:val="20"/>
                <w:szCs w:val="20"/>
              </w:rPr>
            </w:pPr>
          </w:p>
        </w:tc>
        <w:tc>
          <w:tcPr>
            <w:tcW w:w="1846" w:type="dxa"/>
          </w:tcPr>
          <w:p w:rsidR="003A686B" w:rsidRPr="0085212F" w:rsidRDefault="003A686B" w:rsidP="003A686B">
            <w:pPr>
              <w:jc w:val="center"/>
              <w:rPr>
                <w:sz w:val="20"/>
                <w:szCs w:val="20"/>
              </w:rPr>
            </w:pPr>
            <w:r w:rsidRPr="0085212F">
              <w:rPr>
                <w:sz w:val="20"/>
                <w:szCs w:val="20"/>
              </w:rPr>
              <w:t>Sisak,</w:t>
            </w:r>
          </w:p>
        </w:tc>
        <w:tc>
          <w:tcPr>
            <w:tcW w:w="1752" w:type="dxa"/>
          </w:tcPr>
          <w:p w:rsidR="003A686B" w:rsidRPr="0085212F" w:rsidRDefault="003A686B" w:rsidP="003A686B">
            <w:pPr>
              <w:jc w:val="center"/>
              <w:rPr>
                <w:sz w:val="20"/>
                <w:szCs w:val="20"/>
              </w:rPr>
            </w:pPr>
          </w:p>
        </w:tc>
      </w:tr>
      <w:tr w:rsidR="003A686B" w:rsidRPr="0085212F" w:rsidTr="003A686B">
        <w:tc>
          <w:tcPr>
            <w:tcW w:w="959" w:type="dxa"/>
            <w:gridSpan w:val="2"/>
          </w:tcPr>
          <w:p w:rsidR="003A686B" w:rsidRPr="0085212F" w:rsidRDefault="003A686B" w:rsidP="003A686B">
            <w:pPr>
              <w:jc w:val="center"/>
              <w:rPr>
                <w:sz w:val="20"/>
                <w:szCs w:val="20"/>
              </w:rPr>
            </w:pPr>
            <w:r w:rsidRPr="0085212F">
              <w:rPr>
                <w:sz w:val="20"/>
                <w:szCs w:val="20"/>
              </w:rPr>
              <w:t>D.10.40.</w:t>
            </w:r>
          </w:p>
        </w:tc>
        <w:tc>
          <w:tcPr>
            <w:tcW w:w="2730" w:type="dxa"/>
          </w:tcPr>
          <w:p w:rsidR="003A686B" w:rsidRPr="0085212F" w:rsidRDefault="003A686B" w:rsidP="003A686B">
            <w:pPr>
              <w:jc w:val="center"/>
              <w:rPr>
                <w:sz w:val="20"/>
                <w:szCs w:val="20"/>
              </w:rPr>
            </w:pPr>
            <w:r w:rsidRPr="0085212F">
              <w:rPr>
                <w:sz w:val="20"/>
                <w:szCs w:val="20"/>
              </w:rPr>
              <w:t>rijeka Odra, l.o.;</w:t>
            </w:r>
          </w:p>
          <w:p w:rsidR="003A686B" w:rsidRPr="0085212F" w:rsidRDefault="003A686B" w:rsidP="003A686B">
            <w:pPr>
              <w:jc w:val="center"/>
              <w:rPr>
                <w:sz w:val="20"/>
                <w:szCs w:val="20"/>
              </w:rPr>
            </w:pPr>
            <w:r w:rsidRPr="0085212F">
              <w:rPr>
                <w:sz w:val="20"/>
                <w:szCs w:val="20"/>
              </w:rPr>
              <w:t>pruga Sisak-Zagreb - Tišina</w:t>
            </w:r>
          </w:p>
          <w:p w:rsidR="003A686B" w:rsidRPr="0085212F" w:rsidRDefault="003A686B" w:rsidP="003A686B">
            <w:pPr>
              <w:jc w:val="center"/>
              <w:rPr>
                <w:sz w:val="20"/>
                <w:szCs w:val="20"/>
              </w:rPr>
            </w:pPr>
            <w:r w:rsidRPr="0085212F">
              <w:rPr>
                <w:sz w:val="20"/>
                <w:szCs w:val="20"/>
              </w:rPr>
              <w:t>Kaptolska;</w:t>
            </w:r>
          </w:p>
          <w:p w:rsidR="003A686B" w:rsidRPr="0085212F" w:rsidRDefault="003A686B" w:rsidP="003A686B">
            <w:pPr>
              <w:jc w:val="center"/>
              <w:rPr>
                <w:sz w:val="20"/>
                <w:szCs w:val="20"/>
              </w:rPr>
            </w:pPr>
            <w:r w:rsidRPr="0085212F">
              <w:rPr>
                <w:sz w:val="20"/>
                <w:szCs w:val="20"/>
              </w:rPr>
              <w:t>rkm 0+000 - 5+000</w:t>
            </w:r>
          </w:p>
          <w:p w:rsidR="003A686B" w:rsidRPr="0085212F" w:rsidRDefault="003A686B" w:rsidP="003A686B">
            <w:pPr>
              <w:jc w:val="center"/>
              <w:rPr>
                <w:sz w:val="20"/>
                <w:szCs w:val="20"/>
              </w:rPr>
            </w:pPr>
            <w:r w:rsidRPr="0085212F">
              <w:rPr>
                <w:sz w:val="20"/>
                <w:szCs w:val="20"/>
              </w:rPr>
              <w:t>(5,000 km)</w:t>
            </w:r>
          </w:p>
        </w:tc>
        <w:tc>
          <w:tcPr>
            <w:tcW w:w="2940" w:type="dxa"/>
          </w:tcPr>
          <w:p w:rsidR="003A686B" w:rsidRPr="0085212F" w:rsidRDefault="003A686B" w:rsidP="003A686B">
            <w:pPr>
              <w:jc w:val="center"/>
              <w:rPr>
                <w:sz w:val="20"/>
                <w:szCs w:val="20"/>
              </w:rPr>
            </w:pPr>
            <w:r w:rsidRPr="0085212F">
              <w:rPr>
                <w:sz w:val="20"/>
                <w:szCs w:val="20"/>
              </w:rPr>
              <w:t>Lijevi nasip Odre;</w:t>
            </w:r>
          </w:p>
          <w:p w:rsidR="003A686B" w:rsidRPr="0085212F" w:rsidRDefault="003A686B" w:rsidP="003A686B">
            <w:pPr>
              <w:jc w:val="center"/>
              <w:rPr>
                <w:sz w:val="20"/>
                <w:szCs w:val="20"/>
              </w:rPr>
            </w:pPr>
            <w:r w:rsidRPr="0085212F">
              <w:rPr>
                <w:sz w:val="20"/>
                <w:szCs w:val="20"/>
              </w:rPr>
              <w:t>rkm 0+000 - 5+000</w:t>
            </w:r>
          </w:p>
          <w:p w:rsidR="003A686B" w:rsidRPr="0085212F" w:rsidRDefault="003A686B" w:rsidP="003A686B">
            <w:pPr>
              <w:jc w:val="center"/>
              <w:rPr>
                <w:sz w:val="20"/>
                <w:szCs w:val="20"/>
              </w:rPr>
            </w:pPr>
            <w:r w:rsidRPr="0085212F">
              <w:rPr>
                <w:sz w:val="20"/>
                <w:szCs w:val="20"/>
              </w:rPr>
              <w:t>km 0+000 - 4+250</w:t>
            </w:r>
          </w:p>
          <w:p w:rsidR="003A686B" w:rsidRPr="0085212F" w:rsidRDefault="003A686B" w:rsidP="003A686B">
            <w:pPr>
              <w:jc w:val="center"/>
              <w:rPr>
                <w:sz w:val="20"/>
                <w:szCs w:val="20"/>
              </w:rPr>
            </w:pPr>
            <w:r w:rsidRPr="0085212F">
              <w:rPr>
                <w:sz w:val="20"/>
                <w:szCs w:val="20"/>
              </w:rPr>
              <w:t>(4,250 km)</w:t>
            </w:r>
          </w:p>
        </w:tc>
        <w:tc>
          <w:tcPr>
            <w:tcW w:w="1846" w:type="dxa"/>
          </w:tcPr>
          <w:p w:rsidR="003A686B" w:rsidRPr="0085212F" w:rsidRDefault="003A686B" w:rsidP="003A686B">
            <w:pPr>
              <w:jc w:val="center"/>
              <w:rPr>
                <w:sz w:val="20"/>
                <w:szCs w:val="20"/>
              </w:rPr>
            </w:pPr>
            <w:r w:rsidRPr="0085212F">
              <w:rPr>
                <w:sz w:val="20"/>
                <w:szCs w:val="20"/>
              </w:rPr>
              <w:t>Sisak,</w:t>
            </w:r>
          </w:p>
        </w:tc>
        <w:tc>
          <w:tcPr>
            <w:tcW w:w="1752" w:type="dxa"/>
          </w:tcPr>
          <w:p w:rsidR="003A686B" w:rsidRPr="0085212F" w:rsidRDefault="003A686B" w:rsidP="003A686B">
            <w:pPr>
              <w:jc w:val="center"/>
              <w:rPr>
                <w:sz w:val="20"/>
                <w:szCs w:val="20"/>
              </w:rPr>
            </w:pPr>
          </w:p>
        </w:tc>
      </w:tr>
      <w:tr w:rsidR="003A686B" w:rsidRPr="0085212F" w:rsidTr="003A686B">
        <w:tc>
          <w:tcPr>
            <w:tcW w:w="959" w:type="dxa"/>
            <w:gridSpan w:val="2"/>
          </w:tcPr>
          <w:p w:rsidR="003A686B" w:rsidRPr="0085212F" w:rsidRDefault="003A686B" w:rsidP="003A686B">
            <w:pPr>
              <w:jc w:val="center"/>
              <w:rPr>
                <w:sz w:val="20"/>
                <w:szCs w:val="20"/>
              </w:rPr>
            </w:pPr>
          </w:p>
          <w:p w:rsidR="003A686B" w:rsidRPr="0085212F" w:rsidRDefault="003A686B" w:rsidP="003A686B">
            <w:pPr>
              <w:jc w:val="center"/>
              <w:rPr>
                <w:sz w:val="20"/>
                <w:szCs w:val="20"/>
              </w:rPr>
            </w:pPr>
            <w:r w:rsidRPr="0085212F">
              <w:rPr>
                <w:sz w:val="20"/>
                <w:szCs w:val="20"/>
              </w:rPr>
              <w:t>D.10.41.</w:t>
            </w:r>
          </w:p>
        </w:tc>
        <w:tc>
          <w:tcPr>
            <w:tcW w:w="2730" w:type="dxa"/>
          </w:tcPr>
          <w:p w:rsidR="003A686B" w:rsidRPr="0085212F" w:rsidRDefault="003A686B" w:rsidP="003A686B">
            <w:pPr>
              <w:jc w:val="center"/>
              <w:rPr>
                <w:sz w:val="20"/>
                <w:szCs w:val="20"/>
              </w:rPr>
            </w:pPr>
            <w:r w:rsidRPr="0085212F">
              <w:rPr>
                <w:sz w:val="20"/>
                <w:szCs w:val="20"/>
              </w:rPr>
              <w:t>rijeka Odra, d.o.;</w:t>
            </w:r>
          </w:p>
          <w:p w:rsidR="003A686B" w:rsidRPr="0085212F" w:rsidRDefault="003A686B" w:rsidP="003A686B">
            <w:pPr>
              <w:jc w:val="center"/>
              <w:rPr>
                <w:sz w:val="20"/>
                <w:szCs w:val="20"/>
              </w:rPr>
            </w:pPr>
            <w:r w:rsidRPr="0085212F">
              <w:rPr>
                <w:sz w:val="20"/>
                <w:szCs w:val="20"/>
              </w:rPr>
              <w:t>Žabno - Stupno;</w:t>
            </w:r>
          </w:p>
          <w:p w:rsidR="003A686B" w:rsidRPr="0085212F" w:rsidRDefault="003A686B" w:rsidP="003A686B">
            <w:pPr>
              <w:jc w:val="center"/>
              <w:rPr>
                <w:sz w:val="20"/>
                <w:szCs w:val="20"/>
              </w:rPr>
            </w:pPr>
            <w:r w:rsidRPr="0085212F">
              <w:rPr>
                <w:sz w:val="20"/>
                <w:szCs w:val="20"/>
              </w:rPr>
              <w:t>rkm 0+000 - 5+000</w:t>
            </w:r>
          </w:p>
          <w:p w:rsidR="003A686B" w:rsidRPr="0085212F" w:rsidRDefault="003A686B" w:rsidP="003A686B">
            <w:pPr>
              <w:jc w:val="center"/>
              <w:rPr>
                <w:sz w:val="20"/>
                <w:szCs w:val="20"/>
              </w:rPr>
            </w:pPr>
            <w:r w:rsidRPr="0085212F">
              <w:rPr>
                <w:sz w:val="20"/>
                <w:szCs w:val="20"/>
              </w:rPr>
              <w:t>(5,000 km)</w:t>
            </w:r>
          </w:p>
        </w:tc>
        <w:tc>
          <w:tcPr>
            <w:tcW w:w="2940" w:type="dxa"/>
          </w:tcPr>
          <w:p w:rsidR="003A686B" w:rsidRPr="0085212F" w:rsidRDefault="003A686B" w:rsidP="003A686B">
            <w:pPr>
              <w:jc w:val="center"/>
              <w:rPr>
                <w:sz w:val="20"/>
                <w:szCs w:val="20"/>
              </w:rPr>
            </w:pPr>
            <w:r w:rsidRPr="0085212F">
              <w:rPr>
                <w:sz w:val="20"/>
                <w:szCs w:val="20"/>
              </w:rPr>
              <w:t>Desni nasip Odre;</w:t>
            </w:r>
          </w:p>
          <w:p w:rsidR="003A686B" w:rsidRPr="0085212F" w:rsidRDefault="003A686B" w:rsidP="003A686B">
            <w:pPr>
              <w:jc w:val="center"/>
              <w:rPr>
                <w:sz w:val="20"/>
                <w:szCs w:val="20"/>
              </w:rPr>
            </w:pPr>
            <w:r w:rsidRPr="0085212F">
              <w:rPr>
                <w:sz w:val="20"/>
                <w:szCs w:val="20"/>
              </w:rPr>
              <w:t>rkm 0+000 - 5+000</w:t>
            </w:r>
          </w:p>
          <w:p w:rsidR="003A686B" w:rsidRPr="0085212F" w:rsidRDefault="003A686B" w:rsidP="003A686B">
            <w:pPr>
              <w:jc w:val="center"/>
              <w:rPr>
                <w:sz w:val="20"/>
                <w:szCs w:val="20"/>
              </w:rPr>
            </w:pPr>
            <w:r w:rsidRPr="0085212F">
              <w:rPr>
                <w:sz w:val="20"/>
                <w:szCs w:val="20"/>
              </w:rPr>
              <w:t>km 0+000 - 7+203</w:t>
            </w:r>
          </w:p>
          <w:p w:rsidR="003A686B" w:rsidRPr="0085212F" w:rsidRDefault="003A686B" w:rsidP="003A686B">
            <w:pPr>
              <w:jc w:val="center"/>
              <w:rPr>
                <w:sz w:val="20"/>
                <w:szCs w:val="20"/>
              </w:rPr>
            </w:pPr>
            <w:r w:rsidRPr="0085212F">
              <w:rPr>
                <w:sz w:val="20"/>
                <w:szCs w:val="20"/>
              </w:rPr>
              <w:t>(7,203 km)</w:t>
            </w:r>
          </w:p>
        </w:tc>
        <w:tc>
          <w:tcPr>
            <w:tcW w:w="1846" w:type="dxa"/>
          </w:tcPr>
          <w:p w:rsidR="003A686B" w:rsidRPr="0085212F" w:rsidRDefault="003A686B" w:rsidP="003A686B">
            <w:pPr>
              <w:jc w:val="center"/>
              <w:rPr>
                <w:sz w:val="20"/>
                <w:szCs w:val="20"/>
              </w:rPr>
            </w:pPr>
            <w:r w:rsidRPr="0085212F">
              <w:rPr>
                <w:sz w:val="20"/>
                <w:szCs w:val="20"/>
              </w:rPr>
              <w:t>Sisak,</w:t>
            </w:r>
          </w:p>
          <w:p w:rsidR="003A686B" w:rsidRPr="0085212F" w:rsidRDefault="003A686B" w:rsidP="003A686B">
            <w:pPr>
              <w:jc w:val="center"/>
              <w:rPr>
                <w:sz w:val="20"/>
                <w:szCs w:val="20"/>
              </w:rPr>
            </w:pPr>
            <w:r w:rsidRPr="0085212F">
              <w:rPr>
                <w:sz w:val="20"/>
                <w:szCs w:val="20"/>
              </w:rPr>
              <w:t>Žabno,</w:t>
            </w:r>
          </w:p>
          <w:p w:rsidR="003A686B" w:rsidRPr="0085212F" w:rsidRDefault="003A686B" w:rsidP="003A686B">
            <w:pPr>
              <w:jc w:val="center"/>
              <w:rPr>
                <w:sz w:val="20"/>
                <w:szCs w:val="20"/>
              </w:rPr>
            </w:pPr>
            <w:r w:rsidRPr="0085212F">
              <w:rPr>
                <w:sz w:val="20"/>
                <w:szCs w:val="20"/>
              </w:rPr>
              <w:t>Odra Sisačka,</w:t>
            </w:r>
          </w:p>
          <w:p w:rsidR="003A686B" w:rsidRPr="0085212F" w:rsidRDefault="003A686B" w:rsidP="003A686B">
            <w:pPr>
              <w:jc w:val="center"/>
              <w:rPr>
                <w:sz w:val="20"/>
                <w:szCs w:val="20"/>
              </w:rPr>
            </w:pPr>
            <w:r w:rsidRPr="0085212F">
              <w:rPr>
                <w:sz w:val="20"/>
                <w:szCs w:val="20"/>
              </w:rPr>
              <w:t>Stupno</w:t>
            </w:r>
          </w:p>
        </w:tc>
        <w:tc>
          <w:tcPr>
            <w:tcW w:w="1752" w:type="dxa"/>
          </w:tcPr>
          <w:p w:rsidR="003A686B" w:rsidRPr="0085212F" w:rsidRDefault="003A686B" w:rsidP="003A686B">
            <w:pPr>
              <w:jc w:val="center"/>
              <w:rPr>
                <w:sz w:val="20"/>
                <w:szCs w:val="20"/>
              </w:rPr>
            </w:pPr>
          </w:p>
          <w:p w:rsidR="003A686B" w:rsidRPr="0085212F" w:rsidRDefault="003A686B" w:rsidP="003A686B">
            <w:pPr>
              <w:jc w:val="center"/>
              <w:rPr>
                <w:sz w:val="20"/>
                <w:szCs w:val="20"/>
              </w:rPr>
            </w:pPr>
            <w:r w:rsidRPr="0085212F">
              <w:rPr>
                <w:sz w:val="20"/>
                <w:szCs w:val="20"/>
              </w:rPr>
              <w:t>511</w:t>
            </w:r>
          </w:p>
          <w:p w:rsidR="003A686B" w:rsidRPr="0085212F" w:rsidRDefault="003A686B" w:rsidP="003A686B">
            <w:pPr>
              <w:jc w:val="center"/>
              <w:rPr>
                <w:sz w:val="20"/>
                <w:szCs w:val="20"/>
              </w:rPr>
            </w:pPr>
            <w:r w:rsidRPr="0085212F">
              <w:rPr>
                <w:sz w:val="20"/>
                <w:szCs w:val="20"/>
              </w:rPr>
              <w:t>823</w:t>
            </w:r>
          </w:p>
          <w:p w:rsidR="003A686B" w:rsidRPr="0085212F" w:rsidRDefault="003A686B" w:rsidP="003A686B">
            <w:pPr>
              <w:jc w:val="center"/>
              <w:rPr>
                <w:sz w:val="20"/>
                <w:szCs w:val="20"/>
              </w:rPr>
            </w:pPr>
            <w:r w:rsidRPr="0085212F">
              <w:rPr>
                <w:sz w:val="20"/>
                <w:szCs w:val="20"/>
              </w:rPr>
              <w:t>484</w:t>
            </w:r>
          </w:p>
          <w:p w:rsidR="003A686B" w:rsidRPr="0085212F" w:rsidRDefault="003A686B" w:rsidP="003A686B">
            <w:pPr>
              <w:jc w:val="center"/>
              <w:rPr>
                <w:sz w:val="20"/>
                <w:szCs w:val="20"/>
              </w:rPr>
            </w:pPr>
          </w:p>
        </w:tc>
      </w:tr>
      <w:tr w:rsidR="003A686B" w:rsidRPr="0085212F" w:rsidTr="003A686B">
        <w:tc>
          <w:tcPr>
            <w:tcW w:w="959" w:type="dxa"/>
            <w:gridSpan w:val="2"/>
          </w:tcPr>
          <w:p w:rsidR="003A686B" w:rsidRPr="0085212F" w:rsidRDefault="003A686B" w:rsidP="003A686B">
            <w:pPr>
              <w:jc w:val="center"/>
              <w:rPr>
                <w:sz w:val="20"/>
                <w:szCs w:val="20"/>
              </w:rPr>
            </w:pPr>
            <w:r w:rsidRPr="0085212F">
              <w:rPr>
                <w:sz w:val="20"/>
                <w:szCs w:val="20"/>
              </w:rPr>
              <w:t>D.10.42</w:t>
            </w:r>
            <w:r>
              <w:rPr>
                <w:sz w:val="20"/>
                <w:szCs w:val="20"/>
              </w:rPr>
              <w:t>.</w:t>
            </w:r>
          </w:p>
        </w:tc>
        <w:tc>
          <w:tcPr>
            <w:tcW w:w="2730" w:type="dxa"/>
          </w:tcPr>
          <w:p w:rsidR="003A686B" w:rsidRPr="0085212F" w:rsidRDefault="003A686B" w:rsidP="003A686B">
            <w:pPr>
              <w:jc w:val="center"/>
              <w:rPr>
                <w:sz w:val="20"/>
                <w:szCs w:val="20"/>
              </w:rPr>
            </w:pPr>
            <w:r w:rsidRPr="0085212F">
              <w:rPr>
                <w:sz w:val="20"/>
                <w:szCs w:val="20"/>
              </w:rPr>
              <w:t>rijeka Odra; rijeka Sava;</w:t>
            </w:r>
          </w:p>
          <w:p w:rsidR="003A686B" w:rsidRPr="0085212F" w:rsidRDefault="003A686B" w:rsidP="003A686B">
            <w:pPr>
              <w:jc w:val="center"/>
              <w:rPr>
                <w:sz w:val="20"/>
                <w:szCs w:val="20"/>
              </w:rPr>
            </w:pPr>
            <w:r w:rsidRPr="0085212F">
              <w:rPr>
                <w:sz w:val="20"/>
                <w:szCs w:val="20"/>
              </w:rPr>
              <w:t>Sisak</w:t>
            </w:r>
          </w:p>
          <w:p w:rsidR="003A686B" w:rsidRPr="0085212F" w:rsidRDefault="003A686B" w:rsidP="003A686B">
            <w:pPr>
              <w:jc w:val="center"/>
              <w:rPr>
                <w:sz w:val="20"/>
                <w:szCs w:val="20"/>
              </w:rPr>
            </w:pPr>
            <w:r w:rsidRPr="0085212F">
              <w:rPr>
                <w:sz w:val="20"/>
                <w:szCs w:val="20"/>
              </w:rPr>
              <w:t>rkm 609+500 Sava</w:t>
            </w:r>
          </w:p>
          <w:p w:rsidR="003A686B" w:rsidRPr="0085212F" w:rsidRDefault="003A686B" w:rsidP="003A686B">
            <w:pPr>
              <w:jc w:val="center"/>
              <w:rPr>
                <w:sz w:val="20"/>
                <w:szCs w:val="20"/>
              </w:rPr>
            </w:pPr>
            <w:r w:rsidRPr="0085212F">
              <w:rPr>
                <w:sz w:val="20"/>
                <w:szCs w:val="20"/>
              </w:rPr>
              <w:t>rkm 3+000 Odra</w:t>
            </w:r>
          </w:p>
        </w:tc>
        <w:tc>
          <w:tcPr>
            <w:tcW w:w="2940" w:type="dxa"/>
          </w:tcPr>
          <w:p w:rsidR="003A686B" w:rsidRPr="0085212F" w:rsidRDefault="003A686B" w:rsidP="003A686B">
            <w:pPr>
              <w:jc w:val="center"/>
              <w:rPr>
                <w:sz w:val="20"/>
                <w:szCs w:val="20"/>
              </w:rPr>
            </w:pPr>
            <w:r w:rsidRPr="0085212F">
              <w:rPr>
                <w:sz w:val="20"/>
                <w:szCs w:val="20"/>
              </w:rPr>
              <w:t>Transverzalni nasip Sava-</w:t>
            </w:r>
          </w:p>
          <w:p w:rsidR="003A686B" w:rsidRPr="0085212F" w:rsidRDefault="003A686B" w:rsidP="003A686B">
            <w:pPr>
              <w:jc w:val="center"/>
              <w:rPr>
                <w:sz w:val="20"/>
                <w:szCs w:val="20"/>
              </w:rPr>
            </w:pPr>
            <w:r w:rsidRPr="0085212F">
              <w:rPr>
                <w:sz w:val="20"/>
                <w:szCs w:val="20"/>
              </w:rPr>
              <w:t>Odra;</w:t>
            </w:r>
          </w:p>
          <w:p w:rsidR="003A686B" w:rsidRPr="0085212F" w:rsidRDefault="003A686B" w:rsidP="003A686B">
            <w:pPr>
              <w:jc w:val="center"/>
              <w:rPr>
                <w:sz w:val="20"/>
                <w:szCs w:val="20"/>
              </w:rPr>
            </w:pPr>
            <w:r w:rsidRPr="0085212F">
              <w:rPr>
                <w:sz w:val="20"/>
                <w:szCs w:val="20"/>
              </w:rPr>
              <w:t>rkm 609+500 Sava</w:t>
            </w:r>
          </w:p>
          <w:p w:rsidR="003A686B" w:rsidRPr="0085212F" w:rsidRDefault="003A686B" w:rsidP="003A686B">
            <w:pPr>
              <w:jc w:val="center"/>
              <w:rPr>
                <w:sz w:val="20"/>
                <w:szCs w:val="20"/>
              </w:rPr>
            </w:pPr>
            <w:r w:rsidRPr="0085212F">
              <w:rPr>
                <w:sz w:val="20"/>
                <w:szCs w:val="20"/>
              </w:rPr>
              <w:t>rkm 3+000 Odra</w:t>
            </w:r>
          </w:p>
          <w:p w:rsidR="003A686B" w:rsidRPr="0085212F" w:rsidRDefault="003A686B" w:rsidP="003A686B">
            <w:pPr>
              <w:jc w:val="center"/>
              <w:rPr>
                <w:sz w:val="20"/>
                <w:szCs w:val="20"/>
              </w:rPr>
            </w:pPr>
            <w:r w:rsidRPr="0085212F">
              <w:rPr>
                <w:sz w:val="20"/>
                <w:szCs w:val="20"/>
              </w:rPr>
              <w:t>km 0+000 - 0+945</w:t>
            </w:r>
          </w:p>
          <w:p w:rsidR="003A686B" w:rsidRPr="0085212F" w:rsidRDefault="003A686B" w:rsidP="003A686B">
            <w:pPr>
              <w:jc w:val="center"/>
              <w:rPr>
                <w:sz w:val="20"/>
                <w:szCs w:val="20"/>
              </w:rPr>
            </w:pPr>
            <w:r w:rsidRPr="0085212F">
              <w:rPr>
                <w:sz w:val="20"/>
                <w:szCs w:val="20"/>
              </w:rPr>
              <w:t>(0,945 km)</w:t>
            </w:r>
          </w:p>
        </w:tc>
        <w:tc>
          <w:tcPr>
            <w:tcW w:w="1846" w:type="dxa"/>
          </w:tcPr>
          <w:p w:rsidR="003A686B" w:rsidRPr="0085212F" w:rsidRDefault="003A686B" w:rsidP="003A686B">
            <w:pPr>
              <w:jc w:val="center"/>
              <w:rPr>
                <w:sz w:val="20"/>
                <w:szCs w:val="20"/>
              </w:rPr>
            </w:pPr>
            <w:r w:rsidRPr="0085212F">
              <w:rPr>
                <w:sz w:val="20"/>
                <w:szCs w:val="20"/>
              </w:rPr>
              <w:t>Sisak,</w:t>
            </w:r>
          </w:p>
        </w:tc>
        <w:tc>
          <w:tcPr>
            <w:tcW w:w="1752" w:type="dxa"/>
          </w:tcPr>
          <w:p w:rsidR="003A686B" w:rsidRPr="0085212F" w:rsidRDefault="003A686B" w:rsidP="003A686B">
            <w:pPr>
              <w:jc w:val="center"/>
              <w:rPr>
                <w:sz w:val="20"/>
                <w:szCs w:val="20"/>
              </w:rPr>
            </w:pPr>
          </w:p>
        </w:tc>
      </w:tr>
    </w:tbl>
    <w:p w:rsidR="003A686B" w:rsidRDefault="003A686B" w:rsidP="003A686B">
      <w:pPr>
        <w:rPr>
          <w:rFonts w:cs="Arial"/>
        </w:rPr>
      </w:pPr>
    </w:p>
    <w:p w:rsidR="0049036F" w:rsidRDefault="0049036F" w:rsidP="003A686B"/>
    <w:p w:rsidR="003A686B" w:rsidRPr="0085212F" w:rsidRDefault="003A686B" w:rsidP="00A64DE5">
      <w:pPr>
        <w:jc w:val="both"/>
      </w:pPr>
      <w:r w:rsidRPr="0085212F">
        <w:t xml:space="preserve">Vodostaji rijeka Save i Kupe imaju značajke aluvijalnog režima, te su prvenstveno pod utjecajem godišnjeg rasporeda i količine padalina. Najviši vodostaji su zabilježeni u kasnu jesen (studeni i prosinac) i rano proljeće (ožujak i travanj), a najniži vodostaji su zabilježeni ljeti (srpanj, kolovoz i rujan) sa sekundarnim minimumom u siječnju. Obzirom na vrlo velike oscilacije </w:t>
      </w:r>
      <w:r>
        <w:t>vodotoka</w:t>
      </w:r>
      <w:r w:rsidRPr="0085212F">
        <w:t xml:space="preserve"> rijeka Save i Kupe moguće je izl</w:t>
      </w:r>
      <w:r>
        <w:t>i</w:t>
      </w:r>
      <w:r w:rsidRPr="0085212F">
        <w:t xml:space="preserve">jevanje vode iz korita i plavljenje okolnog ravničarskog prostora. Vodostaj rijeke Odre neposredno ovisi o vodostaju Kupe. Naime, kada u Kupi naraste voda, </w:t>
      </w:r>
      <w:r>
        <w:t>spr</w:t>
      </w:r>
      <w:r w:rsidRPr="0085212F">
        <w:t>ječava se normalno otjecanje Odre, što često rezultira izlijevanjem vode iz korita Odre.</w:t>
      </w:r>
    </w:p>
    <w:p w:rsidR="003A686B" w:rsidRPr="0041275F" w:rsidRDefault="003A686B" w:rsidP="003A686B">
      <w:pPr>
        <w:spacing w:after="200"/>
        <w:rPr>
          <w:rFonts w:eastAsia="SimSun" w:cs="Calibri"/>
          <w:lang w:eastAsia="zh-CN"/>
        </w:rPr>
      </w:pPr>
    </w:p>
    <w:p w:rsidR="003A686B" w:rsidRDefault="003A686B" w:rsidP="00AF53E4">
      <w:pPr>
        <w:pStyle w:val="Naslov3"/>
        <w:numPr>
          <w:ilvl w:val="2"/>
          <w:numId w:val="11"/>
        </w:numPr>
        <w:tabs>
          <w:tab w:val="left" w:pos="1134"/>
        </w:tabs>
        <w:spacing w:after="240"/>
        <w:ind w:left="850" w:hanging="425"/>
      </w:pPr>
      <w:bookmarkStart w:id="190" w:name="_Toc485632281"/>
      <w:bookmarkStart w:id="191" w:name="_Toc487715438"/>
      <w:bookmarkStart w:id="192" w:name="_Toc506649604"/>
      <w:r w:rsidRPr="00124BF3">
        <w:lastRenderedPageBreak/>
        <w:t>Uzrok</w:t>
      </w:r>
      <w:bookmarkEnd w:id="190"/>
      <w:bookmarkEnd w:id="191"/>
      <w:bookmarkEnd w:id="192"/>
    </w:p>
    <w:p w:rsidR="003A686B" w:rsidRDefault="003A686B" w:rsidP="00A64DE5">
      <w:pPr>
        <w:ind w:firstLine="425"/>
        <w:jc w:val="both"/>
      </w:pPr>
      <w:r>
        <w:t>U prostornoj raspodjeli Srednja godišnja količina oborina u Sisačko-moslavačkoj županiji, najniže količine oborina od 700-900 mm godišnje imaju ravničarski, djelomično močvarni dijelovi Lonjskog polja na visinama do 200 m. Uz sjeveroistočnu granicu Županije, veće količine, od 900-1250 mm godišnje, imaju brežuljkasti dijelovi južno od Moslavačke gore i zapadno od Papuka na visinama 100-400 m.</w:t>
      </w:r>
    </w:p>
    <w:p w:rsidR="003A686B" w:rsidRDefault="003A686B" w:rsidP="00A64DE5">
      <w:pPr>
        <w:jc w:val="both"/>
      </w:pPr>
      <w:r>
        <w:t>Površinom najveći dio Županije smješten jugozapadno od Lonjskog polja na visinama 100-400 m također prima godišnje od 900-1250 mm oborine, a najviši dijelovi Zrinske gore na visinama 300-600 m primaju do 1500 mm godišnje.</w:t>
      </w:r>
    </w:p>
    <w:p w:rsidR="0049036F" w:rsidRPr="00AD47C3" w:rsidRDefault="0049036F" w:rsidP="003A686B"/>
    <w:p w:rsidR="003A686B" w:rsidRDefault="003A686B" w:rsidP="003A686B">
      <w:pPr>
        <w:pStyle w:val="Opisslike"/>
        <w:spacing w:after="0"/>
      </w:pPr>
      <w:bookmarkStart w:id="193" w:name="_Toc487655069"/>
      <w:bookmarkStart w:id="194" w:name="_Toc509901104"/>
      <w:r w:rsidRPr="00F51440">
        <w:t xml:space="preserve">Slika 6. Karta izohijeta </w:t>
      </w:r>
      <w:bookmarkEnd w:id="193"/>
      <w:r w:rsidRPr="00F51440">
        <w:t>za područje Sisačko-moslavačke županije</w:t>
      </w:r>
      <w:bookmarkEnd w:id="194"/>
    </w:p>
    <w:p w:rsidR="0049036F" w:rsidRPr="0049036F" w:rsidRDefault="0049036F" w:rsidP="0049036F"/>
    <w:p w:rsidR="003A686B" w:rsidRPr="001F061A" w:rsidRDefault="003A686B" w:rsidP="003A686B">
      <w:pPr>
        <w:framePr w:wrap="notBeside" w:vAnchor="text" w:hAnchor="text" w:xAlign="center" w:y="1"/>
        <w:spacing w:line="360" w:lineRule="auto"/>
        <w:jc w:val="center"/>
        <w:rPr>
          <w:sz w:val="0"/>
          <w:szCs w:val="0"/>
        </w:rPr>
      </w:pPr>
      <w:r>
        <w:rPr>
          <w:noProof/>
        </w:rPr>
        <w:drawing>
          <wp:inline distT="0" distB="0" distL="0" distR="0">
            <wp:extent cx="5972175" cy="2895600"/>
            <wp:effectExtent l="19050" t="0" r="9525" b="0"/>
            <wp:docPr id="15" name="Slika 15"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2"/>
                    <pic:cNvPicPr>
                      <a:picLocks noChangeAspect="1" noChangeArrowheads="1"/>
                    </pic:cNvPicPr>
                  </pic:nvPicPr>
                  <pic:blipFill>
                    <a:blip r:embed="rId38"/>
                    <a:srcRect/>
                    <a:stretch>
                      <a:fillRect/>
                    </a:stretch>
                  </pic:blipFill>
                  <pic:spPr bwMode="auto">
                    <a:xfrm>
                      <a:off x="0" y="0"/>
                      <a:ext cx="5972175" cy="2895600"/>
                    </a:xfrm>
                    <a:prstGeom prst="rect">
                      <a:avLst/>
                    </a:prstGeom>
                    <a:noFill/>
                    <a:ln w="9525">
                      <a:noFill/>
                      <a:miter lim="800000"/>
                      <a:headEnd/>
                      <a:tailEnd/>
                    </a:ln>
                  </pic:spPr>
                </pic:pic>
              </a:graphicData>
            </a:graphic>
          </wp:inline>
        </w:drawing>
      </w:r>
    </w:p>
    <w:p w:rsidR="0049036F" w:rsidRDefault="0049036F" w:rsidP="003A686B">
      <w:pPr>
        <w:jc w:val="center"/>
        <w:rPr>
          <w:b/>
          <w:sz w:val="20"/>
          <w:szCs w:val="20"/>
        </w:rPr>
      </w:pPr>
    </w:p>
    <w:p w:rsidR="003A686B" w:rsidRDefault="003A686B" w:rsidP="003A686B">
      <w:pPr>
        <w:jc w:val="center"/>
        <w:rPr>
          <w:b/>
          <w:sz w:val="20"/>
          <w:szCs w:val="20"/>
        </w:rPr>
      </w:pPr>
      <w:r w:rsidRPr="004548A5">
        <w:rPr>
          <w:b/>
          <w:sz w:val="20"/>
          <w:szCs w:val="20"/>
        </w:rPr>
        <w:t>Izvor: DHMZ</w:t>
      </w:r>
    </w:p>
    <w:p w:rsidR="003A686B" w:rsidRDefault="003A686B" w:rsidP="003A686B">
      <w:pPr>
        <w:rPr>
          <w:b/>
          <w:sz w:val="20"/>
          <w:szCs w:val="20"/>
        </w:rPr>
      </w:pPr>
    </w:p>
    <w:p w:rsidR="003A686B" w:rsidRDefault="003A686B" w:rsidP="003A686B">
      <w:pPr>
        <w:rPr>
          <w:b/>
          <w:sz w:val="20"/>
          <w:szCs w:val="20"/>
        </w:rPr>
      </w:pPr>
    </w:p>
    <w:p w:rsidR="003A686B" w:rsidRPr="004548A5" w:rsidRDefault="003A686B" w:rsidP="003A686B">
      <w:pPr>
        <w:rPr>
          <w:b/>
          <w:sz w:val="20"/>
          <w:szCs w:val="20"/>
        </w:rPr>
      </w:pPr>
    </w:p>
    <w:p w:rsidR="003A686B" w:rsidRDefault="003A686B" w:rsidP="003A686B">
      <w:pPr>
        <w:rPr>
          <w:u w:val="single"/>
        </w:rPr>
      </w:pPr>
      <w:r w:rsidRPr="00124BF3">
        <w:rPr>
          <w:u w:val="single"/>
        </w:rPr>
        <w:t>RAZVOJ DOGAĐAJA KOJI JE PRETHODIO VELIKOJ NESREĆI</w:t>
      </w:r>
    </w:p>
    <w:p w:rsidR="00CF4883" w:rsidRDefault="00CF4883" w:rsidP="003A686B">
      <w:pPr>
        <w:rPr>
          <w:u w:val="single"/>
        </w:rPr>
      </w:pPr>
    </w:p>
    <w:p w:rsidR="003A686B" w:rsidRDefault="003A686B" w:rsidP="003A686B">
      <w:pPr>
        <w:rPr>
          <w:color w:val="000000"/>
          <w:lang w:eastAsia="zh-CN"/>
        </w:rPr>
      </w:pPr>
      <w:r w:rsidRPr="00125DCD">
        <w:rPr>
          <w:color w:val="000000"/>
          <w:lang w:eastAsia="zh-CN"/>
        </w:rPr>
        <w:t>Najkritičniji mjeseci u godini kada može doći do plavljenja uslijed obilnijih kiša su mjeseci svibanj i lipanj, eventualne veće količine vode na poljoprivrednim površina mogu nastati kod topljenja snijega u zimskom periodu</w:t>
      </w:r>
      <w:r>
        <w:rPr>
          <w:color w:val="000000"/>
          <w:lang w:eastAsia="zh-CN"/>
        </w:rPr>
        <w:t xml:space="preserve"> (veljača-ožujak)</w:t>
      </w:r>
      <w:r w:rsidRPr="00125DCD">
        <w:rPr>
          <w:color w:val="000000"/>
          <w:lang w:eastAsia="zh-CN"/>
        </w:rPr>
        <w:t>.</w:t>
      </w:r>
    </w:p>
    <w:p w:rsidR="003A686B" w:rsidRPr="00124BF3" w:rsidRDefault="003A686B" w:rsidP="003A686B">
      <w:pPr>
        <w:rPr>
          <w:u w:val="single"/>
        </w:rPr>
      </w:pPr>
    </w:p>
    <w:p w:rsidR="003A686B" w:rsidRDefault="003A686B" w:rsidP="003A686B">
      <w:pPr>
        <w:rPr>
          <w:u w:val="single"/>
        </w:rPr>
      </w:pPr>
      <w:r w:rsidRPr="00124BF3">
        <w:rPr>
          <w:u w:val="single"/>
        </w:rPr>
        <w:t>OKIDAČ KOJI JE UZROKOVAO VELIKU NESREĆU</w:t>
      </w:r>
    </w:p>
    <w:p w:rsidR="00CF4883" w:rsidRPr="00124BF3" w:rsidRDefault="00CF4883" w:rsidP="003A686B">
      <w:pPr>
        <w:rPr>
          <w:u w:val="single"/>
        </w:rPr>
      </w:pPr>
    </w:p>
    <w:p w:rsidR="003A686B" w:rsidRDefault="003A686B" w:rsidP="003A686B">
      <w:pPr>
        <w:spacing w:after="240"/>
        <w:rPr>
          <w:rFonts w:cs="Calibri"/>
          <w:lang w:eastAsia="zh-CN"/>
        </w:rPr>
      </w:pPr>
      <w:r w:rsidRPr="00206576">
        <w:t>Okidač nastanka poplave su obilne padaline.</w:t>
      </w:r>
      <w:r w:rsidRPr="00206576">
        <w:rPr>
          <w:rFonts w:cs="Calibri"/>
          <w:lang w:eastAsia="zh-CN"/>
        </w:rPr>
        <w:t xml:space="preserve"> Po</w:t>
      </w:r>
      <w:r>
        <w:rPr>
          <w:rFonts w:cs="Calibri"/>
          <w:lang w:eastAsia="zh-CN"/>
        </w:rPr>
        <w:t xml:space="preserve">plave na području Grada Siska </w:t>
      </w:r>
      <w:r w:rsidRPr="00206576">
        <w:rPr>
          <w:rFonts w:cs="Calibri"/>
          <w:lang w:eastAsia="zh-CN"/>
        </w:rPr>
        <w:t>nastaju uslijed pojave prekomjernih padalina u jesenskom razdoblju te topljenja snijega i ekstremnih količina oborina u vrijeme početka proljetnog perioda.</w:t>
      </w:r>
    </w:p>
    <w:p w:rsidR="003A686B" w:rsidRPr="004B5B25" w:rsidRDefault="003A686B" w:rsidP="003A686B">
      <w:pPr>
        <w:tabs>
          <w:tab w:val="left" w:pos="740"/>
        </w:tabs>
        <w:ind w:right="40"/>
        <w:rPr>
          <w:rFonts w:cs="Arial"/>
        </w:rPr>
      </w:pPr>
      <w:r w:rsidRPr="004B5B25">
        <w:rPr>
          <w:rFonts w:cs="Arial"/>
        </w:rPr>
        <w:t>Elementarna nepogoda uzrokovana poplavom proglašena je:</w:t>
      </w:r>
    </w:p>
    <w:p w:rsidR="003A686B" w:rsidRPr="004B5B25" w:rsidRDefault="003A686B" w:rsidP="00AF53E4">
      <w:pPr>
        <w:numPr>
          <w:ilvl w:val="0"/>
          <w:numId w:val="110"/>
        </w:numPr>
        <w:tabs>
          <w:tab w:val="left" w:pos="740"/>
        </w:tabs>
        <w:spacing w:line="276" w:lineRule="auto"/>
        <w:ind w:right="40"/>
        <w:jc w:val="both"/>
        <w:rPr>
          <w:rFonts w:cs="Arial"/>
        </w:rPr>
      </w:pPr>
      <w:r w:rsidRPr="004B5B25">
        <w:rPr>
          <w:rFonts w:cs="Arial"/>
          <w:u w:val="single"/>
        </w:rPr>
        <w:t>2004. godine</w:t>
      </w:r>
      <w:r w:rsidRPr="004B5B25">
        <w:rPr>
          <w:rFonts w:cs="Arial"/>
        </w:rPr>
        <w:t xml:space="preserve"> na području Grada Siska, elementarnom nepogodom pogođene su poljoprivredne površine, građevinski objekti, infrastrukturni objekti.</w:t>
      </w:r>
      <w:r w:rsidRPr="005D6A70">
        <w:t xml:space="preserve"> </w:t>
      </w:r>
      <w:r>
        <w:t>Procijenjeni iznos štete iznosio 2.142.310,43 kuna.</w:t>
      </w:r>
    </w:p>
    <w:p w:rsidR="003A686B" w:rsidRPr="005D6A70" w:rsidRDefault="003A686B" w:rsidP="00AF53E4">
      <w:pPr>
        <w:numPr>
          <w:ilvl w:val="0"/>
          <w:numId w:val="110"/>
        </w:numPr>
        <w:tabs>
          <w:tab w:val="left" w:pos="740"/>
        </w:tabs>
        <w:spacing w:line="276" w:lineRule="auto"/>
        <w:ind w:right="40"/>
        <w:jc w:val="both"/>
        <w:rPr>
          <w:rFonts w:cs="Arial"/>
        </w:rPr>
      </w:pPr>
      <w:r w:rsidRPr="005D6A70">
        <w:rPr>
          <w:rFonts w:cs="Arial"/>
          <w:u w:val="single"/>
        </w:rPr>
        <w:lastRenderedPageBreak/>
        <w:t xml:space="preserve">2013. godine </w:t>
      </w:r>
      <w:r w:rsidRPr="005D6A70">
        <w:rPr>
          <w:rFonts w:cs="Arial"/>
        </w:rPr>
        <w:t>na području Grada Siska, elementarnom nepogodom pogođene su poljoprivredne površine, stambeni i građevinski objekti, infrastrukturni objekti.</w:t>
      </w:r>
      <w:r w:rsidRPr="005D6A70">
        <w:t xml:space="preserve"> </w:t>
      </w:r>
      <w:r>
        <w:t>Procijenjeni iznos štete iznosio je 6.284.032,00 kuna.</w:t>
      </w:r>
      <w:r w:rsidRPr="005D6A70">
        <w:rPr>
          <w:rFonts w:cs="Arial"/>
          <w:u w:val="single"/>
        </w:rPr>
        <w:t xml:space="preserve"> </w:t>
      </w:r>
    </w:p>
    <w:p w:rsidR="003A686B" w:rsidRPr="005D6A70" w:rsidRDefault="003A686B" w:rsidP="00AF53E4">
      <w:pPr>
        <w:numPr>
          <w:ilvl w:val="0"/>
          <w:numId w:val="110"/>
        </w:numPr>
        <w:tabs>
          <w:tab w:val="left" w:pos="740"/>
        </w:tabs>
        <w:spacing w:line="276" w:lineRule="auto"/>
        <w:ind w:right="40"/>
        <w:jc w:val="both"/>
        <w:rPr>
          <w:rFonts w:cs="Arial"/>
        </w:rPr>
      </w:pPr>
      <w:r w:rsidRPr="005D6A70">
        <w:rPr>
          <w:rFonts w:cs="Arial"/>
          <w:u w:val="single"/>
        </w:rPr>
        <w:t>2014. godine</w:t>
      </w:r>
      <w:r w:rsidRPr="005D6A70">
        <w:rPr>
          <w:rFonts w:cs="Arial"/>
        </w:rPr>
        <w:t xml:space="preserve"> na području Grada Siska, elementarnom nepogodom pogođeni su stambeni, gospodarski, infrastrukturni i komunalni objekti, poljoprivredne kulture i stočarstvo.</w:t>
      </w:r>
      <w:r w:rsidRPr="005D6A70">
        <w:t xml:space="preserve"> </w:t>
      </w:r>
      <w:r>
        <w:t>Procijenjeni iznos štete iznosio je 2.254.959,00 kuna.</w:t>
      </w:r>
    </w:p>
    <w:p w:rsidR="003A686B" w:rsidRDefault="003A686B" w:rsidP="00A64DE5">
      <w:pPr>
        <w:tabs>
          <w:tab w:val="left" w:pos="9000"/>
        </w:tabs>
        <w:jc w:val="both"/>
      </w:pPr>
    </w:p>
    <w:p w:rsidR="003A686B" w:rsidRDefault="003A686B" w:rsidP="00AF53E4">
      <w:pPr>
        <w:numPr>
          <w:ilvl w:val="0"/>
          <w:numId w:val="112"/>
        </w:numPr>
        <w:spacing w:after="160" w:line="276" w:lineRule="auto"/>
        <w:jc w:val="both"/>
        <w:rPr>
          <w:rFonts w:cs="Arial"/>
          <w:lang w:eastAsia="zh-CN"/>
        </w:rPr>
      </w:pPr>
      <w:r>
        <w:t>Opis događaja</w:t>
      </w:r>
    </w:p>
    <w:p w:rsidR="003A686B" w:rsidRDefault="003A686B" w:rsidP="00A64DE5">
      <w:pPr>
        <w:tabs>
          <w:tab w:val="left" w:pos="9000"/>
        </w:tabs>
        <w:jc w:val="both"/>
        <w:rPr>
          <w:rFonts w:cs="Arial"/>
          <w:lang w:eastAsia="zh-CN"/>
        </w:rPr>
      </w:pPr>
      <w:r>
        <w:rPr>
          <w:rFonts w:cs="Arial"/>
          <w:lang w:eastAsia="zh-CN"/>
        </w:rPr>
        <w:t xml:space="preserve"> </w:t>
      </w:r>
      <w:r w:rsidRPr="008808E3">
        <w:rPr>
          <w:rFonts w:cs="Arial"/>
          <w:lang w:eastAsia="zh-CN"/>
        </w:rPr>
        <w:t xml:space="preserve">Uslijed ekstremnih količina oborina izazvanih dužim oborinskim razdobljem, na području </w:t>
      </w:r>
      <w:r>
        <w:rPr>
          <w:rFonts w:cs="Arial"/>
          <w:lang w:eastAsia="zh-CN"/>
        </w:rPr>
        <w:t xml:space="preserve">Grada Siska </w:t>
      </w:r>
      <w:r w:rsidRPr="008808E3">
        <w:rPr>
          <w:rFonts w:cs="Arial"/>
          <w:lang w:eastAsia="zh-CN"/>
        </w:rPr>
        <w:t>dolazi do porasta vodostaja vodotoka te izlijevanja istih iz korita. Ugroženi su stambeni objekti, prometnice te poljoprivredne površine koje se nalaze u blizini vodotoka.</w:t>
      </w:r>
      <w:r>
        <w:rPr>
          <w:rFonts w:cs="Arial"/>
          <w:lang w:eastAsia="zh-CN"/>
        </w:rPr>
        <w:t xml:space="preserve"> </w:t>
      </w:r>
    </w:p>
    <w:p w:rsidR="003A686B" w:rsidRDefault="003A686B" w:rsidP="00A64DE5">
      <w:pPr>
        <w:jc w:val="both"/>
      </w:pPr>
    </w:p>
    <w:p w:rsidR="003A686B" w:rsidRDefault="003A686B" w:rsidP="003A686B"/>
    <w:p w:rsidR="003A686B" w:rsidRDefault="003A686B" w:rsidP="003A686B">
      <w:pPr>
        <w:pStyle w:val="Opisslike"/>
        <w:spacing w:after="0"/>
      </w:pPr>
      <w:bookmarkStart w:id="195" w:name="_Toc509901105"/>
      <w:r>
        <w:t>Slika 7. Opasnost od poplava za veliku vjerojatnost pojavljivanja</w:t>
      </w:r>
      <w:bookmarkEnd w:id="195"/>
    </w:p>
    <w:p w:rsidR="0049036F" w:rsidRPr="0049036F" w:rsidRDefault="0049036F" w:rsidP="0049036F"/>
    <w:p w:rsidR="0049036F" w:rsidRPr="0049036F" w:rsidRDefault="0049036F" w:rsidP="0049036F"/>
    <w:p w:rsidR="003A686B" w:rsidRDefault="003A686B" w:rsidP="003A686B">
      <w:pPr>
        <w:jc w:val="center"/>
      </w:pPr>
      <w:r>
        <w:rPr>
          <w:noProof/>
        </w:rPr>
        <w:drawing>
          <wp:inline distT="0" distB="0" distL="0" distR="0">
            <wp:extent cx="5981700" cy="4419600"/>
            <wp:effectExtent l="19050" t="0" r="0" b="0"/>
            <wp:docPr id="16" name="Slika 16" descr="velika vjerojatnost pojavljiva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elika vjerojatnost pojavljivanja"/>
                    <pic:cNvPicPr>
                      <a:picLocks noChangeAspect="1" noChangeArrowheads="1"/>
                    </pic:cNvPicPr>
                  </pic:nvPicPr>
                  <pic:blipFill>
                    <a:blip r:embed="rId39"/>
                    <a:srcRect/>
                    <a:stretch>
                      <a:fillRect/>
                    </a:stretch>
                  </pic:blipFill>
                  <pic:spPr bwMode="auto">
                    <a:xfrm>
                      <a:off x="0" y="0"/>
                      <a:ext cx="5981700" cy="4419600"/>
                    </a:xfrm>
                    <a:prstGeom prst="rect">
                      <a:avLst/>
                    </a:prstGeom>
                    <a:noFill/>
                    <a:ln w="9525">
                      <a:noFill/>
                      <a:miter lim="800000"/>
                      <a:headEnd/>
                      <a:tailEnd/>
                    </a:ln>
                  </pic:spPr>
                </pic:pic>
              </a:graphicData>
            </a:graphic>
          </wp:inline>
        </w:drawing>
      </w:r>
    </w:p>
    <w:p w:rsidR="0049036F" w:rsidRDefault="0049036F" w:rsidP="003A686B">
      <w:pPr>
        <w:jc w:val="center"/>
        <w:rPr>
          <w:b/>
          <w:sz w:val="20"/>
          <w:szCs w:val="20"/>
        </w:rPr>
      </w:pPr>
    </w:p>
    <w:p w:rsidR="0049036F" w:rsidRDefault="0049036F" w:rsidP="003A686B">
      <w:pPr>
        <w:jc w:val="center"/>
        <w:rPr>
          <w:b/>
          <w:sz w:val="20"/>
          <w:szCs w:val="20"/>
        </w:rPr>
      </w:pPr>
    </w:p>
    <w:p w:rsidR="003A686B" w:rsidRDefault="003A686B" w:rsidP="003A686B">
      <w:pPr>
        <w:jc w:val="center"/>
        <w:rPr>
          <w:b/>
          <w:sz w:val="20"/>
          <w:szCs w:val="20"/>
        </w:rPr>
      </w:pPr>
      <w:r w:rsidRPr="00F62ABA">
        <w:rPr>
          <w:b/>
          <w:sz w:val="20"/>
          <w:szCs w:val="20"/>
        </w:rPr>
        <w:t xml:space="preserve">Izvor: </w:t>
      </w:r>
      <w:hyperlink r:id="rId40" w:history="1">
        <w:r w:rsidRPr="00224636">
          <w:rPr>
            <w:rStyle w:val="Hiperveza"/>
            <w:rFonts w:eastAsia="Calibri"/>
            <w:b/>
          </w:rPr>
          <w:t>http://voda.giscloud.com/map/321897/karta-opasnosti-od-poplava-za-veliku-vjerojatnost-pojavljivanja---dubine</w:t>
        </w:r>
      </w:hyperlink>
    </w:p>
    <w:p w:rsidR="0049036F" w:rsidRDefault="0049036F" w:rsidP="003A686B">
      <w:pPr>
        <w:jc w:val="center"/>
        <w:rPr>
          <w:b/>
          <w:sz w:val="20"/>
          <w:szCs w:val="20"/>
        </w:rPr>
      </w:pPr>
    </w:p>
    <w:p w:rsidR="0049036F" w:rsidRDefault="0049036F" w:rsidP="003A686B">
      <w:pPr>
        <w:jc w:val="center"/>
        <w:rPr>
          <w:b/>
          <w:sz w:val="20"/>
          <w:szCs w:val="20"/>
        </w:rPr>
      </w:pPr>
    </w:p>
    <w:p w:rsidR="0049036F" w:rsidRDefault="0049036F" w:rsidP="003A686B">
      <w:pPr>
        <w:jc w:val="center"/>
        <w:rPr>
          <w:b/>
          <w:sz w:val="20"/>
          <w:szCs w:val="20"/>
        </w:rPr>
      </w:pPr>
    </w:p>
    <w:p w:rsidR="0049036F" w:rsidRDefault="0049036F" w:rsidP="003A686B">
      <w:pPr>
        <w:jc w:val="center"/>
        <w:rPr>
          <w:b/>
          <w:sz w:val="20"/>
          <w:szCs w:val="20"/>
        </w:rPr>
      </w:pPr>
    </w:p>
    <w:p w:rsidR="003A686B" w:rsidRPr="00F62ABA" w:rsidRDefault="003A686B" w:rsidP="003A686B">
      <w:pPr>
        <w:jc w:val="center"/>
        <w:rPr>
          <w:b/>
          <w:sz w:val="20"/>
          <w:szCs w:val="20"/>
        </w:rPr>
      </w:pPr>
    </w:p>
    <w:p w:rsidR="003A686B" w:rsidRDefault="003A686B" w:rsidP="00AF53E4">
      <w:pPr>
        <w:pStyle w:val="Naslov3"/>
        <w:numPr>
          <w:ilvl w:val="2"/>
          <w:numId w:val="11"/>
        </w:numPr>
        <w:tabs>
          <w:tab w:val="left" w:pos="1134"/>
        </w:tabs>
        <w:spacing w:before="0"/>
        <w:ind w:left="850" w:hanging="425"/>
      </w:pPr>
      <w:bookmarkStart w:id="196" w:name="_Toc485632283"/>
      <w:bookmarkStart w:id="197" w:name="_Toc487715442"/>
      <w:bookmarkStart w:id="198" w:name="_Toc506649605"/>
      <w:r w:rsidRPr="00124BF3">
        <w:t>Događaj s najgorim mogućim posljedicama</w:t>
      </w:r>
      <w:bookmarkEnd w:id="196"/>
      <w:bookmarkEnd w:id="197"/>
      <w:bookmarkEnd w:id="198"/>
    </w:p>
    <w:p w:rsidR="003A686B" w:rsidRPr="00266DEE" w:rsidRDefault="003A686B" w:rsidP="003A686B">
      <w:pPr>
        <w:tabs>
          <w:tab w:val="left" w:pos="360"/>
        </w:tabs>
        <w:suppressAutoHyphens/>
        <w:autoSpaceDN w:val="0"/>
        <w:textAlignment w:val="baseline"/>
        <w:rPr>
          <w:color w:val="333333"/>
        </w:rPr>
      </w:pPr>
    </w:p>
    <w:p w:rsidR="003A686B" w:rsidRDefault="003A686B" w:rsidP="003A686B">
      <w:pPr>
        <w:rPr>
          <w:b/>
        </w:rPr>
      </w:pPr>
      <w:r>
        <w:rPr>
          <w:rFonts w:eastAsia="SimSun"/>
          <w:lang w:eastAsia="zh-CN"/>
        </w:rPr>
        <w:t xml:space="preserve">- </w:t>
      </w:r>
      <w:r>
        <w:rPr>
          <w:b/>
        </w:rPr>
        <w:t>Poplave uslijed dužeg oborinskog razdoblja</w:t>
      </w:r>
    </w:p>
    <w:p w:rsidR="0049036F" w:rsidRPr="003B7BFA" w:rsidRDefault="0049036F" w:rsidP="003A686B">
      <w:pPr>
        <w:rPr>
          <w:b/>
        </w:rPr>
      </w:pPr>
    </w:p>
    <w:p w:rsidR="003A686B" w:rsidRPr="004B300C" w:rsidRDefault="003A686B" w:rsidP="00A64DE5">
      <w:pPr>
        <w:tabs>
          <w:tab w:val="left" w:pos="360"/>
        </w:tabs>
        <w:suppressAutoHyphens/>
        <w:autoSpaceDN w:val="0"/>
        <w:jc w:val="both"/>
        <w:textAlignment w:val="baseline"/>
        <w:rPr>
          <w:rFonts w:cs="Arial"/>
          <w:lang w:eastAsia="zh-CN"/>
        </w:rPr>
      </w:pPr>
      <w:r>
        <w:rPr>
          <w:rFonts w:cs="Arial"/>
          <w:lang w:eastAsia="zh-CN"/>
        </w:rPr>
        <w:tab/>
      </w:r>
      <w:r w:rsidRPr="004B300C">
        <w:rPr>
          <w:rFonts w:cs="Arial"/>
          <w:lang w:eastAsia="zh-CN"/>
        </w:rPr>
        <w:t xml:space="preserve">Događaj se temelji na poplavi iz 2014. godine, uzrokovanu prekomjernim oborinama, kada je poplava uzrokovala </w:t>
      </w:r>
      <w:r>
        <w:rPr>
          <w:rFonts w:cs="Arial"/>
          <w:lang w:eastAsia="zh-CN"/>
        </w:rPr>
        <w:t xml:space="preserve">veliku materijalnu štetu na ratarskim kulturama, stambenim i gospodarskim </w:t>
      </w:r>
      <w:r w:rsidRPr="004B300C">
        <w:rPr>
          <w:rFonts w:cs="Arial"/>
          <w:lang w:eastAsia="zh-CN"/>
        </w:rPr>
        <w:t>objektima</w:t>
      </w:r>
      <w:r>
        <w:rPr>
          <w:rFonts w:cs="Arial"/>
          <w:lang w:eastAsia="zh-CN"/>
        </w:rPr>
        <w:t>, pokretninama</w:t>
      </w:r>
      <w:r w:rsidRPr="004B300C">
        <w:rPr>
          <w:rFonts w:cs="Arial"/>
          <w:lang w:eastAsia="zh-CN"/>
        </w:rPr>
        <w:t xml:space="preserve"> i prometnoj infrastrukturi.</w:t>
      </w:r>
    </w:p>
    <w:p w:rsidR="003A686B" w:rsidRDefault="003A686B" w:rsidP="00A64DE5">
      <w:pPr>
        <w:tabs>
          <w:tab w:val="left" w:pos="360"/>
        </w:tabs>
        <w:suppressAutoHyphens/>
        <w:autoSpaceDN w:val="0"/>
        <w:jc w:val="both"/>
        <w:textAlignment w:val="baseline"/>
        <w:rPr>
          <w:rFonts w:cs="Arial"/>
          <w:lang w:eastAsia="zh-CN"/>
        </w:rPr>
      </w:pPr>
    </w:p>
    <w:p w:rsidR="003A686B" w:rsidRPr="00266DEE" w:rsidRDefault="003A686B" w:rsidP="00A64DE5">
      <w:pPr>
        <w:tabs>
          <w:tab w:val="left" w:pos="360"/>
        </w:tabs>
        <w:suppressAutoHyphens/>
        <w:autoSpaceDN w:val="0"/>
        <w:jc w:val="both"/>
        <w:textAlignment w:val="baseline"/>
        <w:rPr>
          <w:rFonts w:cs="Arial"/>
          <w:lang w:eastAsia="zh-CN"/>
        </w:rPr>
      </w:pPr>
      <w:r>
        <w:rPr>
          <w:rFonts w:cs="Arial"/>
          <w:lang w:eastAsia="zh-CN"/>
        </w:rPr>
        <w:t xml:space="preserve">Na slici 8. </w:t>
      </w:r>
      <w:r w:rsidRPr="00266DEE">
        <w:rPr>
          <w:rFonts w:cs="Arial"/>
          <w:lang w:eastAsia="zh-CN"/>
        </w:rPr>
        <w:t>prikazano je odstupanje količine oborina za mjesec veljaču 2014. godine.</w:t>
      </w:r>
      <w:r w:rsidRPr="00266DEE">
        <w:rPr>
          <w:shd w:val="clear" w:color="auto" w:fill="FFFFFF"/>
        </w:rPr>
        <w:t xml:space="preserve"> Oborinske prilike u Hrvatskoj za veljaču 2014. godine opisane su sljedećim kategorijama: </w:t>
      </w:r>
      <w:r w:rsidRPr="00266DEE">
        <w:rPr>
          <w:bCs/>
          <w:shd w:val="clear" w:color="auto" w:fill="FFFFFF"/>
        </w:rPr>
        <w:t>normalno</w:t>
      </w:r>
      <w:r w:rsidRPr="00266DEE">
        <w:rPr>
          <w:shd w:val="clear" w:color="auto" w:fill="FFFFFF"/>
        </w:rPr>
        <w:t> (dio istočne Hrvatske i dio južnog Jadrana), </w:t>
      </w:r>
      <w:r w:rsidRPr="00266DEE">
        <w:rPr>
          <w:bCs/>
          <w:shd w:val="clear" w:color="auto" w:fill="FFFFFF"/>
        </w:rPr>
        <w:t>kišno</w:t>
      </w:r>
      <w:r w:rsidRPr="00266DEE">
        <w:rPr>
          <w:shd w:val="clear" w:color="auto" w:fill="FFFFFF"/>
        </w:rPr>
        <w:t> (šire područje Daruvara i Knina te dio južnog Jadrana s pripadnim zaleđem), </w:t>
      </w:r>
      <w:r w:rsidRPr="00266DEE">
        <w:rPr>
          <w:bCs/>
          <w:shd w:val="clear" w:color="auto" w:fill="FFFFFF"/>
        </w:rPr>
        <w:t>vrlo kišno</w:t>
      </w:r>
      <w:r w:rsidRPr="00266DEE">
        <w:rPr>
          <w:shd w:val="clear" w:color="auto" w:fill="FFFFFF"/>
        </w:rPr>
        <w:t> (dio sjevernog i srednjeg Jadrana s pripadnim zaleđem) i </w:t>
      </w:r>
      <w:r w:rsidRPr="00266DEE">
        <w:rPr>
          <w:bCs/>
          <w:shd w:val="clear" w:color="auto" w:fill="FFFFFF"/>
        </w:rPr>
        <w:t>ekstremno kišno</w:t>
      </w:r>
      <w:r>
        <w:rPr>
          <w:shd w:val="clear" w:color="auto" w:fill="FFFFFF"/>
        </w:rPr>
        <w:t> (preostali dio Hrvatske).</w:t>
      </w:r>
    </w:p>
    <w:p w:rsidR="003A686B" w:rsidRDefault="003A686B" w:rsidP="003A686B">
      <w:pPr>
        <w:tabs>
          <w:tab w:val="left" w:pos="360"/>
        </w:tabs>
        <w:suppressAutoHyphens/>
        <w:autoSpaceDN w:val="0"/>
        <w:textAlignment w:val="baseline"/>
        <w:rPr>
          <w:rFonts w:cs="Arial"/>
          <w:lang w:eastAsia="zh-CN"/>
        </w:rPr>
      </w:pPr>
    </w:p>
    <w:p w:rsidR="003A686B" w:rsidRDefault="003A686B" w:rsidP="003A686B">
      <w:pPr>
        <w:tabs>
          <w:tab w:val="left" w:pos="360"/>
        </w:tabs>
        <w:suppressAutoHyphens/>
        <w:autoSpaceDN w:val="0"/>
        <w:textAlignment w:val="baseline"/>
        <w:rPr>
          <w:rFonts w:cs="Arial"/>
          <w:lang w:eastAsia="zh-CN"/>
        </w:rPr>
      </w:pPr>
    </w:p>
    <w:p w:rsidR="003A686B" w:rsidRDefault="003A686B" w:rsidP="003A686B">
      <w:pPr>
        <w:pStyle w:val="Opisslike"/>
        <w:spacing w:after="0"/>
      </w:pPr>
      <w:bookmarkStart w:id="199" w:name="_Toc509901106"/>
      <w:r>
        <w:t xml:space="preserve">Slika 8. </w:t>
      </w:r>
      <w:r w:rsidRPr="00266DEE">
        <w:t xml:space="preserve">Odstupanje količine oborina za veljaču 2014. </w:t>
      </w:r>
      <w:r w:rsidR="0049036F">
        <w:t>g</w:t>
      </w:r>
      <w:r w:rsidRPr="00266DEE">
        <w:t>odine</w:t>
      </w:r>
      <w:bookmarkEnd w:id="199"/>
    </w:p>
    <w:p w:rsidR="0049036F" w:rsidRPr="0049036F" w:rsidRDefault="0049036F" w:rsidP="0049036F"/>
    <w:p w:rsidR="003A686B" w:rsidRPr="00266DEE" w:rsidRDefault="003A686B" w:rsidP="003A686B">
      <w:pPr>
        <w:tabs>
          <w:tab w:val="left" w:pos="360"/>
        </w:tabs>
        <w:suppressAutoHyphens/>
        <w:autoSpaceDN w:val="0"/>
        <w:jc w:val="center"/>
        <w:textAlignment w:val="baseline"/>
        <w:rPr>
          <w:color w:val="333333"/>
        </w:rPr>
      </w:pPr>
      <w:r>
        <w:rPr>
          <w:noProof/>
        </w:rPr>
        <w:drawing>
          <wp:inline distT="0" distB="0" distL="0" distR="0">
            <wp:extent cx="4762500" cy="3648075"/>
            <wp:effectExtent l="19050" t="0" r="0" b="0"/>
            <wp:docPr id="17" name="Slika 17" descr="hjgh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jghghj"/>
                    <pic:cNvPicPr>
                      <a:picLocks noChangeAspect="1" noChangeArrowheads="1"/>
                    </pic:cNvPicPr>
                  </pic:nvPicPr>
                  <pic:blipFill>
                    <a:blip r:embed="rId41"/>
                    <a:srcRect/>
                    <a:stretch>
                      <a:fillRect/>
                    </a:stretch>
                  </pic:blipFill>
                  <pic:spPr bwMode="auto">
                    <a:xfrm>
                      <a:off x="0" y="0"/>
                      <a:ext cx="4762500" cy="3648075"/>
                    </a:xfrm>
                    <a:prstGeom prst="rect">
                      <a:avLst/>
                    </a:prstGeom>
                    <a:noFill/>
                    <a:ln w="9525">
                      <a:noFill/>
                      <a:miter lim="800000"/>
                      <a:headEnd/>
                      <a:tailEnd/>
                    </a:ln>
                  </pic:spPr>
                </pic:pic>
              </a:graphicData>
            </a:graphic>
          </wp:inline>
        </w:drawing>
      </w:r>
    </w:p>
    <w:p w:rsidR="0049036F" w:rsidRDefault="0049036F" w:rsidP="003A686B">
      <w:pPr>
        <w:tabs>
          <w:tab w:val="left" w:pos="360"/>
        </w:tabs>
        <w:suppressAutoHyphens/>
        <w:autoSpaceDN w:val="0"/>
        <w:jc w:val="center"/>
        <w:textAlignment w:val="baseline"/>
        <w:rPr>
          <w:b/>
          <w:color w:val="333333"/>
          <w:sz w:val="20"/>
          <w:szCs w:val="20"/>
        </w:rPr>
      </w:pPr>
    </w:p>
    <w:p w:rsidR="0049036F" w:rsidRDefault="0049036F" w:rsidP="003A686B">
      <w:pPr>
        <w:tabs>
          <w:tab w:val="left" w:pos="360"/>
        </w:tabs>
        <w:suppressAutoHyphens/>
        <w:autoSpaceDN w:val="0"/>
        <w:jc w:val="center"/>
        <w:textAlignment w:val="baseline"/>
        <w:rPr>
          <w:b/>
          <w:color w:val="333333"/>
          <w:sz w:val="20"/>
          <w:szCs w:val="20"/>
        </w:rPr>
      </w:pPr>
    </w:p>
    <w:p w:rsidR="003A686B" w:rsidRPr="00266DEE" w:rsidRDefault="003A686B" w:rsidP="003A686B">
      <w:pPr>
        <w:tabs>
          <w:tab w:val="left" w:pos="360"/>
        </w:tabs>
        <w:suppressAutoHyphens/>
        <w:autoSpaceDN w:val="0"/>
        <w:jc w:val="center"/>
        <w:textAlignment w:val="baseline"/>
        <w:rPr>
          <w:b/>
          <w:color w:val="333333"/>
          <w:sz w:val="20"/>
          <w:szCs w:val="20"/>
        </w:rPr>
      </w:pPr>
      <w:r w:rsidRPr="00266DEE">
        <w:rPr>
          <w:b/>
          <w:color w:val="333333"/>
          <w:sz w:val="20"/>
          <w:szCs w:val="20"/>
        </w:rPr>
        <w:t>Izvor: DHMZ</w:t>
      </w:r>
    </w:p>
    <w:p w:rsidR="003A686B" w:rsidRDefault="003A686B" w:rsidP="00A64DE5">
      <w:pPr>
        <w:numPr>
          <w:ilvl w:val="4"/>
          <w:numId w:val="0"/>
        </w:numPr>
        <w:tabs>
          <w:tab w:val="num" w:pos="1008"/>
        </w:tabs>
        <w:spacing w:before="240" w:after="120"/>
        <w:jc w:val="both"/>
        <w:outlineLvl w:val="4"/>
        <w:rPr>
          <w:rFonts w:eastAsia="SimSun" w:cs="Calibri"/>
          <w:bCs/>
          <w:iCs/>
          <w:lang w:eastAsia="zh-CN"/>
        </w:rPr>
      </w:pPr>
      <w:r>
        <w:rPr>
          <w:rFonts w:eastAsia="SimSun" w:cs="Calibri"/>
          <w:bCs/>
          <w:iCs/>
          <w:lang w:eastAsia="zh-CN"/>
        </w:rPr>
        <w:t xml:space="preserve">Situacija sa poplavama na sisačkom području u veljači 2014. godine je bila kritična, pri čemu su se velike količine vode izlile u Odransko polje. Obzirom na tešku situaciju, u Odranskom polju je otvorena ustava Prevlaka, gdje se dio savskih voda od drugog vala otpuštao u retenciju Lonjsko polje kako bi se ostvarile niže razine vodostaja na području Siska za nekoliko centimetara. Poplava je ugrozila područja u naseljima Staro Pračno, Greda, Žabno i Selima. Sve službe su bile alarmirane, pri čemu je organizirana pomoć svima. Veliki problem su stvarale i zaobalne vode u Starom Pračnu i Staroj Drenčini. Doslovno se pristupilo obrani svake kuće i svakog naselja. Najvažnije je bilo da svi na vrijeme dobiju dovoljne količine </w:t>
      </w:r>
      <w:r>
        <w:rPr>
          <w:rFonts w:eastAsia="SimSun" w:cs="Calibri"/>
          <w:bCs/>
          <w:iCs/>
          <w:lang w:eastAsia="zh-CN"/>
        </w:rPr>
        <w:lastRenderedPageBreak/>
        <w:t>pijeska, vreće, gumene čizme, pumpe kako bi se mogle maksimalno spriječiti posljedice od poplava i da nitko nije bio prepušten samom sebi. Snage vatrogastva su danima bile na terenu  i pomagale stanovnicima u punjenju vreća sa pijeskom i učvršćivanju nasipa. Brojne kuće su bile ugrožene od poplava, a do nekih se moglo jedino čamcima. Članovi HGSS-a su zajedno sa djelatnicima Gradskog društva Crvenog križa čamcima stanovnicima dovozili kruh, mlijeko i ostale stvari nužne za život.  S time da je bitno naglasiti da su na području Grada bile i dvije cisterne sa pitkom vodom.</w:t>
      </w:r>
    </w:p>
    <w:p w:rsidR="003A686B" w:rsidRDefault="003A686B" w:rsidP="00A64DE5">
      <w:pPr>
        <w:shd w:val="clear" w:color="auto" w:fill="FFFFFF"/>
        <w:spacing w:before="120" w:after="120"/>
        <w:jc w:val="both"/>
        <w:rPr>
          <w:rFonts w:cs="Arial"/>
          <w:color w:val="222222"/>
        </w:rPr>
      </w:pPr>
      <w:r w:rsidRPr="004B300C">
        <w:rPr>
          <w:rFonts w:cs="Arial"/>
          <w:color w:val="222222"/>
        </w:rPr>
        <w:t>Zaobalne vode najviše su zaprijetile Sisačkim predgrađima Žabno, Sta</w:t>
      </w:r>
      <w:r>
        <w:rPr>
          <w:rFonts w:cs="Arial"/>
          <w:color w:val="222222"/>
        </w:rPr>
        <w:t>ro Pračno, Odra Sisačka i Sela</w:t>
      </w:r>
      <w:r w:rsidRPr="004B300C">
        <w:rPr>
          <w:rFonts w:cs="Arial"/>
          <w:color w:val="222222"/>
        </w:rPr>
        <w:t xml:space="preserve">. U pomoć poplavljenim područjima poslano je više stotina pripadnika Hrvatske vojske. Samo 14. </w:t>
      </w:r>
      <w:r>
        <w:rPr>
          <w:rFonts w:cs="Arial"/>
          <w:color w:val="222222"/>
        </w:rPr>
        <w:t>v</w:t>
      </w:r>
      <w:r w:rsidRPr="004B300C">
        <w:rPr>
          <w:rFonts w:cs="Arial"/>
          <w:color w:val="222222"/>
        </w:rPr>
        <w:t>eljače</w:t>
      </w:r>
      <w:r>
        <w:rPr>
          <w:rFonts w:cs="Arial"/>
          <w:color w:val="222222"/>
        </w:rPr>
        <w:t>,</w:t>
      </w:r>
      <w:r w:rsidRPr="004B300C">
        <w:rPr>
          <w:rFonts w:cs="Arial"/>
          <w:color w:val="222222"/>
        </w:rPr>
        <w:t xml:space="preserve"> 800 poziva je upućeno službama na broju 112. </w:t>
      </w:r>
      <w:r w:rsidRPr="004B300C">
        <w:rPr>
          <w:rFonts w:cs="Arial"/>
        </w:rPr>
        <w:t>Državna cesta Sisak - </w:t>
      </w:r>
      <w:hyperlink r:id="rId42" w:tooltip="Popovača" w:history="1">
        <w:r w:rsidRPr="004B300C">
          <w:rPr>
            <w:rFonts w:cs="Arial"/>
          </w:rPr>
          <w:t>Popovača</w:t>
        </w:r>
      </w:hyperlink>
      <w:r w:rsidRPr="004B300C">
        <w:rPr>
          <w:rFonts w:cs="Arial"/>
        </w:rPr>
        <w:t> na n</w:t>
      </w:r>
      <w:r>
        <w:rPr>
          <w:rFonts w:cs="Arial"/>
        </w:rPr>
        <w:t>ekim je mjestima bila poplavljena</w:t>
      </w:r>
      <w:r w:rsidRPr="004B300C">
        <w:rPr>
          <w:rFonts w:cs="Arial"/>
        </w:rPr>
        <w:t xml:space="preserve"> i stoga zatvorena za promet</w:t>
      </w:r>
      <w:r w:rsidRPr="004B300C">
        <w:rPr>
          <w:rFonts w:cs="Arial"/>
          <w:color w:val="222222"/>
        </w:rPr>
        <w:t>. Dio vode puštan je u retenciju Lonjsko polje, a poplavljene su i oranice u Posavini kako bi se smanjio pritisak vodenih valova na poplavljena područja. Na sisačkom području podijeljeno je 700 000 vreća i oko 10 000 kubnih metara pijeska za izgradnju zečjih nasipa.</w:t>
      </w:r>
      <w:r w:rsidRPr="004B300C">
        <w:rPr>
          <w:rStyle w:val="Referencafusnote"/>
          <w:rFonts w:cs="Arial"/>
          <w:color w:val="222222"/>
        </w:rPr>
        <w:footnoteReference w:id="11"/>
      </w:r>
    </w:p>
    <w:p w:rsidR="003A686B" w:rsidRDefault="003A686B" w:rsidP="00A64DE5">
      <w:pPr>
        <w:shd w:val="clear" w:color="auto" w:fill="FFFFFF"/>
        <w:spacing w:before="120" w:after="120"/>
        <w:jc w:val="both"/>
        <w:rPr>
          <w:rFonts w:cs="Arial"/>
          <w:color w:val="222222"/>
        </w:rPr>
      </w:pPr>
      <w:r>
        <w:rPr>
          <w:rFonts w:cs="Arial"/>
          <w:color w:val="222222"/>
        </w:rPr>
        <w:t>Obzirom na klimatske promjene i sve češće poplave diljem Hrvatske, kao i na području Grada Siska, za očekivati je posljedice veće od dosad zabilježenih.</w:t>
      </w:r>
    </w:p>
    <w:p w:rsidR="003A686B" w:rsidRPr="004B300C" w:rsidRDefault="003A686B" w:rsidP="003A686B">
      <w:pPr>
        <w:shd w:val="clear" w:color="auto" w:fill="FFFFFF"/>
        <w:spacing w:before="120" w:after="120"/>
        <w:rPr>
          <w:rFonts w:cs="Arial"/>
          <w:color w:val="222222"/>
        </w:rPr>
      </w:pPr>
    </w:p>
    <w:p w:rsidR="003A686B" w:rsidRDefault="003A686B" w:rsidP="003A686B">
      <w:pPr>
        <w:pStyle w:val="Naslov4"/>
        <w:numPr>
          <w:ilvl w:val="0"/>
          <w:numId w:val="0"/>
        </w:numPr>
        <w:ind w:left="360"/>
      </w:pPr>
      <w:bookmarkStart w:id="200" w:name="_Toc487715443"/>
      <w:bookmarkStart w:id="201" w:name="_Toc506649606"/>
      <w:r>
        <w:t>6</w:t>
      </w:r>
      <w:r w:rsidRPr="00124BF3">
        <w:t>.1.</w:t>
      </w:r>
      <w:r>
        <w:t>6</w:t>
      </w:r>
      <w:r w:rsidRPr="00124BF3">
        <w:t>.1.Posljedice</w:t>
      </w:r>
      <w:bookmarkEnd w:id="200"/>
      <w:bookmarkEnd w:id="201"/>
    </w:p>
    <w:p w:rsidR="003A686B" w:rsidRPr="00310363" w:rsidRDefault="003A686B" w:rsidP="003A686B"/>
    <w:p w:rsidR="003A686B" w:rsidRDefault="003A686B" w:rsidP="003A686B">
      <w:pPr>
        <w:rPr>
          <w:i/>
        </w:rPr>
      </w:pPr>
      <w:r w:rsidRPr="00124BF3">
        <w:rPr>
          <w:i/>
        </w:rPr>
        <w:t>Život i zdravlje ljudi</w:t>
      </w:r>
    </w:p>
    <w:p w:rsidR="003A686B" w:rsidRDefault="003A686B" w:rsidP="00A90CB9">
      <w:pPr>
        <w:tabs>
          <w:tab w:val="left" w:pos="360"/>
        </w:tabs>
        <w:suppressAutoHyphens/>
        <w:autoSpaceDN w:val="0"/>
        <w:jc w:val="both"/>
        <w:textAlignment w:val="baseline"/>
        <w:rPr>
          <w:rFonts w:eastAsia="SimSun" w:cs="Calibri"/>
          <w:bCs/>
          <w:iCs/>
          <w:lang w:eastAsia="zh-CN"/>
        </w:rPr>
      </w:pPr>
      <w:r w:rsidRPr="00E81A9C">
        <w:rPr>
          <w:rFonts w:eastAsia="SimSun" w:cs="Arial"/>
          <w:lang w:eastAsia="zh-CN"/>
        </w:rPr>
        <w:t>Posljedice na život i zdravlje ljudi se promatraju u odnosu se broj poginulog, ozlijeđenog i trajno raseljenog stanovništva kao i na sve stanovnike koji su trenutno zahvaćeni posljedicama poplave evakuirani i sklonjeni</w:t>
      </w:r>
      <w:r>
        <w:rPr>
          <w:rFonts w:eastAsia="SimSun" w:cs="Arial"/>
          <w:lang w:eastAsia="zh-CN"/>
        </w:rPr>
        <w:t>.</w:t>
      </w:r>
    </w:p>
    <w:p w:rsidR="003A686B" w:rsidRPr="005D73B4" w:rsidRDefault="003A686B" w:rsidP="003A686B">
      <w:pPr>
        <w:tabs>
          <w:tab w:val="left" w:pos="360"/>
        </w:tabs>
        <w:suppressAutoHyphens/>
        <w:autoSpaceDN w:val="0"/>
        <w:textAlignment w:val="baseline"/>
        <w:rPr>
          <w:rFonts w:eastAsia="SimSun" w:cs="Calibri"/>
          <w:bCs/>
          <w:iCs/>
          <w:lang w:eastAsia="zh-CN"/>
        </w:rPr>
      </w:pPr>
    </w:p>
    <w:p w:rsidR="003A686B" w:rsidRDefault="003A686B" w:rsidP="003A686B">
      <w:pPr>
        <w:pStyle w:val="Citat"/>
      </w:pPr>
      <w:bookmarkStart w:id="202" w:name="_Toc488306021"/>
      <w:bookmarkStart w:id="203" w:name="_Toc520552829"/>
      <w:r w:rsidRPr="0041275F">
        <w:t>Tablica 23. Vrijednost kriterija za posljedice na život i zdravlje ljudi po kategorijama</w:t>
      </w:r>
      <w:bookmarkEnd w:id="202"/>
      <w:bookmarkEnd w:id="203"/>
    </w:p>
    <w:p w:rsidR="0049036F" w:rsidRPr="0049036F" w:rsidRDefault="0049036F" w:rsidP="0049036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52"/>
        <w:gridCol w:w="2152"/>
        <w:gridCol w:w="1817"/>
        <w:gridCol w:w="1559"/>
      </w:tblGrid>
      <w:tr w:rsidR="003A686B" w:rsidRPr="00CF4442" w:rsidTr="003A686B">
        <w:trPr>
          <w:trHeight w:val="173"/>
          <w:jc w:val="center"/>
        </w:trPr>
        <w:tc>
          <w:tcPr>
            <w:tcW w:w="7280" w:type="dxa"/>
            <w:gridSpan w:val="4"/>
            <w:shd w:val="clear" w:color="auto" w:fill="DBE5F1"/>
            <w:vAlign w:val="center"/>
          </w:tcPr>
          <w:p w:rsidR="003A686B" w:rsidRPr="001C5B0C" w:rsidRDefault="003A686B" w:rsidP="003A686B">
            <w:pPr>
              <w:jc w:val="center"/>
              <w:rPr>
                <w:b/>
                <w:sz w:val="20"/>
                <w:szCs w:val="20"/>
              </w:rPr>
            </w:pPr>
            <w:r w:rsidRPr="001C5B0C">
              <w:rPr>
                <w:b/>
                <w:sz w:val="20"/>
                <w:szCs w:val="20"/>
              </w:rPr>
              <w:t>ŽIVOT I ZDRAVLJE LJUDI</w:t>
            </w:r>
          </w:p>
        </w:tc>
      </w:tr>
      <w:tr w:rsidR="003A686B" w:rsidRPr="00CF4442" w:rsidTr="003A686B">
        <w:trPr>
          <w:trHeight w:val="17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Kategorija</w:t>
            </w:r>
          </w:p>
        </w:tc>
        <w:tc>
          <w:tcPr>
            <w:tcW w:w="2152" w:type="dxa"/>
            <w:shd w:val="clear" w:color="auto" w:fill="DBE5F1"/>
            <w:vAlign w:val="center"/>
          </w:tcPr>
          <w:p w:rsidR="003A686B" w:rsidRPr="00CF4442" w:rsidRDefault="003A686B" w:rsidP="003A686B">
            <w:pPr>
              <w:jc w:val="center"/>
              <w:rPr>
                <w:b/>
                <w:sz w:val="20"/>
                <w:szCs w:val="20"/>
              </w:rPr>
            </w:pPr>
            <w:r w:rsidRPr="00CF4442">
              <w:rPr>
                <w:b/>
                <w:sz w:val="20"/>
                <w:szCs w:val="20"/>
              </w:rPr>
              <w:t>Posljedice</w:t>
            </w:r>
          </w:p>
        </w:tc>
        <w:tc>
          <w:tcPr>
            <w:tcW w:w="1817"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 xml:space="preserve">Kriterij </w:t>
            </w:r>
            <w:r w:rsidRPr="00CF4442">
              <w:rPr>
                <w:rFonts w:cs="Arial"/>
                <w:b/>
                <w:sz w:val="20"/>
                <w:szCs w:val="20"/>
              </w:rPr>
              <w:t>(br.stan)</w:t>
            </w:r>
          </w:p>
        </w:tc>
        <w:tc>
          <w:tcPr>
            <w:tcW w:w="1559"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Odabrano</w:t>
            </w:r>
          </w:p>
        </w:tc>
      </w:tr>
      <w:tr w:rsidR="003A686B" w:rsidRPr="00CF4442" w:rsidTr="003A686B">
        <w:trPr>
          <w:trHeight w:val="17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1</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Neznatne</w:t>
            </w:r>
          </w:p>
        </w:tc>
        <w:tc>
          <w:tcPr>
            <w:tcW w:w="1817" w:type="dxa"/>
            <w:tcBorders>
              <w:bottom w:val="single" w:sz="4" w:space="0" w:color="auto"/>
            </w:tcBorders>
            <w:shd w:val="clear" w:color="auto" w:fill="auto"/>
          </w:tcPr>
          <w:p w:rsidR="003A686B" w:rsidRPr="00CF4442" w:rsidRDefault="003A686B" w:rsidP="003A686B">
            <w:pPr>
              <w:jc w:val="center"/>
              <w:rPr>
                <w:sz w:val="20"/>
                <w:szCs w:val="20"/>
              </w:rPr>
            </w:pPr>
            <w:r w:rsidRPr="00CF4442">
              <w:rPr>
                <w:sz w:val="20"/>
                <w:szCs w:val="20"/>
              </w:rPr>
              <w:t>*&lt;0</w:t>
            </w:r>
          </w:p>
        </w:tc>
        <w:tc>
          <w:tcPr>
            <w:tcW w:w="1559"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17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2</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Malene</w:t>
            </w:r>
          </w:p>
        </w:tc>
        <w:tc>
          <w:tcPr>
            <w:tcW w:w="1817" w:type="dxa"/>
            <w:tcBorders>
              <w:bottom w:val="single" w:sz="4" w:space="0" w:color="auto"/>
            </w:tcBorders>
            <w:shd w:val="clear" w:color="auto" w:fill="auto"/>
          </w:tcPr>
          <w:p w:rsidR="003A686B" w:rsidRPr="00CF4442" w:rsidRDefault="003A686B" w:rsidP="003A686B">
            <w:pPr>
              <w:tabs>
                <w:tab w:val="center" w:pos="902"/>
              </w:tabs>
              <w:jc w:val="center"/>
              <w:rPr>
                <w:sz w:val="20"/>
                <w:szCs w:val="20"/>
              </w:rPr>
            </w:pPr>
            <w:r>
              <w:rPr>
                <w:sz w:val="20"/>
                <w:szCs w:val="20"/>
              </w:rPr>
              <w:t>0-2</w:t>
            </w:r>
          </w:p>
        </w:tc>
        <w:tc>
          <w:tcPr>
            <w:tcW w:w="1559"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17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3</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Umjerene</w:t>
            </w:r>
          </w:p>
        </w:tc>
        <w:tc>
          <w:tcPr>
            <w:tcW w:w="1817"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2-5</w:t>
            </w:r>
          </w:p>
        </w:tc>
        <w:tc>
          <w:tcPr>
            <w:tcW w:w="1559"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181"/>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4</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Značajne</w:t>
            </w:r>
          </w:p>
        </w:tc>
        <w:tc>
          <w:tcPr>
            <w:tcW w:w="1817"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6-17</w:t>
            </w:r>
          </w:p>
        </w:tc>
        <w:tc>
          <w:tcPr>
            <w:tcW w:w="1559"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4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5</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Katastrofalne</w:t>
            </w:r>
          </w:p>
        </w:tc>
        <w:tc>
          <w:tcPr>
            <w:tcW w:w="1817" w:type="dxa"/>
            <w:tcBorders>
              <w:bottom w:val="single" w:sz="4" w:space="0" w:color="auto"/>
            </w:tcBorders>
            <w:shd w:val="clear" w:color="auto" w:fill="auto"/>
          </w:tcPr>
          <w:p w:rsidR="003A686B" w:rsidRPr="00CF4442" w:rsidRDefault="003A686B" w:rsidP="003A686B">
            <w:pPr>
              <w:tabs>
                <w:tab w:val="left" w:pos="810"/>
                <w:tab w:val="center" w:pos="902"/>
              </w:tabs>
              <w:jc w:val="center"/>
              <w:rPr>
                <w:sz w:val="20"/>
                <w:szCs w:val="20"/>
              </w:rPr>
            </w:pPr>
            <w:r>
              <w:rPr>
                <w:sz w:val="20"/>
                <w:szCs w:val="20"/>
              </w:rPr>
              <w:t>17&gt;</w:t>
            </w:r>
          </w:p>
        </w:tc>
        <w:tc>
          <w:tcPr>
            <w:tcW w:w="1559" w:type="dxa"/>
            <w:tcBorders>
              <w:bottom w:val="single" w:sz="4" w:space="0" w:color="auto"/>
            </w:tcBorders>
            <w:shd w:val="clear" w:color="auto" w:fill="auto"/>
          </w:tcPr>
          <w:p w:rsidR="003A686B" w:rsidRPr="00CF4442" w:rsidRDefault="003A686B" w:rsidP="003A686B">
            <w:pPr>
              <w:jc w:val="center"/>
              <w:rPr>
                <w:b/>
                <w:sz w:val="20"/>
                <w:szCs w:val="20"/>
              </w:rPr>
            </w:pPr>
            <w:r>
              <w:rPr>
                <w:b/>
                <w:sz w:val="20"/>
                <w:szCs w:val="20"/>
              </w:rPr>
              <w:t>x</w:t>
            </w:r>
          </w:p>
        </w:tc>
      </w:tr>
    </w:tbl>
    <w:p w:rsidR="003A686B" w:rsidRDefault="003A686B" w:rsidP="003A686B"/>
    <w:p w:rsidR="0049036F" w:rsidRPr="00124BF3" w:rsidRDefault="0049036F" w:rsidP="003A686B"/>
    <w:p w:rsidR="003A686B" w:rsidRPr="00124BF3" w:rsidRDefault="003A686B" w:rsidP="003A686B">
      <w:pPr>
        <w:rPr>
          <w:i/>
        </w:rPr>
      </w:pPr>
      <w:r w:rsidRPr="00124BF3">
        <w:rPr>
          <w:i/>
        </w:rPr>
        <w:t>Gospodarstvo</w:t>
      </w:r>
    </w:p>
    <w:p w:rsidR="003A686B" w:rsidRPr="008265CE" w:rsidRDefault="003A686B" w:rsidP="00A90CB9">
      <w:pPr>
        <w:jc w:val="both"/>
      </w:pPr>
      <w:r>
        <w:t xml:space="preserve">Procjena se </w:t>
      </w:r>
      <w:r w:rsidRPr="00124BF3">
        <w:t xml:space="preserve">temelji </w:t>
      </w:r>
      <w:r>
        <w:t xml:space="preserve">na </w:t>
      </w:r>
      <w:r w:rsidRPr="00124BF3">
        <w:t>najvećim zabilježenim štetama od poplava prijašnjih go</w:t>
      </w:r>
      <w:r>
        <w:t>dina u odnosu na proračun Grada</w:t>
      </w:r>
      <w:r w:rsidRPr="00124BF3">
        <w:t>.</w:t>
      </w:r>
      <w:r w:rsidRPr="00D377B1">
        <w:t xml:space="preserve"> Odnosi se na ukupnu materijalnu i financijsku štetu u gospodarstvu. Šteta se prikazuje u odnosu na </w:t>
      </w:r>
      <w:r>
        <w:t>proračun Grada Siska</w:t>
      </w:r>
      <w:r w:rsidRPr="00D377B1">
        <w:t xml:space="preserve">. </w:t>
      </w:r>
      <w:r w:rsidRPr="00D377B1">
        <w:rPr>
          <w:rFonts w:cs="Arial"/>
        </w:rPr>
        <w:t>Direktni gubici su uglavnom vezani za oštećenja stambenih jedinica (šteta na pokretninama i nekretninama trošak popravaka, isušivanje prostora, troškovi spašavanja, gubitak repro</w:t>
      </w:r>
      <w:r>
        <w:rPr>
          <w:rFonts w:cs="Arial"/>
        </w:rPr>
        <w:t>materijala). Indirektne štete se</w:t>
      </w:r>
      <w:r w:rsidRPr="00D377B1">
        <w:rPr>
          <w:rFonts w:cs="Arial"/>
        </w:rPr>
        <w:t xml:space="preserve"> uglavnom odnose na izostanak radnika s posla i nedostatkom radne snage. </w:t>
      </w:r>
      <w:r>
        <w:t>U slučaju pojave zaraznih bolesti, štete će se očitovati u troškovima liječenja oboljelih te opskrbi stanovništva pitkom vodom.</w:t>
      </w:r>
    </w:p>
    <w:p w:rsidR="003A686B" w:rsidRPr="00D377B1" w:rsidRDefault="003A686B" w:rsidP="00A90CB9">
      <w:pPr>
        <w:shd w:val="clear" w:color="auto" w:fill="FFFFFF"/>
        <w:jc w:val="both"/>
        <w:rPr>
          <w:color w:val="000000"/>
        </w:rPr>
      </w:pPr>
      <w:r w:rsidRPr="00D377B1">
        <w:rPr>
          <w:color w:val="000000"/>
        </w:rPr>
        <w:t xml:space="preserve">Primarni sustav zaštite od poplave podizanjem nasipa je na zadovoljavajućoj razini, a obilne oborine, iako predstavljaju potencijalnu opasnost, nisu više toliko izražene. Ipak, to ne </w:t>
      </w:r>
      <w:r w:rsidRPr="00D377B1">
        <w:rPr>
          <w:color w:val="000000"/>
        </w:rPr>
        <w:lastRenderedPageBreak/>
        <w:t>predstavlja potpuno sigurnost od po</w:t>
      </w:r>
      <w:r>
        <w:rPr>
          <w:color w:val="000000"/>
        </w:rPr>
        <w:t>plava i novog izlijevanja rijeka. Obzirom na klimatske promjene</w:t>
      </w:r>
      <w:r w:rsidRPr="00D377B1">
        <w:rPr>
          <w:color w:val="000000"/>
        </w:rPr>
        <w:t>, geografski položaj, hidrometeorološke uvjete i na gore navedene činjenice procjenjuje se da bi p</w:t>
      </w:r>
      <w:r>
        <w:rPr>
          <w:color w:val="000000"/>
        </w:rPr>
        <w:t>rilikom jačeg izlijevanja rijeka</w:t>
      </w:r>
      <w:r w:rsidRPr="00D377B1">
        <w:rPr>
          <w:color w:val="000000"/>
        </w:rPr>
        <w:t xml:space="preserve"> </w:t>
      </w:r>
      <w:r>
        <w:rPr>
          <w:color w:val="000000"/>
        </w:rPr>
        <w:t>posljedice po gospodarstvu bile veće od dosad zabilježenih.</w:t>
      </w:r>
    </w:p>
    <w:p w:rsidR="003A686B" w:rsidRPr="00E06489" w:rsidRDefault="003A686B" w:rsidP="00A90CB9">
      <w:pPr>
        <w:jc w:val="both"/>
      </w:pPr>
    </w:p>
    <w:p w:rsidR="003A686B" w:rsidRDefault="003A686B" w:rsidP="003A686B">
      <w:pPr>
        <w:pStyle w:val="Citat"/>
      </w:pPr>
      <w:bookmarkStart w:id="204" w:name="_Toc488306022"/>
      <w:bookmarkStart w:id="205" w:name="_Toc520552830"/>
      <w:r w:rsidRPr="0041275F">
        <w:t>Tablica 24. Vrijednost kriterija za posljedice na gospodarstvo po kategorijama</w:t>
      </w:r>
      <w:bookmarkEnd w:id="204"/>
      <w:bookmarkEnd w:id="205"/>
    </w:p>
    <w:p w:rsidR="0049036F" w:rsidRPr="0049036F" w:rsidRDefault="0049036F" w:rsidP="0049036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7"/>
        <w:gridCol w:w="1666"/>
        <w:gridCol w:w="2693"/>
        <w:gridCol w:w="1418"/>
      </w:tblGrid>
      <w:tr w:rsidR="003A686B" w:rsidRPr="00CF4442" w:rsidTr="003A686B">
        <w:trPr>
          <w:trHeight w:val="260"/>
          <w:jc w:val="center"/>
        </w:trPr>
        <w:tc>
          <w:tcPr>
            <w:tcW w:w="7374" w:type="dxa"/>
            <w:gridSpan w:val="4"/>
            <w:shd w:val="clear" w:color="auto" w:fill="DBE5F1"/>
            <w:vAlign w:val="center"/>
          </w:tcPr>
          <w:p w:rsidR="003A686B" w:rsidRPr="00CF4442" w:rsidRDefault="003A686B" w:rsidP="003A686B">
            <w:pPr>
              <w:jc w:val="center"/>
              <w:rPr>
                <w:b/>
                <w:sz w:val="20"/>
                <w:szCs w:val="20"/>
              </w:rPr>
            </w:pPr>
            <w:r w:rsidRPr="00CF4442">
              <w:rPr>
                <w:b/>
                <w:sz w:val="20"/>
                <w:szCs w:val="20"/>
              </w:rPr>
              <w:t>GOSPODARSTVO</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Kategorija</w:t>
            </w:r>
          </w:p>
        </w:tc>
        <w:tc>
          <w:tcPr>
            <w:tcW w:w="1666" w:type="dxa"/>
            <w:shd w:val="clear" w:color="auto" w:fill="DBE5F1"/>
            <w:vAlign w:val="center"/>
          </w:tcPr>
          <w:p w:rsidR="003A686B" w:rsidRPr="00CF4442" w:rsidRDefault="003A686B" w:rsidP="003A686B">
            <w:pPr>
              <w:jc w:val="center"/>
              <w:rPr>
                <w:b/>
                <w:sz w:val="20"/>
                <w:szCs w:val="20"/>
              </w:rPr>
            </w:pPr>
            <w:r w:rsidRPr="00CF4442">
              <w:rPr>
                <w:b/>
                <w:sz w:val="20"/>
                <w:szCs w:val="20"/>
              </w:rPr>
              <w:t xml:space="preserve">Posljedice </w:t>
            </w:r>
          </w:p>
        </w:tc>
        <w:tc>
          <w:tcPr>
            <w:tcW w:w="2693"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 xml:space="preserve">Kriterij </w:t>
            </w:r>
          </w:p>
          <w:p w:rsidR="003A686B" w:rsidRPr="00CF4442" w:rsidRDefault="003A686B" w:rsidP="003A686B">
            <w:pPr>
              <w:jc w:val="center"/>
              <w:rPr>
                <w:b/>
                <w:sz w:val="20"/>
                <w:szCs w:val="20"/>
              </w:rPr>
            </w:pPr>
            <w:r w:rsidRPr="00CF4442">
              <w:rPr>
                <w:b/>
                <w:sz w:val="20"/>
                <w:szCs w:val="20"/>
              </w:rPr>
              <w:t>-KN-</w:t>
            </w:r>
          </w:p>
        </w:tc>
        <w:tc>
          <w:tcPr>
            <w:tcW w:w="1418"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Odabrano</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1</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Neznatne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1.239.000,00-2.478.000,00</w:t>
            </w:r>
          </w:p>
        </w:tc>
        <w:tc>
          <w:tcPr>
            <w:tcW w:w="1418"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2</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Malene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2.478.000,00-12.390.000,00</w:t>
            </w:r>
          </w:p>
        </w:tc>
        <w:tc>
          <w:tcPr>
            <w:tcW w:w="1418" w:type="dxa"/>
            <w:tcBorders>
              <w:bottom w:val="single" w:sz="4" w:space="0" w:color="auto"/>
            </w:tcBorders>
            <w:shd w:val="clear" w:color="auto" w:fill="auto"/>
          </w:tcPr>
          <w:p w:rsidR="003A686B" w:rsidRPr="00CF4442" w:rsidRDefault="003A686B" w:rsidP="003A686B">
            <w:pPr>
              <w:jc w:val="center"/>
              <w:rPr>
                <w:b/>
                <w:sz w:val="20"/>
                <w:szCs w:val="20"/>
              </w:rPr>
            </w:pPr>
            <w:r>
              <w:rPr>
                <w:b/>
                <w:sz w:val="20"/>
                <w:szCs w:val="20"/>
              </w:rPr>
              <w:t>x</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3</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Umjerene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12.390.000,00</w:t>
            </w:r>
            <w:r>
              <w:rPr>
                <w:sz w:val="20"/>
                <w:szCs w:val="20"/>
              </w:rPr>
              <w:t>-37.170.000,00</w:t>
            </w:r>
          </w:p>
        </w:tc>
        <w:tc>
          <w:tcPr>
            <w:tcW w:w="1418" w:type="dxa"/>
            <w:tcBorders>
              <w:bottom w:val="single" w:sz="4" w:space="0" w:color="auto"/>
            </w:tcBorders>
            <w:shd w:val="clear" w:color="auto" w:fill="auto"/>
          </w:tcPr>
          <w:p w:rsidR="003A686B" w:rsidRPr="00805AEA" w:rsidRDefault="003A686B" w:rsidP="003A686B">
            <w:pPr>
              <w:jc w:val="center"/>
              <w:rPr>
                <w:b/>
                <w:sz w:val="20"/>
                <w:szCs w:val="20"/>
              </w:rPr>
            </w:pPr>
          </w:p>
        </w:tc>
      </w:tr>
      <w:tr w:rsidR="003A686B" w:rsidRPr="00CF4442" w:rsidTr="003A686B">
        <w:trPr>
          <w:trHeight w:val="274"/>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4</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Značajne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37.170.000,00-61.950.000,00</w:t>
            </w:r>
          </w:p>
        </w:tc>
        <w:tc>
          <w:tcPr>
            <w:tcW w:w="1418"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5</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Katastrofalne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&gt;</w:t>
            </w:r>
            <w:r>
              <w:rPr>
                <w:sz w:val="20"/>
                <w:szCs w:val="20"/>
              </w:rPr>
              <w:t>61.950.000,00</w:t>
            </w:r>
          </w:p>
        </w:tc>
        <w:tc>
          <w:tcPr>
            <w:tcW w:w="1418" w:type="dxa"/>
            <w:tcBorders>
              <w:bottom w:val="single" w:sz="4" w:space="0" w:color="auto"/>
            </w:tcBorders>
            <w:shd w:val="clear" w:color="auto" w:fill="auto"/>
          </w:tcPr>
          <w:p w:rsidR="003A686B" w:rsidRPr="00342022" w:rsidRDefault="003A686B" w:rsidP="003A686B">
            <w:pPr>
              <w:jc w:val="center"/>
              <w:rPr>
                <w:b/>
                <w:sz w:val="20"/>
                <w:szCs w:val="20"/>
              </w:rPr>
            </w:pPr>
          </w:p>
        </w:tc>
      </w:tr>
    </w:tbl>
    <w:p w:rsidR="003A686B" w:rsidRPr="00124BF3" w:rsidRDefault="003A686B" w:rsidP="003A686B"/>
    <w:p w:rsidR="0049036F" w:rsidRDefault="0049036F" w:rsidP="003A686B">
      <w:pPr>
        <w:rPr>
          <w:i/>
        </w:rPr>
      </w:pPr>
    </w:p>
    <w:p w:rsidR="003A686B" w:rsidRDefault="003A686B" w:rsidP="00A90CB9">
      <w:pPr>
        <w:jc w:val="both"/>
        <w:rPr>
          <w:i/>
        </w:rPr>
      </w:pPr>
      <w:r w:rsidRPr="00124BF3">
        <w:rPr>
          <w:i/>
        </w:rPr>
        <w:t>Društvena stabilnost i politika</w:t>
      </w:r>
    </w:p>
    <w:p w:rsidR="003A686B" w:rsidRPr="008265CE" w:rsidRDefault="003A686B" w:rsidP="00A90CB9">
      <w:pPr>
        <w:spacing w:after="200"/>
        <w:jc w:val="both"/>
      </w:pPr>
      <w:r w:rsidRPr="008265CE">
        <w:t>Posljedice za Društvenu stabilnost i politiku iskazuju se u materijalnoj šteti i to za štetu na kritičnoj infrastrukturi i šteti na građevinama</w:t>
      </w:r>
      <w:r>
        <w:t>/ustanovama</w:t>
      </w:r>
      <w:r w:rsidRPr="008265CE">
        <w:t xml:space="preserve"> od javnog i društvenog značaja. </w:t>
      </w:r>
    </w:p>
    <w:p w:rsidR="003A686B" w:rsidRPr="008265CE" w:rsidRDefault="003A686B" w:rsidP="00A90CB9">
      <w:pPr>
        <w:jc w:val="both"/>
      </w:pPr>
      <w:r w:rsidRPr="008265CE">
        <w:t>Utjecaj na kritičnu infrastrukturu:</w:t>
      </w:r>
    </w:p>
    <w:p w:rsidR="003A686B" w:rsidRDefault="003A686B" w:rsidP="00AF53E4">
      <w:pPr>
        <w:numPr>
          <w:ilvl w:val="0"/>
          <w:numId w:val="127"/>
        </w:numPr>
        <w:spacing w:after="200" w:line="276" w:lineRule="auto"/>
        <w:jc w:val="both"/>
      </w:pPr>
      <w:r>
        <w:t>Promet: Poplavljene  i/ili uništene prometnice, pri čemu bi iste bile zatvorene za promet. Ugroženi poljski putovi prema poljoprivrednim površinama te bi se kao posljedica mogla javiti neupotrebljivost poljskih putova.</w:t>
      </w:r>
    </w:p>
    <w:p w:rsidR="003A686B" w:rsidRDefault="003A686B" w:rsidP="00AF53E4">
      <w:pPr>
        <w:numPr>
          <w:ilvl w:val="0"/>
          <w:numId w:val="127"/>
        </w:numPr>
        <w:spacing w:after="200" w:line="276" w:lineRule="auto"/>
        <w:jc w:val="both"/>
      </w:pPr>
      <w:r>
        <w:t>Hrana: Za stanovništvo ugroženog područja poplave mogu  izazvati veliku ekonomsku štetu zbog nedostatka prehrambenih proizvoda i stočne hrane. Nedostatak stočne hrane, nedostatak poljoprivrednih proizvoda, nemogućnost obrade poljoprivrednih površina 3-7 dana nakon povlačenja poplavnih voda.</w:t>
      </w:r>
    </w:p>
    <w:p w:rsidR="003A686B" w:rsidRDefault="003A686B" w:rsidP="00AF53E4">
      <w:pPr>
        <w:numPr>
          <w:ilvl w:val="0"/>
          <w:numId w:val="127"/>
        </w:numPr>
        <w:spacing w:after="200" w:line="276" w:lineRule="auto"/>
        <w:jc w:val="both"/>
      </w:pPr>
      <w:r>
        <w:t>Vodno gospodarstvo: Uslijed dizanja razine podzemne vode može doći do zamućenja vode za piće te uzrokovati higijensku neispravnost vode za piće.</w:t>
      </w:r>
    </w:p>
    <w:p w:rsidR="003A686B" w:rsidRPr="008265CE" w:rsidRDefault="003A686B" w:rsidP="00AF53E4">
      <w:pPr>
        <w:numPr>
          <w:ilvl w:val="0"/>
          <w:numId w:val="127"/>
        </w:numPr>
        <w:spacing w:after="200" w:line="276" w:lineRule="auto"/>
        <w:jc w:val="both"/>
      </w:pPr>
      <w:r>
        <w:t>Mogućnost poplavljivanja i šteta na nacionalnim spomenicima i vrijednostima.</w:t>
      </w:r>
    </w:p>
    <w:p w:rsidR="003A686B" w:rsidRPr="003675A1" w:rsidRDefault="003A686B" w:rsidP="003A686B">
      <w:pPr>
        <w:keepNext/>
        <w:rPr>
          <w:rFonts w:eastAsia="SimSun" w:cs="Calibri"/>
          <w:lang w:eastAsia="zh-CN"/>
        </w:rPr>
      </w:pPr>
    </w:p>
    <w:p w:rsidR="003A686B" w:rsidRDefault="003A686B" w:rsidP="003A686B">
      <w:pPr>
        <w:pStyle w:val="Citat"/>
      </w:pPr>
      <w:bookmarkStart w:id="206" w:name="_Toc488306023"/>
      <w:bookmarkStart w:id="207" w:name="_Toc520552831"/>
      <w:r w:rsidRPr="0041275F">
        <w:t>Tablica 25. Vrijednost kriterija za posljedice na društvenu stabilnost i politiku-oštećena kritična infrastruktura</w:t>
      </w:r>
      <w:bookmarkEnd w:id="206"/>
      <w:bookmarkEnd w:id="207"/>
    </w:p>
    <w:p w:rsidR="0049036F" w:rsidRPr="0049036F" w:rsidRDefault="0049036F" w:rsidP="0049036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6"/>
        <w:gridCol w:w="1779"/>
        <w:gridCol w:w="3029"/>
        <w:gridCol w:w="1364"/>
      </w:tblGrid>
      <w:tr w:rsidR="003A686B" w:rsidRPr="001B79A9" w:rsidTr="003A686B">
        <w:trPr>
          <w:trHeight w:val="261"/>
          <w:jc w:val="center"/>
        </w:trPr>
        <w:tc>
          <w:tcPr>
            <w:tcW w:w="7878" w:type="dxa"/>
            <w:gridSpan w:val="4"/>
            <w:shd w:val="clear" w:color="auto" w:fill="DBE5F1"/>
            <w:vAlign w:val="center"/>
          </w:tcPr>
          <w:p w:rsidR="003A686B" w:rsidRPr="001B79A9" w:rsidRDefault="003A686B" w:rsidP="003A686B">
            <w:pPr>
              <w:jc w:val="center"/>
              <w:rPr>
                <w:b/>
                <w:sz w:val="20"/>
                <w:szCs w:val="20"/>
              </w:rPr>
            </w:pPr>
            <w:bookmarkStart w:id="208" w:name="_Toc483484500"/>
            <w:bookmarkStart w:id="209" w:name="_Toc486784327"/>
            <w:r w:rsidRPr="001B79A9">
              <w:rPr>
                <w:b/>
                <w:sz w:val="20"/>
                <w:szCs w:val="20"/>
              </w:rPr>
              <w:t>DRUŠTVENA STABILNOST I POLITIKA</w:t>
            </w:r>
          </w:p>
        </w:tc>
      </w:tr>
      <w:tr w:rsidR="003A686B" w:rsidRPr="001B79A9" w:rsidTr="003A686B">
        <w:trPr>
          <w:trHeight w:val="261"/>
          <w:jc w:val="center"/>
        </w:trPr>
        <w:tc>
          <w:tcPr>
            <w:tcW w:w="7878" w:type="dxa"/>
            <w:gridSpan w:val="4"/>
            <w:shd w:val="clear" w:color="auto" w:fill="DBE5F1"/>
            <w:vAlign w:val="center"/>
          </w:tcPr>
          <w:p w:rsidR="003A686B" w:rsidRPr="001B79A9" w:rsidRDefault="003A686B" w:rsidP="003A686B">
            <w:pPr>
              <w:jc w:val="center"/>
              <w:rPr>
                <w:b/>
                <w:sz w:val="20"/>
                <w:szCs w:val="20"/>
              </w:rPr>
            </w:pPr>
            <w:r w:rsidRPr="001B79A9">
              <w:rPr>
                <w:b/>
                <w:sz w:val="20"/>
                <w:szCs w:val="20"/>
              </w:rPr>
              <w:t>ŠTETE/GUBICI NA KRITIČNOJ INFRASTRUKTURI</w:t>
            </w: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Kategorija</w:t>
            </w:r>
          </w:p>
        </w:tc>
        <w:tc>
          <w:tcPr>
            <w:tcW w:w="1779" w:type="dxa"/>
            <w:shd w:val="clear" w:color="auto" w:fill="DBE5F1"/>
            <w:vAlign w:val="center"/>
          </w:tcPr>
          <w:p w:rsidR="003A686B" w:rsidRPr="001B79A9" w:rsidRDefault="003A686B" w:rsidP="003A686B">
            <w:pPr>
              <w:jc w:val="center"/>
              <w:rPr>
                <w:b/>
                <w:sz w:val="20"/>
                <w:szCs w:val="20"/>
              </w:rPr>
            </w:pPr>
            <w:r w:rsidRPr="001B79A9">
              <w:rPr>
                <w:b/>
                <w:sz w:val="20"/>
                <w:szCs w:val="20"/>
              </w:rPr>
              <w:t xml:space="preserve">Posljedice </w:t>
            </w:r>
          </w:p>
        </w:tc>
        <w:tc>
          <w:tcPr>
            <w:tcW w:w="3029" w:type="dxa"/>
            <w:tcBorders>
              <w:bottom w:val="single" w:sz="4" w:space="0" w:color="auto"/>
            </w:tcBorders>
            <w:shd w:val="clear" w:color="auto" w:fill="DBE5F1"/>
          </w:tcPr>
          <w:p w:rsidR="003A686B" w:rsidRPr="001B79A9" w:rsidRDefault="003A686B" w:rsidP="003A686B">
            <w:pPr>
              <w:jc w:val="center"/>
              <w:rPr>
                <w:b/>
                <w:sz w:val="20"/>
                <w:szCs w:val="20"/>
              </w:rPr>
            </w:pPr>
            <w:r w:rsidRPr="001B79A9">
              <w:rPr>
                <w:b/>
                <w:sz w:val="20"/>
                <w:szCs w:val="20"/>
              </w:rPr>
              <w:t xml:space="preserve">Kriterij </w:t>
            </w:r>
          </w:p>
          <w:p w:rsidR="003A686B" w:rsidRPr="001B79A9" w:rsidRDefault="003A686B" w:rsidP="003A686B">
            <w:pPr>
              <w:jc w:val="center"/>
              <w:rPr>
                <w:b/>
                <w:sz w:val="20"/>
                <w:szCs w:val="20"/>
              </w:rPr>
            </w:pPr>
            <w:r w:rsidRPr="001B79A9">
              <w:rPr>
                <w:b/>
                <w:sz w:val="20"/>
                <w:szCs w:val="20"/>
              </w:rPr>
              <w:t>-KN-</w:t>
            </w:r>
          </w:p>
        </w:tc>
        <w:tc>
          <w:tcPr>
            <w:tcW w:w="1364" w:type="dxa"/>
            <w:tcBorders>
              <w:bottom w:val="single" w:sz="4" w:space="0" w:color="auto"/>
            </w:tcBorders>
            <w:shd w:val="clear" w:color="auto" w:fill="DBE5F1"/>
          </w:tcPr>
          <w:p w:rsidR="003A686B" w:rsidRPr="001B79A9" w:rsidRDefault="003A686B" w:rsidP="003A686B">
            <w:pPr>
              <w:jc w:val="center"/>
              <w:rPr>
                <w:b/>
                <w:sz w:val="20"/>
                <w:szCs w:val="20"/>
              </w:rPr>
            </w:pPr>
            <w:r w:rsidRPr="001B79A9">
              <w:rPr>
                <w:b/>
                <w:sz w:val="20"/>
                <w:szCs w:val="20"/>
              </w:rPr>
              <w:t>Odabrano</w:t>
            </w: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1</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Neznatne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1.239.000,00-2.478.000,00</w:t>
            </w:r>
          </w:p>
        </w:tc>
        <w:tc>
          <w:tcPr>
            <w:tcW w:w="1364" w:type="dxa"/>
            <w:tcBorders>
              <w:bottom w:val="single" w:sz="4" w:space="0" w:color="auto"/>
            </w:tcBorders>
            <w:shd w:val="clear" w:color="auto" w:fill="auto"/>
          </w:tcPr>
          <w:p w:rsidR="003A686B" w:rsidRPr="001B79A9" w:rsidRDefault="003A686B" w:rsidP="003A686B">
            <w:pPr>
              <w:jc w:val="center"/>
              <w:rPr>
                <w:sz w:val="20"/>
                <w:szCs w:val="20"/>
              </w:rPr>
            </w:pP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2</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Malene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2.478.000,00-12.390.000,00</w:t>
            </w:r>
          </w:p>
        </w:tc>
        <w:tc>
          <w:tcPr>
            <w:tcW w:w="1364" w:type="dxa"/>
            <w:tcBorders>
              <w:bottom w:val="single" w:sz="4" w:space="0" w:color="auto"/>
            </w:tcBorders>
            <w:shd w:val="clear" w:color="auto" w:fill="auto"/>
          </w:tcPr>
          <w:p w:rsidR="003A686B" w:rsidRPr="0071494F" w:rsidRDefault="003A686B" w:rsidP="003A686B">
            <w:pPr>
              <w:jc w:val="center"/>
              <w:rPr>
                <w:b/>
                <w:sz w:val="20"/>
                <w:szCs w:val="20"/>
              </w:rPr>
            </w:pPr>
            <w:r>
              <w:rPr>
                <w:b/>
                <w:sz w:val="20"/>
                <w:szCs w:val="20"/>
              </w:rPr>
              <w:t>x</w:t>
            </w: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3</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Umjerene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12.390.000,00</w:t>
            </w:r>
            <w:r>
              <w:rPr>
                <w:sz w:val="20"/>
                <w:szCs w:val="20"/>
              </w:rPr>
              <w:t>-37.170.000,00</w:t>
            </w:r>
          </w:p>
        </w:tc>
        <w:tc>
          <w:tcPr>
            <w:tcW w:w="1364" w:type="dxa"/>
            <w:tcBorders>
              <w:bottom w:val="single" w:sz="4" w:space="0" w:color="auto"/>
            </w:tcBorders>
            <w:shd w:val="clear" w:color="auto" w:fill="auto"/>
          </w:tcPr>
          <w:p w:rsidR="003A686B" w:rsidRPr="001B79A9" w:rsidRDefault="003A686B" w:rsidP="003A686B">
            <w:pPr>
              <w:jc w:val="center"/>
              <w:rPr>
                <w:sz w:val="20"/>
                <w:szCs w:val="20"/>
              </w:rPr>
            </w:pPr>
          </w:p>
        </w:tc>
      </w:tr>
      <w:tr w:rsidR="003A686B" w:rsidRPr="001B79A9" w:rsidTr="003A686B">
        <w:trPr>
          <w:trHeight w:val="275"/>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4</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Značajne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Pr>
                <w:sz w:val="20"/>
                <w:szCs w:val="20"/>
              </w:rPr>
              <w:t>37.170.000,00-61.950.000,00</w:t>
            </w:r>
          </w:p>
        </w:tc>
        <w:tc>
          <w:tcPr>
            <w:tcW w:w="1364" w:type="dxa"/>
            <w:tcBorders>
              <w:bottom w:val="single" w:sz="4" w:space="0" w:color="auto"/>
            </w:tcBorders>
            <w:shd w:val="clear" w:color="auto" w:fill="auto"/>
          </w:tcPr>
          <w:p w:rsidR="003A686B" w:rsidRPr="001B79A9" w:rsidRDefault="003A686B" w:rsidP="003A686B">
            <w:pPr>
              <w:jc w:val="center"/>
              <w:rPr>
                <w:sz w:val="20"/>
                <w:szCs w:val="20"/>
              </w:rPr>
            </w:pP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5</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Katastrofalne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&gt;</w:t>
            </w:r>
            <w:r>
              <w:rPr>
                <w:sz w:val="20"/>
                <w:szCs w:val="20"/>
              </w:rPr>
              <w:t>61.950.000,00</w:t>
            </w:r>
          </w:p>
        </w:tc>
        <w:tc>
          <w:tcPr>
            <w:tcW w:w="1364" w:type="dxa"/>
            <w:tcBorders>
              <w:bottom w:val="single" w:sz="4" w:space="0" w:color="auto"/>
            </w:tcBorders>
            <w:shd w:val="clear" w:color="auto" w:fill="auto"/>
          </w:tcPr>
          <w:p w:rsidR="003A686B" w:rsidRPr="004423F0" w:rsidRDefault="003A686B" w:rsidP="003A686B">
            <w:pPr>
              <w:jc w:val="center"/>
              <w:rPr>
                <w:b/>
                <w:sz w:val="20"/>
                <w:szCs w:val="20"/>
              </w:rPr>
            </w:pPr>
          </w:p>
        </w:tc>
      </w:tr>
    </w:tbl>
    <w:p w:rsidR="003A686B" w:rsidRDefault="003A686B" w:rsidP="003A686B">
      <w:pPr>
        <w:rPr>
          <w:lang w:eastAsia="zh-CN"/>
        </w:rPr>
      </w:pPr>
    </w:p>
    <w:p w:rsidR="003A686B" w:rsidRDefault="003A686B" w:rsidP="003A686B">
      <w:pPr>
        <w:rPr>
          <w:lang w:eastAsia="zh-CN"/>
        </w:rPr>
      </w:pPr>
    </w:p>
    <w:p w:rsidR="003A686B" w:rsidRDefault="003A686B" w:rsidP="003A686B">
      <w:pPr>
        <w:rPr>
          <w:lang w:eastAsia="zh-CN"/>
        </w:rPr>
      </w:pPr>
    </w:p>
    <w:p w:rsidR="003A686B" w:rsidRDefault="003A686B" w:rsidP="003A686B">
      <w:pPr>
        <w:rPr>
          <w:lang w:eastAsia="zh-CN"/>
        </w:rPr>
      </w:pPr>
    </w:p>
    <w:p w:rsidR="003A686B" w:rsidRDefault="003A686B" w:rsidP="003A686B">
      <w:pPr>
        <w:pStyle w:val="Citat"/>
      </w:pPr>
      <w:bookmarkStart w:id="210" w:name="_Toc488306024"/>
      <w:bookmarkStart w:id="211" w:name="_Toc520552832"/>
      <w:bookmarkEnd w:id="208"/>
      <w:bookmarkEnd w:id="209"/>
      <w:r w:rsidRPr="0041275F">
        <w:t>Tablica 26. Vrijednost kriterija za posljedice na društvenu stabilnost i politiku-štete/gubitci na ustanovama/građevinama javnog društvenog značaja</w:t>
      </w:r>
      <w:bookmarkEnd w:id="210"/>
      <w:bookmarkEnd w:id="211"/>
    </w:p>
    <w:p w:rsidR="0049036F" w:rsidRPr="0049036F" w:rsidRDefault="0049036F" w:rsidP="0049036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6"/>
        <w:gridCol w:w="1779"/>
        <w:gridCol w:w="3029"/>
        <w:gridCol w:w="1364"/>
      </w:tblGrid>
      <w:tr w:rsidR="003A686B" w:rsidRPr="001B79A9" w:rsidTr="003A686B">
        <w:trPr>
          <w:trHeight w:val="261"/>
          <w:jc w:val="center"/>
        </w:trPr>
        <w:tc>
          <w:tcPr>
            <w:tcW w:w="7878" w:type="dxa"/>
            <w:gridSpan w:val="4"/>
            <w:shd w:val="clear" w:color="auto" w:fill="DBE5F1"/>
            <w:vAlign w:val="center"/>
          </w:tcPr>
          <w:p w:rsidR="003A686B" w:rsidRPr="001B79A9" w:rsidRDefault="003A686B" w:rsidP="003A686B">
            <w:pPr>
              <w:jc w:val="center"/>
              <w:rPr>
                <w:b/>
                <w:sz w:val="20"/>
                <w:szCs w:val="20"/>
              </w:rPr>
            </w:pPr>
            <w:r w:rsidRPr="001B79A9">
              <w:rPr>
                <w:b/>
                <w:sz w:val="20"/>
                <w:szCs w:val="20"/>
              </w:rPr>
              <w:t>DRUŠTVENA STABILNOST I POLITIKA</w:t>
            </w:r>
          </w:p>
        </w:tc>
      </w:tr>
      <w:tr w:rsidR="003A686B" w:rsidRPr="001B79A9" w:rsidTr="003A686B">
        <w:trPr>
          <w:trHeight w:val="261"/>
          <w:jc w:val="center"/>
        </w:trPr>
        <w:tc>
          <w:tcPr>
            <w:tcW w:w="7878" w:type="dxa"/>
            <w:gridSpan w:val="4"/>
            <w:shd w:val="clear" w:color="auto" w:fill="DBE5F1"/>
            <w:vAlign w:val="center"/>
          </w:tcPr>
          <w:p w:rsidR="003A686B" w:rsidRPr="001B79A9" w:rsidRDefault="003A686B" w:rsidP="003A686B">
            <w:pPr>
              <w:jc w:val="center"/>
              <w:rPr>
                <w:b/>
                <w:sz w:val="20"/>
                <w:szCs w:val="20"/>
              </w:rPr>
            </w:pPr>
            <w:r w:rsidRPr="001B79A9">
              <w:rPr>
                <w:b/>
                <w:sz w:val="20"/>
                <w:szCs w:val="20"/>
              </w:rPr>
              <w:t>ŠTETE/GUBICI NA KRITIČNOJ INFRASTRUKTURI</w:t>
            </w: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Kategorija</w:t>
            </w:r>
          </w:p>
        </w:tc>
        <w:tc>
          <w:tcPr>
            <w:tcW w:w="1779" w:type="dxa"/>
            <w:shd w:val="clear" w:color="auto" w:fill="DBE5F1"/>
            <w:vAlign w:val="center"/>
          </w:tcPr>
          <w:p w:rsidR="003A686B" w:rsidRPr="001B79A9" w:rsidRDefault="003A686B" w:rsidP="003A686B">
            <w:pPr>
              <w:jc w:val="center"/>
              <w:rPr>
                <w:b/>
                <w:sz w:val="20"/>
                <w:szCs w:val="20"/>
              </w:rPr>
            </w:pPr>
            <w:r w:rsidRPr="001B79A9">
              <w:rPr>
                <w:b/>
                <w:sz w:val="20"/>
                <w:szCs w:val="20"/>
              </w:rPr>
              <w:t xml:space="preserve">Posljedice </w:t>
            </w:r>
          </w:p>
        </w:tc>
        <w:tc>
          <w:tcPr>
            <w:tcW w:w="3029" w:type="dxa"/>
            <w:tcBorders>
              <w:bottom w:val="single" w:sz="4" w:space="0" w:color="auto"/>
            </w:tcBorders>
            <w:shd w:val="clear" w:color="auto" w:fill="DBE5F1"/>
          </w:tcPr>
          <w:p w:rsidR="003A686B" w:rsidRPr="001B79A9" w:rsidRDefault="003A686B" w:rsidP="003A686B">
            <w:pPr>
              <w:jc w:val="center"/>
              <w:rPr>
                <w:b/>
                <w:sz w:val="20"/>
                <w:szCs w:val="20"/>
              </w:rPr>
            </w:pPr>
            <w:r w:rsidRPr="001B79A9">
              <w:rPr>
                <w:b/>
                <w:sz w:val="20"/>
                <w:szCs w:val="20"/>
              </w:rPr>
              <w:t xml:space="preserve">Kriterij </w:t>
            </w:r>
          </w:p>
          <w:p w:rsidR="003A686B" w:rsidRPr="001B79A9" w:rsidRDefault="003A686B" w:rsidP="003A686B">
            <w:pPr>
              <w:jc w:val="center"/>
              <w:rPr>
                <w:b/>
                <w:sz w:val="20"/>
                <w:szCs w:val="20"/>
              </w:rPr>
            </w:pPr>
            <w:r w:rsidRPr="001B79A9">
              <w:rPr>
                <w:b/>
                <w:sz w:val="20"/>
                <w:szCs w:val="20"/>
              </w:rPr>
              <w:t>-KN-</w:t>
            </w:r>
          </w:p>
        </w:tc>
        <w:tc>
          <w:tcPr>
            <w:tcW w:w="1364" w:type="dxa"/>
            <w:tcBorders>
              <w:bottom w:val="single" w:sz="4" w:space="0" w:color="auto"/>
            </w:tcBorders>
            <w:shd w:val="clear" w:color="auto" w:fill="DBE5F1"/>
          </w:tcPr>
          <w:p w:rsidR="003A686B" w:rsidRPr="001B79A9" w:rsidRDefault="003A686B" w:rsidP="003A686B">
            <w:pPr>
              <w:jc w:val="center"/>
              <w:rPr>
                <w:b/>
                <w:sz w:val="20"/>
                <w:szCs w:val="20"/>
              </w:rPr>
            </w:pPr>
            <w:r w:rsidRPr="001B79A9">
              <w:rPr>
                <w:b/>
                <w:sz w:val="20"/>
                <w:szCs w:val="20"/>
              </w:rPr>
              <w:t>Odabrano</w:t>
            </w: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1</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Neznatne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1.239.000,00-2.478.000,00</w:t>
            </w:r>
          </w:p>
        </w:tc>
        <w:tc>
          <w:tcPr>
            <w:tcW w:w="1364" w:type="dxa"/>
            <w:tcBorders>
              <w:bottom w:val="single" w:sz="4" w:space="0" w:color="auto"/>
            </w:tcBorders>
            <w:shd w:val="clear" w:color="auto" w:fill="auto"/>
          </w:tcPr>
          <w:p w:rsidR="003A686B" w:rsidRPr="00B76750" w:rsidRDefault="003A686B" w:rsidP="003A686B">
            <w:pPr>
              <w:jc w:val="center"/>
              <w:rPr>
                <w:b/>
                <w:sz w:val="20"/>
                <w:szCs w:val="20"/>
              </w:rPr>
            </w:pPr>
            <w:r w:rsidRPr="00B76750">
              <w:rPr>
                <w:b/>
                <w:sz w:val="20"/>
                <w:szCs w:val="20"/>
              </w:rPr>
              <w:t>x</w:t>
            </w: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2</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Malene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2.478.000,00-12.390.000,00</w:t>
            </w:r>
          </w:p>
        </w:tc>
        <w:tc>
          <w:tcPr>
            <w:tcW w:w="1364" w:type="dxa"/>
            <w:tcBorders>
              <w:bottom w:val="single" w:sz="4" w:space="0" w:color="auto"/>
            </w:tcBorders>
            <w:shd w:val="clear" w:color="auto" w:fill="auto"/>
          </w:tcPr>
          <w:p w:rsidR="003A686B" w:rsidRPr="0071494F" w:rsidRDefault="003A686B" w:rsidP="003A686B">
            <w:pPr>
              <w:jc w:val="center"/>
              <w:rPr>
                <w:b/>
                <w:sz w:val="20"/>
                <w:szCs w:val="20"/>
              </w:rPr>
            </w:pP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3</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Umjerene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12.390.000,00</w:t>
            </w:r>
            <w:r>
              <w:rPr>
                <w:sz w:val="20"/>
                <w:szCs w:val="20"/>
              </w:rPr>
              <w:t>-37.170.000,00</w:t>
            </w:r>
          </w:p>
        </w:tc>
        <w:tc>
          <w:tcPr>
            <w:tcW w:w="1364" w:type="dxa"/>
            <w:tcBorders>
              <w:bottom w:val="single" w:sz="4" w:space="0" w:color="auto"/>
            </w:tcBorders>
            <w:shd w:val="clear" w:color="auto" w:fill="auto"/>
          </w:tcPr>
          <w:p w:rsidR="003A686B" w:rsidRPr="001B79A9" w:rsidRDefault="003A686B" w:rsidP="003A686B">
            <w:pPr>
              <w:jc w:val="center"/>
              <w:rPr>
                <w:sz w:val="20"/>
                <w:szCs w:val="20"/>
              </w:rPr>
            </w:pPr>
          </w:p>
        </w:tc>
      </w:tr>
      <w:tr w:rsidR="003A686B" w:rsidRPr="001B79A9" w:rsidTr="003A686B">
        <w:trPr>
          <w:trHeight w:val="275"/>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4</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Značajne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Pr>
                <w:sz w:val="20"/>
                <w:szCs w:val="20"/>
              </w:rPr>
              <w:t>37.170.000,00-61.950.000,00</w:t>
            </w:r>
          </w:p>
        </w:tc>
        <w:tc>
          <w:tcPr>
            <w:tcW w:w="1364" w:type="dxa"/>
            <w:tcBorders>
              <w:bottom w:val="single" w:sz="4" w:space="0" w:color="auto"/>
            </w:tcBorders>
            <w:shd w:val="clear" w:color="auto" w:fill="auto"/>
          </w:tcPr>
          <w:p w:rsidR="003A686B" w:rsidRPr="001B79A9" w:rsidRDefault="003A686B" w:rsidP="003A686B">
            <w:pPr>
              <w:jc w:val="center"/>
              <w:rPr>
                <w:sz w:val="20"/>
                <w:szCs w:val="20"/>
              </w:rPr>
            </w:pP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5</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Katastrofalne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&gt;</w:t>
            </w:r>
            <w:r>
              <w:rPr>
                <w:sz w:val="20"/>
                <w:szCs w:val="20"/>
              </w:rPr>
              <w:t>61.950.000,00</w:t>
            </w:r>
          </w:p>
        </w:tc>
        <w:tc>
          <w:tcPr>
            <w:tcW w:w="1364" w:type="dxa"/>
            <w:tcBorders>
              <w:bottom w:val="single" w:sz="4" w:space="0" w:color="auto"/>
            </w:tcBorders>
            <w:shd w:val="clear" w:color="auto" w:fill="auto"/>
          </w:tcPr>
          <w:p w:rsidR="003A686B" w:rsidRPr="004423F0" w:rsidRDefault="003A686B" w:rsidP="003A686B">
            <w:pPr>
              <w:jc w:val="center"/>
              <w:rPr>
                <w:b/>
                <w:sz w:val="20"/>
                <w:szCs w:val="20"/>
              </w:rPr>
            </w:pPr>
          </w:p>
        </w:tc>
      </w:tr>
    </w:tbl>
    <w:p w:rsidR="003A686B" w:rsidRDefault="003A686B" w:rsidP="003A686B">
      <w:pPr>
        <w:ind w:right="23"/>
        <w:rPr>
          <w:b/>
          <w:i/>
          <w:sz w:val="22"/>
        </w:rPr>
      </w:pPr>
    </w:p>
    <w:p w:rsidR="0049036F" w:rsidRDefault="0049036F" w:rsidP="003A686B">
      <w:pPr>
        <w:ind w:right="23"/>
        <w:rPr>
          <w:b/>
          <w:i/>
          <w:sz w:val="22"/>
        </w:rPr>
      </w:pPr>
    </w:p>
    <w:p w:rsidR="003A686B" w:rsidRDefault="003A686B" w:rsidP="003A686B">
      <w:pPr>
        <w:ind w:right="23"/>
        <w:rPr>
          <w:rFonts w:cs="Calibri"/>
        </w:rPr>
      </w:pPr>
      <w:r w:rsidRPr="006B30C5">
        <w:rPr>
          <w:b/>
          <w:i/>
          <w:sz w:val="22"/>
        </w:rPr>
        <w:t xml:space="preserve">Napomena: </w:t>
      </w:r>
      <w:r w:rsidRPr="006B30C5">
        <w:rPr>
          <w:i/>
          <w:sz w:val="22"/>
        </w:rPr>
        <w:t>Budući da ne postoje baze podataka koje povezuju cijene i vrijednosti kritičnih infrastruktura  te ustanova/građevina javnog i društvenog značaja podatak je nepouzdan</w:t>
      </w:r>
    </w:p>
    <w:p w:rsidR="003A686B" w:rsidRPr="006D7ACF" w:rsidRDefault="003A686B" w:rsidP="003A686B">
      <w:pPr>
        <w:ind w:right="23"/>
        <w:rPr>
          <w:rFonts w:cs="Calibri"/>
        </w:rPr>
      </w:pPr>
    </w:p>
    <w:p w:rsidR="003A686B" w:rsidRDefault="003A686B" w:rsidP="003A686B">
      <w:pPr>
        <w:pStyle w:val="Citat"/>
      </w:pPr>
      <w:bookmarkStart w:id="212" w:name="_Toc488306025"/>
      <w:bookmarkStart w:id="213" w:name="_Toc520552833"/>
      <w:r w:rsidRPr="0041275F">
        <w:t>Tablica 27. Vrijednost kriterija za društvenu stabilnost i politiku-zbirno-Poplava izazvana izlijevanjem kopnenih vodenih tijela-događaj s najgorim mogućim posljedicama</w:t>
      </w:r>
      <w:bookmarkEnd w:id="212"/>
      <w:bookmarkEnd w:id="213"/>
    </w:p>
    <w:p w:rsidR="0049036F" w:rsidRPr="0049036F" w:rsidRDefault="0049036F" w:rsidP="0049036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0"/>
        <w:gridCol w:w="2332"/>
        <w:gridCol w:w="2805"/>
        <w:gridCol w:w="1453"/>
      </w:tblGrid>
      <w:tr w:rsidR="003A686B" w:rsidRPr="00581C99" w:rsidTr="003A686B">
        <w:trPr>
          <w:trHeight w:val="847"/>
          <w:jc w:val="center"/>
        </w:trPr>
        <w:tc>
          <w:tcPr>
            <w:tcW w:w="1340" w:type="dxa"/>
            <w:shd w:val="clear" w:color="auto" w:fill="DBE5F1"/>
            <w:vAlign w:val="center"/>
          </w:tcPr>
          <w:p w:rsidR="003A686B" w:rsidRPr="00581C99" w:rsidRDefault="003A686B" w:rsidP="003A686B">
            <w:pPr>
              <w:ind w:left="29"/>
              <w:jc w:val="center"/>
              <w:rPr>
                <w:b/>
                <w:sz w:val="20"/>
              </w:rPr>
            </w:pPr>
            <w:r w:rsidRPr="00581C99">
              <w:rPr>
                <w:b/>
                <w:sz w:val="20"/>
              </w:rPr>
              <w:t>KATEGORIJA</w:t>
            </w:r>
          </w:p>
        </w:tc>
        <w:tc>
          <w:tcPr>
            <w:tcW w:w="2332" w:type="dxa"/>
            <w:shd w:val="clear" w:color="auto" w:fill="DBE5F1"/>
            <w:vAlign w:val="center"/>
          </w:tcPr>
          <w:p w:rsidR="003A686B" w:rsidRPr="00581C99" w:rsidRDefault="003A686B" w:rsidP="003A686B">
            <w:pPr>
              <w:ind w:left="29"/>
              <w:jc w:val="center"/>
              <w:rPr>
                <w:b/>
                <w:sz w:val="20"/>
              </w:rPr>
            </w:pPr>
            <w:r w:rsidRPr="00581C99">
              <w:rPr>
                <w:b/>
                <w:sz w:val="20"/>
              </w:rPr>
              <w:t>KRITIČNA INFRASTRUKTURA</w:t>
            </w:r>
          </w:p>
        </w:tc>
        <w:tc>
          <w:tcPr>
            <w:tcW w:w="2805" w:type="dxa"/>
            <w:shd w:val="clear" w:color="auto" w:fill="DBE5F1"/>
            <w:vAlign w:val="center"/>
          </w:tcPr>
          <w:p w:rsidR="003A686B" w:rsidRPr="00581C99" w:rsidRDefault="003A686B" w:rsidP="003A686B">
            <w:pPr>
              <w:ind w:left="29"/>
              <w:jc w:val="center"/>
              <w:rPr>
                <w:b/>
                <w:sz w:val="20"/>
              </w:rPr>
            </w:pPr>
            <w:r w:rsidRPr="00581C99">
              <w:rPr>
                <w:b/>
                <w:sz w:val="20"/>
              </w:rPr>
              <w:t>USTANOVE/GRAĐEVINE JAVNOG DRUŠTVENOG ZNAČAJA</w:t>
            </w:r>
          </w:p>
        </w:tc>
        <w:tc>
          <w:tcPr>
            <w:tcW w:w="1453" w:type="dxa"/>
            <w:shd w:val="clear" w:color="auto" w:fill="DBE5F1"/>
            <w:vAlign w:val="center"/>
          </w:tcPr>
          <w:p w:rsidR="003A686B" w:rsidRPr="00581C99" w:rsidRDefault="003A686B" w:rsidP="003A686B">
            <w:pPr>
              <w:ind w:left="29"/>
              <w:jc w:val="center"/>
              <w:rPr>
                <w:b/>
                <w:sz w:val="20"/>
              </w:rPr>
            </w:pPr>
            <w:r w:rsidRPr="00581C99">
              <w:rPr>
                <w:b/>
                <w:sz w:val="20"/>
              </w:rPr>
              <w:t>ODABRANO</w:t>
            </w:r>
          </w:p>
        </w:tc>
      </w:tr>
      <w:tr w:rsidR="003A686B" w:rsidRPr="00581C99" w:rsidTr="003A686B">
        <w:trPr>
          <w:trHeight w:val="287"/>
          <w:jc w:val="center"/>
        </w:trPr>
        <w:tc>
          <w:tcPr>
            <w:tcW w:w="1340" w:type="dxa"/>
            <w:shd w:val="clear" w:color="auto" w:fill="DBE5F1"/>
            <w:vAlign w:val="center"/>
          </w:tcPr>
          <w:p w:rsidR="003A686B" w:rsidRPr="00BA46BA" w:rsidRDefault="003A686B" w:rsidP="003A686B">
            <w:pPr>
              <w:ind w:left="29" w:hanging="29"/>
              <w:jc w:val="center"/>
              <w:rPr>
                <w:b/>
                <w:sz w:val="20"/>
              </w:rPr>
            </w:pPr>
            <w:r w:rsidRPr="00BA46BA">
              <w:rPr>
                <w:b/>
                <w:sz w:val="20"/>
              </w:rPr>
              <w:t>1</w:t>
            </w:r>
          </w:p>
        </w:tc>
        <w:tc>
          <w:tcPr>
            <w:tcW w:w="2332" w:type="dxa"/>
            <w:vAlign w:val="center"/>
          </w:tcPr>
          <w:p w:rsidR="003A686B" w:rsidRPr="00B76750" w:rsidRDefault="003A686B" w:rsidP="003A686B">
            <w:pPr>
              <w:ind w:left="29" w:hanging="29"/>
              <w:jc w:val="center"/>
              <w:rPr>
                <w:b/>
                <w:sz w:val="20"/>
              </w:rPr>
            </w:pPr>
          </w:p>
        </w:tc>
        <w:tc>
          <w:tcPr>
            <w:tcW w:w="2805" w:type="dxa"/>
          </w:tcPr>
          <w:p w:rsidR="003A686B" w:rsidRPr="00B76750" w:rsidRDefault="003A686B" w:rsidP="003A686B">
            <w:pPr>
              <w:ind w:left="29" w:hanging="29"/>
              <w:jc w:val="center"/>
              <w:rPr>
                <w:b/>
                <w:sz w:val="20"/>
              </w:rPr>
            </w:pPr>
            <w:r w:rsidRPr="00B76750">
              <w:rPr>
                <w:b/>
                <w:sz w:val="20"/>
              </w:rPr>
              <w:t>x</w:t>
            </w:r>
          </w:p>
        </w:tc>
        <w:tc>
          <w:tcPr>
            <w:tcW w:w="1453" w:type="dxa"/>
          </w:tcPr>
          <w:p w:rsidR="003A686B" w:rsidRPr="00581C99" w:rsidRDefault="003A686B" w:rsidP="003A686B">
            <w:pPr>
              <w:ind w:left="29" w:hanging="29"/>
              <w:jc w:val="center"/>
              <w:rPr>
                <w:sz w:val="20"/>
              </w:rPr>
            </w:pPr>
          </w:p>
        </w:tc>
      </w:tr>
      <w:tr w:rsidR="003A686B" w:rsidRPr="00581C99" w:rsidTr="003A686B">
        <w:trPr>
          <w:trHeight w:val="287"/>
          <w:jc w:val="center"/>
        </w:trPr>
        <w:tc>
          <w:tcPr>
            <w:tcW w:w="1340" w:type="dxa"/>
            <w:shd w:val="clear" w:color="auto" w:fill="DBE5F1"/>
            <w:vAlign w:val="center"/>
          </w:tcPr>
          <w:p w:rsidR="003A686B" w:rsidRPr="00BA46BA" w:rsidRDefault="003A686B" w:rsidP="003A686B">
            <w:pPr>
              <w:ind w:left="29" w:hanging="29"/>
              <w:jc w:val="center"/>
              <w:rPr>
                <w:b/>
                <w:sz w:val="20"/>
              </w:rPr>
            </w:pPr>
            <w:r w:rsidRPr="00BA46BA">
              <w:rPr>
                <w:b/>
                <w:sz w:val="20"/>
              </w:rPr>
              <w:t>2</w:t>
            </w:r>
          </w:p>
        </w:tc>
        <w:tc>
          <w:tcPr>
            <w:tcW w:w="2332" w:type="dxa"/>
            <w:vAlign w:val="center"/>
          </w:tcPr>
          <w:p w:rsidR="003A686B" w:rsidRPr="00B76750" w:rsidRDefault="003A686B" w:rsidP="003A686B">
            <w:pPr>
              <w:ind w:left="29" w:hanging="29"/>
              <w:jc w:val="center"/>
              <w:rPr>
                <w:b/>
                <w:sz w:val="20"/>
              </w:rPr>
            </w:pPr>
            <w:r w:rsidRPr="00B76750">
              <w:rPr>
                <w:b/>
                <w:sz w:val="20"/>
              </w:rPr>
              <w:t>x</w:t>
            </w:r>
          </w:p>
        </w:tc>
        <w:tc>
          <w:tcPr>
            <w:tcW w:w="2805" w:type="dxa"/>
          </w:tcPr>
          <w:p w:rsidR="003A686B" w:rsidRPr="00B76750" w:rsidRDefault="003A686B" w:rsidP="003A686B">
            <w:pPr>
              <w:ind w:left="29" w:hanging="29"/>
              <w:jc w:val="center"/>
              <w:rPr>
                <w:b/>
                <w:sz w:val="20"/>
              </w:rPr>
            </w:pPr>
          </w:p>
        </w:tc>
        <w:tc>
          <w:tcPr>
            <w:tcW w:w="1453" w:type="dxa"/>
          </w:tcPr>
          <w:p w:rsidR="003A686B" w:rsidRPr="00B76750" w:rsidRDefault="003A686B" w:rsidP="003A686B">
            <w:pPr>
              <w:ind w:left="29" w:hanging="29"/>
              <w:jc w:val="center"/>
              <w:rPr>
                <w:b/>
                <w:sz w:val="20"/>
              </w:rPr>
            </w:pPr>
            <w:r w:rsidRPr="00B76750">
              <w:rPr>
                <w:b/>
                <w:sz w:val="20"/>
              </w:rPr>
              <w:t>x</w:t>
            </w:r>
          </w:p>
        </w:tc>
      </w:tr>
      <w:tr w:rsidR="003A686B" w:rsidRPr="00581C99" w:rsidTr="003A686B">
        <w:trPr>
          <w:trHeight w:val="287"/>
          <w:jc w:val="center"/>
        </w:trPr>
        <w:tc>
          <w:tcPr>
            <w:tcW w:w="1340" w:type="dxa"/>
            <w:shd w:val="clear" w:color="auto" w:fill="DBE5F1"/>
            <w:vAlign w:val="center"/>
          </w:tcPr>
          <w:p w:rsidR="003A686B" w:rsidRPr="00BA46BA" w:rsidRDefault="003A686B" w:rsidP="003A686B">
            <w:pPr>
              <w:ind w:left="29" w:hanging="29"/>
              <w:jc w:val="center"/>
              <w:rPr>
                <w:b/>
                <w:sz w:val="20"/>
              </w:rPr>
            </w:pPr>
            <w:r w:rsidRPr="00BA46BA">
              <w:rPr>
                <w:b/>
                <w:sz w:val="20"/>
              </w:rPr>
              <w:t>3</w:t>
            </w:r>
          </w:p>
        </w:tc>
        <w:tc>
          <w:tcPr>
            <w:tcW w:w="2332" w:type="dxa"/>
            <w:vAlign w:val="center"/>
          </w:tcPr>
          <w:p w:rsidR="003A686B" w:rsidRPr="008F405F" w:rsidRDefault="003A686B" w:rsidP="003A686B">
            <w:pPr>
              <w:ind w:left="29" w:hanging="29"/>
              <w:jc w:val="center"/>
              <w:rPr>
                <w:b/>
                <w:sz w:val="20"/>
              </w:rPr>
            </w:pPr>
          </w:p>
        </w:tc>
        <w:tc>
          <w:tcPr>
            <w:tcW w:w="2805" w:type="dxa"/>
          </w:tcPr>
          <w:p w:rsidR="003A686B" w:rsidRPr="008F405F" w:rsidRDefault="003A686B" w:rsidP="003A686B">
            <w:pPr>
              <w:ind w:left="29" w:hanging="29"/>
              <w:jc w:val="center"/>
              <w:rPr>
                <w:b/>
                <w:sz w:val="20"/>
              </w:rPr>
            </w:pPr>
          </w:p>
        </w:tc>
        <w:tc>
          <w:tcPr>
            <w:tcW w:w="1453" w:type="dxa"/>
          </w:tcPr>
          <w:p w:rsidR="003A686B" w:rsidRPr="008F405F" w:rsidRDefault="003A686B" w:rsidP="003A686B">
            <w:pPr>
              <w:ind w:left="29" w:hanging="29"/>
              <w:jc w:val="center"/>
              <w:rPr>
                <w:b/>
                <w:sz w:val="20"/>
              </w:rPr>
            </w:pPr>
          </w:p>
        </w:tc>
      </w:tr>
      <w:tr w:rsidR="003A686B" w:rsidRPr="00581C99" w:rsidTr="003A686B">
        <w:trPr>
          <w:trHeight w:val="274"/>
          <w:jc w:val="center"/>
        </w:trPr>
        <w:tc>
          <w:tcPr>
            <w:tcW w:w="1340" w:type="dxa"/>
            <w:shd w:val="clear" w:color="auto" w:fill="DBE5F1"/>
            <w:vAlign w:val="center"/>
          </w:tcPr>
          <w:p w:rsidR="003A686B" w:rsidRPr="00BA46BA" w:rsidRDefault="003A686B" w:rsidP="003A686B">
            <w:pPr>
              <w:ind w:left="29" w:hanging="29"/>
              <w:jc w:val="center"/>
              <w:rPr>
                <w:b/>
                <w:sz w:val="20"/>
              </w:rPr>
            </w:pPr>
            <w:r w:rsidRPr="00BA46BA">
              <w:rPr>
                <w:b/>
                <w:sz w:val="20"/>
              </w:rPr>
              <w:t>4</w:t>
            </w:r>
          </w:p>
        </w:tc>
        <w:tc>
          <w:tcPr>
            <w:tcW w:w="2332" w:type="dxa"/>
            <w:vAlign w:val="center"/>
          </w:tcPr>
          <w:p w:rsidR="003A686B" w:rsidRPr="008F405F" w:rsidRDefault="003A686B" w:rsidP="003A686B">
            <w:pPr>
              <w:ind w:left="29" w:hanging="29"/>
              <w:jc w:val="center"/>
              <w:rPr>
                <w:b/>
                <w:sz w:val="20"/>
              </w:rPr>
            </w:pPr>
          </w:p>
        </w:tc>
        <w:tc>
          <w:tcPr>
            <w:tcW w:w="2805" w:type="dxa"/>
          </w:tcPr>
          <w:p w:rsidR="003A686B" w:rsidRPr="008F405F" w:rsidRDefault="003A686B" w:rsidP="003A686B">
            <w:pPr>
              <w:ind w:left="29" w:hanging="29"/>
              <w:jc w:val="center"/>
              <w:rPr>
                <w:b/>
                <w:sz w:val="20"/>
              </w:rPr>
            </w:pPr>
          </w:p>
        </w:tc>
        <w:tc>
          <w:tcPr>
            <w:tcW w:w="1453" w:type="dxa"/>
          </w:tcPr>
          <w:p w:rsidR="003A686B" w:rsidRPr="008F405F" w:rsidRDefault="003A686B" w:rsidP="003A686B">
            <w:pPr>
              <w:ind w:left="29" w:hanging="29"/>
              <w:jc w:val="center"/>
              <w:rPr>
                <w:b/>
                <w:sz w:val="20"/>
              </w:rPr>
            </w:pPr>
          </w:p>
        </w:tc>
      </w:tr>
      <w:tr w:rsidR="003A686B" w:rsidRPr="00581C99" w:rsidTr="003A686B">
        <w:trPr>
          <w:trHeight w:val="301"/>
          <w:jc w:val="center"/>
        </w:trPr>
        <w:tc>
          <w:tcPr>
            <w:tcW w:w="1340" w:type="dxa"/>
            <w:shd w:val="clear" w:color="auto" w:fill="DBE5F1"/>
            <w:vAlign w:val="center"/>
          </w:tcPr>
          <w:p w:rsidR="003A686B" w:rsidRPr="00BA46BA" w:rsidRDefault="003A686B" w:rsidP="003A686B">
            <w:pPr>
              <w:ind w:left="29" w:hanging="29"/>
              <w:jc w:val="center"/>
              <w:rPr>
                <w:b/>
                <w:sz w:val="20"/>
              </w:rPr>
            </w:pPr>
            <w:r w:rsidRPr="00BA46BA">
              <w:rPr>
                <w:b/>
                <w:sz w:val="20"/>
              </w:rPr>
              <w:t>5</w:t>
            </w:r>
          </w:p>
        </w:tc>
        <w:tc>
          <w:tcPr>
            <w:tcW w:w="2332" w:type="dxa"/>
            <w:vAlign w:val="center"/>
          </w:tcPr>
          <w:p w:rsidR="003A686B" w:rsidRPr="008F405F" w:rsidRDefault="003A686B" w:rsidP="003A686B">
            <w:pPr>
              <w:ind w:left="29" w:hanging="29"/>
              <w:jc w:val="center"/>
              <w:rPr>
                <w:b/>
                <w:sz w:val="20"/>
              </w:rPr>
            </w:pPr>
          </w:p>
        </w:tc>
        <w:tc>
          <w:tcPr>
            <w:tcW w:w="2805" w:type="dxa"/>
          </w:tcPr>
          <w:p w:rsidR="003A686B" w:rsidRPr="008F405F" w:rsidRDefault="003A686B" w:rsidP="003A686B">
            <w:pPr>
              <w:ind w:left="29" w:hanging="29"/>
              <w:jc w:val="center"/>
              <w:rPr>
                <w:b/>
                <w:sz w:val="20"/>
              </w:rPr>
            </w:pPr>
          </w:p>
        </w:tc>
        <w:tc>
          <w:tcPr>
            <w:tcW w:w="1453" w:type="dxa"/>
          </w:tcPr>
          <w:p w:rsidR="003A686B" w:rsidRPr="008F405F" w:rsidRDefault="003A686B" w:rsidP="003A686B">
            <w:pPr>
              <w:ind w:left="29" w:hanging="29"/>
              <w:jc w:val="center"/>
              <w:rPr>
                <w:b/>
                <w:sz w:val="20"/>
              </w:rPr>
            </w:pPr>
          </w:p>
        </w:tc>
      </w:tr>
    </w:tbl>
    <w:p w:rsidR="003A686B" w:rsidRDefault="003A686B" w:rsidP="003A686B"/>
    <w:p w:rsidR="0049036F" w:rsidRPr="00124BF3" w:rsidRDefault="0049036F" w:rsidP="003A686B"/>
    <w:p w:rsidR="003A686B" w:rsidRDefault="003A686B" w:rsidP="003A686B">
      <w:pPr>
        <w:pStyle w:val="Naslov4"/>
        <w:numPr>
          <w:ilvl w:val="0"/>
          <w:numId w:val="0"/>
        </w:numPr>
        <w:spacing w:after="120"/>
        <w:ind w:left="357"/>
      </w:pPr>
      <w:bookmarkStart w:id="214" w:name="_Toc487715444"/>
      <w:bookmarkStart w:id="215" w:name="_Toc506649607"/>
      <w:r>
        <w:t>6.1.6.2</w:t>
      </w:r>
      <w:r w:rsidRPr="00124BF3">
        <w:t>.Vjerojatnost događaja</w:t>
      </w:r>
      <w:bookmarkEnd w:id="214"/>
      <w:bookmarkEnd w:id="215"/>
    </w:p>
    <w:p w:rsidR="0049036F" w:rsidRPr="0049036F" w:rsidRDefault="0049036F" w:rsidP="0049036F"/>
    <w:p w:rsidR="003A686B" w:rsidRDefault="003A686B" w:rsidP="003A686B">
      <w:pPr>
        <w:pStyle w:val="Citat"/>
      </w:pPr>
      <w:bookmarkStart w:id="216" w:name="_Toc488306026"/>
      <w:bookmarkStart w:id="217" w:name="_Toc520552834"/>
      <w:r w:rsidRPr="0041275F">
        <w:t>Tablica 28. Vjerojatnost/frekvencija</w:t>
      </w:r>
      <w:bookmarkEnd w:id="216"/>
      <w:r>
        <w:t xml:space="preserve"> – poplave izazvane izlijevanjem kopnenih vodenih tijela</w:t>
      </w:r>
      <w:bookmarkEnd w:id="217"/>
    </w:p>
    <w:p w:rsidR="0049036F" w:rsidRPr="0049036F" w:rsidRDefault="0049036F" w:rsidP="0049036F"/>
    <w:tbl>
      <w:tblPr>
        <w:tblW w:w="10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8"/>
        <w:gridCol w:w="2010"/>
        <w:gridCol w:w="1866"/>
        <w:gridCol w:w="3158"/>
        <w:gridCol w:w="1562"/>
      </w:tblGrid>
      <w:tr w:rsidR="003A686B" w:rsidRPr="00581C99" w:rsidTr="003A686B">
        <w:trPr>
          <w:trHeight w:val="266"/>
          <w:jc w:val="center"/>
        </w:trPr>
        <w:tc>
          <w:tcPr>
            <w:tcW w:w="1708" w:type="dxa"/>
            <w:vMerge w:val="restart"/>
            <w:shd w:val="clear" w:color="auto" w:fill="DBE5F1"/>
            <w:vAlign w:val="center"/>
          </w:tcPr>
          <w:p w:rsidR="003A686B" w:rsidRPr="00581C99" w:rsidRDefault="003A686B" w:rsidP="003A686B">
            <w:pPr>
              <w:jc w:val="center"/>
              <w:rPr>
                <w:b/>
                <w:sz w:val="20"/>
                <w:szCs w:val="20"/>
              </w:rPr>
            </w:pPr>
            <w:r w:rsidRPr="00581C99">
              <w:rPr>
                <w:b/>
                <w:sz w:val="20"/>
                <w:szCs w:val="20"/>
              </w:rPr>
              <w:t>KATEGORIJA</w:t>
            </w:r>
          </w:p>
        </w:tc>
        <w:tc>
          <w:tcPr>
            <w:tcW w:w="8596" w:type="dxa"/>
            <w:gridSpan w:val="4"/>
            <w:shd w:val="clear" w:color="auto" w:fill="DBE5F1"/>
          </w:tcPr>
          <w:p w:rsidR="003A686B" w:rsidRPr="00581C99" w:rsidRDefault="003A686B" w:rsidP="003A686B">
            <w:pPr>
              <w:jc w:val="center"/>
              <w:rPr>
                <w:b/>
                <w:sz w:val="20"/>
                <w:szCs w:val="20"/>
              </w:rPr>
            </w:pPr>
            <w:r w:rsidRPr="00581C99">
              <w:rPr>
                <w:b/>
                <w:sz w:val="20"/>
                <w:szCs w:val="20"/>
              </w:rPr>
              <w:t>VJEROJATNOST/FREKVENCIJA</w:t>
            </w:r>
          </w:p>
        </w:tc>
      </w:tr>
      <w:tr w:rsidR="003A686B" w:rsidRPr="00581C99" w:rsidTr="003A686B">
        <w:trPr>
          <w:trHeight w:val="160"/>
          <w:jc w:val="center"/>
        </w:trPr>
        <w:tc>
          <w:tcPr>
            <w:tcW w:w="1708" w:type="dxa"/>
            <w:vMerge/>
            <w:shd w:val="clear" w:color="auto" w:fill="DBE5F1"/>
          </w:tcPr>
          <w:p w:rsidR="003A686B" w:rsidRPr="00581C99" w:rsidRDefault="003A686B" w:rsidP="003A686B">
            <w:pPr>
              <w:rPr>
                <w:b/>
                <w:sz w:val="20"/>
                <w:szCs w:val="20"/>
              </w:rPr>
            </w:pPr>
          </w:p>
        </w:tc>
        <w:tc>
          <w:tcPr>
            <w:tcW w:w="2010" w:type="dxa"/>
            <w:shd w:val="clear" w:color="auto" w:fill="DBE5F1"/>
          </w:tcPr>
          <w:p w:rsidR="003A686B" w:rsidRPr="00581C99" w:rsidRDefault="003A686B" w:rsidP="003A686B">
            <w:pPr>
              <w:jc w:val="center"/>
              <w:rPr>
                <w:b/>
                <w:sz w:val="20"/>
                <w:szCs w:val="20"/>
              </w:rPr>
            </w:pPr>
            <w:r w:rsidRPr="00581C99">
              <w:rPr>
                <w:b/>
                <w:sz w:val="20"/>
                <w:szCs w:val="20"/>
              </w:rPr>
              <w:t>KVALITATIVNO</w:t>
            </w:r>
          </w:p>
        </w:tc>
        <w:tc>
          <w:tcPr>
            <w:tcW w:w="1866" w:type="dxa"/>
            <w:shd w:val="clear" w:color="auto" w:fill="DBE5F1"/>
          </w:tcPr>
          <w:p w:rsidR="003A686B" w:rsidRPr="00581C99" w:rsidRDefault="003A686B" w:rsidP="003A686B">
            <w:pPr>
              <w:jc w:val="center"/>
              <w:rPr>
                <w:b/>
                <w:sz w:val="20"/>
                <w:szCs w:val="20"/>
              </w:rPr>
            </w:pPr>
            <w:r w:rsidRPr="00581C99">
              <w:rPr>
                <w:b/>
                <w:sz w:val="20"/>
                <w:szCs w:val="20"/>
              </w:rPr>
              <w:t>VJEROJATNOST</w:t>
            </w:r>
          </w:p>
        </w:tc>
        <w:tc>
          <w:tcPr>
            <w:tcW w:w="3158" w:type="dxa"/>
            <w:shd w:val="clear" w:color="auto" w:fill="DBE5F1"/>
          </w:tcPr>
          <w:p w:rsidR="003A686B" w:rsidRPr="00581C99" w:rsidRDefault="003A686B" w:rsidP="003A686B">
            <w:pPr>
              <w:jc w:val="center"/>
              <w:rPr>
                <w:b/>
                <w:sz w:val="20"/>
                <w:szCs w:val="20"/>
              </w:rPr>
            </w:pPr>
            <w:r w:rsidRPr="00581C99">
              <w:rPr>
                <w:b/>
                <w:sz w:val="20"/>
                <w:szCs w:val="20"/>
              </w:rPr>
              <w:t>FREKVENCIJA</w:t>
            </w:r>
          </w:p>
        </w:tc>
        <w:tc>
          <w:tcPr>
            <w:tcW w:w="1562" w:type="dxa"/>
            <w:shd w:val="clear" w:color="auto" w:fill="DBE5F1"/>
          </w:tcPr>
          <w:p w:rsidR="003A686B" w:rsidRPr="00581C99" w:rsidRDefault="003A686B" w:rsidP="003A686B">
            <w:pPr>
              <w:jc w:val="center"/>
              <w:rPr>
                <w:b/>
                <w:sz w:val="20"/>
                <w:szCs w:val="20"/>
              </w:rPr>
            </w:pPr>
            <w:r w:rsidRPr="00581C99">
              <w:rPr>
                <w:b/>
                <w:sz w:val="20"/>
                <w:szCs w:val="20"/>
              </w:rPr>
              <w:t>ODABRANO</w:t>
            </w:r>
          </w:p>
        </w:tc>
      </w:tr>
      <w:tr w:rsidR="003A686B" w:rsidRPr="00581C99" w:rsidTr="003A686B">
        <w:trPr>
          <w:trHeight w:val="266"/>
          <w:jc w:val="center"/>
        </w:trPr>
        <w:tc>
          <w:tcPr>
            <w:tcW w:w="1708" w:type="dxa"/>
            <w:shd w:val="clear" w:color="auto" w:fill="DBE5F1"/>
          </w:tcPr>
          <w:p w:rsidR="003A686B" w:rsidRPr="00581C99" w:rsidRDefault="003A686B" w:rsidP="003A686B">
            <w:pPr>
              <w:jc w:val="center"/>
              <w:rPr>
                <w:b/>
                <w:sz w:val="20"/>
                <w:szCs w:val="20"/>
              </w:rPr>
            </w:pPr>
            <w:r w:rsidRPr="00581C99">
              <w:rPr>
                <w:b/>
                <w:sz w:val="20"/>
                <w:szCs w:val="20"/>
              </w:rPr>
              <w:t>1</w:t>
            </w:r>
          </w:p>
        </w:tc>
        <w:tc>
          <w:tcPr>
            <w:tcW w:w="2010" w:type="dxa"/>
            <w:shd w:val="clear" w:color="auto" w:fill="auto"/>
          </w:tcPr>
          <w:p w:rsidR="003A686B" w:rsidRPr="00581C99" w:rsidRDefault="003A686B" w:rsidP="003A686B">
            <w:pPr>
              <w:jc w:val="center"/>
              <w:rPr>
                <w:sz w:val="20"/>
                <w:szCs w:val="20"/>
              </w:rPr>
            </w:pPr>
            <w:r w:rsidRPr="00581C99">
              <w:rPr>
                <w:sz w:val="20"/>
                <w:szCs w:val="20"/>
              </w:rPr>
              <w:t>Iznimno mala</w:t>
            </w:r>
          </w:p>
        </w:tc>
        <w:tc>
          <w:tcPr>
            <w:tcW w:w="1866" w:type="dxa"/>
            <w:shd w:val="clear" w:color="auto" w:fill="auto"/>
          </w:tcPr>
          <w:p w:rsidR="003A686B" w:rsidRPr="00581C99" w:rsidRDefault="003A686B" w:rsidP="003A686B">
            <w:pPr>
              <w:jc w:val="center"/>
              <w:rPr>
                <w:sz w:val="20"/>
                <w:szCs w:val="20"/>
              </w:rPr>
            </w:pPr>
            <w:r w:rsidRPr="00581C99">
              <w:rPr>
                <w:sz w:val="20"/>
                <w:szCs w:val="20"/>
              </w:rPr>
              <w:t>&lt;1 %</w:t>
            </w:r>
          </w:p>
        </w:tc>
        <w:tc>
          <w:tcPr>
            <w:tcW w:w="3158" w:type="dxa"/>
            <w:shd w:val="clear" w:color="auto" w:fill="auto"/>
          </w:tcPr>
          <w:p w:rsidR="003A686B" w:rsidRPr="00581C99" w:rsidRDefault="003A686B" w:rsidP="003A686B">
            <w:pPr>
              <w:rPr>
                <w:sz w:val="20"/>
                <w:szCs w:val="20"/>
              </w:rPr>
            </w:pPr>
            <w:r w:rsidRPr="00581C99">
              <w:rPr>
                <w:sz w:val="20"/>
                <w:szCs w:val="20"/>
              </w:rPr>
              <w:t>1 događaj u 100 godina i rjeđe</w:t>
            </w:r>
          </w:p>
        </w:tc>
        <w:tc>
          <w:tcPr>
            <w:tcW w:w="1562" w:type="dxa"/>
          </w:tcPr>
          <w:p w:rsidR="003A686B" w:rsidRPr="00581C99" w:rsidRDefault="003A686B" w:rsidP="003A686B">
            <w:pPr>
              <w:jc w:val="center"/>
              <w:rPr>
                <w:sz w:val="20"/>
                <w:szCs w:val="20"/>
              </w:rPr>
            </w:pPr>
          </w:p>
        </w:tc>
      </w:tr>
      <w:tr w:rsidR="003A686B" w:rsidRPr="00581C99" w:rsidTr="003A686B">
        <w:trPr>
          <w:trHeight w:val="266"/>
          <w:jc w:val="center"/>
        </w:trPr>
        <w:tc>
          <w:tcPr>
            <w:tcW w:w="1708" w:type="dxa"/>
            <w:shd w:val="clear" w:color="auto" w:fill="DBE5F1"/>
          </w:tcPr>
          <w:p w:rsidR="003A686B" w:rsidRPr="00581C99" w:rsidRDefault="003A686B" w:rsidP="003A686B">
            <w:pPr>
              <w:jc w:val="center"/>
              <w:rPr>
                <w:b/>
                <w:sz w:val="20"/>
                <w:szCs w:val="20"/>
              </w:rPr>
            </w:pPr>
            <w:r w:rsidRPr="00581C99">
              <w:rPr>
                <w:b/>
                <w:sz w:val="20"/>
                <w:szCs w:val="20"/>
              </w:rPr>
              <w:t>2</w:t>
            </w:r>
          </w:p>
        </w:tc>
        <w:tc>
          <w:tcPr>
            <w:tcW w:w="2010" w:type="dxa"/>
            <w:shd w:val="clear" w:color="auto" w:fill="auto"/>
          </w:tcPr>
          <w:p w:rsidR="003A686B" w:rsidRPr="00581C99" w:rsidRDefault="003A686B" w:rsidP="003A686B">
            <w:pPr>
              <w:jc w:val="center"/>
              <w:rPr>
                <w:sz w:val="20"/>
                <w:szCs w:val="20"/>
              </w:rPr>
            </w:pPr>
            <w:r w:rsidRPr="00581C99">
              <w:rPr>
                <w:sz w:val="20"/>
                <w:szCs w:val="20"/>
              </w:rPr>
              <w:t>Mala</w:t>
            </w:r>
          </w:p>
        </w:tc>
        <w:tc>
          <w:tcPr>
            <w:tcW w:w="1866" w:type="dxa"/>
            <w:shd w:val="clear" w:color="auto" w:fill="auto"/>
          </w:tcPr>
          <w:p w:rsidR="003A686B" w:rsidRPr="00581C99" w:rsidRDefault="003A686B" w:rsidP="003A686B">
            <w:pPr>
              <w:jc w:val="center"/>
              <w:rPr>
                <w:sz w:val="20"/>
                <w:szCs w:val="20"/>
              </w:rPr>
            </w:pPr>
            <w:r w:rsidRPr="00581C99">
              <w:rPr>
                <w:sz w:val="20"/>
                <w:szCs w:val="20"/>
              </w:rPr>
              <w:t>1 – 5 %</w:t>
            </w:r>
          </w:p>
        </w:tc>
        <w:tc>
          <w:tcPr>
            <w:tcW w:w="3158" w:type="dxa"/>
            <w:shd w:val="clear" w:color="auto" w:fill="auto"/>
          </w:tcPr>
          <w:p w:rsidR="003A686B" w:rsidRPr="00581C99" w:rsidRDefault="003A686B" w:rsidP="003A686B">
            <w:pPr>
              <w:rPr>
                <w:sz w:val="20"/>
                <w:szCs w:val="20"/>
              </w:rPr>
            </w:pPr>
            <w:r w:rsidRPr="00581C99">
              <w:rPr>
                <w:sz w:val="20"/>
                <w:szCs w:val="20"/>
              </w:rPr>
              <w:t>1 događaj u 20 do 100 godina</w:t>
            </w:r>
          </w:p>
        </w:tc>
        <w:tc>
          <w:tcPr>
            <w:tcW w:w="1562" w:type="dxa"/>
          </w:tcPr>
          <w:p w:rsidR="003A686B" w:rsidRPr="00581C99" w:rsidRDefault="003A686B" w:rsidP="003A686B">
            <w:pPr>
              <w:jc w:val="center"/>
              <w:rPr>
                <w:sz w:val="20"/>
                <w:szCs w:val="20"/>
              </w:rPr>
            </w:pPr>
          </w:p>
        </w:tc>
      </w:tr>
      <w:tr w:rsidR="003A686B" w:rsidRPr="00581C99" w:rsidTr="003A686B">
        <w:trPr>
          <w:trHeight w:val="266"/>
          <w:jc w:val="center"/>
        </w:trPr>
        <w:tc>
          <w:tcPr>
            <w:tcW w:w="1708" w:type="dxa"/>
            <w:shd w:val="clear" w:color="auto" w:fill="DBE5F1"/>
          </w:tcPr>
          <w:p w:rsidR="003A686B" w:rsidRPr="00581C99" w:rsidRDefault="003A686B" w:rsidP="003A686B">
            <w:pPr>
              <w:jc w:val="center"/>
              <w:rPr>
                <w:b/>
                <w:sz w:val="20"/>
                <w:szCs w:val="20"/>
              </w:rPr>
            </w:pPr>
            <w:r w:rsidRPr="00581C99">
              <w:rPr>
                <w:b/>
                <w:sz w:val="20"/>
                <w:szCs w:val="20"/>
              </w:rPr>
              <w:t>3</w:t>
            </w:r>
          </w:p>
        </w:tc>
        <w:tc>
          <w:tcPr>
            <w:tcW w:w="2010" w:type="dxa"/>
            <w:shd w:val="clear" w:color="auto" w:fill="auto"/>
          </w:tcPr>
          <w:p w:rsidR="003A686B" w:rsidRPr="00581C99" w:rsidRDefault="003A686B" w:rsidP="003A686B">
            <w:pPr>
              <w:jc w:val="center"/>
              <w:rPr>
                <w:sz w:val="20"/>
                <w:szCs w:val="20"/>
              </w:rPr>
            </w:pPr>
            <w:r w:rsidRPr="00581C99">
              <w:rPr>
                <w:sz w:val="20"/>
                <w:szCs w:val="20"/>
              </w:rPr>
              <w:t>Umjerena</w:t>
            </w:r>
          </w:p>
        </w:tc>
        <w:tc>
          <w:tcPr>
            <w:tcW w:w="1866" w:type="dxa"/>
            <w:shd w:val="clear" w:color="auto" w:fill="auto"/>
          </w:tcPr>
          <w:p w:rsidR="003A686B" w:rsidRPr="00581C99" w:rsidRDefault="003A686B" w:rsidP="003A686B">
            <w:pPr>
              <w:jc w:val="center"/>
              <w:rPr>
                <w:sz w:val="20"/>
                <w:szCs w:val="20"/>
              </w:rPr>
            </w:pPr>
            <w:r w:rsidRPr="00581C99">
              <w:rPr>
                <w:sz w:val="20"/>
                <w:szCs w:val="20"/>
              </w:rPr>
              <w:t>5 – 50 %</w:t>
            </w:r>
          </w:p>
        </w:tc>
        <w:tc>
          <w:tcPr>
            <w:tcW w:w="3158" w:type="dxa"/>
            <w:shd w:val="clear" w:color="auto" w:fill="auto"/>
          </w:tcPr>
          <w:p w:rsidR="003A686B" w:rsidRPr="00581C99" w:rsidRDefault="003A686B" w:rsidP="003A686B">
            <w:pPr>
              <w:rPr>
                <w:sz w:val="20"/>
                <w:szCs w:val="20"/>
              </w:rPr>
            </w:pPr>
            <w:r w:rsidRPr="00581C99">
              <w:rPr>
                <w:sz w:val="20"/>
                <w:szCs w:val="20"/>
              </w:rPr>
              <w:t>1 događaj u 2 do 20 godina</w:t>
            </w:r>
          </w:p>
        </w:tc>
        <w:tc>
          <w:tcPr>
            <w:tcW w:w="1562" w:type="dxa"/>
          </w:tcPr>
          <w:p w:rsidR="003A686B" w:rsidRPr="007C5A08" w:rsidRDefault="003A686B" w:rsidP="003A686B">
            <w:pPr>
              <w:jc w:val="center"/>
              <w:rPr>
                <w:b/>
                <w:sz w:val="20"/>
                <w:szCs w:val="20"/>
              </w:rPr>
            </w:pPr>
            <w:r w:rsidRPr="007C5A08">
              <w:rPr>
                <w:b/>
                <w:sz w:val="20"/>
                <w:szCs w:val="20"/>
              </w:rPr>
              <w:t>x</w:t>
            </w:r>
          </w:p>
        </w:tc>
      </w:tr>
      <w:tr w:rsidR="003A686B" w:rsidRPr="00581C99" w:rsidTr="003A686B">
        <w:trPr>
          <w:trHeight w:val="266"/>
          <w:jc w:val="center"/>
        </w:trPr>
        <w:tc>
          <w:tcPr>
            <w:tcW w:w="1708" w:type="dxa"/>
            <w:shd w:val="clear" w:color="auto" w:fill="DBE5F1"/>
          </w:tcPr>
          <w:p w:rsidR="003A686B" w:rsidRPr="00581C99" w:rsidRDefault="003A686B" w:rsidP="003A686B">
            <w:pPr>
              <w:jc w:val="center"/>
              <w:rPr>
                <w:b/>
                <w:sz w:val="20"/>
                <w:szCs w:val="20"/>
              </w:rPr>
            </w:pPr>
            <w:r w:rsidRPr="00581C99">
              <w:rPr>
                <w:b/>
                <w:sz w:val="20"/>
                <w:szCs w:val="20"/>
              </w:rPr>
              <w:t>4</w:t>
            </w:r>
          </w:p>
        </w:tc>
        <w:tc>
          <w:tcPr>
            <w:tcW w:w="2010" w:type="dxa"/>
            <w:shd w:val="clear" w:color="auto" w:fill="auto"/>
          </w:tcPr>
          <w:p w:rsidR="003A686B" w:rsidRPr="00581C99" w:rsidRDefault="003A686B" w:rsidP="003A686B">
            <w:pPr>
              <w:jc w:val="center"/>
              <w:rPr>
                <w:sz w:val="20"/>
                <w:szCs w:val="20"/>
              </w:rPr>
            </w:pPr>
            <w:r w:rsidRPr="00581C99">
              <w:rPr>
                <w:sz w:val="20"/>
                <w:szCs w:val="20"/>
              </w:rPr>
              <w:t>Velika</w:t>
            </w:r>
          </w:p>
        </w:tc>
        <w:tc>
          <w:tcPr>
            <w:tcW w:w="1866" w:type="dxa"/>
            <w:shd w:val="clear" w:color="auto" w:fill="auto"/>
          </w:tcPr>
          <w:p w:rsidR="003A686B" w:rsidRPr="00581C99" w:rsidRDefault="003A686B" w:rsidP="003A686B">
            <w:pPr>
              <w:jc w:val="center"/>
              <w:rPr>
                <w:sz w:val="20"/>
                <w:szCs w:val="20"/>
              </w:rPr>
            </w:pPr>
            <w:r w:rsidRPr="00581C99">
              <w:rPr>
                <w:sz w:val="20"/>
                <w:szCs w:val="20"/>
              </w:rPr>
              <w:t>51 – 98 %</w:t>
            </w:r>
          </w:p>
        </w:tc>
        <w:tc>
          <w:tcPr>
            <w:tcW w:w="3158" w:type="dxa"/>
            <w:shd w:val="clear" w:color="auto" w:fill="auto"/>
          </w:tcPr>
          <w:p w:rsidR="003A686B" w:rsidRPr="00581C99" w:rsidRDefault="003A686B" w:rsidP="003A686B">
            <w:pPr>
              <w:rPr>
                <w:sz w:val="20"/>
                <w:szCs w:val="20"/>
              </w:rPr>
            </w:pPr>
            <w:r w:rsidRPr="00581C99">
              <w:rPr>
                <w:sz w:val="20"/>
                <w:szCs w:val="20"/>
              </w:rPr>
              <w:t>1 događaj 1 do 2 godine</w:t>
            </w:r>
          </w:p>
        </w:tc>
        <w:tc>
          <w:tcPr>
            <w:tcW w:w="1562" w:type="dxa"/>
          </w:tcPr>
          <w:p w:rsidR="003A686B" w:rsidRPr="00581C99" w:rsidRDefault="003A686B" w:rsidP="003A686B">
            <w:pPr>
              <w:jc w:val="center"/>
              <w:rPr>
                <w:sz w:val="20"/>
                <w:szCs w:val="20"/>
              </w:rPr>
            </w:pPr>
          </w:p>
        </w:tc>
      </w:tr>
      <w:tr w:rsidR="003A686B" w:rsidRPr="00581C99" w:rsidTr="003A686B">
        <w:trPr>
          <w:trHeight w:val="283"/>
          <w:jc w:val="center"/>
        </w:trPr>
        <w:tc>
          <w:tcPr>
            <w:tcW w:w="1708" w:type="dxa"/>
            <w:shd w:val="clear" w:color="auto" w:fill="DBE5F1"/>
          </w:tcPr>
          <w:p w:rsidR="003A686B" w:rsidRPr="00581C99" w:rsidRDefault="003A686B" w:rsidP="003A686B">
            <w:pPr>
              <w:jc w:val="center"/>
              <w:rPr>
                <w:b/>
                <w:sz w:val="20"/>
                <w:szCs w:val="20"/>
              </w:rPr>
            </w:pPr>
            <w:r w:rsidRPr="00581C99">
              <w:rPr>
                <w:b/>
                <w:sz w:val="20"/>
                <w:szCs w:val="20"/>
              </w:rPr>
              <w:t>5</w:t>
            </w:r>
          </w:p>
        </w:tc>
        <w:tc>
          <w:tcPr>
            <w:tcW w:w="2010" w:type="dxa"/>
            <w:shd w:val="clear" w:color="auto" w:fill="auto"/>
          </w:tcPr>
          <w:p w:rsidR="003A686B" w:rsidRPr="00581C99" w:rsidRDefault="003A686B" w:rsidP="003A686B">
            <w:pPr>
              <w:jc w:val="center"/>
              <w:rPr>
                <w:sz w:val="20"/>
                <w:szCs w:val="20"/>
              </w:rPr>
            </w:pPr>
            <w:r w:rsidRPr="00581C99">
              <w:rPr>
                <w:sz w:val="20"/>
                <w:szCs w:val="20"/>
              </w:rPr>
              <w:t>Iznimno velika</w:t>
            </w:r>
          </w:p>
        </w:tc>
        <w:tc>
          <w:tcPr>
            <w:tcW w:w="1866" w:type="dxa"/>
            <w:shd w:val="clear" w:color="auto" w:fill="auto"/>
          </w:tcPr>
          <w:p w:rsidR="003A686B" w:rsidRPr="00581C99" w:rsidRDefault="003A686B" w:rsidP="003A686B">
            <w:pPr>
              <w:jc w:val="center"/>
              <w:rPr>
                <w:sz w:val="20"/>
                <w:szCs w:val="20"/>
              </w:rPr>
            </w:pPr>
            <w:r w:rsidRPr="00581C99">
              <w:rPr>
                <w:sz w:val="20"/>
                <w:szCs w:val="20"/>
              </w:rPr>
              <w:t>&gt; 98 %</w:t>
            </w:r>
          </w:p>
        </w:tc>
        <w:tc>
          <w:tcPr>
            <w:tcW w:w="3158" w:type="dxa"/>
            <w:shd w:val="clear" w:color="auto" w:fill="auto"/>
          </w:tcPr>
          <w:p w:rsidR="003A686B" w:rsidRPr="00581C99" w:rsidRDefault="003A686B" w:rsidP="003A686B">
            <w:pPr>
              <w:rPr>
                <w:sz w:val="20"/>
                <w:szCs w:val="20"/>
              </w:rPr>
            </w:pPr>
            <w:r w:rsidRPr="00581C99">
              <w:rPr>
                <w:sz w:val="20"/>
                <w:szCs w:val="20"/>
              </w:rPr>
              <w:t>1 događaj godišnje ili češće</w:t>
            </w:r>
          </w:p>
        </w:tc>
        <w:tc>
          <w:tcPr>
            <w:tcW w:w="1562" w:type="dxa"/>
          </w:tcPr>
          <w:p w:rsidR="003A686B" w:rsidRPr="00581C99" w:rsidRDefault="003A686B" w:rsidP="003A686B">
            <w:pPr>
              <w:jc w:val="center"/>
              <w:rPr>
                <w:sz w:val="20"/>
                <w:szCs w:val="20"/>
              </w:rPr>
            </w:pPr>
          </w:p>
        </w:tc>
      </w:tr>
    </w:tbl>
    <w:p w:rsidR="003A686B" w:rsidRDefault="003A686B" w:rsidP="003A686B"/>
    <w:p w:rsidR="003A686B" w:rsidRDefault="003A686B" w:rsidP="003A686B"/>
    <w:p w:rsidR="003A686B" w:rsidRDefault="003A686B" w:rsidP="003A686B"/>
    <w:p w:rsidR="003A686B" w:rsidRDefault="003A686B" w:rsidP="003A686B"/>
    <w:p w:rsidR="003A686B" w:rsidRPr="00124BF3" w:rsidRDefault="003A686B" w:rsidP="003A686B"/>
    <w:p w:rsidR="003A686B" w:rsidRPr="00124BF3" w:rsidRDefault="003A686B" w:rsidP="00AF53E4">
      <w:pPr>
        <w:pStyle w:val="Naslov3"/>
        <w:numPr>
          <w:ilvl w:val="2"/>
          <w:numId w:val="11"/>
        </w:numPr>
        <w:tabs>
          <w:tab w:val="left" w:pos="1134"/>
        </w:tabs>
        <w:spacing w:after="240"/>
        <w:ind w:left="850" w:hanging="425"/>
      </w:pPr>
      <w:bookmarkStart w:id="218" w:name="_Toc485632284"/>
      <w:bookmarkStart w:id="219" w:name="_Toc487715445"/>
      <w:bookmarkStart w:id="220" w:name="_Toc506649608"/>
      <w:r w:rsidRPr="00124BF3">
        <w:t>Podaci, izvori i metode izračuna</w:t>
      </w:r>
      <w:bookmarkEnd w:id="218"/>
      <w:bookmarkEnd w:id="219"/>
      <w:bookmarkEnd w:id="220"/>
    </w:p>
    <w:p w:rsidR="003A686B" w:rsidRDefault="003A686B" w:rsidP="00A90CB9">
      <w:pPr>
        <w:jc w:val="both"/>
      </w:pPr>
      <w:r w:rsidRPr="00124BF3">
        <w:t xml:space="preserve">Prilikom </w:t>
      </w:r>
      <w:r>
        <w:t>opisivanja scenarija korišteni su podaci</w:t>
      </w:r>
      <w:r w:rsidRPr="00124BF3">
        <w:t>:</w:t>
      </w:r>
    </w:p>
    <w:p w:rsidR="003A686B" w:rsidRDefault="003A686B" w:rsidP="00AF53E4">
      <w:pPr>
        <w:numPr>
          <w:ilvl w:val="0"/>
          <w:numId w:val="48"/>
        </w:numPr>
        <w:spacing w:line="276" w:lineRule="auto"/>
        <w:jc w:val="both"/>
      </w:pPr>
      <w:r>
        <w:t>Procjene ugroženosti stanovništva, materijalnih i kulturnih dobara i okoliša od opasnosti, nastanka i posljedica katastrofa i velikih nesreća Grad Sisak, travanj 2011.,</w:t>
      </w:r>
    </w:p>
    <w:p w:rsidR="003A686B" w:rsidRDefault="003A686B" w:rsidP="00AF53E4">
      <w:pPr>
        <w:pStyle w:val="Odlomakpopisa"/>
        <w:numPr>
          <w:ilvl w:val="0"/>
          <w:numId w:val="48"/>
        </w:numPr>
        <w:spacing w:after="160" w:line="276" w:lineRule="auto"/>
        <w:jc w:val="both"/>
      </w:pPr>
      <w:r>
        <w:t>Državnog zavoda za statistiku, Popisa stanovništva 2011. godine,</w:t>
      </w:r>
    </w:p>
    <w:p w:rsidR="003A686B" w:rsidRDefault="003A686B" w:rsidP="00AF53E4">
      <w:pPr>
        <w:pStyle w:val="Odlomakpopisa"/>
        <w:numPr>
          <w:ilvl w:val="0"/>
          <w:numId w:val="48"/>
        </w:numPr>
        <w:spacing w:after="160" w:line="276" w:lineRule="auto"/>
        <w:jc w:val="both"/>
      </w:pPr>
      <w:r w:rsidRPr="00FC73A9">
        <w:t>Provedbeni plan obrane od po</w:t>
      </w:r>
      <w:r>
        <w:t>p</w:t>
      </w:r>
      <w:r w:rsidRPr="00FC73A9">
        <w:t>lava, Branjeno područje 10, Područje maloga sliva Banovina</w:t>
      </w:r>
      <w:r>
        <w:t>,</w:t>
      </w:r>
    </w:p>
    <w:p w:rsidR="003A686B" w:rsidRDefault="003A686B" w:rsidP="00AF53E4">
      <w:pPr>
        <w:pStyle w:val="Odlomakpopisa"/>
        <w:numPr>
          <w:ilvl w:val="0"/>
          <w:numId w:val="48"/>
        </w:numPr>
        <w:spacing w:after="160" w:line="276" w:lineRule="auto"/>
        <w:jc w:val="both"/>
      </w:pPr>
      <w:r>
        <w:t>Procjene rizika od katastrofa za RH, studeni 2015. godine,</w:t>
      </w:r>
    </w:p>
    <w:p w:rsidR="003A686B" w:rsidRDefault="003A686B" w:rsidP="00AF53E4">
      <w:pPr>
        <w:pStyle w:val="Odlomakpopisa"/>
        <w:numPr>
          <w:ilvl w:val="0"/>
          <w:numId w:val="48"/>
        </w:numPr>
        <w:spacing w:after="160" w:line="276" w:lineRule="auto"/>
        <w:jc w:val="both"/>
      </w:pPr>
      <w:r>
        <w:t>Karte opasnosti od poplava i karte rizika od poplava,</w:t>
      </w:r>
    </w:p>
    <w:p w:rsidR="003A686B" w:rsidRDefault="003A686B" w:rsidP="00AF53E4">
      <w:pPr>
        <w:pStyle w:val="Odlomakpopisa"/>
        <w:numPr>
          <w:ilvl w:val="0"/>
          <w:numId w:val="48"/>
        </w:numPr>
        <w:spacing w:after="160" w:line="276" w:lineRule="auto"/>
        <w:jc w:val="both"/>
      </w:pPr>
      <w:r>
        <w:t>Obrana od poplava, Josip Silaj.</w:t>
      </w: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pPr>
    </w:p>
    <w:p w:rsidR="003A686B" w:rsidRDefault="003A686B" w:rsidP="003A686B">
      <w:pPr>
        <w:pStyle w:val="Odlomakpopisa"/>
        <w:ind w:left="0"/>
      </w:pPr>
    </w:p>
    <w:p w:rsidR="003A686B" w:rsidRDefault="003A686B" w:rsidP="003A686B">
      <w:pPr>
        <w:pStyle w:val="Odlomakpopisa"/>
        <w:ind w:left="0"/>
      </w:pPr>
    </w:p>
    <w:p w:rsidR="003A686B" w:rsidRDefault="003A686B" w:rsidP="003A686B">
      <w:pPr>
        <w:pStyle w:val="Odlomakpopisa"/>
        <w:ind w:left="0"/>
      </w:pPr>
    </w:p>
    <w:p w:rsidR="0049036F" w:rsidRDefault="0049036F" w:rsidP="003A686B">
      <w:pPr>
        <w:pStyle w:val="Odlomakpopisa"/>
        <w:ind w:left="0"/>
      </w:pPr>
    </w:p>
    <w:p w:rsidR="0049036F" w:rsidRDefault="0049036F" w:rsidP="003A686B">
      <w:pPr>
        <w:pStyle w:val="Odlomakpopisa"/>
        <w:ind w:left="0"/>
      </w:pPr>
    </w:p>
    <w:p w:rsidR="0049036F" w:rsidRDefault="0049036F" w:rsidP="003A686B">
      <w:pPr>
        <w:pStyle w:val="Odlomakpopisa"/>
        <w:ind w:left="0"/>
      </w:pPr>
    </w:p>
    <w:p w:rsidR="0049036F" w:rsidRDefault="0049036F" w:rsidP="003A686B">
      <w:pPr>
        <w:pStyle w:val="Odlomakpopisa"/>
        <w:ind w:left="0"/>
      </w:pPr>
    </w:p>
    <w:p w:rsidR="0049036F" w:rsidRPr="00124BF3" w:rsidRDefault="0049036F" w:rsidP="003A686B">
      <w:pPr>
        <w:pStyle w:val="Odlomakpopisa"/>
        <w:ind w:left="0"/>
      </w:pPr>
    </w:p>
    <w:p w:rsidR="003A686B" w:rsidRPr="00124BF3" w:rsidRDefault="003A686B" w:rsidP="00AF53E4">
      <w:pPr>
        <w:pStyle w:val="Naslov3"/>
        <w:numPr>
          <w:ilvl w:val="2"/>
          <w:numId w:val="11"/>
        </w:numPr>
        <w:tabs>
          <w:tab w:val="left" w:pos="1134"/>
        </w:tabs>
        <w:spacing w:after="240"/>
        <w:ind w:left="850" w:hanging="425"/>
      </w:pPr>
      <w:bookmarkStart w:id="221" w:name="_Toc485632285"/>
      <w:bookmarkStart w:id="222" w:name="_Toc487715446"/>
      <w:bookmarkStart w:id="223" w:name="_Toc506649609"/>
      <w:r w:rsidRPr="00124BF3">
        <w:lastRenderedPageBreak/>
        <w:t>Matrice rizika</w:t>
      </w:r>
      <w:bookmarkEnd w:id="221"/>
      <w:bookmarkEnd w:id="222"/>
      <w:bookmarkEnd w:id="223"/>
    </w:p>
    <w:p w:rsidR="003A686B" w:rsidRPr="00124BF3" w:rsidRDefault="003A686B" w:rsidP="003A686B">
      <w:r w:rsidRPr="009A0E81">
        <w:rPr>
          <w:b/>
        </w:rPr>
        <w:t>Rizik</w:t>
      </w:r>
      <w:r w:rsidRPr="00124BF3">
        <w:t>:</w:t>
      </w:r>
      <w:r>
        <w:t xml:space="preserve"> Poplave izazvane</w:t>
      </w:r>
      <w:r w:rsidRPr="00124BF3">
        <w:t xml:space="preserve"> izlij</w:t>
      </w:r>
      <w:r>
        <w:t xml:space="preserve">evanjem kopnenih vodnih tijela </w:t>
      </w:r>
    </w:p>
    <w:p w:rsidR="003A686B" w:rsidRDefault="003A686B" w:rsidP="003A686B">
      <w:r w:rsidRPr="009A0E81">
        <w:rPr>
          <w:b/>
        </w:rPr>
        <w:t>Naziv scenarija</w:t>
      </w:r>
      <w:r>
        <w:t>:Poplave izazvane oborinama obilnijeg intenziteta</w:t>
      </w:r>
    </w:p>
    <w:p w:rsidR="0049036F" w:rsidRPr="00124BF3" w:rsidRDefault="0049036F" w:rsidP="003A686B"/>
    <w:p w:rsidR="003A686B" w:rsidRPr="00FE73EC" w:rsidRDefault="003A686B" w:rsidP="003A686B">
      <w:pPr>
        <w:keepNext/>
        <w:jc w:val="center"/>
        <w:rPr>
          <w:rFonts w:eastAsia="SimSun"/>
          <w:b/>
          <w:sz w:val="22"/>
          <w:lang w:eastAsia="zh-CN"/>
        </w:rPr>
      </w:pPr>
    </w:p>
    <w:p w:rsidR="003A686B" w:rsidRPr="00FE73EC" w:rsidRDefault="003A686B" w:rsidP="003A686B">
      <w:pPr>
        <w:keepNext/>
        <w:jc w:val="center"/>
        <w:rPr>
          <w:rFonts w:eastAsia="SimSun"/>
          <w:b/>
          <w:sz w:val="22"/>
          <w:lang w:eastAsia="zh-CN"/>
        </w:rPr>
      </w:pPr>
      <w:r w:rsidRPr="00FE73EC">
        <w:rPr>
          <w:rFonts w:eastAsia="SimSun"/>
          <w:b/>
          <w:sz w:val="22"/>
          <w:lang w:eastAsia="zh-CN"/>
        </w:rPr>
        <w:t xml:space="preserve">Ukupni rizik za </w:t>
      </w:r>
      <w:r>
        <w:rPr>
          <w:rFonts w:eastAsia="SimSun"/>
          <w:b/>
          <w:sz w:val="22"/>
          <w:lang w:eastAsia="zh-CN"/>
        </w:rPr>
        <w:t>poplavu izazvanu izlijevanjem kopnenih vodenih tijela</w:t>
      </w:r>
      <w:r w:rsidRPr="00FE73EC">
        <w:rPr>
          <w:rFonts w:eastAsia="SimSun"/>
          <w:b/>
          <w:sz w:val="22"/>
          <w:lang w:eastAsia="zh-CN"/>
        </w:rPr>
        <w:t xml:space="preserve"> – </w:t>
      </w:r>
      <w:r>
        <w:rPr>
          <w:rFonts w:eastAsia="SimSun"/>
          <w:b/>
          <w:sz w:val="22"/>
          <w:lang w:eastAsia="zh-CN"/>
        </w:rPr>
        <w:t xml:space="preserve"> visok rizik</w:t>
      </w:r>
    </w:p>
    <w:p w:rsidR="003A686B" w:rsidRPr="00FE73EC" w:rsidRDefault="00057A41" w:rsidP="003A686B">
      <w:pPr>
        <w:keepNext/>
        <w:spacing w:after="200"/>
        <w:jc w:val="center"/>
        <w:rPr>
          <w:rFonts w:eastAsia="SimSun"/>
          <w:sz w:val="22"/>
          <w:lang w:eastAsia="zh-CN"/>
        </w:rPr>
      </w:pPr>
      <w:r w:rsidRPr="00057A41">
        <w:rPr>
          <w:rFonts w:ascii="Courier New" w:eastAsia="Courier New" w:hAnsi="Courier New" w:cs="Courier New"/>
          <w:noProof/>
          <w:color w:val="000000"/>
          <w:sz w:val="22"/>
        </w:rPr>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_x0000_s1072" type="#_x0000_t9" style="position:absolute;left:0;text-align:left;margin-left:221.15pt;margin-top:85.9pt;width:12.9pt;height:10.2pt;z-index:251707392"/>
        </w:pict>
      </w:r>
      <w:r w:rsidR="003A686B">
        <w:rPr>
          <w:rFonts w:ascii="Courier New" w:eastAsia="Courier New" w:hAnsi="Courier New" w:cs="Courier New"/>
          <w:noProof/>
          <w:color w:val="000000"/>
          <w:sz w:val="22"/>
        </w:rPr>
        <w:drawing>
          <wp:inline distT="0" distB="0" distL="0" distR="0">
            <wp:extent cx="3152775" cy="2686050"/>
            <wp:effectExtent l="19050" t="0" r="9525" b="0"/>
            <wp:docPr id="18"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0"/>
                    <pic:cNvPicPr>
                      <a:picLocks noChangeAspect="1" noChangeArrowheads="1"/>
                    </pic:cNvPicPr>
                  </pic:nvPicPr>
                  <pic:blipFill>
                    <a:blip r:embed="rId43"/>
                    <a:srcRect/>
                    <a:stretch>
                      <a:fillRect/>
                    </a:stretch>
                  </pic:blipFill>
                  <pic:spPr bwMode="auto">
                    <a:xfrm>
                      <a:off x="0" y="0"/>
                      <a:ext cx="3152775" cy="2686050"/>
                    </a:xfrm>
                    <a:prstGeom prst="rect">
                      <a:avLst/>
                    </a:prstGeom>
                    <a:noFill/>
                    <a:ln w="9525">
                      <a:noFill/>
                      <a:miter lim="800000"/>
                      <a:headEnd/>
                      <a:tailEnd/>
                    </a:ln>
                  </pic:spPr>
                </pic:pic>
              </a:graphicData>
            </a:graphic>
          </wp:inline>
        </w:drawing>
      </w:r>
    </w:p>
    <w:p w:rsidR="003A686B" w:rsidRPr="00FE73EC" w:rsidRDefault="003A686B" w:rsidP="003A686B">
      <w:pPr>
        <w:spacing w:after="200"/>
        <w:rPr>
          <w:rFonts w:eastAsia="SimSun"/>
          <w:sz w:val="22"/>
          <w:lang w:eastAsia="zh-CN"/>
        </w:rPr>
      </w:pPr>
    </w:p>
    <w:p w:rsidR="003A686B" w:rsidRPr="00FE73EC" w:rsidRDefault="003A686B" w:rsidP="003A686B">
      <w:pPr>
        <w:spacing w:after="200"/>
        <w:rPr>
          <w:rFonts w:eastAsia="SimSun"/>
          <w:b/>
          <w:i/>
          <w:sz w:val="22"/>
          <w:lang w:eastAsia="zh-CN"/>
        </w:rPr>
      </w:pPr>
      <w:r w:rsidRPr="00FE73EC">
        <w:rPr>
          <w:rFonts w:eastAsia="SimSun"/>
          <w:b/>
          <w:i/>
          <w:sz w:val="22"/>
          <w:lang w:eastAsia="zh-CN"/>
        </w:rPr>
        <w:t>Događaj s najgorim mogućim posljedicama</w:t>
      </w:r>
    </w:p>
    <w:p w:rsidR="003A686B" w:rsidRPr="00FE73EC" w:rsidRDefault="003A686B" w:rsidP="003A686B">
      <w:pPr>
        <w:rPr>
          <w:rFonts w:eastAsia="SimSun"/>
          <w:b/>
          <w:sz w:val="22"/>
          <w:lang w:eastAsia="zh-CN"/>
        </w:rPr>
      </w:pPr>
      <w:r w:rsidRPr="00FE73EC">
        <w:rPr>
          <w:rFonts w:eastAsia="SimSun"/>
          <w:b/>
          <w:sz w:val="22"/>
          <w:lang w:eastAsia="zh-CN"/>
        </w:rPr>
        <w:t xml:space="preserve">   Život i zdravlje ljudi </w:t>
      </w:r>
      <w:r>
        <w:rPr>
          <w:rFonts w:eastAsia="SimSun"/>
          <w:b/>
          <w:sz w:val="22"/>
          <w:lang w:eastAsia="zh-CN"/>
        </w:rPr>
        <w:t xml:space="preserve">                        </w:t>
      </w:r>
      <w:r w:rsidRPr="00FE73EC">
        <w:rPr>
          <w:rFonts w:eastAsia="SimSun"/>
          <w:b/>
          <w:sz w:val="22"/>
          <w:lang w:eastAsia="zh-CN"/>
        </w:rPr>
        <w:t xml:space="preserve">   Gospodarstvo                      Društvena stabilnost i politika</w:t>
      </w:r>
    </w:p>
    <w:p w:rsidR="003A686B" w:rsidRPr="00124BF3" w:rsidRDefault="00057A41" w:rsidP="003A686B">
      <w:pPr>
        <w:jc w:val="center"/>
      </w:pPr>
      <w:r w:rsidRPr="00057A41">
        <w:rPr>
          <w:rFonts w:ascii="Courier New" w:eastAsia="Courier New" w:hAnsi="Courier New" w:cs="Courier New"/>
          <w:noProof/>
          <w:color w:val="000000"/>
          <w:sz w:val="22"/>
        </w:rPr>
        <w:pict>
          <v:shape id="_x0000_s1073" type="#_x0000_t9" style="position:absolute;left:0;text-align:left;margin-left:370.4pt;margin-top:70.75pt;width:12.9pt;height:10.2pt;z-index:251708416"/>
        </w:pict>
      </w:r>
      <w:r w:rsidRPr="00057A41">
        <w:rPr>
          <w:rFonts w:ascii="Courier New" w:eastAsia="Courier New" w:hAnsi="Courier New" w:cs="Courier New"/>
          <w:noProof/>
          <w:color w:val="000000"/>
          <w:sz w:val="22"/>
        </w:rPr>
        <w:pict>
          <v:shape id="_x0000_s1074" type="#_x0000_t9" style="position:absolute;left:0;text-align:left;margin-left:221.15pt;margin-top:66.45pt;width:12.9pt;height:10.2pt;z-index:251709440"/>
        </w:pict>
      </w:r>
      <w:r w:rsidRPr="00057A41">
        <w:rPr>
          <w:rFonts w:ascii="Courier New" w:eastAsia="Courier New" w:hAnsi="Courier New" w:cs="Courier New"/>
          <w:noProof/>
          <w:color w:val="000000"/>
          <w:sz w:val="22"/>
        </w:rPr>
        <w:pict>
          <v:shape id="_x0000_s1071" type="#_x0000_t9" style="position:absolute;left:0;text-align:left;margin-left:71.05pt;margin-top:20.25pt;width:12.9pt;height:10.2pt;z-index:251706368"/>
        </w:pict>
      </w:r>
      <w:r w:rsidR="003A686B">
        <w:rPr>
          <w:rFonts w:ascii="Courier New" w:eastAsia="Courier New" w:hAnsi="Courier New" w:cs="Courier New"/>
          <w:noProof/>
          <w:color w:val="000000"/>
          <w:sz w:val="22"/>
        </w:rPr>
        <w:drawing>
          <wp:inline distT="0" distB="0" distL="0" distR="0">
            <wp:extent cx="1885950" cy="1609725"/>
            <wp:effectExtent l="19050" t="0" r="0" b="0"/>
            <wp:docPr id="19"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
                    <pic:cNvPicPr>
                      <a:picLocks noChangeAspect="1" noChangeArrowheads="1"/>
                    </pic:cNvPicPr>
                  </pic:nvPicPr>
                  <pic:blipFill>
                    <a:blip r:embed="rId44"/>
                    <a:srcRect/>
                    <a:stretch>
                      <a:fillRect/>
                    </a:stretch>
                  </pic:blipFill>
                  <pic:spPr bwMode="auto">
                    <a:xfrm>
                      <a:off x="0" y="0"/>
                      <a:ext cx="1885950" cy="1609725"/>
                    </a:xfrm>
                    <a:prstGeom prst="rect">
                      <a:avLst/>
                    </a:prstGeom>
                    <a:noFill/>
                    <a:ln w="9525">
                      <a:noFill/>
                      <a:miter lim="800000"/>
                      <a:headEnd/>
                      <a:tailEnd/>
                    </a:ln>
                  </pic:spPr>
                </pic:pic>
              </a:graphicData>
            </a:graphic>
          </wp:inline>
        </w:drawing>
      </w:r>
      <w:r w:rsidR="003A686B">
        <w:rPr>
          <w:rFonts w:ascii="Courier New" w:eastAsia="Courier New" w:hAnsi="Courier New" w:cs="Courier New"/>
          <w:noProof/>
          <w:color w:val="000000"/>
          <w:sz w:val="22"/>
        </w:rPr>
        <w:drawing>
          <wp:inline distT="0" distB="0" distL="0" distR="0">
            <wp:extent cx="1933575" cy="1647825"/>
            <wp:effectExtent l="19050" t="0" r="9525" b="0"/>
            <wp:docPr id="20"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pic:cNvPicPr>
                      <a:picLocks noChangeAspect="1" noChangeArrowheads="1"/>
                    </pic:cNvPicPr>
                  </pic:nvPicPr>
                  <pic:blipFill>
                    <a:blip r:embed="rId45"/>
                    <a:srcRect/>
                    <a:stretch>
                      <a:fillRect/>
                    </a:stretch>
                  </pic:blipFill>
                  <pic:spPr bwMode="auto">
                    <a:xfrm>
                      <a:off x="0" y="0"/>
                      <a:ext cx="1933575" cy="1647825"/>
                    </a:xfrm>
                    <a:prstGeom prst="rect">
                      <a:avLst/>
                    </a:prstGeom>
                    <a:noFill/>
                    <a:ln w="9525">
                      <a:noFill/>
                      <a:miter lim="800000"/>
                      <a:headEnd/>
                      <a:tailEnd/>
                    </a:ln>
                  </pic:spPr>
                </pic:pic>
              </a:graphicData>
            </a:graphic>
          </wp:inline>
        </w:drawing>
      </w:r>
      <w:r w:rsidR="003A686B">
        <w:rPr>
          <w:rFonts w:ascii="Courier New" w:eastAsia="Courier New" w:hAnsi="Courier New" w:cs="Courier New"/>
          <w:noProof/>
          <w:color w:val="000000"/>
          <w:sz w:val="22"/>
        </w:rPr>
        <w:drawing>
          <wp:inline distT="0" distB="0" distL="0" distR="0">
            <wp:extent cx="1847850" cy="1571625"/>
            <wp:effectExtent l="19050" t="0" r="0" b="0"/>
            <wp:docPr id="21"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pic:cNvPicPr>
                      <a:picLocks noChangeAspect="1" noChangeArrowheads="1"/>
                    </pic:cNvPicPr>
                  </pic:nvPicPr>
                  <pic:blipFill>
                    <a:blip r:embed="rId46"/>
                    <a:srcRect/>
                    <a:stretch>
                      <a:fillRect/>
                    </a:stretch>
                  </pic:blipFill>
                  <pic:spPr bwMode="auto">
                    <a:xfrm>
                      <a:off x="0" y="0"/>
                      <a:ext cx="1847850" cy="1571625"/>
                    </a:xfrm>
                    <a:prstGeom prst="rect">
                      <a:avLst/>
                    </a:prstGeom>
                    <a:noFill/>
                    <a:ln w="9525">
                      <a:noFill/>
                      <a:miter lim="800000"/>
                      <a:headEnd/>
                      <a:tailEnd/>
                    </a:ln>
                  </pic:spPr>
                </pic:pic>
              </a:graphicData>
            </a:graphic>
          </wp:inline>
        </w:drawing>
      </w:r>
    </w:p>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49036F" w:rsidRDefault="0049036F" w:rsidP="003A686B"/>
    <w:p w:rsidR="0049036F" w:rsidRDefault="0049036F" w:rsidP="003A686B"/>
    <w:p w:rsidR="0049036F" w:rsidRDefault="0049036F" w:rsidP="003A686B"/>
    <w:p w:rsidR="003A686B" w:rsidRDefault="003A686B" w:rsidP="003A686B"/>
    <w:p w:rsidR="003A686B" w:rsidRPr="00124BF3" w:rsidRDefault="003A686B" w:rsidP="003A686B"/>
    <w:p w:rsidR="003A686B" w:rsidRPr="00124BF3" w:rsidRDefault="003A686B" w:rsidP="00CD0911">
      <w:pPr>
        <w:pStyle w:val="Naslov2"/>
      </w:pPr>
      <w:bookmarkStart w:id="224" w:name="_Toc485632287"/>
      <w:bookmarkStart w:id="225" w:name="_Toc487715447"/>
      <w:bookmarkStart w:id="226" w:name="_Toc506649610"/>
      <w:r w:rsidRPr="00124BF3">
        <w:lastRenderedPageBreak/>
        <w:t>POTRES</w:t>
      </w:r>
      <w:bookmarkEnd w:id="224"/>
      <w:bookmarkEnd w:id="225"/>
      <w:bookmarkEnd w:id="226"/>
    </w:p>
    <w:p w:rsidR="003A686B" w:rsidRPr="00124BF3" w:rsidRDefault="003A686B" w:rsidP="00AF53E4">
      <w:pPr>
        <w:pStyle w:val="Naslov3"/>
        <w:numPr>
          <w:ilvl w:val="2"/>
          <w:numId w:val="11"/>
        </w:numPr>
        <w:tabs>
          <w:tab w:val="left" w:pos="568"/>
          <w:tab w:val="left" w:pos="1134"/>
        </w:tabs>
        <w:spacing w:after="240"/>
        <w:ind w:left="993" w:hanging="567"/>
      </w:pPr>
      <w:bookmarkStart w:id="227" w:name="_Toc485632288"/>
      <w:bookmarkStart w:id="228" w:name="_Toc487715448"/>
      <w:bookmarkStart w:id="229" w:name="_Toc506649611"/>
      <w:r w:rsidRPr="00124BF3">
        <w:t>Naziv scenarija</w:t>
      </w:r>
      <w:bookmarkEnd w:id="227"/>
      <w:bookmarkEnd w:id="228"/>
      <w:bookmarkEnd w:id="2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60"/>
      </w:tblGrid>
      <w:tr w:rsidR="003A686B" w:rsidRPr="004D364D" w:rsidTr="003A686B">
        <w:trPr>
          <w:trHeight w:val="373"/>
        </w:trPr>
        <w:tc>
          <w:tcPr>
            <w:tcW w:w="9060" w:type="dxa"/>
            <w:shd w:val="clear" w:color="auto" w:fill="DBE5F1"/>
          </w:tcPr>
          <w:p w:rsidR="003A686B" w:rsidRPr="004D364D" w:rsidRDefault="003A686B" w:rsidP="003A686B">
            <w:pPr>
              <w:rPr>
                <w:b/>
                <w:sz w:val="20"/>
                <w:szCs w:val="20"/>
              </w:rPr>
            </w:pPr>
            <w:r w:rsidRPr="004D364D">
              <w:rPr>
                <w:b/>
                <w:sz w:val="20"/>
                <w:szCs w:val="20"/>
              </w:rPr>
              <w:t>Naziv scenarija</w:t>
            </w:r>
          </w:p>
        </w:tc>
      </w:tr>
      <w:tr w:rsidR="003A686B" w:rsidRPr="004D364D" w:rsidTr="003A686B">
        <w:tc>
          <w:tcPr>
            <w:tcW w:w="9060" w:type="dxa"/>
          </w:tcPr>
          <w:p w:rsidR="003A686B" w:rsidRPr="00BA0775" w:rsidRDefault="003A686B" w:rsidP="003A686B">
            <w:pPr>
              <w:pStyle w:val="Tekstkomentara"/>
              <w:spacing w:after="0"/>
              <w:rPr>
                <w:rFonts w:ascii="Times New Roman" w:hAnsi="Times New Roman"/>
                <w:lang w:eastAsia="en-US"/>
              </w:rPr>
            </w:pPr>
            <w:r w:rsidRPr="00BA0775">
              <w:rPr>
                <w:rFonts w:ascii="Times New Roman" w:hAnsi="Times New Roman"/>
                <w:lang w:eastAsia="en-US"/>
              </w:rPr>
              <w:t>Podrhtavanje tla uzrokovano potresom jačine 8</w:t>
            </w:r>
            <w:r w:rsidRPr="00BA0775">
              <w:rPr>
                <w:rFonts w:ascii="Times New Roman" w:hAnsi="Times New Roman"/>
                <w:vertAlign w:val="superscript"/>
                <w:lang w:eastAsia="en-US"/>
              </w:rPr>
              <w:t>o</w:t>
            </w:r>
            <w:r w:rsidRPr="00BA0775">
              <w:rPr>
                <w:rFonts w:ascii="Times New Roman" w:hAnsi="Times New Roman"/>
                <w:lang w:eastAsia="en-US"/>
              </w:rPr>
              <w:t xml:space="preserve"> MCS ljestvice</w:t>
            </w:r>
          </w:p>
        </w:tc>
      </w:tr>
      <w:tr w:rsidR="003A686B" w:rsidRPr="004D364D" w:rsidTr="003A686B">
        <w:tc>
          <w:tcPr>
            <w:tcW w:w="9060" w:type="dxa"/>
            <w:shd w:val="clear" w:color="auto" w:fill="DBE5F1"/>
          </w:tcPr>
          <w:p w:rsidR="003A686B" w:rsidRPr="004D364D" w:rsidRDefault="003A686B" w:rsidP="003A686B">
            <w:pPr>
              <w:rPr>
                <w:b/>
                <w:sz w:val="20"/>
                <w:szCs w:val="20"/>
              </w:rPr>
            </w:pPr>
            <w:r w:rsidRPr="004D364D">
              <w:rPr>
                <w:b/>
                <w:sz w:val="20"/>
                <w:szCs w:val="20"/>
              </w:rPr>
              <w:t>Grupa rizika</w:t>
            </w:r>
          </w:p>
        </w:tc>
      </w:tr>
      <w:tr w:rsidR="003A686B" w:rsidRPr="004D364D" w:rsidTr="003A686B">
        <w:tc>
          <w:tcPr>
            <w:tcW w:w="9060" w:type="dxa"/>
          </w:tcPr>
          <w:p w:rsidR="003A686B" w:rsidRPr="004D364D" w:rsidRDefault="003A686B" w:rsidP="003A686B">
            <w:pPr>
              <w:rPr>
                <w:sz w:val="20"/>
                <w:szCs w:val="20"/>
              </w:rPr>
            </w:pPr>
            <w:r w:rsidRPr="004D364D">
              <w:rPr>
                <w:sz w:val="20"/>
                <w:szCs w:val="20"/>
              </w:rPr>
              <w:t>Potres</w:t>
            </w:r>
          </w:p>
        </w:tc>
      </w:tr>
      <w:tr w:rsidR="003A686B" w:rsidRPr="004D364D" w:rsidTr="003A686B">
        <w:tc>
          <w:tcPr>
            <w:tcW w:w="9060" w:type="dxa"/>
            <w:shd w:val="clear" w:color="auto" w:fill="DBE5F1"/>
          </w:tcPr>
          <w:p w:rsidR="003A686B" w:rsidRPr="004D364D" w:rsidRDefault="003A686B" w:rsidP="003A686B">
            <w:pPr>
              <w:rPr>
                <w:b/>
                <w:sz w:val="20"/>
                <w:szCs w:val="20"/>
              </w:rPr>
            </w:pPr>
            <w:r w:rsidRPr="004D364D">
              <w:rPr>
                <w:b/>
                <w:sz w:val="20"/>
                <w:szCs w:val="20"/>
              </w:rPr>
              <w:t>Rizik</w:t>
            </w:r>
          </w:p>
        </w:tc>
      </w:tr>
      <w:tr w:rsidR="003A686B" w:rsidRPr="004D364D" w:rsidTr="003A686B">
        <w:tc>
          <w:tcPr>
            <w:tcW w:w="9060" w:type="dxa"/>
          </w:tcPr>
          <w:p w:rsidR="003A686B" w:rsidRPr="004D364D" w:rsidRDefault="003A686B" w:rsidP="003A686B">
            <w:pPr>
              <w:rPr>
                <w:sz w:val="20"/>
                <w:szCs w:val="20"/>
              </w:rPr>
            </w:pPr>
            <w:r w:rsidRPr="004D364D">
              <w:rPr>
                <w:sz w:val="20"/>
                <w:szCs w:val="20"/>
              </w:rPr>
              <w:t>Potres</w:t>
            </w:r>
          </w:p>
        </w:tc>
      </w:tr>
      <w:tr w:rsidR="003A686B" w:rsidRPr="004D364D" w:rsidTr="003A686B">
        <w:tc>
          <w:tcPr>
            <w:tcW w:w="9060" w:type="dxa"/>
            <w:shd w:val="clear" w:color="auto" w:fill="DBE5F1"/>
          </w:tcPr>
          <w:p w:rsidR="003A686B" w:rsidRPr="004D364D" w:rsidRDefault="003A686B" w:rsidP="003A686B">
            <w:pPr>
              <w:rPr>
                <w:b/>
                <w:sz w:val="20"/>
                <w:szCs w:val="20"/>
              </w:rPr>
            </w:pPr>
            <w:r w:rsidRPr="004D364D">
              <w:rPr>
                <w:b/>
                <w:sz w:val="20"/>
                <w:szCs w:val="20"/>
              </w:rPr>
              <w:t>Radna skupina</w:t>
            </w:r>
          </w:p>
        </w:tc>
      </w:tr>
      <w:tr w:rsidR="003A686B" w:rsidRPr="004D364D" w:rsidTr="003A686B">
        <w:tc>
          <w:tcPr>
            <w:tcW w:w="9060" w:type="dxa"/>
          </w:tcPr>
          <w:p w:rsidR="003A686B" w:rsidRPr="00AE324F" w:rsidRDefault="003A686B" w:rsidP="003A686B">
            <w:pPr>
              <w:rPr>
                <w:b/>
                <w:sz w:val="20"/>
                <w:szCs w:val="20"/>
              </w:rPr>
            </w:pPr>
            <w:r w:rsidRPr="00AE324F">
              <w:rPr>
                <w:b/>
                <w:sz w:val="20"/>
                <w:szCs w:val="20"/>
              </w:rPr>
              <w:t>Koordinator</w:t>
            </w:r>
            <w:r>
              <w:rPr>
                <w:b/>
                <w:sz w:val="20"/>
                <w:szCs w:val="20"/>
              </w:rPr>
              <w:t>:</w:t>
            </w:r>
          </w:p>
        </w:tc>
      </w:tr>
      <w:tr w:rsidR="003A686B" w:rsidRPr="004D364D" w:rsidTr="003A686B">
        <w:tc>
          <w:tcPr>
            <w:tcW w:w="9060" w:type="dxa"/>
          </w:tcPr>
          <w:p w:rsidR="003A686B" w:rsidRPr="004D364D" w:rsidRDefault="003A686B" w:rsidP="003A686B">
            <w:pPr>
              <w:rPr>
                <w:sz w:val="20"/>
                <w:szCs w:val="20"/>
              </w:rPr>
            </w:pPr>
            <w:r>
              <w:rPr>
                <w:sz w:val="20"/>
                <w:szCs w:val="20"/>
              </w:rPr>
              <w:t>Marko Krička</w:t>
            </w:r>
          </w:p>
        </w:tc>
      </w:tr>
      <w:tr w:rsidR="003A686B" w:rsidRPr="004D364D" w:rsidTr="003A686B">
        <w:tc>
          <w:tcPr>
            <w:tcW w:w="9060" w:type="dxa"/>
          </w:tcPr>
          <w:p w:rsidR="003A686B" w:rsidRPr="00AE324F" w:rsidRDefault="003A686B" w:rsidP="003A686B">
            <w:pPr>
              <w:rPr>
                <w:b/>
                <w:sz w:val="20"/>
                <w:szCs w:val="20"/>
              </w:rPr>
            </w:pPr>
            <w:r w:rsidRPr="00AE324F">
              <w:rPr>
                <w:b/>
                <w:sz w:val="20"/>
                <w:szCs w:val="20"/>
              </w:rPr>
              <w:t>Nositelj</w:t>
            </w:r>
            <w:r>
              <w:rPr>
                <w:b/>
                <w:sz w:val="20"/>
                <w:szCs w:val="20"/>
              </w:rPr>
              <w:t>i:</w:t>
            </w:r>
          </w:p>
        </w:tc>
      </w:tr>
      <w:tr w:rsidR="003A686B" w:rsidRPr="004D364D" w:rsidTr="003A686B">
        <w:tc>
          <w:tcPr>
            <w:tcW w:w="9060" w:type="dxa"/>
          </w:tcPr>
          <w:p w:rsidR="003A686B" w:rsidRDefault="003A686B" w:rsidP="003A686B">
            <w:pPr>
              <w:rPr>
                <w:sz w:val="20"/>
                <w:szCs w:val="20"/>
              </w:rPr>
            </w:pPr>
            <w:r>
              <w:rPr>
                <w:sz w:val="20"/>
                <w:szCs w:val="20"/>
              </w:rPr>
              <w:t>Goran Groš</w:t>
            </w:r>
          </w:p>
          <w:p w:rsidR="003A686B" w:rsidRDefault="003A686B" w:rsidP="003A686B">
            <w:pPr>
              <w:rPr>
                <w:sz w:val="20"/>
                <w:szCs w:val="20"/>
              </w:rPr>
            </w:pPr>
            <w:r>
              <w:rPr>
                <w:sz w:val="20"/>
                <w:szCs w:val="20"/>
              </w:rPr>
              <w:t>Petar Lerotić</w:t>
            </w:r>
          </w:p>
          <w:p w:rsidR="003A686B" w:rsidRDefault="003A686B" w:rsidP="003A686B">
            <w:pPr>
              <w:rPr>
                <w:sz w:val="20"/>
                <w:szCs w:val="20"/>
              </w:rPr>
            </w:pPr>
            <w:r>
              <w:rPr>
                <w:sz w:val="20"/>
                <w:szCs w:val="20"/>
              </w:rPr>
              <w:t>Srđan Marić</w:t>
            </w:r>
          </w:p>
          <w:p w:rsidR="003A686B" w:rsidRPr="004D364D" w:rsidRDefault="003A686B" w:rsidP="003A686B">
            <w:pPr>
              <w:rPr>
                <w:sz w:val="20"/>
                <w:szCs w:val="20"/>
              </w:rPr>
            </w:pPr>
            <w:r>
              <w:rPr>
                <w:sz w:val="20"/>
                <w:szCs w:val="20"/>
              </w:rPr>
              <w:t>Branislav Brubić</w:t>
            </w:r>
          </w:p>
        </w:tc>
      </w:tr>
      <w:tr w:rsidR="003A686B" w:rsidRPr="004D364D" w:rsidTr="003A686B">
        <w:tc>
          <w:tcPr>
            <w:tcW w:w="9060" w:type="dxa"/>
          </w:tcPr>
          <w:p w:rsidR="003A686B" w:rsidRPr="00AE324F" w:rsidRDefault="003A686B" w:rsidP="003A686B">
            <w:pPr>
              <w:rPr>
                <w:b/>
                <w:sz w:val="20"/>
                <w:szCs w:val="20"/>
              </w:rPr>
            </w:pPr>
            <w:r w:rsidRPr="00AE324F">
              <w:rPr>
                <w:b/>
                <w:sz w:val="20"/>
                <w:szCs w:val="20"/>
              </w:rPr>
              <w:t>Izvršitelj</w:t>
            </w:r>
            <w:r>
              <w:rPr>
                <w:b/>
                <w:sz w:val="20"/>
                <w:szCs w:val="20"/>
              </w:rPr>
              <w:t>:</w:t>
            </w:r>
          </w:p>
        </w:tc>
      </w:tr>
      <w:tr w:rsidR="003A686B" w:rsidRPr="004D364D" w:rsidTr="003A686B">
        <w:tc>
          <w:tcPr>
            <w:tcW w:w="9060" w:type="dxa"/>
          </w:tcPr>
          <w:p w:rsidR="003A686B" w:rsidRPr="004D364D" w:rsidRDefault="003A686B" w:rsidP="003A686B">
            <w:pPr>
              <w:rPr>
                <w:sz w:val="20"/>
                <w:szCs w:val="20"/>
              </w:rPr>
            </w:pPr>
            <w:r>
              <w:rPr>
                <w:sz w:val="20"/>
                <w:szCs w:val="20"/>
              </w:rPr>
              <w:t>Zdenko Bertović</w:t>
            </w:r>
          </w:p>
        </w:tc>
      </w:tr>
    </w:tbl>
    <w:p w:rsidR="003A686B" w:rsidRPr="00124BF3" w:rsidRDefault="003A686B" w:rsidP="003A686B"/>
    <w:p w:rsidR="003A686B" w:rsidRPr="00124BF3" w:rsidRDefault="003A686B" w:rsidP="00AF53E4">
      <w:pPr>
        <w:pStyle w:val="Naslov3"/>
        <w:numPr>
          <w:ilvl w:val="2"/>
          <w:numId w:val="11"/>
        </w:numPr>
        <w:tabs>
          <w:tab w:val="left" w:pos="568"/>
          <w:tab w:val="left" w:pos="1134"/>
        </w:tabs>
        <w:spacing w:after="240"/>
        <w:ind w:left="992" w:hanging="567"/>
      </w:pPr>
      <w:bookmarkStart w:id="230" w:name="_Toc485632289"/>
      <w:bookmarkStart w:id="231" w:name="_Toc487715449"/>
      <w:bookmarkStart w:id="232" w:name="_Toc506649612"/>
      <w:r w:rsidRPr="00124BF3">
        <w:t>Uvod</w:t>
      </w:r>
      <w:bookmarkEnd w:id="230"/>
      <w:bookmarkEnd w:id="231"/>
      <w:bookmarkEnd w:id="232"/>
    </w:p>
    <w:p w:rsidR="003A686B" w:rsidRDefault="003A686B" w:rsidP="00A90CB9">
      <w:pPr>
        <w:ind w:firstLine="425"/>
        <w:jc w:val="both"/>
      </w:pPr>
      <w:r w:rsidRPr="00124BF3">
        <w:t xml:space="preserve">Potres je iznenadna i kratkotrajna </w:t>
      </w:r>
      <w:hyperlink r:id="rId47" w:tooltip="Vibracije" w:history="1">
        <w:r w:rsidRPr="00124BF3">
          <w:t>vibracija</w:t>
        </w:r>
      </w:hyperlink>
      <w:r>
        <w:t xml:space="preserve"> </w:t>
      </w:r>
      <w:hyperlink r:id="rId48" w:tooltip="Tlo" w:history="1">
        <w:r w:rsidRPr="00124BF3">
          <w:t>tla</w:t>
        </w:r>
      </w:hyperlink>
      <w:r w:rsidRPr="00124BF3">
        <w:t xml:space="preserve"> uzrokovana urušavanjem </w:t>
      </w:r>
      <w:hyperlink r:id="rId49" w:tooltip="Stijena" w:history="1">
        <w:r w:rsidRPr="00124BF3">
          <w:t>stijena</w:t>
        </w:r>
      </w:hyperlink>
      <w:r w:rsidRPr="00124BF3">
        <w:t xml:space="preserve"> (urušni potres), </w:t>
      </w:r>
      <w:hyperlink r:id="rId50" w:tooltip="Magma" w:history="1">
        <w:r w:rsidRPr="00124BF3">
          <w:t>magmatskom</w:t>
        </w:r>
      </w:hyperlink>
      <w:r w:rsidRPr="00124BF3">
        <w:t xml:space="preserve"> aktivnošću (</w:t>
      </w:r>
      <w:hyperlink r:id="rId51" w:tooltip="Vulkan" w:history="1">
        <w:r w:rsidRPr="00124BF3">
          <w:t>vulkanski</w:t>
        </w:r>
      </w:hyperlink>
      <w:r w:rsidRPr="00124BF3">
        <w:t xml:space="preserve"> potres) ili </w:t>
      </w:r>
      <w:hyperlink r:id="rId52" w:tooltip="Tektonika ploča" w:history="1">
        <w:r w:rsidRPr="00124BF3">
          <w:t>tektonskim poremećajima</w:t>
        </w:r>
      </w:hyperlink>
      <w:r w:rsidRPr="00124BF3">
        <w:t xml:space="preserve"> (tektonski potres) u </w:t>
      </w:r>
      <w:hyperlink r:id="rId53" w:tooltip="Litosfera" w:history="1">
        <w:r w:rsidRPr="00124BF3">
          <w:t>litosferi</w:t>
        </w:r>
      </w:hyperlink>
      <w:r w:rsidRPr="00124BF3">
        <w:t xml:space="preserve"> i dijelom u </w:t>
      </w:r>
      <w:hyperlink r:id="rId54" w:tooltip="Zemljin plašt" w:history="1">
        <w:r w:rsidRPr="00124BF3">
          <w:t>Zemljinu plaštu</w:t>
        </w:r>
      </w:hyperlink>
      <w:r w:rsidRPr="00124BF3">
        <w:t>. To je elementarna nepogoda uzrokovana prirodnim događajem koji je vjerojatno najveći uzrok stradavanja ljudi i uništenja materijalnih dobara. Katastrofe uzrokovane potresima karakterizira brz nastanak, a događaju se stalno i bez prethodnog upozorenja.</w:t>
      </w:r>
    </w:p>
    <w:p w:rsidR="003A686B" w:rsidRDefault="003A686B" w:rsidP="00A90CB9">
      <w:pPr>
        <w:jc w:val="both"/>
      </w:pPr>
      <w:r>
        <w:t>Potresi imaju primarne i sekundarne učinke. Primarni učinci su rušenje zgrada, štete na infrastrukturi, ljudi zarobljeni u srušenim zgradama, kvarovi komunalnih usluga, dok su sekundarni učinci požari, poplave, klizanje tla, bolesti i dr.</w:t>
      </w:r>
    </w:p>
    <w:p w:rsidR="0049036F" w:rsidRDefault="0049036F" w:rsidP="00A90CB9">
      <w:pPr>
        <w:jc w:val="both"/>
      </w:pPr>
    </w:p>
    <w:p w:rsidR="003A686B" w:rsidRPr="00C144BE" w:rsidRDefault="003A686B" w:rsidP="00AF53E4">
      <w:pPr>
        <w:pStyle w:val="Odlomakpopisa"/>
        <w:numPr>
          <w:ilvl w:val="0"/>
          <w:numId w:val="30"/>
        </w:numPr>
        <w:spacing w:after="160" w:line="276" w:lineRule="auto"/>
        <w:jc w:val="both"/>
        <w:rPr>
          <w:b/>
        </w:rPr>
      </w:pPr>
      <w:r w:rsidRPr="00C144BE">
        <w:rPr>
          <w:b/>
        </w:rPr>
        <w:t xml:space="preserve">Učestalost potresa na području </w:t>
      </w:r>
      <w:r>
        <w:rPr>
          <w:b/>
        </w:rPr>
        <w:t xml:space="preserve">Grada Siska </w:t>
      </w:r>
    </w:p>
    <w:p w:rsidR="003A686B" w:rsidRDefault="003A686B" w:rsidP="00A90CB9">
      <w:pPr>
        <w:jc w:val="both"/>
      </w:pPr>
      <w:r>
        <w:t>Učestalost potresa na području Grada Siska p</w:t>
      </w:r>
      <w:r w:rsidRPr="004D0E2F">
        <w:t xml:space="preserve">rema seizmološkim podacima </w:t>
      </w:r>
      <w:r>
        <w:t>G</w:t>
      </w:r>
      <w:r w:rsidRPr="004D0E2F">
        <w:t>eofizičkog odsjeka Prirodos</w:t>
      </w:r>
      <w:r>
        <w:t>lovno - matematičkog fakulteta iz</w:t>
      </w:r>
      <w:r w:rsidRPr="004D0E2F">
        <w:t xml:space="preserve"> Zagreba</w:t>
      </w:r>
      <w:r>
        <w:t>, u razdoblju između 1879. do 2003. prikazana je u sljedećoj tablici:</w:t>
      </w:r>
    </w:p>
    <w:p w:rsidR="003A686B" w:rsidRDefault="003A686B" w:rsidP="003A686B"/>
    <w:p w:rsidR="003A686B" w:rsidRDefault="003A686B" w:rsidP="003A686B"/>
    <w:p w:rsidR="003A686B" w:rsidRDefault="003A686B" w:rsidP="003A686B"/>
    <w:p w:rsidR="003A686B" w:rsidRDefault="003A686B" w:rsidP="003A686B">
      <w:pPr>
        <w:pStyle w:val="Citat"/>
      </w:pPr>
      <w:bookmarkStart w:id="233" w:name="_Toc488306027"/>
      <w:bookmarkStart w:id="234" w:name="_Toc520552835"/>
      <w:r w:rsidRPr="00C62088">
        <w:t xml:space="preserve">Tablica 29. Učestalost potresa na području </w:t>
      </w:r>
      <w:bookmarkEnd w:id="233"/>
      <w:r w:rsidRPr="00C62088">
        <w:t>Grada Siska</w:t>
      </w:r>
      <w:bookmarkEnd w:id="234"/>
    </w:p>
    <w:p w:rsidR="0049036F" w:rsidRPr="0049036F" w:rsidRDefault="0049036F" w:rsidP="0049036F"/>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05"/>
        <w:gridCol w:w="904"/>
        <w:gridCol w:w="859"/>
        <w:gridCol w:w="1438"/>
        <w:gridCol w:w="1638"/>
        <w:gridCol w:w="1518"/>
        <w:gridCol w:w="1238"/>
      </w:tblGrid>
      <w:tr w:rsidR="003A686B" w:rsidRPr="00B056B1" w:rsidTr="003A686B">
        <w:trPr>
          <w:trHeight w:val="339"/>
          <w:jc w:val="center"/>
        </w:trPr>
        <w:tc>
          <w:tcPr>
            <w:tcW w:w="1605" w:type="dxa"/>
            <w:vMerge w:val="restart"/>
            <w:shd w:val="clear" w:color="auto" w:fill="DBE5F1"/>
            <w:hideMark/>
          </w:tcPr>
          <w:p w:rsidR="003A686B" w:rsidRPr="00B056B1" w:rsidRDefault="003A686B" w:rsidP="003A686B">
            <w:pPr>
              <w:autoSpaceDE w:val="0"/>
              <w:autoSpaceDN w:val="0"/>
              <w:jc w:val="center"/>
              <w:rPr>
                <w:b/>
                <w:sz w:val="20"/>
                <w:szCs w:val="20"/>
              </w:rPr>
            </w:pPr>
            <w:r>
              <w:rPr>
                <w:b/>
                <w:sz w:val="20"/>
                <w:szCs w:val="20"/>
              </w:rPr>
              <w:t>GRAD</w:t>
            </w:r>
          </w:p>
        </w:tc>
        <w:tc>
          <w:tcPr>
            <w:tcW w:w="904" w:type="dxa"/>
            <w:vMerge w:val="restart"/>
            <w:shd w:val="clear" w:color="auto" w:fill="DBE5F1"/>
          </w:tcPr>
          <w:p w:rsidR="003A686B" w:rsidRPr="00B056B1" w:rsidRDefault="003A686B" w:rsidP="003A686B">
            <w:pPr>
              <w:autoSpaceDE w:val="0"/>
              <w:autoSpaceDN w:val="0"/>
              <w:jc w:val="center"/>
              <w:rPr>
                <w:b/>
                <w:sz w:val="20"/>
                <w:szCs w:val="20"/>
              </w:rPr>
            </w:pPr>
            <w:r w:rsidRPr="00B056B1">
              <w:rPr>
                <w:rFonts w:cs="Arial"/>
                <w:b/>
                <w:sz w:val="20"/>
                <w:szCs w:val="20"/>
                <w:lang w:val="en-US"/>
              </w:rPr>
              <w:t>Φ(</w:t>
            </w:r>
            <w:r w:rsidRPr="00B056B1">
              <w:rPr>
                <w:rFonts w:cs="Arial"/>
                <w:b/>
                <w:sz w:val="20"/>
                <w:szCs w:val="20"/>
                <w:vertAlign w:val="superscript"/>
                <w:lang w:val="en-US"/>
              </w:rPr>
              <w:t>O</w:t>
            </w:r>
            <w:r w:rsidRPr="00B056B1">
              <w:rPr>
                <w:rFonts w:cs="Arial"/>
                <w:b/>
                <w:sz w:val="20"/>
                <w:szCs w:val="20"/>
                <w:lang w:val="en-US"/>
              </w:rPr>
              <w:t xml:space="preserve"> N)</w:t>
            </w:r>
          </w:p>
        </w:tc>
        <w:tc>
          <w:tcPr>
            <w:tcW w:w="859" w:type="dxa"/>
            <w:vMerge w:val="restart"/>
            <w:shd w:val="clear" w:color="auto" w:fill="DBE5F1"/>
          </w:tcPr>
          <w:p w:rsidR="003A686B" w:rsidRPr="00B056B1" w:rsidRDefault="003A686B" w:rsidP="003A686B">
            <w:pPr>
              <w:autoSpaceDE w:val="0"/>
              <w:autoSpaceDN w:val="0"/>
              <w:jc w:val="center"/>
              <w:rPr>
                <w:b/>
                <w:sz w:val="20"/>
                <w:szCs w:val="20"/>
              </w:rPr>
            </w:pPr>
            <w:r w:rsidRPr="00B056B1">
              <w:rPr>
                <w:rFonts w:cs="Arial"/>
                <w:b/>
                <w:sz w:val="20"/>
                <w:szCs w:val="20"/>
                <w:lang w:val="en-US"/>
              </w:rPr>
              <w:t>Λ</w:t>
            </w:r>
            <w:r w:rsidRPr="00B056B1">
              <w:rPr>
                <w:rFonts w:cs="Arial"/>
                <w:b/>
                <w:sz w:val="20"/>
                <w:szCs w:val="20"/>
                <w:lang w:val="de-DE"/>
              </w:rPr>
              <w:t xml:space="preserve"> (</w:t>
            </w:r>
            <w:r w:rsidRPr="00B056B1">
              <w:rPr>
                <w:rFonts w:cs="Arial"/>
                <w:b/>
                <w:sz w:val="20"/>
                <w:szCs w:val="20"/>
                <w:vertAlign w:val="superscript"/>
                <w:lang w:val="de-DE"/>
              </w:rPr>
              <w:t>O</w:t>
            </w:r>
            <w:r w:rsidRPr="00B056B1">
              <w:rPr>
                <w:rFonts w:cs="Arial"/>
                <w:b/>
                <w:sz w:val="20"/>
                <w:szCs w:val="20"/>
                <w:lang w:val="de-DE"/>
              </w:rPr>
              <w:t xml:space="preserve"> E)</w:t>
            </w:r>
          </w:p>
        </w:tc>
        <w:tc>
          <w:tcPr>
            <w:tcW w:w="5832" w:type="dxa"/>
            <w:gridSpan w:val="4"/>
            <w:shd w:val="clear" w:color="auto" w:fill="DBE5F1"/>
            <w:hideMark/>
          </w:tcPr>
          <w:p w:rsidR="003A686B" w:rsidRPr="00B056B1" w:rsidRDefault="003A686B" w:rsidP="003A686B">
            <w:pPr>
              <w:autoSpaceDE w:val="0"/>
              <w:autoSpaceDN w:val="0"/>
              <w:jc w:val="center"/>
              <w:rPr>
                <w:b/>
                <w:sz w:val="20"/>
                <w:szCs w:val="20"/>
              </w:rPr>
            </w:pPr>
            <w:r w:rsidRPr="00B056B1">
              <w:rPr>
                <w:b/>
                <w:sz w:val="20"/>
                <w:szCs w:val="20"/>
              </w:rPr>
              <w:t>ČESTINE INTENZITETA ˚MSK (MEDVEDEV-SPONHEUER-KARNIK)*</w:t>
            </w:r>
          </w:p>
        </w:tc>
      </w:tr>
      <w:tr w:rsidR="003A686B" w:rsidRPr="00B056B1" w:rsidTr="003A686B">
        <w:trPr>
          <w:trHeight w:val="339"/>
          <w:jc w:val="center"/>
        </w:trPr>
        <w:tc>
          <w:tcPr>
            <w:tcW w:w="1605" w:type="dxa"/>
            <w:vMerge/>
            <w:hideMark/>
          </w:tcPr>
          <w:p w:rsidR="003A686B" w:rsidRPr="00B056B1" w:rsidRDefault="003A686B" w:rsidP="003A686B">
            <w:pPr>
              <w:jc w:val="center"/>
              <w:rPr>
                <w:sz w:val="20"/>
                <w:szCs w:val="20"/>
              </w:rPr>
            </w:pPr>
          </w:p>
        </w:tc>
        <w:tc>
          <w:tcPr>
            <w:tcW w:w="904" w:type="dxa"/>
            <w:vMerge/>
          </w:tcPr>
          <w:p w:rsidR="003A686B" w:rsidRPr="00B056B1" w:rsidRDefault="003A686B" w:rsidP="003A686B">
            <w:pPr>
              <w:jc w:val="center"/>
              <w:rPr>
                <w:sz w:val="20"/>
                <w:szCs w:val="20"/>
              </w:rPr>
            </w:pPr>
          </w:p>
        </w:tc>
        <w:tc>
          <w:tcPr>
            <w:tcW w:w="859" w:type="dxa"/>
            <w:vMerge/>
          </w:tcPr>
          <w:p w:rsidR="003A686B" w:rsidRPr="00B056B1" w:rsidRDefault="003A686B" w:rsidP="003A686B">
            <w:pPr>
              <w:jc w:val="center"/>
              <w:rPr>
                <w:sz w:val="20"/>
                <w:szCs w:val="20"/>
              </w:rPr>
            </w:pPr>
          </w:p>
        </w:tc>
        <w:tc>
          <w:tcPr>
            <w:tcW w:w="1438" w:type="dxa"/>
            <w:hideMark/>
          </w:tcPr>
          <w:p w:rsidR="003A686B" w:rsidRPr="00B056B1" w:rsidRDefault="003A686B" w:rsidP="003A686B">
            <w:pPr>
              <w:autoSpaceDE w:val="0"/>
              <w:autoSpaceDN w:val="0"/>
              <w:jc w:val="center"/>
              <w:rPr>
                <w:b/>
                <w:sz w:val="20"/>
                <w:szCs w:val="20"/>
              </w:rPr>
            </w:pPr>
            <w:r w:rsidRPr="00B056B1">
              <w:rPr>
                <w:b/>
                <w:sz w:val="20"/>
                <w:szCs w:val="20"/>
              </w:rPr>
              <w:t>V</w:t>
            </w:r>
          </w:p>
        </w:tc>
        <w:tc>
          <w:tcPr>
            <w:tcW w:w="1638" w:type="dxa"/>
            <w:hideMark/>
          </w:tcPr>
          <w:p w:rsidR="003A686B" w:rsidRPr="00B056B1" w:rsidRDefault="003A686B" w:rsidP="003A686B">
            <w:pPr>
              <w:autoSpaceDE w:val="0"/>
              <w:autoSpaceDN w:val="0"/>
              <w:jc w:val="center"/>
              <w:rPr>
                <w:b/>
                <w:sz w:val="20"/>
                <w:szCs w:val="20"/>
              </w:rPr>
            </w:pPr>
            <w:r w:rsidRPr="00B056B1">
              <w:rPr>
                <w:b/>
                <w:sz w:val="20"/>
                <w:szCs w:val="20"/>
              </w:rPr>
              <w:t>VI</w:t>
            </w:r>
          </w:p>
        </w:tc>
        <w:tc>
          <w:tcPr>
            <w:tcW w:w="1518" w:type="dxa"/>
            <w:hideMark/>
          </w:tcPr>
          <w:p w:rsidR="003A686B" w:rsidRPr="00B056B1" w:rsidRDefault="003A686B" w:rsidP="003A686B">
            <w:pPr>
              <w:autoSpaceDE w:val="0"/>
              <w:autoSpaceDN w:val="0"/>
              <w:jc w:val="center"/>
              <w:rPr>
                <w:b/>
                <w:sz w:val="20"/>
                <w:szCs w:val="20"/>
              </w:rPr>
            </w:pPr>
            <w:r w:rsidRPr="00B056B1">
              <w:rPr>
                <w:b/>
                <w:sz w:val="20"/>
                <w:szCs w:val="20"/>
              </w:rPr>
              <w:t>VII</w:t>
            </w:r>
          </w:p>
        </w:tc>
        <w:tc>
          <w:tcPr>
            <w:tcW w:w="1238" w:type="dxa"/>
            <w:hideMark/>
          </w:tcPr>
          <w:p w:rsidR="003A686B" w:rsidRPr="00B056B1" w:rsidRDefault="003A686B" w:rsidP="003A686B">
            <w:pPr>
              <w:autoSpaceDE w:val="0"/>
              <w:autoSpaceDN w:val="0"/>
              <w:jc w:val="center"/>
              <w:rPr>
                <w:b/>
                <w:sz w:val="20"/>
                <w:szCs w:val="20"/>
              </w:rPr>
            </w:pPr>
            <w:r w:rsidRPr="00B056B1">
              <w:rPr>
                <w:b/>
                <w:sz w:val="20"/>
                <w:szCs w:val="20"/>
              </w:rPr>
              <w:t>VIII</w:t>
            </w:r>
          </w:p>
        </w:tc>
      </w:tr>
      <w:tr w:rsidR="003A686B" w:rsidRPr="00B056B1" w:rsidTr="003A686B">
        <w:trPr>
          <w:trHeight w:val="339"/>
          <w:jc w:val="center"/>
        </w:trPr>
        <w:tc>
          <w:tcPr>
            <w:tcW w:w="1605" w:type="dxa"/>
            <w:hideMark/>
          </w:tcPr>
          <w:p w:rsidR="003A686B" w:rsidRPr="00B056B1" w:rsidRDefault="003A686B" w:rsidP="003A686B">
            <w:pPr>
              <w:autoSpaceDE w:val="0"/>
              <w:autoSpaceDN w:val="0"/>
              <w:jc w:val="center"/>
              <w:rPr>
                <w:b/>
                <w:sz w:val="20"/>
                <w:szCs w:val="20"/>
              </w:rPr>
            </w:pPr>
            <w:r>
              <w:rPr>
                <w:b/>
                <w:sz w:val="20"/>
                <w:szCs w:val="20"/>
              </w:rPr>
              <w:t>SISAK</w:t>
            </w:r>
          </w:p>
        </w:tc>
        <w:tc>
          <w:tcPr>
            <w:tcW w:w="904" w:type="dxa"/>
          </w:tcPr>
          <w:p w:rsidR="003A686B" w:rsidRPr="00B056B1" w:rsidRDefault="003A686B" w:rsidP="003A686B">
            <w:pPr>
              <w:autoSpaceDE w:val="0"/>
              <w:autoSpaceDN w:val="0"/>
              <w:jc w:val="center"/>
              <w:rPr>
                <w:b/>
                <w:sz w:val="20"/>
                <w:szCs w:val="20"/>
              </w:rPr>
            </w:pPr>
            <w:r>
              <w:rPr>
                <w:b/>
                <w:sz w:val="20"/>
                <w:szCs w:val="20"/>
              </w:rPr>
              <w:t>45.483</w:t>
            </w:r>
          </w:p>
        </w:tc>
        <w:tc>
          <w:tcPr>
            <w:tcW w:w="859" w:type="dxa"/>
          </w:tcPr>
          <w:p w:rsidR="003A686B" w:rsidRPr="00B056B1" w:rsidRDefault="003A686B" w:rsidP="003A686B">
            <w:pPr>
              <w:autoSpaceDE w:val="0"/>
              <w:autoSpaceDN w:val="0"/>
              <w:jc w:val="center"/>
              <w:rPr>
                <w:b/>
                <w:sz w:val="20"/>
                <w:szCs w:val="20"/>
              </w:rPr>
            </w:pPr>
            <w:r>
              <w:rPr>
                <w:b/>
                <w:sz w:val="20"/>
                <w:szCs w:val="20"/>
              </w:rPr>
              <w:t>16.376</w:t>
            </w:r>
          </w:p>
        </w:tc>
        <w:tc>
          <w:tcPr>
            <w:tcW w:w="1438" w:type="dxa"/>
            <w:hideMark/>
          </w:tcPr>
          <w:p w:rsidR="003A686B" w:rsidRPr="00B056B1" w:rsidRDefault="003A686B" w:rsidP="003A686B">
            <w:pPr>
              <w:autoSpaceDE w:val="0"/>
              <w:autoSpaceDN w:val="0"/>
              <w:jc w:val="center"/>
              <w:rPr>
                <w:b/>
                <w:sz w:val="20"/>
                <w:szCs w:val="20"/>
              </w:rPr>
            </w:pPr>
            <w:r>
              <w:rPr>
                <w:b/>
                <w:sz w:val="20"/>
                <w:szCs w:val="20"/>
              </w:rPr>
              <w:t>10</w:t>
            </w:r>
          </w:p>
        </w:tc>
        <w:tc>
          <w:tcPr>
            <w:tcW w:w="1638" w:type="dxa"/>
            <w:hideMark/>
          </w:tcPr>
          <w:p w:rsidR="003A686B" w:rsidRPr="00B056B1" w:rsidRDefault="003A686B" w:rsidP="003A686B">
            <w:pPr>
              <w:autoSpaceDE w:val="0"/>
              <w:autoSpaceDN w:val="0"/>
              <w:jc w:val="center"/>
              <w:rPr>
                <w:b/>
                <w:sz w:val="20"/>
                <w:szCs w:val="20"/>
              </w:rPr>
            </w:pPr>
            <w:r>
              <w:rPr>
                <w:b/>
                <w:sz w:val="20"/>
                <w:szCs w:val="20"/>
              </w:rPr>
              <w:t>5</w:t>
            </w:r>
          </w:p>
        </w:tc>
        <w:tc>
          <w:tcPr>
            <w:tcW w:w="1518" w:type="dxa"/>
            <w:hideMark/>
          </w:tcPr>
          <w:p w:rsidR="003A686B" w:rsidRPr="00B056B1" w:rsidRDefault="003A686B" w:rsidP="003A686B">
            <w:pPr>
              <w:autoSpaceDE w:val="0"/>
              <w:autoSpaceDN w:val="0"/>
              <w:jc w:val="center"/>
              <w:rPr>
                <w:b/>
                <w:sz w:val="20"/>
                <w:szCs w:val="20"/>
              </w:rPr>
            </w:pPr>
            <w:r>
              <w:rPr>
                <w:b/>
                <w:sz w:val="20"/>
                <w:szCs w:val="20"/>
              </w:rPr>
              <w:t>1</w:t>
            </w:r>
          </w:p>
        </w:tc>
        <w:tc>
          <w:tcPr>
            <w:tcW w:w="1238" w:type="dxa"/>
            <w:hideMark/>
          </w:tcPr>
          <w:p w:rsidR="003A686B" w:rsidRPr="00B056B1" w:rsidRDefault="003A686B" w:rsidP="003A686B">
            <w:pPr>
              <w:autoSpaceDE w:val="0"/>
              <w:autoSpaceDN w:val="0"/>
              <w:jc w:val="center"/>
              <w:rPr>
                <w:b/>
                <w:sz w:val="20"/>
                <w:szCs w:val="20"/>
              </w:rPr>
            </w:pPr>
            <w:r>
              <w:rPr>
                <w:b/>
                <w:sz w:val="20"/>
                <w:szCs w:val="20"/>
              </w:rPr>
              <w:t>0</w:t>
            </w:r>
          </w:p>
        </w:tc>
      </w:tr>
    </w:tbl>
    <w:p w:rsidR="0049036F" w:rsidRDefault="0049036F" w:rsidP="003A686B">
      <w:pPr>
        <w:jc w:val="center"/>
        <w:rPr>
          <w:b/>
          <w:sz w:val="20"/>
          <w:szCs w:val="20"/>
        </w:rPr>
      </w:pPr>
    </w:p>
    <w:p w:rsidR="003A686B" w:rsidRDefault="003A686B" w:rsidP="003A686B">
      <w:pPr>
        <w:jc w:val="center"/>
        <w:rPr>
          <w:b/>
          <w:sz w:val="20"/>
          <w:szCs w:val="20"/>
        </w:rPr>
      </w:pPr>
      <w:r w:rsidRPr="00C144BE">
        <w:rPr>
          <w:b/>
          <w:sz w:val="20"/>
          <w:szCs w:val="20"/>
        </w:rPr>
        <w:t>Izvor: Seizmološka služba RH</w:t>
      </w:r>
    </w:p>
    <w:p w:rsidR="003A686B" w:rsidRDefault="003A686B" w:rsidP="003A686B">
      <w:pPr>
        <w:jc w:val="center"/>
        <w:rPr>
          <w:b/>
          <w:sz w:val="20"/>
          <w:szCs w:val="20"/>
        </w:rPr>
      </w:pPr>
    </w:p>
    <w:p w:rsidR="0049036F" w:rsidRDefault="0049036F" w:rsidP="003A686B">
      <w:pPr>
        <w:jc w:val="center"/>
        <w:rPr>
          <w:b/>
          <w:sz w:val="20"/>
          <w:szCs w:val="20"/>
        </w:rPr>
      </w:pPr>
    </w:p>
    <w:p w:rsidR="0049036F" w:rsidRDefault="003A686B" w:rsidP="003A686B">
      <w:pPr>
        <w:pStyle w:val="Opisslike"/>
        <w:spacing w:after="0"/>
      </w:pPr>
      <w:bookmarkStart w:id="235" w:name="_Toc502256050"/>
      <w:bookmarkStart w:id="236" w:name="_Toc504023836"/>
      <w:bookmarkStart w:id="237" w:name="_Toc509901107"/>
      <w:r>
        <w:t>Slika 9</w:t>
      </w:r>
      <w:r w:rsidRPr="00EB7023">
        <w:t>. Potresna područja Republike Hrvatske</w:t>
      </w:r>
      <w:bookmarkEnd w:id="235"/>
      <w:bookmarkEnd w:id="236"/>
      <w:bookmarkEnd w:id="237"/>
    </w:p>
    <w:p w:rsidR="003A686B" w:rsidRDefault="003A686B" w:rsidP="003A686B">
      <w:pPr>
        <w:pStyle w:val="Opisslike"/>
        <w:spacing w:after="0"/>
      </w:pPr>
      <w:r w:rsidRPr="00EB7023">
        <w:lastRenderedPageBreak/>
        <w:t xml:space="preserve"> </w:t>
      </w:r>
    </w:p>
    <w:p w:rsidR="0049036F" w:rsidRPr="0049036F" w:rsidRDefault="0049036F" w:rsidP="0049036F"/>
    <w:p w:rsidR="003A686B" w:rsidRDefault="00057A41" w:rsidP="003A686B">
      <w:pPr>
        <w:jc w:val="center"/>
        <w:rPr>
          <w:b/>
          <w:sz w:val="20"/>
          <w:szCs w:val="20"/>
        </w:rPr>
      </w:pPr>
      <w:r>
        <w:rPr>
          <w:b/>
          <w:noProof/>
          <w:sz w:val="20"/>
          <w:szCs w:val="20"/>
        </w:rPr>
        <w:pict>
          <v:shapetype id="_x0000_t202" coordsize="21600,21600" o:spt="202" path="m,l,21600r21600,l21600,xe">
            <v:stroke joinstyle="miter"/>
            <v:path gradientshapeok="t" o:connecttype="rect"/>
          </v:shapetype>
          <v:shape id="_x0000_s1077" type="#_x0000_t202" style="position:absolute;left:0;text-align:left;margin-left:241.1pt;margin-top:95pt;width:37.5pt;height:20.25pt;z-index:251712512" strokecolor="#666" strokeweight="1pt">
            <v:fill color2="#999" focusposition="1" focussize="" focus="100%" type="gradient"/>
            <v:shadow on="t" type="perspective" color="#7f7f7f" opacity=".5" offset="1pt" offset2="-3pt"/>
            <v:textbox>
              <w:txbxContent>
                <w:p w:rsidR="008406DC" w:rsidRPr="00FE7970" w:rsidRDefault="008406DC" w:rsidP="003A686B">
                  <w:pPr>
                    <w:rPr>
                      <w:sz w:val="20"/>
                      <w:szCs w:val="20"/>
                    </w:rPr>
                  </w:pPr>
                  <w:r w:rsidRPr="00FE7970">
                    <w:rPr>
                      <w:sz w:val="20"/>
                      <w:szCs w:val="20"/>
                    </w:rPr>
                    <w:t>Sisak</w:t>
                  </w:r>
                </w:p>
              </w:txbxContent>
            </v:textbox>
          </v:shape>
        </w:pict>
      </w:r>
      <w:r>
        <w:rPr>
          <w:b/>
          <w:noProof/>
          <w:sz w:val="20"/>
          <w:szCs w:val="20"/>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76" type="#_x0000_t34" style="position:absolute;left:0;text-align:left;margin-left:208.1pt;margin-top:77pt;width:27pt;height:24pt;z-index:251711488" o:connectortype="elbow" adj=",-275400,-230400">
            <v:stroke startarrow="block" endarrow="block"/>
          </v:shape>
        </w:pict>
      </w:r>
      <w:r w:rsidR="003A686B">
        <w:rPr>
          <w:b/>
          <w:noProof/>
          <w:sz w:val="20"/>
          <w:szCs w:val="20"/>
        </w:rPr>
        <w:drawing>
          <wp:inline distT="0" distB="0" distL="0" distR="0">
            <wp:extent cx="4695825" cy="3248025"/>
            <wp:effectExtent l="19050" t="0" r="9525" b="0"/>
            <wp:docPr id="22" name="Picture 5" desc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jpg"/>
                    <pic:cNvPicPr>
                      <a:picLocks noChangeAspect="1" noChangeArrowheads="1"/>
                    </pic:cNvPicPr>
                  </pic:nvPicPr>
                  <pic:blipFill>
                    <a:blip r:embed="rId55"/>
                    <a:srcRect l="-107" t="-317" r="-107" b="-505"/>
                    <a:stretch>
                      <a:fillRect/>
                    </a:stretch>
                  </pic:blipFill>
                  <pic:spPr bwMode="auto">
                    <a:xfrm>
                      <a:off x="0" y="0"/>
                      <a:ext cx="4695825" cy="3248025"/>
                    </a:xfrm>
                    <a:prstGeom prst="rect">
                      <a:avLst/>
                    </a:prstGeom>
                    <a:noFill/>
                    <a:ln w="9525">
                      <a:noFill/>
                      <a:miter lim="800000"/>
                      <a:headEnd/>
                      <a:tailEnd/>
                    </a:ln>
                    <a:effectLst/>
                  </pic:spPr>
                </pic:pic>
              </a:graphicData>
            </a:graphic>
          </wp:inline>
        </w:drawing>
      </w:r>
    </w:p>
    <w:p w:rsidR="0049036F" w:rsidRDefault="0049036F" w:rsidP="003A686B">
      <w:pPr>
        <w:jc w:val="center"/>
        <w:rPr>
          <w:rFonts w:cs="Calibri"/>
          <w:b/>
          <w:sz w:val="20"/>
          <w:szCs w:val="20"/>
          <w:lang w:val="en-US" w:bidi="en-US"/>
        </w:rPr>
      </w:pPr>
    </w:p>
    <w:p w:rsidR="0049036F" w:rsidRDefault="0049036F" w:rsidP="003A686B">
      <w:pPr>
        <w:jc w:val="center"/>
        <w:rPr>
          <w:rFonts w:cs="Calibri"/>
          <w:b/>
          <w:sz w:val="20"/>
          <w:szCs w:val="20"/>
          <w:lang w:val="en-US" w:bidi="en-US"/>
        </w:rPr>
      </w:pPr>
    </w:p>
    <w:p w:rsidR="003A686B" w:rsidRDefault="003A686B" w:rsidP="003A686B">
      <w:pPr>
        <w:jc w:val="center"/>
        <w:rPr>
          <w:rFonts w:cs="Calibri"/>
          <w:b/>
          <w:sz w:val="20"/>
          <w:szCs w:val="20"/>
          <w:lang w:val="en-US" w:bidi="en-US"/>
        </w:rPr>
      </w:pPr>
      <w:r w:rsidRPr="0054531D">
        <w:rPr>
          <w:rFonts w:cs="Calibri"/>
          <w:b/>
          <w:sz w:val="20"/>
          <w:szCs w:val="20"/>
          <w:lang w:val="en-US" w:bidi="en-US"/>
        </w:rPr>
        <w:t>Izvor: Seizmološka služba Repub</w:t>
      </w:r>
      <w:r>
        <w:rPr>
          <w:rFonts w:cs="Calibri"/>
          <w:b/>
          <w:sz w:val="20"/>
          <w:szCs w:val="20"/>
          <w:lang w:val="en-US" w:bidi="en-US"/>
        </w:rPr>
        <w:t>like Hrvatske, Geofizički odsjek PMF-a Zagreb</w:t>
      </w:r>
    </w:p>
    <w:p w:rsidR="0049036F" w:rsidRDefault="0049036F" w:rsidP="003A686B">
      <w:pPr>
        <w:jc w:val="center"/>
        <w:rPr>
          <w:rFonts w:cs="Calibri"/>
          <w:b/>
          <w:sz w:val="20"/>
          <w:szCs w:val="20"/>
          <w:lang w:val="en-US" w:bidi="en-US"/>
        </w:rPr>
      </w:pPr>
    </w:p>
    <w:p w:rsidR="0049036F" w:rsidRDefault="0049036F" w:rsidP="003A686B">
      <w:pPr>
        <w:jc w:val="center"/>
        <w:rPr>
          <w:b/>
          <w:sz w:val="20"/>
          <w:szCs w:val="20"/>
        </w:rPr>
      </w:pPr>
    </w:p>
    <w:p w:rsidR="003A686B" w:rsidRDefault="003A686B" w:rsidP="00A90CB9">
      <w:pPr>
        <w:jc w:val="both"/>
      </w:pPr>
      <w:r w:rsidRPr="00FE7970">
        <w:t>Na slici 9. prikazana su potresna područja u Republici Hrvatskoj iz kojih je vidljivo da se</w:t>
      </w:r>
      <w:r>
        <w:t xml:space="preserve"> područje Grada Siska nalazi u 8</w:t>
      </w:r>
      <w:r w:rsidRPr="00FE7970">
        <w:t xml:space="preserve">. </w:t>
      </w:r>
      <w:r>
        <w:t>z</w:t>
      </w:r>
      <w:r w:rsidRPr="00FE7970">
        <w:t>oni ugroženosti od potresa.</w:t>
      </w:r>
    </w:p>
    <w:p w:rsidR="003A686B" w:rsidRPr="00FE7970" w:rsidRDefault="003A686B" w:rsidP="00A90CB9">
      <w:pPr>
        <w:jc w:val="both"/>
      </w:pPr>
    </w:p>
    <w:p w:rsidR="003A686B" w:rsidRDefault="003A686B" w:rsidP="00A90CB9">
      <w:pPr>
        <w:jc w:val="both"/>
      </w:pPr>
      <w:r>
        <w:t>Najčešće posljedice potresa su:</w:t>
      </w:r>
    </w:p>
    <w:p w:rsidR="003A686B" w:rsidRDefault="003A686B" w:rsidP="00AF53E4">
      <w:pPr>
        <w:pStyle w:val="Odlomakpopisa"/>
        <w:numPr>
          <w:ilvl w:val="0"/>
          <w:numId w:val="31"/>
        </w:numPr>
        <w:spacing w:after="160" w:line="276" w:lineRule="auto"/>
        <w:jc w:val="both"/>
      </w:pPr>
      <w:r w:rsidRPr="00716280">
        <w:rPr>
          <w:i/>
        </w:rPr>
        <w:t>Materijalne štete</w:t>
      </w:r>
      <w:r>
        <w:t xml:space="preserve"> - oštećenje ili potpuno uništenje infrastrukture, požari, pucanje brana, odroni zemljišta i moguće poplave.</w:t>
      </w:r>
    </w:p>
    <w:p w:rsidR="003A686B" w:rsidRDefault="003A686B" w:rsidP="00AF53E4">
      <w:pPr>
        <w:pStyle w:val="Odlomakpopisa"/>
        <w:numPr>
          <w:ilvl w:val="0"/>
          <w:numId w:val="31"/>
        </w:numPr>
        <w:spacing w:after="160" w:line="276" w:lineRule="auto"/>
        <w:jc w:val="both"/>
      </w:pPr>
      <w:r w:rsidRPr="00716280">
        <w:rPr>
          <w:i/>
        </w:rPr>
        <w:t>Ljudske žrtve</w:t>
      </w:r>
      <w:r>
        <w:t xml:space="preserve"> - često je velik broj žrtava, naročito u blizini epicentra, u gusto naseljenim područjima ili u područjima neadekvatne gradnje.</w:t>
      </w:r>
    </w:p>
    <w:p w:rsidR="003A686B" w:rsidRDefault="003A686B" w:rsidP="00AF53E4">
      <w:pPr>
        <w:pStyle w:val="Odlomakpopisa"/>
        <w:numPr>
          <w:ilvl w:val="0"/>
          <w:numId w:val="31"/>
        </w:numPr>
        <w:spacing w:after="160" w:line="276" w:lineRule="auto"/>
        <w:jc w:val="both"/>
      </w:pPr>
      <w:r w:rsidRPr="00716280">
        <w:rPr>
          <w:i/>
        </w:rPr>
        <w:t>Javno zdravlje</w:t>
      </w:r>
      <w:r>
        <w:t xml:space="preserve"> - prijelomi su najveći javnozdravstveni problem.</w:t>
      </w:r>
    </w:p>
    <w:p w:rsidR="003A686B" w:rsidRDefault="003A686B" w:rsidP="00AF53E4">
      <w:pPr>
        <w:pStyle w:val="Odlomakpopisa"/>
        <w:numPr>
          <w:ilvl w:val="0"/>
          <w:numId w:val="31"/>
        </w:numPr>
        <w:spacing w:after="160" w:line="276" w:lineRule="auto"/>
        <w:jc w:val="both"/>
      </w:pPr>
      <w:r w:rsidRPr="00716280">
        <w:rPr>
          <w:i/>
        </w:rPr>
        <w:t>Opskrba vodom</w:t>
      </w:r>
      <w:r>
        <w:t xml:space="preserve"> - ugrožena ili nemoguća zbog kolapsa sistema opskrbe, onečišćenja izvorišta i promjena u vodenim tokovima.</w:t>
      </w:r>
    </w:p>
    <w:p w:rsidR="003A686B" w:rsidRDefault="003A686B" w:rsidP="00AF53E4">
      <w:pPr>
        <w:pStyle w:val="Odlomakpopisa"/>
        <w:numPr>
          <w:ilvl w:val="0"/>
          <w:numId w:val="31"/>
        </w:numPr>
        <w:spacing w:after="160" w:line="276" w:lineRule="auto"/>
        <w:jc w:val="both"/>
      </w:pPr>
      <w:r w:rsidRPr="00716280">
        <w:rPr>
          <w:i/>
        </w:rPr>
        <w:t>Sekundarne ugroze</w:t>
      </w:r>
      <w:r>
        <w:t xml:space="preserve"> - zbog poplava, onečišćene vode ili nepostojanja sanitarnih uvjeta.</w:t>
      </w:r>
    </w:p>
    <w:p w:rsidR="003A686B" w:rsidRDefault="003A686B" w:rsidP="003A686B"/>
    <w:p w:rsidR="003A686B" w:rsidRDefault="003A686B" w:rsidP="00A90CB9">
      <w:pPr>
        <w:jc w:val="both"/>
      </w:pPr>
      <w:r w:rsidRPr="004D0E2F">
        <w:t xml:space="preserve">Detaljnija obrada MCS ljestvice je MSK (Medvedev - Sponheuera - Karnik) ljestvica koja je podrobnije obrađena za potrebe graditeljstva i opisuje potencijalne učinke potresa različitog stupnja na građevine. Pritom se rasponi stupnjeva MCS i MSK ljestvice u potpunosti podudaraju. Sukladno tome </w:t>
      </w:r>
      <w:r w:rsidRPr="006D7ACF">
        <w:t xml:space="preserve">u </w:t>
      </w:r>
      <w:r w:rsidRPr="007A6F74">
        <w:t>tablici 30.</w:t>
      </w:r>
      <w:r>
        <w:rPr>
          <w:b/>
        </w:rPr>
        <w:t xml:space="preserve"> </w:t>
      </w:r>
      <w:r w:rsidRPr="004D0E2F">
        <w:t xml:space="preserve">su mogući učinci i efekti potresa prema očekivanom stupnju MSK intenziteta potresa na građevine, materijalna dobra, okoliš i ljude. </w:t>
      </w:r>
      <w:r w:rsidRPr="008C56DB">
        <w:t>Ovisno o povratnom periodu, na području Grada mogu se očekivati potresi intenziteta između VI. i VII. stupnja (te potencijalno VIII. na užem sjeverozapadnom dijelu Grada), pa su oni i prikazani:</w:t>
      </w:r>
    </w:p>
    <w:p w:rsidR="0049036F" w:rsidRDefault="0049036F" w:rsidP="003A686B"/>
    <w:p w:rsidR="0049036F" w:rsidRDefault="0049036F" w:rsidP="003A686B"/>
    <w:p w:rsidR="0049036F" w:rsidRDefault="0049036F" w:rsidP="003A686B"/>
    <w:p w:rsidR="003A686B" w:rsidRDefault="003A686B" w:rsidP="003A686B">
      <w:pPr>
        <w:pStyle w:val="Citat"/>
        <w:spacing w:after="0"/>
      </w:pPr>
      <w:bookmarkStart w:id="238" w:name="_Toc488306028"/>
      <w:bookmarkStart w:id="239" w:name="_Toc520552836"/>
      <w:r w:rsidRPr="00BD7A1C">
        <w:t>Tablica</w:t>
      </w:r>
      <w:r>
        <w:t xml:space="preserve"> 30. </w:t>
      </w:r>
      <w:r w:rsidRPr="00BD7A1C">
        <w:t>Efekti i učinci potresa ovisno o stupnju MSK ljestvice</w:t>
      </w:r>
      <w:bookmarkEnd w:id="238"/>
      <w:bookmarkEnd w:id="239"/>
    </w:p>
    <w:p w:rsidR="0049036F" w:rsidRPr="0049036F" w:rsidRDefault="0049036F" w:rsidP="0049036F"/>
    <w:tbl>
      <w:tblPr>
        <w:tblW w:w="883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573"/>
        <w:gridCol w:w="2486"/>
        <w:gridCol w:w="1854"/>
        <w:gridCol w:w="1460"/>
        <w:gridCol w:w="1460"/>
      </w:tblGrid>
      <w:tr w:rsidR="003A686B" w:rsidRPr="009E4799" w:rsidTr="003A686B">
        <w:trPr>
          <w:trHeight w:val="480"/>
          <w:jc w:val="center"/>
        </w:trPr>
        <w:tc>
          <w:tcPr>
            <w:tcW w:w="1573" w:type="dxa"/>
            <w:shd w:val="clear" w:color="auto" w:fill="DBE5F1"/>
            <w:noWrap/>
            <w:vAlign w:val="center"/>
          </w:tcPr>
          <w:p w:rsidR="003A686B" w:rsidRPr="009E4799" w:rsidRDefault="003A686B" w:rsidP="003A686B">
            <w:pPr>
              <w:jc w:val="center"/>
              <w:rPr>
                <w:sz w:val="20"/>
                <w:szCs w:val="20"/>
              </w:rPr>
            </w:pPr>
          </w:p>
        </w:tc>
        <w:tc>
          <w:tcPr>
            <w:tcW w:w="7260" w:type="dxa"/>
            <w:gridSpan w:val="4"/>
            <w:shd w:val="clear" w:color="auto" w:fill="DBE5F1"/>
            <w:noWrap/>
            <w:vAlign w:val="center"/>
          </w:tcPr>
          <w:p w:rsidR="003A686B" w:rsidRPr="009E4799" w:rsidRDefault="003A686B" w:rsidP="003A686B">
            <w:pPr>
              <w:jc w:val="center"/>
              <w:rPr>
                <w:b/>
                <w:sz w:val="20"/>
                <w:szCs w:val="20"/>
              </w:rPr>
            </w:pPr>
            <w:r w:rsidRPr="009E4799">
              <w:rPr>
                <w:b/>
                <w:sz w:val="20"/>
                <w:szCs w:val="20"/>
              </w:rPr>
              <w:t>UČINCI I EFEKTI POTRESA NA</w:t>
            </w:r>
          </w:p>
        </w:tc>
      </w:tr>
      <w:tr w:rsidR="003A686B" w:rsidRPr="009E4799" w:rsidTr="003A686B">
        <w:trPr>
          <w:trHeight w:val="855"/>
          <w:jc w:val="center"/>
        </w:trPr>
        <w:tc>
          <w:tcPr>
            <w:tcW w:w="1573" w:type="dxa"/>
            <w:shd w:val="clear" w:color="auto" w:fill="DBE5F1"/>
            <w:vAlign w:val="center"/>
          </w:tcPr>
          <w:p w:rsidR="003A686B" w:rsidRPr="009E4799" w:rsidRDefault="003A686B" w:rsidP="003A686B">
            <w:pPr>
              <w:jc w:val="center"/>
              <w:rPr>
                <w:b/>
                <w:sz w:val="20"/>
                <w:szCs w:val="20"/>
              </w:rPr>
            </w:pPr>
            <w:r w:rsidRPr="009E4799">
              <w:rPr>
                <w:b/>
                <w:sz w:val="20"/>
                <w:szCs w:val="20"/>
              </w:rPr>
              <w:t>Stupanj intenziteta potresa</w:t>
            </w:r>
          </w:p>
        </w:tc>
        <w:tc>
          <w:tcPr>
            <w:tcW w:w="2486" w:type="dxa"/>
            <w:shd w:val="clear" w:color="auto" w:fill="DBE5F1"/>
            <w:vAlign w:val="center"/>
          </w:tcPr>
          <w:p w:rsidR="003A686B" w:rsidRPr="009E4799" w:rsidRDefault="003A686B" w:rsidP="003A686B">
            <w:pPr>
              <w:jc w:val="center"/>
              <w:rPr>
                <w:b/>
                <w:sz w:val="20"/>
                <w:szCs w:val="20"/>
              </w:rPr>
            </w:pPr>
            <w:r w:rsidRPr="009E4799">
              <w:rPr>
                <w:b/>
                <w:sz w:val="20"/>
                <w:szCs w:val="20"/>
              </w:rPr>
              <w:t>GRAĐEVINE</w:t>
            </w:r>
          </w:p>
        </w:tc>
        <w:tc>
          <w:tcPr>
            <w:tcW w:w="1854" w:type="dxa"/>
            <w:shd w:val="clear" w:color="auto" w:fill="DBE5F1"/>
            <w:vAlign w:val="center"/>
          </w:tcPr>
          <w:p w:rsidR="003A686B" w:rsidRPr="009E4799" w:rsidRDefault="003A686B" w:rsidP="003A686B">
            <w:pPr>
              <w:jc w:val="center"/>
              <w:rPr>
                <w:b/>
                <w:sz w:val="20"/>
                <w:szCs w:val="20"/>
              </w:rPr>
            </w:pPr>
            <w:r w:rsidRPr="009E4799">
              <w:rPr>
                <w:b/>
                <w:sz w:val="20"/>
                <w:szCs w:val="20"/>
              </w:rPr>
              <w:t>MATERIJALNA DOBRA</w:t>
            </w:r>
          </w:p>
        </w:tc>
        <w:tc>
          <w:tcPr>
            <w:tcW w:w="1460" w:type="dxa"/>
            <w:shd w:val="clear" w:color="auto" w:fill="DBE5F1"/>
            <w:noWrap/>
            <w:vAlign w:val="center"/>
          </w:tcPr>
          <w:p w:rsidR="003A686B" w:rsidRPr="009E4799" w:rsidRDefault="003A686B" w:rsidP="003A686B">
            <w:pPr>
              <w:jc w:val="center"/>
              <w:rPr>
                <w:b/>
                <w:sz w:val="20"/>
                <w:szCs w:val="20"/>
              </w:rPr>
            </w:pPr>
            <w:r w:rsidRPr="009E4799">
              <w:rPr>
                <w:b/>
                <w:sz w:val="20"/>
                <w:szCs w:val="20"/>
              </w:rPr>
              <w:t>OKOLIŠ</w:t>
            </w:r>
          </w:p>
        </w:tc>
        <w:tc>
          <w:tcPr>
            <w:tcW w:w="1460" w:type="dxa"/>
            <w:shd w:val="clear" w:color="auto" w:fill="DBE5F1"/>
            <w:noWrap/>
            <w:vAlign w:val="center"/>
          </w:tcPr>
          <w:p w:rsidR="003A686B" w:rsidRPr="009E4799" w:rsidRDefault="003A686B" w:rsidP="003A686B">
            <w:pPr>
              <w:jc w:val="center"/>
              <w:rPr>
                <w:b/>
                <w:sz w:val="20"/>
                <w:szCs w:val="20"/>
              </w:rPr>
            </w:pPr>
            <w:r w:rsidRPr="009E4799">
              <w:rPr>
                <w:b/>
                <w:sz w:val="20"/>
                <w:szCs w:val="20"/>
              </w:rPr>
              <w:t>LJUDE</w:t>
            </w:r>
          </w:p>
        </w:tc>
      </w:tr>
      <w:tr w:rsidR="003A686B" w:rsidRPr="009E4799" w:rsidTr="003A686B">
        <w:trPr>
          <w:trHeight w:val="3825"/>
          <w:jc w:val="center"/>
        </w:trPr>
        <w:tc>
          <w:tcPr>
            <w:tcW w:w="1573" w:type="dxa"/>
            <w:vMerge w:val="restart"/>
            <w:vAlign w:val="center"/>
          </w:tcPr>
          <w:p w:rsidR="003A686B" w:rsidRPr="009E4799" w:rsidRDefault="003A686B" w:rsidP="003A686B">
            <w:pPr>
              <w:jc w:val="center"/>
              <w:rPr>
                <w:b/>
                <w:sz w:val="20"/>
                <w:szCs w:val="20"/>
              </w:rPr>
            </w:pPr>
            <w:r w:rsidRPr="009E4799">
              <w:rPr>
                <w:b/>
                <w:sz w:val="20"/>
                <w:szCs w:val="20"/>
              </w:rPr>
              <w:t>VI. LAGANE ŠTETE</w:t>
            </w:r>
          </w:p>
        </w:tc>
        <w:tc>
          <w:tcPr>
            <w:tcW w:w="2486" w:type="dxa"/>
            <w:vAlign w:val="center"/>
          </w:tcPr>
          <w:p w:rsidR="003A686B" w:rsidRPr="009E4799" w:rsidRDefault="003A686B" w:rsidP="003A686B">
            <w:pPr>
              <w:jc w:val="center"/>
              <w:rPr>
                <w:sz w:val="20"/>
                <w:szCs w:val="20"/>
              </w:rPr>
            </w:pPr>
            <w:r w:rsidRPr="009E4799">
              <w:rPr>
                <w:b/>
                <w:bCs/>
                <w:sz w:val="20"/>
                <w:szCs w:val="20"/>
              </w:rPr>
              <w:t>A./</w:t>
            </w:r>
            <w:r w:rsidRPr="009E4799">
              <w:rPr>
                <w:sz w:val="20"/>
                <w:szCs w:val="20"/>
              </w:rPr>
              <w:t xml:space="preserve">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w:t>
            </w:r>
          </w:p>
        </w:tc>
        <w:tc>
          <w:tcPr>
            <w:tcW w:w="1854" w:type="dxa"/>
            <w:vMerge w:val="restart"/>
            <w:vAlign w:val="center"/>
          </w:tcPr>
          <w:p w:rsidR="003A686B" w:rsidRPr="009E4799" w:rsidRDefault="003A686B" w:rsidP="003A686B">
            <w:pPr>
              <w:jc w:val="center"/>
              <w:rPr>
                <w:sz w:val="20"/>
                <w:szCs w:val="20"/>
              </w:rPr>
            </w:pPr>
            <w:r w:rsidRPr="009E4799">
              <w:rPr>
                <w:sz w:val="20"/>
                <w:szCs w:val="20"/>
              </w:rPr>
              <w:t>U rijetkim slučajevima može se razbiti posuđe i drugi stakleni predmeti. Knjige padaju s polica. Moguće je pomicanje teškog namještaja.</w:t>
            </w:r>
          </w:p>
        </w:tc>
        <w:tc>
          <w:tcPr>
            <w:tcW w:w="1460" w:type="dxa"/>
            <w:vMerge w:val="restart"/>
            <w:vAlign w:val="center"/>
          </w:tcPr>
          <w:p w:rsidR="003A686B" w:rsidRPr="009E4799" w:rsidRDefault="003A686B" w:rsidP="003A686B">
            <w:pPr>
              <w:jc w:val="center"/>
              <w:rPr>
                <w:sz w:val="20"/>
                <w:szCs w:val="20"/>
              </w:rPr>
            </w:pPr>
            <w:r w:rsidRPr="009E4799">
              <w:rPr>
                <w:sz w:val="20"/>
                <w:szCs w:val="20"/>
              </w:rPr>
              <w:t>Mala zvona mogu zvoniti. Domaće životinje bježe iz nastambi. U pojedinim slučajevima u vlažnom tlu moguće su pukotine širine do 1 cm. Primjećuju se promjene izdašnosti izvora i razine vode u zdencima.</w:t>
            </w:r>
          </w:p>
        </w:tc>
        <w:tc>
          <w:tcPr>
            <w:tcW w:w="1460" w:type="dxa"/>
            <w:vMerge w:val="restart"/>
            <w:vAlign w:val="center"/>
          </w:tcPr>
          <w:p w:rsidR="003A686B" w:rsidRPr="009E4799" w:rsidRDefault="003A686B" w:rsidP="003A686B">
            <w:pPr>
              <w:jc w:val="center"/>
              <w:rPr>
                <w:sz w:val="20"/>
                <w:szCs w:val="20"/>
              </w:rPr>
            </w:pPr>
            <w:r w:rsidRPr="009E4799">
              <w:rPr>
                <w:sz w:val="20"/>
                <w:szCs w:val="20"/>
              </w:rPr>
              <w:t>Trešnju osjete svi ljudi unutar građevina i na otvorenom. Ljudi u građevinama se uplaše i bježe na otvoreno. Pojedinci gube ravnotežu.</w:t>
            </w:r>
          </w:p>
        </w:tc>
      </w:tr>
      <w:tr w:rsidR="003A686B" w:rsidRPr="009E4799" w:rsidTr="003A686B">
        <w:trPr>
          <w:trHeight w:val="2550"/>
          <w:jc w:val="center"/>
        </w:trPr>
        <w:tc>
          <w:tcPr>
            <w:tcW w:w="1573" w:type="dxa"/>
            <w:vMerge/>
            <w:vAlign w:val="center"/>
          </w:tcPr>
          <w:p w:rsidR="003A686B" w:rsidRPr="009E4799" w:rsidRDefault="003A686B" w:rsidP="003A686B">
            <w:pPr>
              <w:jc w:val="center"/>
              <w:rPr>
                <w:sz w:val="20"/>
                <w:szCs w:val="20"/>
              </w:rPr>
            </w:pPr>
          </w:p>
        </w:tc>
        <w:tc>
          <w:tcPr>
            <w:tcW w:w="2486" w:type="dxa"/>
            <w:vAlign w:val="center"/>
          </w:tcPr>
          <w:p w:rsidR="003A686B" w:rsidRPr="009E4799" w:rsidRDefault="003A686B" w:rsidP="003A686B">
            <w:pPr>
              <w:jc w:val="center"/>
              <w:rPr>
                <w:sz w:val="20"/>
                <w:szCs w:val="20"/>
              </w:rPr>
            </w:pPr>
            <w:r w:rsidRPr="009E4799">
              <w:rPr>
                <w:b/>
                <w:bCs/>
                <w:sz w:val="20"/>
                <w:szCs w:val="20"/>
              </w:rPr>
              <w:t>B./</w:t>
            </w:r>
            <w:r w:rsidRPr="009E4799">
              <w:rPr>
                <w:sz w:val="20"/>
                <w:szCs w:val="20"/>
              </w:rPr>
              <w:t>Na pojedinim građevinama (10%)od pečene opeke, građevinama od krupnih blokova te one izgrađene od prirodnog tesanog kamena i one sa drvenom konstrukcijom, oštećenja 1.stupnja (lagana oštećenja) -sitne pukotine u žbuci i otpadanje manjih komada žbuke.</w:t>
            </w:r>
          </w:p>
        </w:tc>
        <w:tc>
          <w:tcPr>
            <w:tcW w:w="1854" w:type="dxa"/>
            <w:vMerge/>
            <w:vAlign w:val="center"/>
          </w:tcPr>
          <w:p w:rsidR="003A686B" w:rsidRPr="009E4799" w:rsidRDefault="003A686B" w:rsidP="003A686B">
            <w:pPr>
              <w:jc w:val="center"/>
              <w:rPr>
                <w:sz w:val="20"/>
                <w:szCs w:val="20"/>
              </w:rPr>
            </w:pPr>
          </w:p>
        </w:tc>
        <w:tc>
          <w:tcPr>
            <w:tcW w:w="1460" w:type="dxa"/>
            <w:vMerge/>
            <w:vAlign w:val="center"/>
          </w:tcPr>
          <w:p w:rsidR="003A686B" w:rsidRPr="009E4799" w:rsidRDefault="003A686B" w:rsidP="003A686B">
            <w:pPr>
              <w:jc w:val="center"/>
              <w:rPr>
                <w:sz w:val="20"/>
                <w:szCs w:val="20"/>
              </w:rPr>
            </w:pPr>
          </w:p>
        </w:tc>
        <w:tc>
          <w:tcPr>
            <w:tcW w:w="1460" w:type="dxa"/>
            <w:vMerge/>
            <w:vAlign w:val="center"/>
          </w:tcPr>
          <w:p w:rsidR="003A686B" w:rsidRPr="009E4799" w:rsidRDefault="003A686B" w:rsidP="003A686B">
            <w:pPr>
              <w:jc w:val="center"/>
              <w:rPr>
                <w:sz w:val="20"/>
                <w:szCs w:val="20"/>
              </w:rPr>
            </w:pPr>
          </w:p>
        </w:tc>
      </w:tr>
      <w:tr w:rsidR="003A686B" w:rsidRPr="009E4799" w:rsidTr="003A686B">
        <w:trPr>
          <w:trHeight w:val="3960"/>
          <w:jc w:val="center"/>
        </w:trPr>
        <w:tc>
          <w:tcPr>
            <w:tcW w:w="1573" w:type="dxa"/>
            <w:vMerge w:val="restart"/>
            <w:vAlign w:val="center"/>
          </w:tcPr>
          <w:p w:rsidR="003A686B" w:rsidRPr="009E4799" w:rsidRDefault="003A686B" w:rsidP="003A686B">
            <w:pPr>
              <w:jc w:val="center"/>
              <w:rPr>
                <w:b/>
                <w:sz w:val="20"/>
                <w:szCs w:val="20"/>
              </w:rPr>
            </w:pPr>
            <w:r w:rsidRPr="009E4799">
              <w:rPr>
                <w:b/>
                <w:sz w:val="20"/>
                <w:szCs w:val="20"/>
              </w:rPr>
              <w:t>VII. OŠTEĆENJA GRAĐEVINA</w:t>
            </w:r>
          </w:p>
        </w:tc>
        <w:tc>
          <w:tcPr>
            <w:tcW w:w="2486" w:type="dxa"/>
            <w:vAlign w:val="center"/>
          </w:tcPr>
          <w:p w:rsidR="003A686B" w:rsidRPr="009E4799" w:rsidRDefault="003A686B" w:rsidP="003A686B">
            <w:pPr>
              <w:jc w:val="center"/>
              <w:rPr>
                <w:sz w:val="20"/>
                <w:szCs w:val="20"/>
              </w:rPr>
            </w:pPr>
            <w:r w:rsidRPr="009E4799">
              <w:rPr>
                <w:b/>
                <w:bCs/>
                <w:sz w:val="20"/>
                <w:szCs w:val="20"/>
              </w:rPr>
              <w:t>A./</w:t>
            </w:r>
            <w:r w:rsidRPr="009E4799">
              <w:rPr>
                <w:sz w:val="20"/>
                <w:szCs w:val="20"/>
              </w:rPr>
              <w:t xml:space="preserve">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tc>
        <w:tc>
          <w:tcPr>
            <w:tcW w:w="1854" w:type="dxa"/>
            <w:vMerge w:val="restart"/>
            <w:vAlign w:val="center"/>
          </w:tcPr>
          <w:p w:rsidR="003A686B" w:rsidRPr="009E4799" w:rsidRDefault="003A686B" w:rsidP="003A686B">
            <w:pPr>
              <w:jc w:val="center"/>
              <w:rPr>
                <w:sz w:val="20"/>
                <w:szCs w:val="20"/>
              </w:rPr>
            </w:pPr>
            <w:r w:rsidRPr="009E4799">
              <w:rPr>
                <w:sz w:val="20"/>
                <w:szCs w:val="20"/>
              </w:rPr>
              <w:t>Moguće je pomicanje teškog namještaja.</w:t>
            </w:r>
          </w:p>
        </w:tc>
        <w:tc>
          <w:tcPr>
            <w:tcW w:w="1460" w:type="dxa"/>
            <w:vMerge w:val="restart"/>
            <w:vAlign w:val="center"/>
          </w:tcPr>
          <w:p w:rsidR="003A686B" w:rsidRPr="009E4799" w:rsidRDefault="003A686B" w:rsidP="003A686B">
            <w:pPr>
              <w:jc w:val="center"/>
              <w:rPr>
                <w:sz w:val="20"/>
                <w:szCs w:val="20"/>
              </w:rPr>
            </w:pPr>
            <w:r w:rsidRPr="009E4799">
              <w:rPr>
                <w:sz w:val="20"/>
                <w:szCs w:val="20"/>
              </w:rPr>
              <w:t>Zvone velika zvona. Na površini vode stvaraju se valovi,voda se zamuti od izdizanja mulja.</w:t>
            </w:r>
            <w:r w:rsidRPr="009E4799">
              <w:rPr>
                <w:sz w:val="20"/>
                <w:szCs w:val="20"/>
              </w:rPr>
              <w:br/>
              <w:t>Razina vode u zdencima se mijenja, kao i izdašnost izvora.</w:t>
            </w:r>
            <w:r w:rsidRPr="009E4799">
              <w:rPr>
                <w:sz w:val="20"/>
                <w:szCs w:val="20"/>
              </w:rPr>
              <w:br/>
              <w:t>U pojedinim slučajevima stvaraju se novi, ili nestaju postojeći izvori vode.</w:t>
            </w:r>
            <w:r w:rsidRPr="009E4799">
              <w:rPr>
                <w:sz w:val="20"/>
                <w:szCs w:val="20"/>
              </w:rPr>
              <w:br/>
            </w:r>
            <w:r w:rsidRPr="009E4799">
              <w:rPr>
                <w:sz w:val="20"/>
                <w:szCs w:val="20"/>
              </w:rPr>
              <w:lastRenderedPageBreak/>
              <w:t>Pojedini slučajevi klizišta na pješčanim ili šljunčanim obalama rijeka.</w:t>
            </w:r>
            <w:r w:rsidRPr="009E4799">
              <w:rPr>
                <w:sz w:val="20"/>
                <w:szCs w:val="20"/>
              </w:rPr>
              <w:br/>
              <w:t>U pojedinim slučajevima odroni na cestama na strmim kosinama.</w:t>
            </w:r>
            <w:r w:rsidRPr="009E4799">
              <w:rPr>
                <w:sz w:val="20"/>
                <w:szCs w:val="20"/>
              </w:rPr>
              <w:br/>
              <w:t>Mjestimično pukotine u cestama i kamenim zidovima.</w:t>
            </w:r>
          </w:p>
        </w:tc>
        <w:tc>
          <w:tcPr>
            <w:tcW w:w="1460" w:type="dxa"/>
            <w:vMerge w:val="restart"/>
            <w:vAlign w:val="center"/>
          </w:tcPr>
          <w:p w:rsidR="003A686B" w:rsidRPr="009E4799" w:rsidRDefault="003A686B" w:rsidP="003A686B">
            <w:pPr>
              <w:jc w:val="center"/>
              <w:rPr>
                <w:sz w:val="20"/>
                <w:szCs w:val="20"/>
              </w:rPr>
            </w:pPr>
            <w:r w:rsidRPr="009E4799">
              <w:rPr>
                <w:sz w:val="20"/>
                <w:szCs w:val="20"/>
              </w:rPr>
              <w:lastRenderedPageBreak/>
              <w:t>Ljudi se prestraše i bježe u panici na otvoreno.</w:t>
            </w:r>
            <w:r w:rsidRPr="009E4799">
              <w:rPr>
                <w:sz w:val="20"/>
                <w:szCs w:val="20"/>
              </w:rPr>
              <w:br/>
              <w:t>Mnogi se teško održavaju na nogama. Trešnju osjete osobe koje se voze u automobilu.</w:t>
            </w:r>
          </w:p>
        </w:tc>
      </w:tr>
      <w:tr w:rsidR="003A686B" w:rsidRPr="009E4799" w:rsidTr="003A686B">
        <w:trPr>
          <w:trHeight w:val="3315"/>
          <w:jc w:val="center"/>
        </w:trPr>
        <w:tc>
          <w:tcPr>
            <w:tcW w:w="1573" w:type="dxa"/>
            <w:vMerge/>
            <w:vAlign w:val="center"/>
          </w:tcPr>
          <w:p w:rsidR="003A686B" w:rsidRPr="009E4799" w:rsidRDefault="003A686B" w:rsidP="003A686B">
            <w:pPr>
              <w:jc w:val="center"/>
              <w:rPr>
                <w:sz w:val="20"/>
                <w:szCs w:val="20"/>
              </w:rPr>
            </w:pPr>
          </w:p>
        </w:tc>
        <w:tc>
          <w:tcPr>
            <w:tcW w:w="2486" w:type="dxa"/>
            <w:vAlign w:val="center"/>
          </w:tcPr>
          <w:p w:rsidR="003A686B" w:rsidRPr="009E4799" w:rsidRDefault="003A686B" w:rsidP="003A686B">
            <w:pPr>
              <w:jc w:val="center"/>
              <w:rPr>
                <w:sz w:val="20"/>
                <w:szCs w:val="20"/>
              </w:rPr>
            </w:pPr>
            <w:r w:rsidRPr="009E4799">
              <w:rPr>
                <w:b/>
                <w:bCs/>
                <w:sz w:val="20"/>
                <w:szCs w:val="20"/>
              </w:rPr>
              <w:t>B./</w:t>
            </w:r>
            <w:r w:rsidRPr="009E4799">
              <w:rPr>
                <w:sz w:val="20"/>
                <w:szCs w:val="20"/>
              </w:rPr>
              <w:t xml:space="preserve"> Na mnogim građevinama (20- 50%) od pečene opeke, građevinama od krupnih blokova i montažnim građevinama, te one izgrađene od prirodnog tesanog kamena i one sa drvenom konstrukcijom, oštećenja 2.stupnja (umjerena oštećenja) -manje pukotine u zidovima, otpadanje većih komada žbuke, klizanje krovnog crijepa, pukotine u dimnjacima i otpadanje dijelova dimnjaka.</w:t>
            </w:r>
          </w:p>
        </w:tc>
        <w:tc>
          <w:tcPr>
            <w:tcW w:w="1854" w:type="dxa"/>
            <w:vMerge/>
            <w:vAlign w:val="center"/>
          </w:tcPr>
          <w:p w:rsidR="003A686B" w:rsidRPr="009E4799" w:rsidRDefault="003A686B" w:rsidP="003A686B">
            <w:pPr>
              <w:jc w:val="center"/>
              <w:rPr>
                <w:sz w:val="20"/>
                <w:szCs w:val="20"/>
              </w:rPr>
            </w:pPr>
          </w:p>
        </w:tc>
        <w:tc>
          <w:tcPr>
            <w:tcW w:w="1460" w:type="dxa"/>
            <w:vMerge/>
            <w:vAlign w:val="center"/>
          </w:tcPr>
          <w:p w:rsidR="003A686B" w:rsidRPr="009E4799" w:rsidRDefault="003A686B" w:rsidP="003A686B">
            <w:pPr>
              <w:jc w:val="center"/>
              <w:rPr>
                <w:sz w:val="20"/>
                <w:szCs w:val="20"/>
              </w:rPr>
            </w:pPr>
          </w:p>
        </w:tc>
        <w:tc>
          <w:tcPr>
            <w:tcW w:w="1460" w:type="dxa"/>
            <w:vMerge/>
            <w:vAlign w:val="center"/>
          </w:tcPr>
          <w:p w:rsidR="003A686B" w:rsidRPr="009E4799" w:rsidRDefault="003A686B" w:rsidP="003A686B">
            <w:pPr>
              <w:jc w:val="center"/>
              <w:rPr>
                <w:sz w:val="20"/>
                <w:szCs w:val="20"/>
              </w:rPr>
            </w:pPr>
          </w:p>
        </w:tc>
      </w:tr>
      <w:tr w:rsidR="003A686B" w:rsidRPr="009E4799" w:rsidTr="003A686B">
        <w:trPr>
          <w:trHeight w:val="2550"/>
          <w:jc w:val="center"/>
        </w:trPr>
        <w:tc>
          <w:tcPr>
            <w:tcW w:w="1573" w:type="dxa"/>
            <w:vMerge/>
            <w:vAlign w:val="center"/>
          </w:tcPr>
          <w:p w:rsidR="003A686B" w:rsidRPr="009E4799" w:rsidRDefault="003A686B" w:rsidP="003A686B">
            <w:pPr>
              <w:jc w:val="center"/>
              <w:rPr>
                <w:sz w:val="20"/>
                <w:szCs w:val="20"/>
              </w:rPr>
            </w:pPr>
          </w:p>
        </w:tc>
        <w:tc>
          <w:tcPr>
            <w:tcW w:w="2486" w:type="dxa"/>
            <w:vAlign w:val="center"/>
          </w:tcPr>
          <w:p w:rsidR="003A686B" w:rsidRPr="009E4799" w:rsidRDefault="003A686B" w:rsidP="003A686B">
            <w:pPr>
              <w:jc w:val="center"/>
              <w:rPr>
                <w:sz w:val="20"/>
                <w:szCs w:val="20"/>
              </w:rPr>
            </w:pPr>
            <w:r w:rsidRPr="009E4799">
              <w:rPr>
                <w:b/>
                <w:bCs/>
                <w:sz w:val="20"/>
                <w:szCs w:val="20"/>
              </w:rPr>
              <w:t xml:space="preserve">C./ </w:t>
            </w:r>
            <w:r w:rsidRPr="009E4799">
              <w:rPr>
                <w:sz w:val="20"/>
                <w:szCs w:val="20"/>
              </w:rPr>
              <w:t>Na mnogim građevinama (20- 50%) s armiranobetonskim i čeličnim skeletom,</w:t>
            </w:r>
            <w:r w:rsidRPr="009E4799">
              <w:rPr>
                <w:sz w:val="20"/>
                <w:szCs w:val="20"/>
              </w:rPr>
              <w:br/>
              <w:t>krupnopanelnim građevinama i dobro građenim drvenim</w:t>
            </w:r>
            <w:r w:rsidRPr="009E4799">
              <w:rPr>
                <w:sz w:val="20"/>
                <w:szCs w:val="20"/>
              </w:rPr>
              <w:br/>
              <w:t>građevinama, oštećenja 1.stupnja (lagana oštećenja) - sitne pukotine u žbuci i otpadanje manjih komada žbuke.</w:t>
            </w:r>
          </w:p>
        </w:tc>
        <w:tc>
          <w:tcPr>
            <w:tcW w:w="1854" w:type="dxa"/>
            <w:vMerge/>
            <w:vAlign w:val="center"/>
          </w:tcPr>
          <w:p w:rsidR="003A686B" w:rsidRPr="009E4799" w:rsidRDefault="003A686B" w:rsidP="003A686B">
            <w:pPr>
              <w:jc w:val="center"/>
              <w:rPr>
                <w:sz w:val="20"/>
                <w:szCs w:val="20"/>
              </w:rPr>
            </w:pPr>
          </w:p>
        </w:tc>
        <w:tc>
          <w:tcPr>
            <w:tcW w:w="1460" w:type="dxa"/>
            <w:vMerge/>
            <w:vAlign w:val="center"/>
          </w:tcPr>
          <w:p w:rsidR="003A686B" w:rsidRPr="009E4799" w:rsidRDefault="003A686B" w:rsidP="003A686B">
            <w:pPr>
              <w:jc w:val="center"/>
              <w:rPr>
                <w:sz w:val="20"/>
                <w:szCs w:val="20"/>
              </w:rPr>
            </w:pPr>
          </w:p>
        </w:tc>
        <w:tc>
          <w:tcPr>
            <w:tcW w:w="1460" w:type="dxa"/>
            <w:vMerge/>
            <w:vAlign w:val="center"/>
          </w:tcPr>
          <w:p w:rsidR="003A686B" w:rsidRPr="009E4799" w:rsidRDefault="003A686B" w:rsidP="003A686B">
            <w:pPr>
              <w:jc w:val="center"/>
              <w:rPr>
                <w:sz w:val="20"/>
                <w:szCs w:val="20"/>
              </w:rPr>
            </w:pPr>
          </w:p>
        </w:tc>
      </w:tr>
      <w:tr w:rsidR="003A686B" w:rsidRPr="009E4799" w:rsidTr="003A686B">
        <w:trPr>
          <w:trHeight w:val="3825"/>
          <w:jc w:val="center"/>
        </w:trPr>
        <w:tc>
          <w:tcPr>
            <w:tcW w:w="1573" w:type="dxa"/>
            <w:vMerge w:val="restart"/>
            <w:vAlign w:val="center"/>
          </w:tcPr>
          <w:p w:rsidR="003A686B" w:rsidRPr="009E4799" w:rsidRDefault="003A686B" w:rsidP="003A686B">
            <w:pPr>
              <w:jc w:val="center"/>
              <w:rPr>
                <w:b/>
                <w:sz w:val="20"/>
                <w:szCs w:val="20"/>
              </w:rPr>
            </w:pPr>
            <w:r w:rsidRPr="009E4799">
              <w:rPr>
                <w:b/>
                <w:sz w:val="20"/>
                <w:szCs w:val="20"/>
              </w:rPr>
              <w:t>VIII. RAZORNA OŠTEĆENJA GRAĐEVINA</w:t>
            </w:r>
          </w:p>
        </w:tc>
        <w:tc>
          <w:tcPr>
            <w:tcW w:w="2486" w:type="dxa"/>
            <w:vAlign w:val="center"/>
          </w:tcPr>
          <w:p w:rsidR="003A686B" w:rsidRPr="009E4799" w:rsidRDefault="003A686B" w:rsidP="003A686B">
            <w:pPr>
              <w:jc w:val="center"/>
              <w:rPr>
                <w:sz w:val="20"/>
                <w:szCs w:val="20"/>
              </w:rPr>
            </w:pPr>
            <w:r w:rsidRPr="009E4799">
              <w:rPr>
                <w:b/>
                <w:bCs/>
                <w:sz w:val="20"/>
                <w:szCs w:val="20"/>
              </w:rPr>
              <w:t xml:space="preserve">A./ </w:t>
            </w:r>
            <w:r w:rsidRPr="009E4799">
              <w:rPr>
                <w:sz w:val="20"/>
                <w:szCs w:val="20"/>
              </w:rPr>
              <w:t>Na mnogim građevinama (20-50%)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tc>
        <w:tc>
          <w:tcPr>
            <w:tcW w:w="1854" w:type="dxa"/>
            <w:vMerge w:val="restart"/>
            <w:vAlign w:val="center"/>
          </w:tcPr>
          <w:p w:rsidR="003A686B" w:rsidRPr="009E4799" w:rsidRDefault="003A686B" w:rsidP="003A686B">
            <w:pPr>
              <w:jc w:val="center"/>
              <w:rPr>
                <w:sz w:val="20"/>
                <w:szCs w:val="20"/>
              </w:rPr>
            </w:pPr>
            <w:r w:rsidRPr="009E4799">
              <w:rPr>
                <w:sz w:val="20"/>
                <w:szCs w:val="20"/>
              </w:rPr>
              <w:t>Teži namještaj ponekad se pomiče. Neke viseće svjetiljke su oštećene. Kipovi i Spomenici se pomiču. Nadgrobni kameni se prevrću. Ruše se kamene ograde i zidovi.</w:t>
            </w:r>
          </w:p>
        </w:tc>
        <w:tc>
          <w:tcPr>
            <w:tcW w:w="1460" w:type="dxa"/>
            <w:vMerge w:val="restart"/>
            <w:vAlign w:val="center"/>
          </w:tcPr>
          <w:p w:rsidR="003A686B" w:rsidRPr="009E4799" w:rsidRDefault="003A686B" w:rsidP="003A686B">
            <w:pPr>
              <w:jc w:val="center"/>
              <w:rPr>
                <w:sz w:val="20"/>
                <w:szCs w:val="20"/>
              </w:rPr>
            </w:pPr>
            <w:r w:rsidRPr="009E4799">
              <w:rPr>
                <w:sz w:val="20"/>
                <w:szCs w:val="20"/>
              </w:rPr>
              <w:t xml:space="preserve">Pukotine u tlu dosežu i nekoliko centimetara. Voda u jezerima se muti.  Stvaraju se novi bazeni vode. Ponekad se presušeni zdenci pune vodom ili postojeći presušuju. U mnogim slučajevima mijenja se izdašnost </w:t>
            </w:r>
            <w:r w:rsidRPr="009E4799">
              <w:rPr>
                <w:sz w:val="20"/>
                <w:szCs w:val="20"/>
              </w:rPr>
              <w:lastRenderedPageBreak/>
              <w:t>izvora i razina vode u zdencima.</w:t>
            </w:r>
          </w:p>
        </w:tc>
        <w:tc>
          <w:tcPr>
            <w:tcW w:w="1460" w:type="dxa"/>
            <w:vMerge w:val="restart"/>
            <w:vAlign w:val="center"/>
          </w:tcPr>
          <w:p w:rsidR="003A686B" w:rsidRPr="009E4799" w:rsidRDefault="003A686B" w:rsidP="003A686B">
            <w:pPr>
              <w:jc w:val="center"/>
              <w:rPr>
                <w:sz w:val="20"/>
                <w:szCs w:val="20"/>
              </w:rPr>
            </w:pPr>
            <w:r w:rsidRPr="009E4799">
              <w:rPr>
                <w:sz w:val="20"/>
                <w:szCs w:val="20"/>
              </w:rPr>
              <w:lastRenderedPageBreak/>
              <w:t>Opći strah i panika. Trešnja se osjeća jako i u automobilima u pokretu.</w:t>
            </w:r>
          </w:p>
        </w:tc>
      </w:tr>
      <w:tr w:rsidR="003A686B" w:rsidRPr="009E4799" w:rsidTr="003A686B">
        <w:trPr>
          <w:trHeight w:val="4560"/>
          <w:jc w:val="center"/>
        </w:trPr>
        <w:tc>
          <w:tcPr>
            <w:tcW w:w="1573" w:type="dxa"/>
            <w:vMerge/>
            <w:vAlign w:val="center"/>
          </w:tcPr>
          <w:p w:rsidR="003A686B" w:rsidRPr="009E4799" w:rsidRDefault="003A686B" w:rsidP="003A686B">
            <w:pPr>
              <w:jc w:val="center"/>
              <w:rPr>
                <w:sz w:val="20"/>
                <w:szCs w:val="20"/>
              </w:rPr>
            </w:pPr>
          </w:p>
        </w:tc>
        <w:tc>
          <w:tcPr>
            <w:tcW w:w="2486" w:type="dxa"/>
            <w:vAlign w:val="center"/>
          </w:tcPr>
          <w:p w:rsidR="003A686B" w:rsidRPr="009E4799" w:rsidRDefault="003A686B" w:rsidP="003A686B">
            <w:pPr>
              <w:jc w:val="center"/>
              <w:rPr>
                <w:sz w:val="20"/>
                <w:szCs w:val="20"/>
              </w:rPr>
            </w:pPr>
            <w:r w:rsidRPr="009E4799">
              <w:rPr>
                <w:b/>
                <w:bCs/>
                <w:sz w:val="20"/>
                <w:szCs w:val="20"/>
              </w:rPr>
              <w:t>B./</w:t>
            </w:r>
            <w:r w:rsidRPr="009E4799">
              <w:rPr>
                <w:sz w:val="20"/>
                <w:szCs w:val="20"/>
              </w:rPr>
              <w:t xml:space="preserve"> Na mnogim građevinama (20- 50%) od pečene opeke, građevinama od krupnih blokova te one izgrađene od prirodnog tesanog kamena i one sa drvenom konstrukcijom, oštećenja</w:t>
            </w:r>
            <w:r w:rsidRPr="009E4799">
              <w:rPr>
                <w:sz w:val="20"/>
                <w:szCs w:val="20"/>
              </w:rPr>
              <w:br/>
              <w:t>2.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tc>
        <w:tc>
          <w:tcPr>
            <w:tcW w:w="1854" w:type="dxa"/>
            <w:vMerge/>
            <w:vAlign w:val="center"/>
          </w:tcPr>
          <w:p w:rsidR="003A686B" w:rsidRPr="009E4799" w:rsidRDefault="003A686B" w:rsidP="003A686B">
            <w:pPr>
              <w:jc w:val="center"/>
              <w:rPr>
                <w:sz w:val="20"/>
                <w:szCs w:val="20"/>
              </w:rPr>
            </w:pPr>
          </w:p>
        </w:tc>
        <w:tc>
          <w:tcPr>
            <w:tcW w:w="1460" w:type="dxa"/>
            <w:vMerge/>
            <w:vAlign w:val="center"/>
          </w:tcPr>
          <w:p w:rsidR="003A686B" w:rsidRPr="009E4799" w:rsidRDefault="003A686B" w:rsidP="003A686B">
            <w:pPr>
              <w:jc w:val="center"/>
              <w:rPr>
                <w:sz w:val="20"/>
                <w:szCs w:val="20"/>
              </w:rPr>
            </w:pPr>
          </w:p>
        </w:tc>
        <w:tc>
          <w:tcPr>
            <w:tcW w:w="1460" w:type="dxa"/>
            <w:vMerge/>
            <w:vAlign w:val="center"/>
          </w:tcPr>
          <w:p w:rsidR="003A686B" w:rsidRPr="009E4799" w:rsidRDefault="003A686B" w:rsidP="003A686B">
            <w:pPr>
              <w:jc w:val="center"/>
              <w:rPr>
                <w:sz w:val="20"/>
                <w:szCs w:val="20"/>
              </w:rPr>
            </w:pPr>
          </w:p>
        </w:tc>
      </w:tr>
      <w:tr w:rsidR="003A686B" w:rsidRPr="009E4799" w:rsidTr="003A686B">
        <w:trPr>
          <w:trHeight w:val="4590"/>
          <w:jc w:val="center"/>
        </w:trPr>
        <w:tc>
          <w:tcPr>
            <w:tcW w:w="1573" w:type="dxa"/>
            <w:vMerge/>
            <w:vAlign w:val="center"/>
          </w:tcPr>
          <w:p w:rsidR="003A686B" w:rsidRPr="009E4799" w:rsidRDefault="003A686B" w:rsidP="003A686B">
            <w:pPr>
              <w:jc w:val="center"/>
              <w:rPr>
                <w:sz w:val="20"/>
                <w:szCs w:val="20"/>
              </w:rPr>
            </w:pPr>
          </w:p>
        </w:tc>
        <w:tc>
          <w:tcPr>
            <w:tcW w:w="2486" w:type="dxa"/>
            <w:vAlign w:val="center"/>
          </w:tcPr>
          <w:p w:rsidR="003A686B" w:rsidRPr="009E4799" w:rsidRDefault="003A686B" w:rsidP="003A686B">
            <w:pPr>
              <w:jc w:val="center"/>
              <w:rPr>
                <w:sz w:val="20"/>
                <w:szCs w:val="20"/>
              </w:rPr>
            </w:pPr>
            <w:r w:rsidRPr="009E4799">
              <w:rPr>
                <w:b/>
                <w:bCs/>
                <w:sz w:val="20"/>
                <w:szCs w:val="20"/>
              </w:rPr>
              <w:t>C./</w:t>
            </w:r>
            <w:r w:rsidRPr="009E4799">
              <w:rPr>
                <w:sz w:val="20"/>
                <w:szCs w:val="20"/>
              </w:rPr>
              <w:t xml:space="preserve"> Na mnogim građevinama (20-50%) s armiranobetonskih i čeličnim skeletom, krupnopanelnim građevinama i dobro građenim drvenim građevinama, oštećenja 1. stupnja (umjerena oštećenja) - manje pukotine u zidovima, otpadanje većih komada žbuke, klizanje krovnog crijepa, pukotine u dimnjacima i otpadanje dijelova dimnjaka.</w:t>
            </w:r>
            <w:r w:rsidRPr="009E4799">
              <w:rPr>
                <w:sz w:val="20"/>
                <w:szCs w:val="20"/>
              </w:rPr>
              <w:br/>
              <w:t>Na pojedinim građevinama (10%), oštećenja 3. stupnja (teška oštećenja) – široke i duboke pukotine u zidovima, rušenje dimnjaka.</w:t>
            </w:r>
          </w:p>
        </w:tc>
        <w:tc>
          <w:tcPr>
            <w:tcW w:w="1854" w:type="dxa"/>
            <w:vMerge/>
            <w:vAlign w:val="center"/>
          </w:tcPr>
          <w:p w:rsidR="003A686B" w:rsidRPr="009E4799" w:rsidRDefault="003A686B" w:rsidP="003A686B">
            <w:pPr>
              <w:jc w:val="center"/>
              <w:rPr>
                <w:sz w:val="20"/>
                <w:szCs w:val="20"/>
              </w:rPr>
            </w:pPr>
          </w:p>
        </w:tc>
        <w:tc>
          <w:tcPr>
            <w:tcW w:w="1460" w:type="dxa"/>
            <w:vMerge/>
            <w:vAlign w:val="center"/>
          </w:tcPr>
          <w:p w:rsidR="003A686B" w:rsidRPr="009E4799" w:rsidRDefault="003A686B" w:rsidP="003A686B">
            <w:pPr>
              <w:jc w:val="center"/>
              <w:rPr>
                <w:sz w:val="20"/>
                <w:szCs w:val="20"/>
              </w:rPr>
            </w:pPr>
          </w:p>
        </w:tc>
        <w:tc>
          <w:tcPr>
            <w:tcW w:w="1460" w:type="dxa"/>
            <w:vMerge/>
            <w:vAlign w:val="center"/>
          </w:tcPr>
          <w:p w:rsidR="003A686B" w:rsidRPr="009E4799" w:rsidRDefault="003A686B" w:rsidP="003A686B">
            <w:pPr>
              <w:jc w:val="center"/>
              <w:rPr>
                <w:sz w:val="20"/>
                <w:szCs w:val="20"/>
              </w:rPr>
            </w:pPr>
          </w:p>
        </w:tc>
      </w:tr>
    </w:tbl>
    <w:p w:rsidR="003A686B" w:rsidRDefault="003A686B" w:rsidP="003A686B"/>
    <w:p w:rsidR="00CF4883" w:rsidRDefault="00CF4883" w:rsidP="003A686B"/>
    <w:p w:rsidR="00CF4883" w:rsidRDefault="00CF4883" w:rsidP="003A686B"/>
    <w:p w:rsidR="00CF4883" w:rsidRDefault="00CF4883" w:rsidP="003A686B"/>
    <w:p w:rsidR="00CF4883" w:rsidRDefault="00CF4883" w:rsidP="003A686B"/>
    <w:p w:rsidR="00CF4883" w:rsidRDefault="00CF4883" w:rsidP="003A686B"/>
    <w:p w:rsidR="00CF4883" w:rsidRDefault="00CF4883" w:rsidP="003A686B"/>
    <w:p w:rsidR="00CF4883" w:rsidRDefault="00CF4883" w:rsidP="003A686B"/>
    <w:p w:rsidR="00CF4883" w:rsidRDefault="00CF4883" w:rsidP="003A686B"/>
    <w:p w:rsidR="00CF4883" w:rsidRDefault="00CF4883" w:rsidP="003A686B"/>
    <w:p w:rsidR="00CF4883" w:rsidRDefault="00CF4883" w:rsidP="003A686B"/>
    <w:p w:rsidR="00CF4883" w:rsidRDefault="00CF4883" w:rsidP="003A686B"/>
    <w:p w:rsidR="00CF4883" w:rsidRDefault="00CF4883" w:rsidP="003A686B"/>
    <w:p w:rsidR="00CF4883" w:rsidRPr="00124BF3" w:rsidRDefault="00CF4883" w:rsidP="003A686B"/>
    <w:p w:rsidR="003A686B" w:rsidRDefault="003A686B" w:rsidP="00AF53E4">
      <w:pPr>
        <w:pStyle w:val="Naslov3"/>
        <w:numPr>
          <w:ilvl w:val="2"/>
          <w:numId w:val="11"/>
        </w:numPr>
        <w:tabs>
          <w:tab w:val="left" w:pos="568"/>
          <w:tab w:val="left" w:pos="1134"/>
        </w:tabs>
        <w:spacing w:after="240"/>
        <w:ind w:left="992" w:hanging="567"/>
      </w:pPr>
      <w:bookmarkStart w:id="240" w:name="_Toc485632290"/>
      <w:bookmarkStart w:id="241" w:name="_Toc487715450"/>
      <w:bookmarkStart w:id="242" w:name="_Toc506649613"/>
      <w:r w:rsidRPr="00124BF3">
        <w:lastRenderedPageBreak/>
        <w:t>Prikaz utjecaja na kritičnu infrastrukturu</w:t>
      </w:r>
      <w:bookmarkEnd w:id="240"/>
      <w:bookmarkEnd w:id="241"/>
      <w:bookmarkEnd w:id="242"/>
    </w:p>
    <w:p w:rsidR="0049036F" w:rsidRPr="0049036F" w:rsidRDefault="0049036F" w:rsidP="0049036F"/>
    <w:tbl>
      <w:tblPr>
        <w:tblW w:w="9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7"/>
        <w:gridCol w:w="8306"/>
      </w:tblGrid>
      <w:tr w:rsidR="003A686B" w:rsidRPr="00DB05BE" w:rsidTr="003A686B">
        <w:trPr>
          <w:trHeight w:val="384"/>
          <w:jc w:val="center"/>
        </w:trPr>
        <w:tc>
          <w:tcPr>
            <w:tcW w:w="959" w:type="dxa"/>
            <w:shd w:val="clear" w:color="auto" w:fill="DBE5F1"/>
            <w:vAlign w:val="center"/>
          </w:tcPr>
          <w:p w:rsidR="003A686B" w:rsidRPr="00DB05BE" w:rsidRDefault="003A686B" w:rsidP="003A686B">
            <w:pPr>
              <w:jc w:val="center"/>
              <w:rPr>
                <w:b/>
                <w:sz w:val="20"/>
                <w:szCs w:val="20"/>
              </w:rPr>
            </w:pPr>
            <w:r w:rsidRPr="00DB05BE">
              <w:rPr>
                <w:b/>
                <w:sz w:val="20"/>
                <w:szCs w:val="20"/>
              </w:rPr>
              <w:t>UTJECAJ</w:t>
            </w:r>
          </w:p>
        </w:tc>
        <w:tc>
          <w:tcPr>
            <w:tcW w:w="8464" w:type="dxa"/>
            <w:shd w:val="clear" w:color="auto" w:fill="DBE5F1"/>
            <w:vAlign w:val="center"/>
          </w:tcPr>
          <w:p w:rsidR="003A686B" w:rsidRPr="00DB05BE" w:rsidRDefault="003A686B" w:rsidP="003A686B">
            <w:pPr>
              <w:jc w:val="center"/>
              <w:rPr>
                <w:b/>
                <w:sz w:val="20"/>
                <w:szCs w:val="20"/>
              </w:rPr>
            </w:pPr>
            <w:r w:rsidRPr="00DB05BE">
              <w:rPr>
                <w:b/>
                <w:sz w:val="20"/>
                <w:szCs w:val="20"/>
              </w:rPr>
              <w:t>SEKTOR</w:t>
            </w:r>
          </w:p>
        </w:tc>
      </w:tr>
      <w:tr w:rsidR="003A686B" w:rsidRPr="00DB05BE" w:rsidTr="003A686B">
        <w:trPr>
          <w:trHeight w:val="578"/>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vAlign w:val="center"/>
          </w:tcPr>
          <w:p w:rsidR="003A686B" w:rsidRPr="00DB05BE" w:rsidRDefault="003A686B" w:rsidP="003A686B">
            <w:pPr>
              <w:rPr>
                <w:sz w:val="20"/>
                <w:szCs w:val="20"/>
              </w:rPr>
            </w:pPr>
            <w:r w:rsidRPr="00DB05BE">
              <w:rPr>
                <w:sz w:val="20"/>
                <w:szCs w:val="20"/>
              </w:rPr>
              <w:t>Energetika (proizvodnja, uključivo akumulacije i brane, prijenos, skladištenje, transport energenata i energije, sustavi za distribuciju)</w:t>
            </w:r>
          </w:p>
        </w:tc>
      </w:tr>
      <w:tr w:rsidR="003A686B" w:rsidRPr="00DB05BE" w:rsidTr="003A686B">
        <w:trPr>
          <w:trHeight w:val="38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Komunikacijska i informacijska tehnologija (elektroničke komunikacije, prijenos podataka, informacijski sustavi, pružanje audio i audiovizualnih medijskih usluga)</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 xml:space="preserve">Promet (cestovni, željeznički, zračni, pomorski </w:t>
            </w:r>
            <w:r>
              <w:rPr>
                <w:sz w:val="20"/>
                <w:szCs w:val="20"/>
              </w:rPr>
              <w:t>i promet unutarnjim plovnim puto</w:t>
            </w:r>
            <w:r w:rsidRPr="00DB05BE">
              <w:rPr>
                <w:sz w:val="20"/>
                <w:szCs w:val="20"/>
              </w:rPr>
              <w:t>vima)</w:t>
            </w:r>
          </w:p>
        </w:tc>
      </w:tr>
      <w:tr w:rsidR="003A686B" w:rsidRPr="00DB05BE" w:rsidTr="003A686B">
        <w:trPr>
          <w:trHeight w:val="38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Zdravstvo (zdravstvena zaštita, proizvodnja, promet i nadzor nad lijekovima)</w:t>
            </w:r>
          </w:p>
        </w:tc>
      </w:tr>
      <w:tr w:rsidR="003A686B" w:rsidRPr="00DB05BE" w:rsidTr="003A686B">
        <w:trPr>
          <w:trHeight w:val="38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Vodno gospodarstvo (regulacijske i zaštitne vodne građevine i komunalne vodne građevine)</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 xml:space="preserve">Hrana (proizvodnja i opskrba hranom i sustav sigurnosti hrane, robne zalihe) </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Financije (bankarstvo, burze, investicije, sustavi osiguranja i plaćanja)</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Proizvodnja, skladištenje i prijevoz opasnih tvari (kemijski, biološki, radiološki i nuklearni materijali)</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Javne službe (osiguranje javnog reda i mira, zaštita i spašavanje, hitna medicinska pomoć)</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Nacionalni spomenici i vrijednosti</w:t>
            </w:r>
          </w:p>
        </w:tc>
      </w:tr>
    </w:tbl>
    <w:p w:rsidR="003A686B" w:rsidRDefault="003A686B" w:rsidP="003A686B">
      <w:bookmarkStart w:id="243" w:name="_Toc485632291"/>
    </w:p>
    <w:p w:rsidR="0049036F" w:rsidRPr="0002141C" w:rsidRDefault="0049036F" w:rsidP="003A686B"/>
    <w:p w:rsidR="003A686B" w:rsidRPr="008B613E" w:rsidRDefault="003A686B" w:rsidP="00AF53E4">
      <w:pPr>
        <w:pStyle w:val="Naslov3"/>
        <w:numPr>
          <w:ilvl w:val="2"/>
          <w:numId w:val="11"/>
        </w:numPr>
        <w:tabs>
          <w:tab w:val="left" w:pos="568"/>
          <w:tab w:val="left" w:pos="1134"/>
        </w:tabs>
        <w:spacing w:after="240"/>
        <w:ind w:left="992" w:hanging="567"/>
      </w:pPr>
      <w:bookmarkStart w:id="244" w:name="_Toc487715451"/>
      <w:bookmarkStart w:id="245" w:name="_Toc506649614"/>
      <w:r w:rsidRPr="00124BF3">
        <w:t>Kontekst</w:t>
      </w:r>
      <w:bookmarkEnd w:id="243"/>
      <w:bookmarkEnd w:id="244"/>
      <w:bookmarkEnd w:id="245"/>
    </w:p>
    <w:p w:rsidR="003A686B" w:rsidRDefault="003A686B" w:rsidP="00A90CB9">
      <w:pPr>
        <w:ind w:firstLine="425"/>
        <w:jc w:val="both"/>
        <w:rPr>
          <w:b/>
        </w:rPr>
      </w:pPr>
      <w:r w:rsidRPr="00625026">
        <w:t xml:space="preserve">Prema Karti potresnih područja Republike Hrvatske iz 2012. godine, za povratni period od 475 godina, područje </w:t>
      </w:r>
      <w:r>
        <w:t xml:space="preserve">Grada Siska </w:t>
      </w:r>
      <w:r w:rsidRPr="00625026">
        <w:t xml:space="preserve">spada u područje s vršnim ubrzanjem </w:t>
      </w:r>
      <w:r w:rsidRPr="007C5A08">
        <w:t>od 0,14-0,16 g, gdje je g ubrzanje polja sile teže i iznosi 9,81 m/s</w:t>
      </w:r>
      <w:r w:rsidRPr="007C5A08">
        <w:rPr>
          <w:vertAlign w:val="superscript"/>
        </w:rPr>
        <w:t>2</w:t>
      </w:r>
      <w:r w:rsidRPr="007C5A08">
        <w:t xml:space="preserve"> (</w:t>
      </w:r>
      <w:r>
        <w:t>Slika 10.</w:t>
      </w:r>
      <w:r w:rsidRPr="007C5A08">
        <w:t>).</w:t>
      </w:r>
      <w:r w:rsidRPr="007C5A08">
        <w:rPr>
          <w:b/>
        </w:rPr>
        <w:t xml:space="preserve"> </w:t>
      </w:r>
      <w:r w:rsidRPr="007C5A08">
        <w:t xml:space="preserve">Ovo ubrzanje odgovara potresu između VII. i VIII. stupnja MCS ljestvice, čija je veza prikazana u </w:t>
      </w:r>
      <w:r w:rsidRPr="007A6F74">
        <w:t>tablici 31.</w:t>
      </w:r>
      <w:r>
        <w:rPr>
          <w:b/>
        </w:rPr>
        <w:t xml:space="preserve"> </w:t>
      </w:r>
    </w:p>
    <w:p w:rsidR="0049036F" w:rsidRPr="00C17C56" w:rsidRDefault="0049036F" w:rsidP="003A686B">
      <w:pPr>
        <w:ind w:firstLine="425"/>
      </w:pPr>
    </w:p>
    <w:p w:rsidR="003A686B" w:rsidRDefault="003A686B" w:rsidP="003A686B">
      <w:pPr>
        <w:pStyle w:val="Citat"/>
      </w:pPr>
      <w:bookmarkStart w:id="246" w:name="_Toc406573010"/>
      <w:bookmarkStart w:id="247" w:name="_Toc488306029"/>
      <w:bookmarkStart w:id="248" w:name="_Toc520552837"/>
      <w:r w:rsidRPr="00C62088">
        <w:t>Tablica 31. Veza između vrijednosti vršnog ubrzanja tla i MCS ljestvice</w:t>
      </w:r>
      <w:bookmarkEnd w:id="246"/>
      <w:bookmarkEnd w:id="247"/>
      <w:bookmarkEnd w:id="248"/>
    </w:p>
    <w:p w:rsidR="0049036F" w:rsidRPr="0049036F" w:rsidRDefault="0049036F" w:rsidP="0049036F"/>
    <w:tbl>
      <w:tblPr>
        <w:tblW w:w="9102"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099"/>
        <w:gridCol w:w="1361"/>
        <w:gridCol w:w="1951"/>
        <w:gridCol w:w="983"/>
        <w:gridCol w:w="3708"/>
      </w:tblGrid>
      <w:tr w:rsidR="003A686B" w:rsidRPr="00581C99" w:rsidTr="003A686B">
        <w:trPr>
          <w:trHeight w:val="502"/>
        </w:trPr>
        <w:tc>
          <w:tcPr>
            <w:tcW w:w="1099" w:type="dxa"/>
            <w:vMerge w:val="restart"/>
            <w:shd w:val="clear" w:color="auto" w:fill="DBE5F1"/>
            <w:vAlign w:val="center"/>
          </w:tcPr>
          <w:p w:rsidR="003A686B" w:rsidRPr="00124BF3" w:rsidRDefault="003A686B" w:rsidP="003A686B">
            <w:pPr>
              <w:pStyle w:val="Bezproreda"/>
              <w:spacing w:line="240" w:lineRule="auto"/>
              <w:rPr>
                <w:b/>
                <w:szCs w:val="20"/>
              </w:rPr>
            </w:pPr>
            <w:r w:rsidRPr="00124BF3">
              <w:rPr>
                <w:b/>
                <w:szCs w:val="20"/>
              </w:rPr>
              <w:t>MCS stupanj potresa</w:t>
            </w:r>
          </w:p>
        </w:tc>
        <w:tc>
          <w:tcPr>
            <w:tcW w:w="3312" w:type="dxa"/>
            <w:gridSpan w:val="2"/>
            <w:shd w:val="clear" w:color="auto" w:fill="DBE5F1"/>
            <w:noWrap/>
            <w:vAlign w:val="center"/>
          </w:tcPr>
          <w:p w:rsidR="003A686B" w:rsidRPr="00124BF3" w:rsidRDefault="003A686B" w:rsidP="003A686B">
            <w:pPr>
              <w:pStyle w:val="Bezproreda"/>
              <w:spacing w:line="240" w:lineRule="auto"/>
              <w:rPr>
                <w:b/>
                <w:szCs w:val="20"/>
              </w:rPr>
            </w:pPr>
            <w:r w:rsidRPr="00124BF3">
              <w:rPr>
                <w:b/>
                <w:szCs w:val="20"/>
              </w:rPr>
              <w:t>VRŠNO UBRZANJE TLA</w:t>
            </w:r>
          </w:p>
        </w:tc>
        <w:tc>
          <w:tcPr>
            <w:tcW w:w="983" w:type="dxa"/>
            <w:vMerge w:val="restart"/>
            <w:shd w:val="clear" w:color="auto" w:fill="DBE5F1"/>
            <w:vAlign w:val="center"/>
          </w:tcPr>
          <w:p w:rsidR="003A686B" w:rsidRPr="00124BF3" w:rsidRDefault="003A686B" w:rsidP="003A686B">
            <w:pPr>
              <w:pStyle w:val="Bezproreda"/>
              <w:spacing w:line="240" w:lineRule="auto"/>
              <w:rPr>
                <w:b/>
                <w:szCs w:val="20"/>
              </w:rPr>
            </w:pPr>
            <w:r w:rsidRPr="00124BF3">
              <w:rPr>
                <w:b/>
                <w:szCs w:val="20"/>
              </w:rPr>
              <w:t>NAZIV POTRESA</w:t>
            </w:r>
          </w:p>
        </w:tc>
        <w:tc>
          <w:tcPr>
            <w:tcW w:w="3708" w:type="dxa"/>
            <w:vMerge w:val="restart"/>
            <w:shd w:val="clear" w:color="auto" w:fill="DBE5F1"/>
            <w:vAlign w:val="center"/>
          </w:tcPr>
          <w:p w:rsidR="003A686B" w:rsidRPr="00124BF3" w:rsidRDefault="003A686B" w:rsidP="003A686B">
            <w:pPr>
              <w:pStyle w:val="Bezproreda"/>
              <w:spacing w:line="240" w:lineRule="auto"/>
              <w:rPr>
                <w:b/>
                <w:szCs w:val="20"/>
              </w:rPr>
            </w:pPr>
            <w:r w:rsidRPr="00124BF3">
              <w:rPr>
                <w:b/>
                <w:szCs w:val="20"/>
              </w:rPr>
              <w:t>OPIS POTRESA</w:t>
            </w:r>
          </w:p>
        </w:tc>
      </w:tr>
      <w:tr w:rsidR="003A686B" w:rsidRPr="00581C99" w:rsidTr="003A686B">
        <w:trPr>
          <w:trHeight w:val="867"/>
        </w:trPr>
        <w:tc>
          <w:tcPr>
            <w:tcW w:w="1099" w:type="dxa"/>
            <w:vMerge/>
            <w:vAlign w:val="center"/>
          </w:tcPr>
          <w:p w:rsidR="003A686B" w:rsidRPr="00124BF3" w:rsidRDefault="003A686B" w:rsidP="003A686B">
            <w:pPr>
              <w:pStyle w:val="Bezproreda"/>
              <w:spacing w:line="240" w:lineRule="auto"/>
              <w:rPr>
                <w:szCs w:val="20"/>
              </w:rPr>
            </w:pPr>
          </w:p>
        </w:tc>
        <w:tc>
          <w:tcPr>
            <w:tcW w:w="1361" w:type="dxa"/>
            <w:shd w:val="clear" w:color="auto" w:fill="DBE5F1"/>
            <w:noWrap/>
            <w:vAlign w:val="center"/>
          </w:tcPr>
          <w:p w:rsidR="003A686B" w:rsidRPr="00124BF3" w:rsidRDefault="003A686B" w:rsidP="003A686B">
            <w:pPr>
              <w:pStyle w:val="Bezproreda"/>
              <w:spacing w:line="240" w:lineRule="auto"/>
              <w:rPr>
                <w:b/>
                <w:szCs w:val="20"/>
              </w:rPr>
            </w:pPr>
            <w:r w:rsidRPr="00124BF3">
              <w:rPr>
                <w:b/>
                <w:szCs w:val="20"/>
              </w:rPr>
              <w:t>(m/s</w:t>
            </w:r>
            <w:r w:rsidRPr="00124BF3">
              <w:rPr>
                <w:b/>
                <w:szCs w:val="20"/>
                <w:vertAlign w:val="superscript"/>
              </w:rPr>
              <w:t>2</w:t>
            </w:r>
            <w:r w:rsidRPr="00124BF3">
              <w:rPr>
                <w:b/>
                <w:szCs w:val="20"/>
              </w:rPr>
              <w:t>)</w:t>
            </w:r>
          </w:p>
        </w:tc>
        <w:tc>
          <w:tcPr>
            <w:tcW w:w="1951" w:type="dxa"/>
            <w:shd w:val="clear" w:color="auto" w:fill="DBE5F1"/>
            <w:vAlign w:val="center"/>
          </w:tcPr>
          <w:p w:rsidR="003A686B" w:rsidRPr="00124BF3" w:rsidRDefault="003A686B" w:rsidP="003A686B">
            <w:pPr>
              <w:pStyle w:val="Bezproreda"/>
              <w:spacing w:line="240" w:lineRule="auto"/>
              <w:rPr>
                <w:b/>
                <w:szCs w:val="20"/>
              </w:rPr>
            </w:pPr>
            <w:r w:rsidRPr="00124BF3">
              <w:rPr>
                <w:b/>
                <w:szCs w:val="20"/>
              </w:rPr>
              <w:t>(JEDINICA GRAVIT</w:t>
            </w:r>
            <w:r w:rsidRPr="00DF2113">
              <w:rPr>
                <w:b/>
                <w:szCs w:val="20"/>
                <w:shd w:val="clear" w:color="auto" w:fill="E2EFD9"/>
              </w:rPr>
              <w:t>A</w:t>
            </w:r>
            <w:r w:rsidRPr="00124BF3">
              <w:rPr>
                <w:b/>
                <w:szCs w:val="20"/>
              </w:rPr>
              <w:t>CIJSKOG UBRZANJA, g)</w:t>
            </w:r>
          </w:p>
        </w:tc>
        <w:tc>
          <w:tcPr>
            <w:tcW w:w="983" w:type="dxa"/>
            <w:vMerge/>
            <w:vAlign w:val="center"/>
          </w:tcPr>
          <w:p w:rsidR="003A686B" w:rsidRPr="00124BF3" w:rsidRDefault="003A686B" w:rsidP="003A686B">
            <w:pPr>
              <w:pStyle w:val="Bezproreda"/>
              <w:spacing w:line="240" w:lineRule="auto"/>
              <w:rPr>
                <w:b/>
                <w:szCs w:val="20"/>
              </w:rPr>
            </w:pPr>
          </w:p>
        </w:tc>
        <w:tc>
          <w:tcPr>
            <w:tcW w:w="3708" w:type="dxa"/>
            <w:vMerge/>
            <w:vAlign w:val="center"/>
          </w:tcPr>
          <w:p w:rsidR="003A686B" w:rsidRPr="00124BF3" w:rsidRDefault="003A686B" w:rsidP="003A686B">
            <w:pPr>
              <w:pStyle w:val="Bezproreda"/>
              <w:spacing w:line="240" w:lineRule="auto"/>
              <w:rPr>
                <w:b/>
                <w:szCs w:val="20"/>
              </w:rPr>
            </w:pPr>
          </w:p>
        </w:tc>
      </w:tr>
      <w:tr w:rsidR="003A686B" w:rsidRPr="00581C99" w:rsidTr="003A686B">
        <w:trPr>
          <w:trHeight w:val="867"/>
        </w:trPr>
        <w:tc>
          <w:tcPr>
            <w:tcW w:w="1099" w:type="dxa"/>
            <w:noWrap/>
            <w:vAlign w:val="center"/>
          </w:tcPr>
          <w:p w:rsidR="003A686B" w:rsidRPr="00683AFE" w:rsidRDefault="003A686B" w:rsidP="003A686B">
            <w:pPr>
              <w:pStyle w:val="Bezproreda"/>
              <w:spacing w:line="240" w:lineRule="auto"/>
              <w:rPr>
                <w:b/>
                <w:szCs w:val="20"/>
              </w:rPr>
            </w:pPr>
            <w:r w:rsidRPr="00683AFE">
              <w:rPr>
                <w:b/>
                <w:szCs w:val="20"/>
              </w:rPr>
              <w:t>VI.</w:t>
            </w:r>
          </w:p>
        </w:tc>
        <w:tc>
          <w:tcPr>
            <w:tcW w:w="1361" w:type="dxa"/>
            <w:noWrap/>
            <w:vAlign w:val="center"/>
          </w:tcPr>
          <w:p w:rsidR="003A686B" w:rsidRPr="00124BF3" w:rsidRDefault="003A686B" w:rsidP="003A686B">
            <w:pPr>
              <w:pStyle w:val="Bezproreda"/>
              <w:spacing w:line="240" w:lineRule="auto"/>
              <w:rPr>
                <w:szCs w:val="20"/>
              </w:rPr>
            </w:pPr>
            <w:r w:rsidRPr="00124BF3">
              <w:rPr>
                <w:szCs w:val="20"/>
              </w:rPr>
              <w:t>0,59-0,69</w:t>
            </w:r>
          </w:p>
        </w:tc>
        <w:tc>
          <w:tcPr>
            <w:tcW w:w="1951" w:type="dxa"/>
            <w:noWrap/>
            <w:vAlign w:val="center"/>
          </w:tcPr>
          <w:p w:rsidR="003A686B" w:rsidRPr="00124BF3" w:rsidRDefault="003A686B" w:rsidP="003A686B">
            <w:pPr>
              <w:pStyle w:val="Bezproreda"/>
              <w:spacing w:line="240" w:lineRule="auto"/>
              <w:rPr>
                <w:szCs w:val="20"/>
              </w:rPr>
            </w:pPr>
            <w:r w:rsidRPr="00124BF3">
              <w:rPr>
                <w:szCs w:val="20"/>
              </w:rPr>
              <w:t>(0,06-0,07)g</w:t>
            </w:r>
          </w:p>
        </w:tc>
        <w:tc>
          <w:tcPr>
            <w:tcW w:w="983" w:type="dxa"/>
            <w:noWrap/>
            <w:vAlign w:val="center"/>
          </w:tcPr>
          <w:p w:rsidR="003A686B" w:rsidRPr="00124BF3" w:rsidRDefault="003A686B" w:rsidP="003A686B">
            <w:pPr>
              <w:pStyle w:val="Bezproreda"/>
              <w:spacing w:line="240" w:lineRule="auto"/>
              <w:rPr>
                <w:szCs w:val="20"/>
              </w:rPr>
            </w:pPr>
            <w:r w:rsidRPr="00124BF3">
              <w:rPr>
                <w:szCs w:val="20"/>
              </w:rPr>
              <w:t>jak</w:t>
            </w:r>
          </w:p>
        </w:tc>
        <w:tc>
          <w:tcPr>
            <w:tcW w:w="3708" w:type="dxa"/>
            <w:vAlign w:val="center"/>
          </w:tcPr>
          <w:p w:rsidR="003A686B" w:rsidRPr="00124BF3" w:rsidRDefault="003A686B" w:rsidP="003A686B">
            <w:pPr>
              <w:pStyle w:val="Bezproreda"/>
              <w:spacing w:line="240" w:lineRule="auto"/>
              <w:rPr>
                <w:szCs w:val="20"/>
              </w:rPr>
            </w:pPr>
            <w:r w:rsidRPr="00124BF3">
              <w:rPr>
                <w:szCs w:val="20"/>
              </w:rPr>
              <w:t>Slike padaju sa zida, ormari se prevrću i pomiču. Ljudi bježe na ulicu.</w:t>
            </w:r>
          </w:p>
        </w:tc>
      </w:tr>
      <w:tr w:rsidR="003A686B" w:rsidRPr="00581C99" w:rsidTr="003A686B">
        <w:trPr>
          <w:trHeight w:val="578"/>
        </w:trPr>
        <w:tc>
          <w:tcPr>
            <w:tcW w:w="1099" w:type="dxa"/>
            <w:noWrap/>
            <w:vAlign w:val="center"/>
          </w:tcPr>
          <w:p w:rsidR="003A686B" w:rsidRPr="00683AFE" w:rsidRDefault="003A686B" w:rsidP="003A686B">
            <w:pPr>
              <w:pStyle w:val="Bezproreda"/>
              <w:spacing w:line="240" w:lineRule="auto"/>
              <w:rPr>
                <w:b/>
                <w:szCs w:val="20"/>
              </w:rPr>
            </w:pPr>
            <w:r w:rsidRPr="00683AFE">
              <w:rPr>
                <w:b/>
                <w:szCs w:val="20"/>
              </w:rPr>
              <w:t>VII.</w:t>
            </w:r>
          </w:p>
        </w:tc>
        <w:tc>
          <w:tcPr>
            <w:tcW w:w="1361" w:type="dxa"/>
            <w:noWrap/>
            <w:vAlign w:val="center"/>
          </w:tcPr>
          <w:p w:rsidR="003A686B" w:rsidRPr="00124BF3" w:rsidRDefault="003A686B" w:rsidP="003A686B">
            <w:pPr>
              <w:pStyle w:val="Bezproreda"/>
              <w:spacing w:line="240" w:lineRule="auto"/>
              <w:rPr>
                <w:szCs w:val="20"/>
              </w:rPr>
            </w:pPr>
            <w:r w:rsidRPr="00124BF3">
              <w:rPr>
                <w:szCs w:val="20"/>
              </w:rPr>
              <w:t>0,98-1,47</w:t>
            </w:r>
          </w:p>
        </w:tc>
        <w:tc>
          <w:tcPr>
            <w:tcW w:w="1951" w:type="dxa"/>
            <w:noWrap/>
            <w:vAlign w:val="center"/>
          </w:tcPr>
          <w:p w:rsidR="003A686B" w:rsidRPr="00124BF3" w:rsidRDefault="003A686B" w:rsidP="003A686B">
            <w:pPr>
              <w:pStyle w:val="Bezproreda"/>
              <w:spacing w:line="240" w:lineRule="auto"/>
              <w:rPr>
                <w:szCs w:val="20"/>
              </w:rPr>
            </w:pPr>
            <w:r w:rsidRPr="00124BF3">
              <w:rPr>
                <w:szCs w:val="20"/>
              </w:rPr>
              <w:t>(0,10-0,15)g</w:t>
            </w:r>
          </w:p>
        </w:tc>
        <w:tc>
          <w:tcPr>
            <w:tcW w:w="983" w:type="dxa"/>
            <w:noWrap/>
            <w:vAlign w:val="center"/>
          </w:tcPr>
          <w:p w:rsidR="003A686B" w:rsidRPr="00124BF3" w:rsidRDefault="003A686B" w:rsidP="003A686B">
            <w:pPr>
              <w:pStyle w:val="Bezproreda"/>
              <w:spacing w:line="240" w:lineRule="auto"/>
              <w:rPr>
                <w:szCs w:val="20"/>
              </w:rPr>
            </w:pPr>
            <w:r w:rsidRPr="00124BF3">
              <w:rPr>
                <w:szCs w:val="20"/>
              </w:rPr>
              <w:t>vrlo jak</w:t>
            </w:r>
          </w:p>
        </w:tc>
        <w:tc>
          <w:tcPr>
            <w:tcW w:w="3708" w:type="dxa"/>
            <w:vAlign w:val="center"/>
          </w:tcPr>
          <w:p w:rsidR="003A686B" w:rsidRPr="00124BF3" w:rsidRDefault="003A686B" w:rsidP="003A686B">
            <w:pPr>
              <w:pStyle w:val="Bezproreda"/>
              <w:spacing w:line="240" w:lineRule="auto"/>
              <w:rPr>
                <w:szCs w:val="20"/>
              </w:rPr>
            </w:pPr>
            <w:r w:rsidRPr="00124BF3">
              <w:rPr>
                <w:szCs w:val="20"/>
              </w:rPr>
              <w:t>Ruše se dimnjaci, crjepovi padaju s krova, kućni zidovi pucaju.</w:t>
            </w:r>
          </w:p>
        </w:tc>
      </w:tr>
      <w:tr w:rsidR="003A686B" w:rsidRPr="00581C99" w:rsidTr="003A686B">
        <w:trPr>
          <w:trHeight w:val="578"/>
        </w:trPr>
        <w:tc>
          <w:tcPr>
            <w:tcW w:w="1099" w:type="dxa"/>
            <w:noWrap/>
            <w:vAlign w:val="center"/>
          </w:tcPr>
          <w:p w:rsidR="003A686B" w:rsidRPr="00683AFE" w:rsidRDefault="003A686B" w:rsidP="003A686B">
            <w:pPr>
              <w:pStyle w:val="Bezproreda"/>
              <w:spacing w:line="240" w:lineRule="auto"/>
              <w:rPr>
                <w:b/>
                <w:szCs w:val="20"/>
              </w:rPr>
            </w:pPr>
            <w:r w:rsidRPr="00683AFE">
              <w:rPr>
                <w:b/>
                <w:szCs w:val="20"/>
              </w:rPr>
              <w:t>VIII.</w:t>
            </w:r>
          </w:p>
        </w:tc>
        <w:tc>
          <w:tcPr>
            <w:tcW w:w="1361" w:type="dxa"/>
            <w:noWrap/>
            <w:vAlign w:val="center"/>
          </w:tcPr>
          <w:p w:rsidR="003A686B" w:rsidRPr="00124BF3" w:rsidRDefault="003A686B" w:rsidP="003A686B">
            <w:pPr>
              <w:pStyle w:val="Bezproreda"/>
              <w:spacing w:line="240" w:lineRule="auto"/>
              <w:rPr>
                <w:szCs w:val="20"/>
              </w:rPr>
            </w:pPr>
            <w:r w:rsidRPr="00124BF3">
              <w:rPr>
                <w:szCs w:val="20"/>
              </w:rPr>
              <w:t>2,45-2,94</w:t>
            </w:r>
          </w:p>
        </w:tc>
        <w:tc>
          <w:tcPr>
            <w:tcW w:w="1951" w:type="dxa"/>
            <w:noWrap/>
            <w:vAlign w:val="center"/>
          </w:tcPr>
          <w:p w:rsidR="003A686B" w:rsidRPr="00124BF3" w:rsidRDefault="003A686B" w:rsidP="003A686B">
            <w:pPr>
              <w:pStyle w:val="Bezproreda"/>
              <w:spacing w:line="240" w:lineRule="auto"/>
              <w:rPr>
                <w:szCs w:val="20"/>
              </w:rPr>
            </w:pPr>
            <w:r w:rsidRPr="00124BF3">
              <w:rPr>
                <w:szCs w:val="20"/>
              </w:rPr>
              <w:t>(0,25-0,30)g</w:t>
            </w:r>
          </w:p>
        </w:tc>
        <w:tc>
          <w:tcPr>
            <w:tcW w:w="983" w:type="dxa"/>
            <w:noWrap/>
            <w:vAlign w:val="center"/>
          </w:tcPr>
          <w:p w:rsidR="003A686B" w:rsidRPr="00124BF3" w:rsidRDefault="003A686B" w:rsidP="003A686B">
            <w:pPr>
              <w:pStyle w:val="Bezproreda"/>
              <w:spacing w:line="240" w:lineRule="auto"/>
              <w:rPr>
                <w:szCs w:val="20"/>
              </w:rPr>
            </w:pPr>
            <w:r w:rsidRPr="00124BF3">
              <w:rPr>
                <w:szCs w:val="20"/>
              </w:rPr>
              <w:t>razoran</w:t>
            </w:r>
          </w:p>
        </w:tc>
        <w:tc>
          <w:tcPr>
            <w:tcW w:w="3708" w:type="dxa"/>
            <w:vAlign w:val="center"/>
          </w:tcPr>
          <w:p w:rsidR="003A686B" w:rsidRPr="00124BF3" w:rsidRDefault="003A686B" w:rsidP="003A686B">
            <w:pPr>
              <w:pStyle w:val="Bezproreda"/>
              <w:spacing w:line="240" w:lineRule="auto"/>
              <w:rPr>
                <w:szCs w:val="20"/>
              </w:rPr>
            </w:pPr>
            <w:r w:rsidRPr="00124BF3">
              <w:rPr>
                <w:szCs w:val="20"/>
              </w:rPr>
              <w:t>Slabije građene kuće se ruše, a jače građene oštećuju. Tlo puca.</w:t>
            </w:r>
          </w:p>
        </w:tc>
      </w:tr>
      <w:tr w:rsidR="003A686B" w:rsidRPr="00581C99" w:rsidTr="003A686B">
        <w:trPr>
          <w:trHeight w:val="867"/>
        </w:trPr>
        <w:tc>
          <w:tcPr>
            <w:tcW w:w="1099" w:type="dxa"/>
            <w:noWrap/>
            <w:vAlign w:val="center"/>
          </w:tcPr>
          <w:p w:rsidR="003A686B" w:rsidRPr="00683AFE" w:rsidRDefault="003A686B" w:rsidP="003A686B">
            <w:pPr>
              <w:pStyle w:val="Bezproreda"/>
              <w:spacing w:line="240" w:lineRule="auto"/>
              <w:rPr>
                <w:b/>
                <w:szCs w:val="20"/>
              </w:rPr>
            </w:pPr>
            <w:r w:rsidRPr="00683AFE">
              <w:rPr>
                <w:b/>
                <w:szCs w:val="20"/>
              </w:rPr>
              <w:t>IX.</w:t>
            </w:r>
          </w:p>
        </w:tc>
        <w:tc>
          <w:tcPr>
            <w:tcW w:w="1361" w:type="dxa"/>
            <w:noWrap/>
            <w:vAlign w:val="center"/>
          </w:tcPr>
          <w:p w:rsidR="003A686B" w:rsidRPr="00124BF3" w:rsidRDefault="003A686B" w:rsidP="003A686B">
            <w:pPr>
              <w:pStyle w:val="Bezproreda"/>
              <w:spacing w:line="240" w:lineRule="auto"/>
              <w:rPr>
                <w:szCs w:val="20"/>
              </w:rPr>
            </w:pPr>
            <w:r w:rsidRPr="00124BF3">
              <w:rPr>
                <w:szCs w:val="20"/>
              </w:rPr>
              <w:t>4,91-5,40</w:t>
            </w:r>
          </w:p>
        </w:tc>
        <w:tc>
          <w:tcPr>
            <w:tcW w:w="1951" w:type="dxa"/>
            <w:noWrap/>
            <w:vAlign w:val="center"/>
          </w:tcPr>
          <w:p w:rsidR="003A686B" w:rsidRPr="00124BF3" w:rsidRDefault="003A686B" w:rsidP="003A686B">
            <w:pPr>
              <w:pStyle w:val="Bezproreda"/>
              <w:spacing w:line="240" w:lineRule="auto"/>
              <w:rPr>
                <w:szCs w:val="20"/>
              </w:rPr>
            </w:pPr>
            <w:r w:rsidRPr="00124BF3">
              <w:rPr>
                <w:szCs w:val="20"/>
              </w:rPr>
              <w:t>(0,50-0,55)g</w:t>
            </w:r>
          </w:p>
        </w:tc>
        <w:tc>
          <w:tcPr>
            <w:tcW w:w="983" w:type="dxa"/>
            <w:noWrap/>
            <w:vAlign w:val="center"/>
          </w:tcPr>
          <w:p w:rsidR="003A686B" w:rsidRPr="00124BF3" w:rsidRDefault="003A686B" w:rsidP="003A686B">
            <w:pPr>
              <w:pStyle w:val="Bezproreda"/>
              <w:spacing w:line="240" w:lineRule="auto"/>
              <w:rPr>
                <w:szCs w:val="20"/>
              </w:rPr>
            </w:pPr>
            <w:r w:rsidRPr="00124BF3">
              <w:rPr>
                <w:szCs w:val="20"/>
              </w:rPr>
              <w:t>pustošni</w:t>
            </w:r>
          </w:p>
        </w:tc>
        <w:tc>
          <w:tcPr>
            <w:tcW w:w="3708" w:type="dxa"/>
            <w:vAlign w:val="center"/>
          </w:tcPr>
          <w:p w:rsidR="003A686B" w:rsidRPr="00124BF3" w:rsidRDefault="003A686B" w:rsidP="003A686B">
            <w:pPr>
              <w:pStyle w:val="Bezproreda"/>
              <w:spacing w:line="240" w:lineRule="auto"/>
              <w:rPr>
                <w:szCs w:val="20"/>
              </w:rPr>
            </w:pPr>
            <w:r w:rsidRPr="00124BF3">
              <w:rPr>
                <w:szCs w:val="20"/>
              </w:rPr>
              <w:t>Kuće se teško oštećuju i ruše. Nastaju velike pukotine, klizišta i odroni zemlje.</w:t>
            </w:r>
          </w:p>
        </w:tc>
      </w:tr>
    </w:tbl>
    <w:p w:rsidR="0049036F" w:rsidRDefault="0049036F" w:rsidP="003A686B">
      <w:pPr>
        <w:pStyle w:val="Bezproreda"/>
        <w:rPr>
          <w:rFonts w:ascii="Times New Roman" w:hAnsi="Times New Roman"/>
          <w:b/>
        </w:rPr>
      </w:pPr>
    </w:p>
    <w:p w:rsidR="0049036F" w:rsidRPr="00CF4883" w:rsidRDefault="003A686B" w:rsidP="00CF4883">
      <w:pPr>
        <w:pStyle w:val="Bezproreda"/>
        <w:rPr>
          <w:rFonts w:ascii="Times New Roman" w:hAnsi="Times New Roman"/>
          <w:b/>
        </w:rPr>
      </w:pPr>
      <w:r w:rsidRPr="001D0B11">
        <w:rPr>
          <w:rFonts w:ascii="Times New Roman" w:hAnsi="Times New Roman"/>
          <w:b/>
        </w:rPr>
        <w:t>Izvor: RGN fakultet</w:t>
      </w:r>
    </w:p>
    <w:p w:rsidR="0049036F" w:rsidRDefault="0049036F" w:rsidP="003A686B">
      <w:pPr>
        <w:pStyle w:val="Bezproreda"/>
        <w:jc w:val="left"/>
        <w:rPr>
          <w:sz w:val="22"/>
          <w:u w:val="single"/>
        </w:rPr>
      </w:pPr>
    </w:p>
    <w:p w:rsidR="003A686B" w:rsidRDefault="003A686B" w:rsidP="003A686B">
      <w:pPr>
        <w:pStyle w:val="Opisslike"/>
        <w:spacing w:after="0"/>
      </w:pPr>
      <w:bookmarkStart w:id="249" w:name="_Toc487655070"/>
      <w:bookmarkStart w:id="250" w:name="_Toc509901108"/>
      <w:r w:rsidRPr="00625026">
        <w:t>Slika</w:t>
      </w:r>
      <w:r>
        <w:t xml:space="preserve"> 10. </w:t>
      </w:r>
      <w:r w:rsidRPr="00625026">
        <w:t>Vršna ubrzanja tla uzrokova</w:t>
      </w:r>
      <w:r>
        <w:t>na potresima za područje Grada Siska</w:t>
      </w:r>
      <w:r w:rsidRPr="00625026">
        <w:t xml:space="preserve"> za povratni period 475 godina</w:t>
      </w:r>
      <w:bookmarkEnd w:id="249"/>
      <w:bookmarkEnd w:id="250"/>
    </w:p>
    <w:p w:rsidR="0049036F" w:rsidRPr="0049036F" w:rsidRDefault="0049036F" w:rsidP="0049036F"/>
    <w:p w:rsidR="003A686B" w:rsidRDefault="003A686B" w:rsidP="003A686B">
      <w:pPr>
        <w:jc w:val="center"/>
        <w:rPr>
          <w:noProof/>
          <w:lang w:val="en-US"/>
        </w:rPr>
      </w:pPr>
      <w:r>
        <w:rPr>
          <w:noProof/>
        </w:rPr>
        <w:drawing>
          <wp:inline distT="0" distB="0" distL="0" distR="0">
            <wp:extent cx="3752850" cy="2781300"/>
            <wp:effectExtent l="1905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srcRect/>
                    <a:stretch>
                      <a:fillRect/>
                    </a:stretch>
                  </pic:blipFill>
                  <pic:spPr bwMode="auto">
                    <a:xfrm>
                      <a:off x="0" y="0"/>
                      <a:ext cx="3752850" cy="2781300"/>
                    </a:xfrm>
                    <a:prstGeom prst="rect">
                      <a:avLst/>
                    </a:prstGeom>
                    <a:noFill/>
                    <a:ln w="9525">
                      <a:noFill/>
                      <a:miter lim="800000"/>
                      <a:headEnd/>
                      <a:tailEnd/>
                    </a:ln>
                  </pic:spPr>
                </pic:pic>
              </a:graphicData>
            </a:graphic>
          </wp:inline>
        </w:drawing>
      </w:r>
    </w:p>
    <w:p w:rsidR="0049036F" w:rsidRDefault="0049036F" w:rsidP="003A686B">
      <w:pPr>
        <w:keepNext/>
        <w:jc w:val="center"/>
        <w:rPr>
          <w:b/>
          <w:sz w:val="20"/>
          <w:szCs w:val="20"/>
        </w:rPr>
      </w:pPr>
    </w:p>
    <w:p w:rsidR="003A686B" w:rsidRDefault="003A686B" w:rsidP="003A686B">
      <w:pPr>
        <w:keepNext/>
        <w:jc w:val="center"/>
        <w:rPr>
          <w:b/>
          <w:sz w:val="20"/>
          <w:szCs w:val="20"/>
        </w:rPr>
      </w:pPr>
      <w:r w:rsidRPr="00440349">
        <w:rPr>
          <w:b/>
          <w:sz w:val="20"/>
          <w:szCs w:val="20"/>
        </w:rPr>
        <w:t>Izvor: Karte potresnih područja RH, PMF Zagreb</w:t>
      </w:r>
    </w:p>
    <w:p w:rsidR="0049036F" w:rsidRDefault="0049036F" w:rsidP="003A686B">
      <w:pPr>
        <w:keepNext/>
        <w:jc w:val="center"/>
        <w:rPr>
          <w:b/>
          <w:sz w:val="20"/>
          <w:szCs w:val="20"/>
        </w:rPr>
      </w:pPr>
    </w:p>
    <w:p w:rsidR="0049036F" w:rsidRPr="001D0B11" w:rsidRDefault="0049036F" w:rsidP="003A686B">
      <w:pPr>
        <w:keepNext/>
        <w:jc w:val="center"/>
        <w:rPr>
          <w:b/>
          <w:sz w:val="20"/>
          <w:szCs w:val="20"/>
        </w:rPr>
      </w:pPr>
    </w:p>
    <w:p w:rsidR="003A686B" w:rsidRDefault="003A686B" w:rsidP="00A90CB9">
      <w:pPr>
        <w:jc w:val="both"/>
        <w:rPr>
          <w:rFonts w:cs="Calibri"/>
        </w:rPr>
      </w:pPr>
      <w:r w:rsidRPr="007A6F74">
        <w:rPr>
          <w:rFonts w:cs="Calibri"/>
        </w:rPr>
        <w:t>Na slici 10.</w:t>
      </w:r>
      <w:r>
        <w:rPr>
          <w:rFonts w:cs="Calibri"/>
          <w:b/>
        </w:rPr>
        <w:t xml:space="preserve"> </w:t>
      </w:r>
      <w:r w:rsidRPr="00CE0560">
        <w:rPr>
          <w:rFonts w:cs="Calibri"/>
        </w:rPr>
        <w:t>prikazan je isječak Karte gdje su prikazana potresom prouzročena horizontalna poredbena vršna ubrzanja površine temeljnog tla tipa A čiji se premaš</w:t>
      </w:r>
      <w:r>
        <w:rPr>
          <w:rFonts w:cs="Calibri"/>
        </w:rPr>
        <w:t xml:space="preserve">aj tijekom bilo kojih 50 godina </w:t>
      </w:r>
      <w:r w:rsidRPr="00CE0560">
        <w:rPr>
          <w:rFonts w:cs="Calibri"/>
        </w:rPr>
        <w:t>(za povr</w:t>
      </w:r>
      <w:r>
        <w:rPr>
          <w:rFonts w:cs="Calibri"/>
        </w:rPr>
        <w:t xml:space="preserve">atni period 475 godina). </w:t>
      </w:r>
      <w:r w:rsidRPr="00CE0560">
        <w:rPr>
          <w:rFonts w:cs="Calibri"/>
        </w:rPr>
        <w:t>Ubrzanja su izražena u jedinicama gravitacijskog ubrzanja g.</w:t>
      </w:r>
      <w:r>
        <w:rPr>
          <w:rFonts w:cs="Calibri"/>
        </w:rPr>
        <w:t xml:space="preserve"> </w:t>
      </w:r>
      <w:r w:rsidRPr="007A6F74">
        <w:rPr>
          <w:rFonts w:cs="Calibri"/>
        </w:rPr>
        <w:t>Predviđeni intenzitet potresa koji može zahvatiti područje Grada Siska prema seizmološkoj karti povratnog perioda od 500 godina je VIII</w:t>
      </w:r>
      <w:r>
        <w:rPr>
          <w:rFonts w:cs="Calibri"/>
          <w:vertAlign w:val="superscript"/>
        </w:rPr>
        <w:t>o</w:t>
      </w:r>
      <w:r w:rsidRPr="007A6F74">
        <w:rPr>
          <w:rFonts w:cs="Calibri"/>
        </w:rPr>
        <w:t xml:space="preserve"> po MCS.</w:t>
      </w:r>
    </w:p>
    <w:p w:rsidR="0049036F" w:rsidRDefault="0049036F" w:rsidP="00A90CB9">
      <w:pPr>
        <w:jc w:val="both"/>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Default="0049036F" w:rsidP="003A686B">
      <w:pPr>
        <w:rPr>
          <w:rFonts w:cs="Calibri"/>
        </w:rPr>
      </w:pPr>
    </w:p>
    <w:p w:rsidR="0049036F" w:rsidRPr="00271C87" w:rsidRDefault="0049036F" w:rsidP="003A686B">
      <w:pPr>
        <w:rPr>
          <w:rFonts w:cs="Calibri"/>
        </w:rPr>
      </w:pPr>
    </w:p>
    <w:p w:rsidR="003A686B" w:rsidRDefault="003A686B" w:rsidP="003A686B">
      <w:pPr>
        <w:pStyle w:val="Opisslike"/>
        <w:spacing w:after="0"/>
      </w:pPr>
      <w:bookmarkStart w:id="251" w:name="_Toc487655072"/>
      <w:bookmarkStart w:id="252" w:name="_Toc509901109"/>
      <w:r>
        <w:lastRenderedPageBreak/>
        <w:t xml:space="preserve">Slika 11. </w:t>
      </w:r>
      <w:r w:rsidRPr="00440349">
        <w:t>Seizmološka karta za povratni period od 500 godina</w:t>
      </w:r>
      <w:bookmarkEnd w:id="251"/>
      <w:bookmarkEnd w:id="252"/>
    </w:p>
    <w:p w:rsidR="0049036F" w:rsidRPr="0049036F" w:rsidRDefault="0049036F" w:rsidP="0049036F"/>
    <w:p w:rsidR="003A686B" w:rsidRDefault="00057A41" w:rsidP="003A686B">
      <w:pPr>
        <w:jc w:val="center"/>
        <w:rPr>
          <w:noProof/>
          <w:lang w:val="en-US"/>
        </w:rPr>
      </w:pPr>
      <w:r>
        <w:rPr>
          <w:noProof/>
        </w:rPr>
        <w:pict>
          <v:shape id="_x0000_s1041" type="#_x0000_t202" style="position:absolute;left:0;text-align:left;margin-left:311.65pt;margin-top:87.9pt;width:63.85pt;height:20.55pt;z-index:251675648" fillcolor="#fabf8f" strokecolor="#fabf8f" strokeweight="1pt">
            <v:fill color2="#fde9d9" angle="-45" focus="-50%" type="gradient"/>
            <v:shadow on="t" type="perspective" color="#974706" opacity=".5" offset="1pt" offset2="-3pt"/>
            <v:textbox style="mso-next-textbox:#_x0000_s1041">
              <w:txbxContent>
                <w:p w:rsidR="008406DC" w:rsidRPr="0035531F" w:rsidRDefault="008406DC" w:rsidP="003A686B">
                  <w:pPr>
                    <w:rPr>
                      <w:b/>
                      <w:i/>
                      <w:sz w:val="20"/>
                      <w:szCs w:val="20"/>
                    </w:rPr>
                  </w:pPr>
                  <w:r w:rsidRPr="0035531F">
                    <w:rPr>
                      <w:b/>
                      <w:i/>
                      <w:sz w:val="20"/>
                      <w:szCs w:val="20"/>
                    </w:rPr>
                    <w:t>Grad Sisak</w:t>
                  </w:r>
                </w:p>
              </w:txbxContent>
            </v:textbox>
          </v:shape>
        </w:pict>
      </w:r>
      <w:r>
        <w:rPr>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40" type="#_x0000_t120" style="position:absolute;left:0;text-align:left;margin-left:304.5pt;margin-top:119.95pt;width:7.15pt;height:7.15pt;z-index:251674624" fillcolor="#c0504d" strokecolor="#f2f2f2" strokeweight="3pt">
            <v:shadow on="t" type="perspective" color="#622423" opacity=".5" offset="1pt" offset2="-1pt"/>
          </v:shape>
        </w:pict>
      </w:r>
      <w:r w:rsidR="003A686B">
        <w:rPr>
          <w:noProof/>
        </w:rPr>
        <w:drawing>
          <wp:inline distT="0" distB="0" distL="0" distR="0">
            <wp:extent cx="5010150" cy="3019425"/>
            <wp:effectExtent l="57150" t="38100" r="38100" b="28575"/>
            <wp:docPr id="24" name="Slika 24" descr="Intenzitet potresa za povratna razdoblja - spranca - Sisak_P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ntenzitet potresa za povratna razdoblja - spranca - Sisak_Page_4"/>
                    <pic:cNvPicPr>
                      <a:picLocks noChangeAspect="1" noChangeArrowheads="1"/>
                    </pic:cNvPicPr>
                  </pic:nvPicPr>
                  <pic:blipFill>
                    <a:blip r:embed="rId57"/>
                    <a:srcRect/>
                    <a:stretch>
                      <a:fillRect/>
                    </a:stretch>
                  </pic:blipFill>
                  <pic:spPr bwMode="auto">
                    <a:xfrm>
                      <a:off x="0" y="0"/>
                      <a:ext cx="5010150" cy="3019425"/>
                    </a:xfrm>
                    <a:prstGeom prst="rect">
                      <a:avLst/>
                    </a:prstGeom>
                    <a:noFill/>
                    <a:ln w="28575" cmpd="sng">
                      <a:solidFill>
                        <a:srgbClr val="000000"/>
                      </a:solidFill>
                      <a:miter lim="800000"/>
                      <a:headEnd/>
                      <a:tailEnd/>
                    </a:ln>
                    <a:effectLst/>
                  </pic:spPr>
                </pic:pic>
              </a:graphicData>
            </a:graphic>
          </wp:inline>
        </w:drawing>
      </w:r>
    </w:p>
    <w:p w:rsidR="0049036F" w:rsidRDefault="0049036F" w:rsidP="003A686B">
      <w:pPr>
        <w:jc w:val="center"/>
        <w:rPr>
          <w:b/>
          <w:sz w:val="20"/>
          <w:szCs w:val="20"/>
        </w:rPr>
      </w:pPr>
    </w:p>
    <w:p w:rsidR="003A686B" w:rsidRDefault="003A686B" w:rsidP="003A686B">
      <w:pPr>
        <w:jc w:val="center"/>
        <w:rPr>
          <w:b/>
          <w:sz w:val="20"/>
          <w:szCs w:val="20"/>
        </w:rPr>
      </w:pPr>
      <w:r w:rsidRPr="00440349">
        <w:rPr>
          <w:b/>
          <w:sz w:val="20"/>
          <w:szCs w:val="20"/>
        </w:rPr>
        <w:t>Izvor: V. Kuk, PMF Zagreb, Geofi</w:t>
      </w:r>
      <w:r>
        <w:rPr>
          <w:b/>
          <w:sz w:val="20"/>
          <w:szCs w:val="20"/>
        </w:rPr>
        <w:t xml:space="preserve">zički odsjek </w:t>
      </w:r>
    </w:p>
    <w:p w:rsidR="0049036F" w:rsidRPr="001D0B11" w:rsidRDefault="0049036F" w:rsidP="003A686B">
      <w:pPr>
        <w:jc w:val="center"/>
        <w:rPr>
          <w:noProof/>
          <w:lang w:val="en-US"/>
        </w:rPr>
      </w:pPr>
    </w:p>
    <w:p w:rsidR="003A686B" w:rsidRPr="00DF7D65" w:rsidRDefault="003A686B" w:rsidP="003A686B">
      <w:pPr>
        <w:keepNext/>
        <w:jc w:val="center"/>
        <w:rPr>
          <w:b/>
          <w:sz w:val="20"/>
          <w:szCs w:val="20"/>
        </w:rPr>
      </w:pPr>
    </w:p>
    <w:p w:rsidR="003A686B" w:rsidRPr="00124BF3" w:rsidRDefault="003A686B" w:rsidP="00AF53E4">
      <w:pPr>
        <w:pStyle w:val="Naslov3"/>
        <w:numPr>
          <w:ilvl w:val="2"/>
          <w:numId w:val="11"/>
        </w:numPr>
        <w:tabs>
          <w:tab w:val="left" w:pos="568"/>
          <w:tab w:val="left" w:pos="1134"/>
        </w:tabs>
        <w:spacing w:after="240"/>
        <w:ind w:left="992" w:hanging="567"/>
      </w:pPr>
      <w:bookmarkStart w:id="253" w:name="_Toc485632292"/>
      <w:bookmarkStart w:id="254" w:name="_Toc487715452"/>
      <w:bookmarkStart w:id="255" w:name="_Toc506649615"/>
      <w:r w:rsidRPr="00124BF3">
        <w:t>Uzrok</w:t>
      </w:r>
      <w:bookmarkEnd w:id="253"/>
      <w:bookmarkEnd w:id="254"/>
      <w:bookmarkEnd w:id="255"/>
    </w:p>
    <w:p w:rsidR="003A686B" w:rsidRDefault="003A686B" w:rsidP="00A90CB9">
      <w:pPr>
        <w:ind w:firstLine="425"/>
        <w:jc w:val="both"/>
        <w:rPr>
          <w:shd w:val="clear" w:color="auto" w:fill="FFFFFF"/>
        </w:rPr>
      </w:pPr>
      <w:r w:rsidRPr="002F078D">
        <w:rPr>
          <w:shd w:val="clear" w:color="auto" w:fill="FFFFFF"/>
        </w:rPr>
        <w:t>Potres je endogeni proces do kojeg dolazi uslijed pomicanja </w:t>
      </w:r>
      <w:hyperlink r:id="rId58" w:tooltip="Tektonska ploča" w:history="1">
        <w:r w:rsidRPr="002F078D">
          <w:rPr>
            <w:shd w:val="clear" w:color="auto" w:fill="FFFFFF"/>
          </w:rPr>
          <w:t>tektonskih ploča</w:t>
        </w:r>
      </w:hyperlink>
      <w:r w:rsidRPr="002F078D">
        <w:rPr>
          <w:shd w:val="clear" w:color="auto" w:fill="FFFFFF"/>
        </w:rPr>
        <w:t>, a za posljedicu ima podrhtavanje </w:t>
      </w:r>
      <w:hyperlink r:id="rId59" w:tooltip="Zemljina kora" w:history="1">
        <w:r w:rsidRPr="002F078D">
          <w:rPr>
            <w:shd w:val="clear" w:color="auto" w:fill="FFFFFF"/>
          </w:rPr>
          <w:t>Zemljine kore</w:t>
        </w:r>
      </w:hyperlink>
      <w:r w:rsidRPr="002F078D">
        <w:rPr>
          <w:shd w:val="clear" w:color="auto" w:fill="FFFFFF"/>
        </w:rPr>
        <w:t> zbog oslobađanja velike količine </w:t>
      </w:r>
      <w:hyperlink r:id="rId60" w:tooltip="Energija" w:history="1">
        <w:r w:rsidRPr="002F078D">
          <w:rPr>
            <w:shd w:val="clear" w:color="auto" w:fill="FFFFFF"/>
          </w:rPr>
          <w:t>energije</w:t>
        </w:r>
      </w:hyperlink>
      <w:r w:rsidRPr="002F078D">
        <w:rPr>
          <w:shd w:val="clear" w:color="auto" w:fill="FFFFFF"/>
        </w:rPr>
        <w:t>. Magnituda i </w:t>
      </w:r>
      <w:hyperlink r:id="rId61" w:tooltip="Jakost" w:history="1">
        <w:r w:rsidRPr="002F078D">
          <w:rPr>
            <w:shd w:val="clear" w:color="auto" w:fill="FFFFFF"/>
          </w:rPr>
          <w:t>jakost</w:t>
        </w:r>
      </w:hyperlink>
      <w:r w:rsidRPr="002F078D">
        <w:rPr>
          <w:shd w:val="clear" w:color="auto" w:fill="FFFFFF"/>
        </w:rPr>
        <w:t> (intenzitet) su mjere koje opisuju potres. Magnituda potresa predstavlja energiju koja je oslobođena prilikom potresa, a izražava se stupnjevima </w:t>
      </w:r>
      <w:hyperlink r:id="rId62" w:tooltip="Richterova ljestvica" w:history="1">
        <w:r w:rsidRPr="002F078D">
          <w:rPr>
            <w:shd w:val="clear" w:color="auto" w:fill="FFFFFF"/>
          </w:rPr>
          <w:t>Richterove ljestvice</w:t>
        </w:r>
      </w:hyperlink>
      <w:r w:rsidRPr="002F078D">
        <w:rPr>
          <w:shd w:val="clear" w:color="auto" w:fill="FFFFFF"/>
        </w:rPr>
        <w:t>, koja ima vrijednosti od 0 do 9. Jakost (intenzitet) potresa ovisi o više čimbenika kao što su količina oslobođene energije, </w:t>
      </w:r>
      <w:hyperlink r:id="rId63" w:tooltip="Dubina" w:history="1">
        <w:r w:rsidRPr="002F078D">
          <w:rPr>
            <w:shd w:val="clear" w:color="auto" w:fill="FFFFFF"/>
          </w:rPr>
          <w:t>dubina</w:t>
        </w:r>
      </w:hyperlink>
      <w:r w:rsidRPr="002F078D">
        <w:rPr>
          <w:shd w:val="clear" w:color="auto" w:fill="FFFFFF"/>
        </w:rPr>
        <w:t> </w:t>
      </w:r>
      <w:hyperlink r:id="rId64" w:tooltip="Hipocentar" w:history="1">
        <w:r w:rsidRPr="002F078D">
          <w:rPr>
            <w:shd w:val="clear" w:color="auto" w:fill="FFFFFF"/>
          </w:rPr>
          <w:t>hipocentra</w:t>
        </w:r>
      </w:hyperlink>
      <w:r w:rsidRPr="002F078D">
        <w:rPr>
          <w:shd w:val="clear" w:color="auto" w:fill="FFFFFF"/>
        </w:rPr>
        <w:t>, udaljenosti </w:t>
      </w:r>
      <w:hyperlink r:id="rId65" w:tooltip="Epicentar" w:history="1">
        <w:r w:rsidRPr="002F078D">
          <w:rPr>
            <w:shd w:val="clear" w:color="auto" w:fill="FFFFFF"/>
          </w:rPr>
          <w:t>epicentra</w:t>
        </w:r>
      </w:hyperlink>
      <w:r w:rsidRPr="002F078D">
        <w:rPr>
          <w:shd w:val="clear" w:color="auto" w:fill="FFFFFF"/>
        </w:rPr>
        <w:t> i građi Zemljine kore. Njegovo djelovanje  može se iskazati pomoću </w:t>
      </w:r>
      <w:hyperlink r:id="rId66" w:tooltip="Mercalli-Cancani-Siebergova ljestvica" w:history="1">
        <w:r w:rsidRPr="002F078D">
          <w:rPr>
            <w:shd w:val="clear" w:color="auto" w:fill="FFFFFF"/>
          </w:rPr>
          <w:t>Mercalli-Cancani-Siebergove ljestvice</w:t>
        </w:r>
      </w:hyperlink>
      <w:r w:rsidRPr="002F078D">
        <w:rPr>
          <w:shd w:val="clear" w:color="auto" w:fill="FFFFFF"/>
        </w:rPr>
        <w:t xml:space="preserve"> koja ima 12 stupnjeva, a temelji se na razornosti i posljedicama potresa.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rsidR="0049036F" w:rsidRPr="008E3C01" w:rsidRDefault="0049036F" w:rsidP="003A686B">
      <w:pPr>
        <w:ind w:firstLine="425"/>
        <w:rPr>
          <w:shd w:val="clear" w:color="auto" w:fill="FFFFFF"/>
        </w:rPr>
      </w:pPr>
    </w:p>
    <w:p w:rsidR="003A686B" w:rsidRDefault="003A686B" w:rsidP="003A686B">
      <w:pPr>
        <w:rPr>
          <w:u w:val="single"/>
        </w:rPr>
      </w:pPr>
      <w:r w:rsidRPr="00124BF3">
        <w:rPr>
          <w:u w:val="single"/>
        </w:rPr>
        <w:t>RAZVOJ DOGAĐAJA KOJI JE PRETHODIO VELIKOJ NESREĆI</w:t>
      </w:r>
    </w:p>
    <w:p w:rsidR="00BB344C" w:rsidRDefault="00BB344C" w:rsidP="003A686B">
      <w:pPr>
        <w:rPr>
          <w:u w:val="single"/>
        </w:rPr>
      </w:pPr>
    </w:p>
    <w:p w:rsidR="003A686B" w:rsidRPr="000557DB" w:rsidRDefault="003A686B" w:rsidP="00BB344C">
      <w:pPr>
        <w:jc w:val="both"/>
      </w:pPr>
      <w:r w:rsidRPr="000557DB">
        <w:rPr>
          <w:shd w:val="clear" w:color="auto" w:fill="FFFFFF"/>
        </w:rPr>
        <w:t>Potres nastaje u unutrašnjosti Zemlje, to mjesto nazivamo žarište ili </w:t>
      </w:r>
      <w:hyperlink r:id="rId67" w:tooltip="Hipocentar" w:history="1">
        <w:r w:rsidRPr="000557DB">
          <w:rPr>
            <w:shd w:val="clear" w:color="auto" w:fill="FFFFFF"/>
          </w:rPr>
          <w:t>hipocentar</w:t>
        </w:r>
      </w:hyperlink>
      <w:r w:rsidRPr="000557DB">
        <w:rPr>
          <w:shd w:val="clear" w:color="auto" w:fill="FFFFFF"/>
        </w:rPr>
        <w:t>. Mjesto na površini Zemlje gdje se potres najjače osjeti zove se </w:t>
      </w:r>
      <w:hyperlink r:id="rId68" w:tooltip="Epicentar" w:history="1">
        <w:r w:rsidRPr="000557DB">
          <w:rPr>
            <w:shd w:val="clear" w:color="auto" w:fill="FFFFFF"/>
          </w:rPr>
          <w:t>epicentar</w:t>
        </w:r>
      </w:hyperlink>
      <w:r w:rsidRPr="000557DB">
        <w:rPr>
          <w:shd w:val="clear" w:color="auto" w:fill="FFFFFF"/>
        </w:rPr>
        <w:t xml:space="preserve">. </w:t>
      </w:r>
      <w:r w:rsidRPr="000557DB">
        <w:rPr>
          <w:rFonts w:cs="Arial"/>
          <w:color w:val="111111"/>
          <w:shd w:val="clear" w:color="auto" w:fill="FFFFFF"/>
        </w:rPr>
        <w:t>Zbog posebnih svojstava vrijeme nastanka potresa ne može predvidjeti s razumnom sigurnošću, zato se potresna opasnost ublažava isključivo prevencijom. Jedina razumna zaštita od potresa je gradnja</w:t>
      </w:r>
      <w:r>
        <w:rPr>
          <w:rFonts w:cs="Arial"/>
          <w:color w:val="111111"/>
          <w:shd w:val="clear" w:color="auto" w:fill="FFFFFF"/>
        </w:rPr>
        <w:t xml:space="preserve"> objekata</w:t>
      </w:r>
      <w:r w:rsidRPr="000557DB">
        <w:rPr>
          <w:rFonts w:cs="Arial"/>
          <w:color w:val="111111"/>
          <w:shd w:val="clear" w:color="auto" w:fill="FFFFFF"/>
        </w:rPr>
        <w:t xml:space="preserve"> u skladu s potresnom opasnošću.</w:t>
      </w:r>
      <w:r w:rsidRPr="000557DB">
        <w:rPr>
          <w:rStyle w:val="apple-converted-space"/>
          <w:rFonts w:cs="Arial"/>
          <w:color w:val="111111"/>
          <w:shd w:val="clear" w:color="auto" w:fill="FFFFFF"/>
        </w:rPr>
        <w:t> </w:t>
      </w:r>
    </w:p>
    <w:p w:rsidR="003A686B" w:rsidRDefault="003A686B" w:rsidP="00BB344C">
      <w:pPr>
        <w:jc w:val="both"/>
        <w:rPr>
          <w:rStyle w:val="apple-converted-space"/>
          <w:rFonts w:cs="Arial"/>
          <w:color w:val="111111"/>
          <w:shd w:val="clear" w:color="auto" w:fill="FFFFFF"/>
        </w:rPr>
      </w:pPr>
      <w:r w:rsidRPr="000557DB">
        <w:rPr>
          <w:rFonts w:cs="Arial"/>
          <w:color w:val="111111"/>
          <w:shd w:val="clear" w:color="auto" w:fill="FFFFFF"/>
        </w:rPr>
        <w:t>Potresi ne pokazuju nikakvu periodičnost</w:t>
      </w:r>
      <w:r>
        <w:rPr>
          <w:rFonts w:cs="Arial"/>
          <w:color w:val="111111"/>
          <w:shd w:val="clear" w:color="auto" w:fill="FFFFFF"/>
        </w:rPr>
        <w:t xml:space="preserve"> pojavljivanja</w:t>
      </w:r>
      <w:r w:rsidRPr="000557DB">
        <w:rPr>
          <w:rFonts w:cs="Arial"/>
          <w:color w:val="111111"/>
          <w:shd w:val="clear" w:color="auto" w:fill="FFFFFF"/>
        </w:rPr>
        <w:t xml:space="preserve">, niti se događaju po nekom </w:t>
      </w:r>
      <w:r>
        <w:rPr>
          <w:rFonts w:cs="Arial"/>
          <w:color w:val="111111"/>
          <w:shd w:val="clear" w:color="auto" w:fill="FFFFFF"/>
        </w:rPr>
        <w:t xml:space="preserve">određenom </w:t>
      </w:r>
      <w:r w:rsidRPr="000557DB">
        <w:rPr>
          <w:rFonts w:cs="Arial"/>
          <w:color w:val="111111"/>
          <w:shd w:val="clear" w:color="auto" w:fill="FFFFFF"/>
        </w:rPr>
        <w:t>prav</w:t>
      </w:r>
      <w:r>
        <w:rPr>
          <w:rFonts w:cs="Arial"/>
          <w:color w:val="111111"/>
          <w:shd w:val="clear" w:color="auto" w:fill="FFFFFF"/>
        </w:rPr>
        <w:t>ilu. Postoji mogućnost pojave jednog jačeg</w:t>
      </w:r>
      <w:r w:rsidRPr="000557DB">
        <w:rPr>
          <w:rFonts w:cs="Arial"/>
          <w:color w:val="111111"/>
          <w:shd w:val="clear" w:color="auto" w:fill="FFFFFF"/>
        </w:rPr>
        <w:t xml:space="preserve"> potres</w:t>
      </w:r>
      <w:r>
        <w:rPr>
          <w:rFonts w:cs="Arial"/>
          <w:color w:val="111111"/>
          <w:shd w:val="clear" w:color="auto" w:fill="FFFFFF"/>
        </w:rPr>
        <w:t>a</w:t>
      </w:r>
      <w:r w:rsidRPr="000557DB">
        <w:rPr>
          <w:rFonts w:cs="Arial"/>
          <w:color w:val="111111"/>
          <w:shd w:val="clear" w:color="auto" w:fill="FFFFFF"/>
        </w:rPr>
        <w:t xml:space="preserve"> kojeg ne slijedi gotovo ni jedan ili ga slijedi vrlo mali broj naknadnih potresa. Drugdje se nakon jačeg potresa događa u kraćem ili duljem vremenskom intervalu velik broj naknadnih potresa, negdje su ti naknadni potresi svi slabiji od glavnog, a negdje se dogodi da naknadni bude jači</w:t>
      </w:r>
      <w:r>
        <w:rPr>
          <w:rFonts w:cs="Arial"/>
          <w:color w:val="111111"/>
          <w:shd w:val="clear" w:color="auto" w:fill="FFFFFF"/>
        </w:rPr>
        <w:t xml:space="preserve"> od prvotnog</w:t>
      </w:r>
      <w:r w:rsidRPr="000557DB">
        <w:rPr>
          <w:rFonts w:cs="Arial"/>
          <w:color w:val="111111"/>
          <w:shd w:val="clear" w:color="auto" w:fill="FFFFFF"/>
        </w:rPr>
        <w:t>.</w:t>
      </w:r>
      <w:r w:rsidRPr="000557DB">
        <w:rPr>
          <w:rStyle w:val="apple-converted-space"/>
          <w:rFonts w:cs="Arial"/>
          <w:color w:val="111111"/>
          <w:shd w:val="clear" w:color="auto" w:fill="FFFFFF"/>
        </w:rPr>
        <w:t> </w:t>
      </w:r>
    </w:p>
    <w:p w:rsidR="00A90CB9" w:rsidRDefault="00A90CB9" w:rsidP="00BB344C">
      <w:pPr>
        <w:jc w:val="both"/>
        <w:rPr>
          <w:rStyle w:val="apple-converted-space"/>
          <w:rFonts w:cs="Arial"/>
          <w:color w:val="111111"/>
          <w:shd w:val="clear" w:color="auto" w:fill="FFFFFF"/>
        </w:rPr>
      </w:pPr>
    </w:p>
    <w:p w:rsidR="00A90CB9" w:rsidRPr="00C62088" w:rsidRDefault="00A90CB9" w:rsidP="00BB344C">
      <w:pPr>
        <w:jc w:val="both"/>
      </w:pPr>
    </w:p>
    <w:p w:rsidR="003A686B" w:rsidRDefault="003A686B" w:rsidP="00BB344C">
      <w:pPr>
        <w:jc w:val="both"/>
        <w:rPr>
          <w:u w:val="single"/>
        </w:rPr>
      </w:pPr>
      <w:r w:rsidRPr="00124BF3">
        <w:rPr>
          <w:u w:val="single"/>
        </w:rPr>
        <w:t>OKIDAČ KOJI JE UZROKOVAO VELIKU NESREĆU</w:t>
      </w:r>
    </w:p>
    <w:p w:rsidR="00BB344C" w:rsidRPr="00124BF3" w:rsidRDefault="00BB344C" w:rsidP="00BB344C">
      <w:pPr>
        <w:jc w:val="both"/>
        <w:rPr>
          <w:u w:val="single"/>
        </w:rPr>
      </w:pPr>
    </w:p>
    <w:p w:rsidR="003A686B" w:rsidRDefault="003A686B" w:rsidP="00BB344C">
      <w:pPr>
        <w:jc w:val="both"/>
      </w:pPr>
      <w:r w:rsidRPr="00124BF3">
        <w:t>Unutarnji procesi uzrokovani su konvekcijskim gibanjima u unutrašnjosti Zemlje, koja su posljedica toplinske energije Zemlje i odgovorni su za kretanje oceanskih i kontinentalnih ploča.</w:t>
      </w:r>
      <w:r w:rsidRPr="00124BF3">
        <w:rPr>
          <w:shd w:val="clear" w:color="auto" w:fill="FFFFFF"/>
        </w:rPr>
        <w:t xml:space="preserve"> Ploče se mogu međusobno primicati, razmicati ili kliziti jedna uz drugu, a granice između ploča područja su izražene tektonske aktivnosti.</w:t>
      </w:r>
      <w:r w:rsidRPr="00124BF3">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Republika Hrvatska nalazi se na Euroazijskoj ploči</w:t>
      </w:r>
      <w:r>
        <w:t xml:space="preserve"> </w:t>
      </w:r>
      <w:r w:rsidRPr="00124BF3">
        <w:t>koja</w:t>
      </w:r>
      <w:r>
        <w:t xml:space="preserve"> </w:t>
      </w:r>
      <w:r w:rsidRPr="00124BF3">
        <w:t>je</w:t>
      </w:r>
      <w:r>
        <w:t xml:space="preserve"> </w:t>
      </w:r>
      <w:hyperlink r:id="rId69" w:tooltip="Litosferne ploče" w:history="1">
        <w:r w:rsidRPr="00124BF3">
          <w:t>litosferna</w:t>
        </w:r>
        <w:r>
          <w:t xml:space="preserve"> </w:t>
        </w:r>
        <w:r w:rsidRPr="00124BF3">
          <w:t>ploča</w:t>
        </w:r>
      </w:hyperlink>
      <w:r>
        <w:t xml:space="preserve"> </w:t>
      </w:r>
      <w:r w:rsidRPr="00124BF3">
        <w:t>te</w:t>
      </w:r>
      <w:r>
        <w:t xml:space="preserve"> </w:t>
      </w:r>
      <w:r w:rsidRPr="00124BF3">
        <w:t>obuhvaća</w:t>
      </w:r>
      <w:r>
        <w:t xml:space="preserve"> </w:t>
      </w:r>
      <w:hyperlink r:id="rId70" w:tooltip="Euroazija" w:history="1">
        <w:r w:rsidRPr="00124BF3">
          <w:t>Euroaziju</w:t>
        </w:r>
      </w:hyperlink>
      <w:r>
        <w:t xml:space="preserve"> </w:t>
      </w:r>
      <w:r w:rsidRPr="00124BF3">
        <w:t>(kontinentalnu masu koja se sastoji od</w:t>
      </w:r>
      <w:r>
        <w:t xml:space="preserve"> </w:t>
      </w:r>
      <w:hyperlink r:id="rId71" w:tooltip="Europa" w:history="1">
        <w:r w:rsidRPr="00124BF3">
          <w:t>Europe</w:t>
        </w:r>
      </w:hyperlink>
      <w:r>
        <w:t xml:space="preserve"> </w:t>
      </w:r>
      <w:r w:rsidRPr="00124BF3">
        <w:t>i</w:t>
      </w:r>
      <w:r>
        <w:t xml:space="preserve"> </w:t>
      </w:r>
      <w:hyperlink r:id="rId72" w:tooltip="Azija" w:history="1">
        <w:r w:rsidRPr="00124BF3">
          <w:t>Azije</w:t>
        </w:r>
      </w:hyperlink>
      <w:r w:rsidRPr="00124BF3">
        <w:t xml:space="preserve">, bez </w:t>
      </w:r>
      <w:hyperlink r:id="rId73" w:tooltip="Indija" w:history="1">
        <w:r w:rsidRPr="00124BF3">
          <w:t>Indijskog potkontinenta</w:t>
        </w:r>
      </w:hyperlink>
      <w:r w:rsidRPr="00124BF3">
        <w:t>,</w:t>
      </w:r>
      <w:r>
        <w:t xml:space="preserve"> </w:t>
      </w:r>
      <w:hyperlink r:id="rId74" w:tooltip="Arapski poluotok" w:history="1">
        <w:r w:rsidRPr="00124BF3">
          <w:t>Arapskog poluotoka</w:t>
        </w:r>
      </w:hyperlink>
      <w:r>
        <w:t xml:space="preserve"> </w:t>
      </w:r>
      <w:r w:rsidRPr="00124BF3">
        <w:t>i područja istočno od lanca </w:t>
      </w:r>
      <w:hyperlink r:id="rId75" w:tooltip="Verkojansk (stranica ne postoji)" w:history="1">
        <w:r w:rsidRPr="00124BF3">
          <w:t>Verkojansk</w:t>
        </w:r>
      </w:hyperlink>
      <w:r w:rsidRPr="00124BF3">
        <w:t> u istočnome </w:t>
      </w:r>
      <w:hyperlink r:id="rId76" w:tooltip="Sibir" w:history="1">
        <w:r w:rsidRPr="00124BF3">
          <w:t>Sibiru</w:t>
        </w:r>
      </w:hyperlink>
      <w:r w:rsidRPr="00124BF3">
        <w:t>). Na zapadu se proteže sve do </w:t>
      </w:r>
      <w:hyperlink r:id="rId77" w:tooltip="Srednjeatlanstki hrbat (stranica ne postoji)" w:history="1">
        <w:r w:rsidRPr="00124BF3">
          <w:t>Srednjeatlantskog hrpta</w:t>
        </w:r>
      </w:hyperlink>
      <w:r w:rsidRPr="00124BF3">
        <w:t>.</w:t>
      </w:r>
    </w:p>
    <w:p w:rsidR="003A686B" w:rsidRPr="00124BF3" w:rsidRDefault="003A686B" w:rsidP="003A686B"/>
    <w:p w:rsidR="003A686B" w:rsidRPr="00D35549" w:rsidRDefault="003A686B" w:rsidP="00AF53E4">
      <w:pPr>
        <w:pStyle w:val="Odlomakpopisa"/>
        <w:numPr>
          <w:ilvl w:val="0"/>
          <w:numId w:val="30"/>
        </w:numPr>
        <w:spacing w:after="160" w:line="276" w:lineRule="auto"/>
        <w:jc w:val="both"/>
        <w:rPr>
          <w:b/>
        </w:rPr>
      </w:pPr>
      <w:r w:rsidRPr="00D35549">
        <w:rPr>
          <w:b/>
        </w:rPr>
        <w:t>Opis događaja</w:t>
      </w:r>
    </w:p>
    <w:p w:rsidR="003A686B" w:rsidRDefault="003A686B" w:rsidP="00BB344C">
      <w:pPr>
        <w:jc w:val="both"/>
      </w:pPr>
      <w:r>
        <w:t xml:space="preserve">Zbog posljedica učinaka potresa na postojeće građevine i iskustveni podaci značajno su se odrazili na razvoj i učestale promjene propisa za projektiranje konstrukcija. Posebna pozornost je posvećena donošenju usuglašenih Europskih normi za projektiranje seizmičke otpornosti, zahtjevi su propisani temeljem suvremenih istraživanja. Zahtjevi kojima građevine moraju udovoljiti kako bi postigle prihvatljivu razinu sigurnosti su znatno postroženi.  </w:t>
      </w:r>
    </w:p>
    <w:p w:rsidR="003A686B" w:rsidRDefault="003A686B" w:rsidP="00BB344C">
      <w:pPr>
        <w:jc w:val="both"/>
        <w:rPr>
          <w:rFonts w:cs="Arial"/>
        </w:rPr>
      </w:pPr>
      <w:r>
        <w:t xml:space="preserve">Obzirom na zahtjevnost propisa, konstrukcija mora udovoljiti temeljnim zahtjevima za dva granična stanja. </w:t>
      </w:r>
      <w:r w:rsidRPr="0070075A">
        <w:rPr>
          <w:u w:val="single"/>
        </w:rPr>
        <w:t xml:space="preserve">Prema zahtjevima graničnog stanja nosivosti </w:t>
      </w:r>
      <w:r w:rsidRPr="0070075A">
        <w:rPr>
          <w:rFonts w:cs="Arial"/>
          <w:u w:val="single"/>
        </w:rPr>
        <w:t>(GSN),</w:t>
      </w:r>
      <w:r>
        <w:rPr>
          <w:rFonts w:cs="Arial"/>
        </w:rPr>
        <w:t xml:space="preserve">  koje je povezano s rušenjem ili nekim drugim oblicima konstrukcijskog sloma koja mogu ugroziti sigurnost ljudi, materijalna i kulturna dobra, konstrukcija mora biti projektirana i izvedena na način da se odupre potresnom djelovanju bez djelomičnog ili cjelovitog rušenja zadržavajući konstrukcijsku cjelovitost i nosivost nakon potresa. Konstrukcija može biti znatno oštećena, ali mora zadržati izvjesnu bočnu čvrstoću i krutost, a vertikalni elementi moraju nositi vertikalna opterećenja.  </w:t>
      </w:r>
    </w:p>
    <w:p w:rsidR="003A686B" w:rsidRDefault="003A686B" w:rsidP="00BB344C">
      <w:pPr>
        <w:jc w:val="both"/>
        <w:rPr>
          <w:rFonts w:cs="Arial"/>
        </w:rPr>
      </w:pPr>
      <w:r w:rsidRPr="0070075A">
        <w:rPr>
          <w:rFonts w:cs="Arial"/>
          <w:u w:val="single"/>
        </w:rPr>
        <w:t>Prema zahtjevima graničnog stanja uporab</w:t>
      </w:r>
      <w:r>
        <w:rPr>
          <w:rFonts w:cs="Arial"/>
          <w:u w:val="single"/>
        </w:rPr>
        <w:t>lj</w:t>
      </w:r>
      <w:r w:rsidRPr="0070075A">
        <w:rPr>
          <w:rFonts w:cs="Arial"/>
          <w:u w:val="single"/>
        </w:rPr>
        <w:t>ivosti (GSU),</w:t>
      </w:r>
      <w:r>
        <w:t xml:space="preserve">  koje je povezano s oštećenjem nakon kojeg specificirani uporabni zahtjevi više nisu ispunjeni, konstrukcija mora biti projektirana i izvedena tako da se odupre potresnom djelovanju koje ima veću vjerojatnost pojave od proračunskog potresnog djelovanja, bez pojave oštećenja i njima pridruženih ograničenja uporabe, troškova koji mogu biti nesrazmjerno veći od cijene same konstrukcije. </w:t>
      </w:r>
      <w:r>
        <w:rPr>
          <w:rFonts w:cs="Arial"/>
        </w:rPr>
        <w:t>Očekuje se da će građevine koje su ispravno projektirane prema najnovijim seizmičkim propisima zadovoljiti zahtjeve povezane s projektiranim graničnim stanjima nosivosti odnosno uporabljivosti.</w:t>
      </w:r>
    </w:p>
    <w:p w:rsidR="0049036F" w:rsidRPr="00124BF3" w:rsidRDefault="0049036F" w:rsidP="003A686B"/>
    <w:p w:rsidR="003A686B" w:rsidRPr="00124BF3" w:rsidRDefault="003A686B" w:rsidP="00AF53E4">
      <w:pPr>
        <w:pStyle w:val="Naslov3"/>
        <w:numPr>
          <w:ilvl w:val="2"/>
          <w:numId w:val="11"/>
        </w:numPr>
        <w:tabs>
          <w:tab w:val="left" w:pos="568"/>
          <w:tab w:val="left" w:pos="1134"/>
        </w:tabs>
        <w:spacing w:after="240"/>
        <w:ind w:left="992" w:hanging="567"/>
      </w:pPr>
      <w:bookmarkStart w:id="256" w:name="_Toc485632294"/>
      <w:bookmarkStart w:id="257" w:name="_Toc487715456"/>
      <w:bookmarkStart w:id="258" w:name="_Toc506649616"/>
      <w:r w:rsidRPr="00124BF3">
        <w:t>Događaj s najgorim mogućim posljedicama</w:t>
      </w:r>
      <w:bookmarkEnd w:id="256"/>
      <w:bookmarkEnd w:id="257"/>
      <w:bookmarkEnd w:id="258"/>
    </w:p>
    <w:p w:rsidR="003A686B" w:rsidRPr="000A7126" w:rsidRDefault="003A686B" w:rsidP="00BB344C">
      <w:pPr>
        <w:ind w:firstLine="425"/>
        <w:jc w:val="both"/>
      </w:pPr>
      <w:r w:rsidRPr="000A7126">
        <w:t>Događaj s najgorim mogućim posljedicama pretpostavlja nastanak potresa jačine VIII stupnjeva MCS ljestvice na području Grada Siska.</w:t>
      </w:r>
    </w:p>
    <w:p w:rsidR="003A686B" w:rsidRPr="000A7126" w:rsidRDefault="003A686B" w:rsidP="00BB344C">
      <w:pPr>
        <w:jc w:val="both"/>
        <w:rPr>
          <w:rFonts w:cs="Calibri"/>
        </w:rPr>
      </w:pPr>
      <w:r w:rsidRPr="000A7126">
        <w:rPr>
          <w:rFonts w:cs="Calibri"/>
        </w:rPr>
        <w:t>Izračun procjene štete na stambenom fondu Grada Siska izrađuje se uz sljedeće pretpostavke:</w:t>
      </w:r>
    </w:p>
    <w:p w:rsidR="003A686B" w:rsidRPr="000A7126" w:rsidRDefault="003A686B" w:rsidP="00AF53E4">
      <w:pPr>
        <w:pStyle w:val="Odlomakpopisa"/>
        <w:numPr>
          <w:ilvl w:val="0"/>
          <w:numId w:val="24"/>
        </w:numPr>
        <w:spacing w:line="276" w:lineRule="auto"/>
        <w:jc w:val="both"/>
        <w:rPr>
          <w:rFonts w:cs="Calibri"/>
        </w:rPr>
      </w:pPr>
      <w:r w:rsidRPr="000A7126">
        <w:rPr>
          <w:rFonts w:cs="Calibri"/>
        </w:rPr>
        <w:t>Potres jačine VIII. stupnja MCS ljestvice je pogodio Grad Sisak,</w:t>
      </w:r>
    </w:p>
    <w:p w:rsidR="003A686B" w:rsidRPr="000A7126" w:rsidRDefault="003A686B" w:rsidP="00AF53E4">
      <w:pPr>
        <w:pStyle w:val="Odlomakpopisa"/>
        <w:numPr>
          <w:ilvl w:val="0"/>
          <w:numId w:val="24"/>
        </w:numPr>
        <w:spacing w:line="276" w:lineRule="auto"/>
        <w:jc w:val="both"/>
        <w:rPr>
          <w:rFonts w:cs="Calibri"/>
        </w:rPr>
      </w:pPr>
      <w:r w:rsidRPr="000A7126">
        <w:rPr>
          <w:rFonts w:cs="Calibri"/>
        </w:rPr>
        <w:t>Prema novoj Karti potresnih područja RH za PP 475 godina, cjelokupno područje Grada Siska nalazi se u područj</w:t>
      </w:r>
      <w:r>
        <w:rPr>
          <w:rFonts w:cs="Calibri"/>
        </w:rPr>
        <w:t>u s vršnom akceleracijom od 0,14-0,16 g, odnosno u intervalu od 1,47 do 2,45</w:t>
      </w:r>
      <w:r w:rsidRPr="000A7126">
        <w:rPr>
          <w:rFonts w:cs="Calibri"/>
        </w:rPr>
        <w:t xml:space="preserve"> m/s</w:t>
      </w:r>
      <w:r w:rsidRPr="000A7126">
        <w:rPr>
          <w:rFonts w:cs="Calibri"/>
          <w:vertAlign w:val="superscript"/>
        </w:rPr>
        <w:t>2</w:t>
      </w:r>
      <w:r w:rsidRPr="000A7126">
        <w:rPr>
          <w:rFonts w:cs="Calibri"/>
        </w:rPr>
        <w:t>,</w:t>
      </w:r>
      <w:r>
        <w:rPr>
          <w:rFonts w:cs="Calibri"/>
        </w:rPr>
        <w:t xml:space="preserve"> razoran potres,</w:t>
      </w:r>
    </w:p>
    <w:p w:rsidR="003A686B" w:rsidRPr="00E9752E" w:rsidRDefault="003A686B" w:rsidP="00AF53E4">
      <w:pPr>
        <w:pStyle w:val="Odlomakpopisa"/>
        <w:numPr>
          <w:ilvl w:val="0"/>
          <w:numId w:val="24"/>
        </w:numPr>
        <w:spacing w:line="276" w:lineRule="auto"/>
        <w:jc w:val="both"/>
        <w:rPr>
          <w:rFonts w:cs="Calibri"/>
        </w:rPr>
      </w:pPr>
      <w:r w:rsidRPr="00E9752E">
        <w:rPr>
          <w:rFonts w:cs="Calibri"/>
        </w:rPr>
        <w:t>Trajanje potresa je 15 sekundi</w:t>
      </w:r>
      <w:r>
        <w:rPr>
          <w:rFonts w:cs="Calibri"/>
        </w:rPr>
        <w:t>,</w:t>
      </w:r>
    </w:p>
    <w:p w:rsidR="003A686B" w:rsidRPr="00E9752E" w:rsidRDefault="003A686B" w:rsidP="00AF53E4">
      <w:pPr>
        <w:pStyle w:val="Odlomakpopisa"/>
        <w:numPr>
          <w:ilvl w:val="0"/>
          <w:numId w:val="24"/>
        </w:numPr>
        <w:spacing w:line="276" w:lineRule="auto"/>
        <w:jc w:val="both"/>
        <w:rPr>
          <w:rFonts w:cs="Calibri"/>
        </w:rPr>
      </w:pPr>
      <w:r>
        <w:rPr>
          <w:rFonts w:cs="Calibri"/>
        </w:rPr>
        <w:lastRenderedPageBreak/>
        <w:t>Ukupan broj stanovnika je 47 768,</w:t>
      </w:r>
    </w:p>
    <w:p w:rsidR="003A686B" w:rsidRPr="00E9752E" w:rsidRDefault="003A686B" w:rsidP="00AF53E4">
      <w:pPr>
        <w:pStyle w:val="Odlomakpopisa"/>
        <w:numPr>
          <w:ilvl w:val="0"/>
          <w:numId w:val="24"/>
        </w:numPr>
        <w:spacing w:line="276" w:lineRule="auto"/>
        <w:jc w:val="both"/>
        <w:rPr>
          <w:rFonts w:cs="Calibri"/>
        </w:rPr>
      </w:pPr>
      <w:r>
        <w:rPr>
          <w:rFonts w:cs="Calibri"/>
        </w:rPr>
        <w:t>Ukupan broj stambenih jedinica je 18 016,</w:t>
      </w:r>
    </w:p>
    <w:p w:rsidR="003A686B" w:rsidRDefault="003A686B" w:rsidP="00AF53E4">
      <w:pPr>
        <w:pStyle w:val="Odlomakpopisa"/>
        <w:numPr>
          <w:ilvl w:val="0"/>
          <w:numId w:val="24"/>
        </w:numPr>
        <w:spacing w:line="276" w:lineRule="auto"/>
        <w:jc w:val="both"/>
        <w:rPr>
          <w:rFonts w:cs="Calibri"/>
        </w:rPr>
      </w:pPr>
      <w:r w:rsidRPr="00931291">
        <w:rPr>
          <w:rFonts w:cs="Calibri"/>
        </w:rPr>
        <w:t xml:space="preserve">U cilju sagledavanja mogućih šteta korišten je proračun koji određuje štete na objektima po kategorijama gradnje, broj ranjenih i poginulih, količinu građevinskog otpada koji bi nastao kod potresa VIII. stupnjeva MCS, površinu zemljišta potrebnu za deponiranje tolike količine otpada, </w:t>
      </w:r>
    </w:p>
    <w:p w:rsidR="003A686B" w:rsidRDefault="003A686B" w:rsidP="00AF53E4">
      <w:pPr>
        <w:pStyle w:val="Odlomakpopisa"/>
        <w:numPr>
          <w:ilvl w:val="0"/>
          <w:numId w:val="24"/>
        </w:numPr>
        <w:spacing w:line="276" w:lineRule="auto"/>
        <w:jc w:val="both"/>
        <w:rPr>
          <w:rFonts w:cs="Calibri"/>
        </w:rPr>
      </w:pPr>
      <w:r w:rsidRPr="00931291">
        <w:rPr>
          <w:rFonts w:cs="Calibri"/>
        </w:rPr>
        <w:t>U trenutku potresa se svi stanovnici nalaze u stambenim zgradama.</w:t>
      </w:r>
    </w:p>
    <w:p w:rsidR="003A686B" w:rsidRPr="008206B1" w:rsidRDefault="003A686B" w:rsidP="00BB344C">
      <w:pPr>
        <w:jc w:val="both"/>
        <w:rPr>
          <w:rFonts w:cs="Calibri"/>
        </w:rPr>
      </w:pPr>
    </w:p>
    <w:p w:rsidR="003A686B" w:rsidRPr="008E3C01" w:rsidRDefault="003A686B" w:rsidP="00BB344C">
      <w:pPr>
        <w:jc w:val="both"/>
        <w:rPr>
          <w:b/>
        </w:rPr>
      </w:pPr>
      <w:r w:rsidRPr="008E3C01">
        <w:rPr>
          <w:b/>
        </w:rPr>
        <w:t>Podjela objekata prema kategoriji gradnje:</w:t>
      </w:r>
    </w:p>
    <w:p w:rsidR="003A686B" w:rsidRPr="008E3C01" w:rsidRDefault="003A686B" w:rsidP="00AF53E4">
      <w:pPr>
        <w:numPr>
          <w:ilvl w:val="0"/>
          <w:numId w:val="132"/>
        </w:numPr>
        <w:spacing w:line="276" w:lineRule="auto"/>
        <w:jc w:val="both"/>
      </w:pPr>
      <w:r w:rsidRPr="008E3C01">
        <w:t>I – zidane zgrade (zgrade zidane do 1940. godine),</w:t>
      </w:r>
    </w:p>
    <w:p w:rsidR="003A686B" w:rsidRPr="008E3C01" w:rsidRDefault="003A686B" w:rsidP="00AF53E4">
      <w:pPr>
        <w:numPr>
          <w:ilvl w:val="0"/>
          <w:numId w:val="132"/>
        </w:numPr>
        <w:spacing w:line="276" w:lineRule="auto"/>
        <w:jc w:val="both"/>
      </w:pPr>
      <w:r w:rsidRPr="008E3C01">
        <w:t>II – zidane zgrade s armirano betonskim serklažima (od 1945-tih godina do 1960-tih godina),</w:t>
      </w:r>
    </w:p>
    <w:p w:rsidR="003A686B" w:rsidRPr="008E3C01" w:rsidRDefault="003A686B" w:rsidP="00AF53E4">
      <w:pPr>
        <w:numPr>
          <w:ilvl w:val="0"/>
          <w:numId w:val="132"/>
        </w:numPr>
        <w:spacing w:line="276" w:lineRule="auto"/>
        <w:jc w:val="both"/>
      </w:pPr>
      <w:r w:rsidRPr="008E3C01">
        <w:t>III – armiranobetonske skeletne zgrade (od 1960-tih godina do danas),</w:t>
      </w:r>
    </w:p>
    <w:p w:rsidR="003A686B" w:rsidRPr="008E3C01" w:rsidRDefault="003A686B" w:rsidP="00AF53E4">
      <w:pPr>
        <w:numPr>
          <w:ilvl w:val="0"/>
          <w:numId w:val="132"/>
        </w:numPr>
        <w:spacing w:line="276" w:lineRule="auto"/>
        <w:jc w:val="both"/>
      </w:pPr>
      <w:r w:rsidRPr="008E3C01">
        <w:t>IV – zgrade sa sustavom armiranobetonskih nosivih zidova (od 1960-tih godina do danas),</w:t>
      </w:r>
    </w:p>
    <w:p w:rsidR="003A686B" w:rsidRPr="008E3C01" w:rsidRDefault="003A686B" w:rsidP="00AF53E4">
      <w:pPr>
        <w:numPr>
          <w:ilvl w:val="0"/>
          <w:numId w:val="132"/>
        </w:numPr>
        <w:spacing w:line="276" w:lineRule="auto"/>
        <w:jc w:val="both"/>
      </w:pPr>
      <w:r w:rsidRPr="008E3C01">
        <w:t>V – skeletne zgrade s armiranobetonskim nosivim zidovima (od 1960-tih godina do danas).</w:t>
      </w:r>
    </w:p>
    <w:p w:rsidR="003A686B" w:rsidRPr="008E3C01" w:rsidRDefault="003A686B" w:rsidP="00BB344C">
      <w:pPr>
        <w:jc w:val="both"/>
      </w:pPr>
    </w:p>
    <w:p w:rsidR="003A686B" w:rsidRPr="008E3C01" w:rsidRDefault="003A686B" w:rsidP="00BB344C">
      <w:pPr>
        <w:pStyle w:val="OdlomakChar"/>
        <w:spacing w:line="276" w:lineRule="auto"/>
        <w:ind w:firstLine="0"/>
        <w:rPr>
          <w:rFonts w:ascii="Times New Roman" w:hAnsi="Times New Roman"/>
        </w:rPr>
      </w:pPr>
      <w:r w:rsidRPr="008E3C01">
        <w:rPr>
          <w:rFonts w:ascii="Times New Roman" w:hAnsi="Times New Roman"/>
        </w:rPr>
        <w:t>Analizom iz Prostornog Plana kartografa sa tipovima gradnje odredilo se koliko približno objekata spada u određenu kategoriju (I do V) po vremenu gradnje i došlo se do sljedećih najbližih aproksimacija :</w:t>
      </w:r>
    </w:p>
    <w:p w:rsidR="003A686B" w:rsidRPr="008E3C01" w:rsidRDefault="003A686B" w:rsidP="00AF53E4">
      <w:pPr>
        <w:pStyle w:val="ColorfulList-Accent11"/>
        <w:numPr>
          <w:ilvl w:val="0"/>
          <w:numId w:val="54"/>
        </w:numPr>
        <w:spacing w:line="276" w:lineRule="auto"/>
      </w:pPr>
      <w:r w:rsidRPr="008E3C01">
        <w:t>40 % zidane zgrade Tip I,</w:t>
      </w:r>
    </w:p>
    <w:p w:rsidR="003A686B" w:rsidRPr="008E3C01" w:rsidRDefault="003A686B" w:rsidP="00AF53E4">
      <w:pPr>
        <w:pStyle w:val="ColorfulList-Accent11"/>
        <w:numPr>
          <w:ilvl w:val="0"/>
          <w:numId w:val="54"/>
        </w:numPr>
        <w:spacing w:line="276" w:lineRule="auto"/>
      </w:pPr>
      <w:r w:rsidRPr="008E3C01">
        <w:t>30% zidane zgrade s armirano betonskim serklažima Tip II (od 1945-tih godina do 1960-tih godina),</w:t>
      </w:r>
    </w:p>
    <w:p w:rsidR="003A686B" w:rsidRPr="008E3C01" w:rsidRDefault="003A686B" w:rsidP="00AF53E4">
      <w:pPr>
        <w:pStyle w:val="ColorfulList-Accent11"/>
        <w:numPr>
          <w:ilvl w:val="0"/>
          <w:numId w:val="54"/>
        </w:numPr>
        <w:spacing w:line="276" w:lineRule="auto"/>
      </w:pPr>
      <w:r w:rsidRPr="008E3C01">
        <w:t>20% armiranobetonske skeletne zgrade Tip III (od 1960-tih godina do danas),</w:t>
      </w:r>
    </w:p>
    <w:p w:rsidR="003A686B" w:rsidRPr="008E3C01" w:rsidRDefault="003A686B" w:rsidP="00AF53E4">
      <w:pPr>
        <w:pStyle w:val="ColorfulList-Accent11"/>
        <w:numPr>
          <w:ilvl w:val="0"/>
          <w:numId w:val="54"/>
        </w:numPr>
        <w:spacing w:line="276" w:lineRule="auto"/>
      </w:pPr>
      <w:r w:rsidRPr="008E3C01">
        <w:t>5% zgrade sa sustavom armiranobetonskih nosivih zidova Tip IV (od 1960-tih godina do danas),</w:t>
      </w:r>
    </w:p>
    <w:p w:rsidR="003A686B" w:rsidRPr="008E3C01" w:rsidRDefault="003A686B" w:rsidP="00AF53E4">
      <w:pPr>
        <w:pStyle w:val="ColorfulList-Accent11"/>
        <w:numPr>
          <w:ilvl w:val="0"/>
          <w:numId w:val="54"/>
        </w:numPr>
        <w:spacing w:line="276" w:lineRule="auto"/>
      </w:pPr>
      <w:r w:rsidRPr="008E3C01">
        <w:t>5% skeletne zgrade s armiranobetonskim nosivim zidovima Tip V (od 1960-tih godina do danas).</w:t>
      </w:r>
    </w:p>
    <w:p w:rsidR="003A686B" w:rsidRPr="000A7126" w:rsidRDefault="003A686B" w:rsidP="003A686B">
      <w:pPr>
        <w:pStyle w:val="Odlomakpopisa"/>
        <w:rPr>
          <w:rFonts w:cs="Calibri"/>
        </w:rPr>
      </w:pPr>
    </w:p>
    <w:p w:rsidR="003A686B" w:rsidRPr="008E3C01" w:rsidRDefault="003A686B" w:rsidP="00BB344C">
      <w:pPr>
        <w:jc w:val="both"/>
        <w:rPr>
          <w:b/>
          <w:bCs/>
        </w:rPr>
      </w:pPr>
      <w:r w:rsidRPr="008E3C01">
        <w:rPr>
          <w:b/>
          <w:bCs/>
        </w:rPr>
        <w:t>U kategoriju I (zidane zgrade) svrstano je 40% objekata što predstavlja oko 7 206 zidanih objekata - stare jezgre.</w:t>
      </w:r>
    </w:p>
    <w:p w:rsidR="003A686B" w:rsidRPr="008E3C01" w:rsidRDefault="003A686B" w:rsidP="00BB344C">
      <w:pPr>
        <w:jc w:val="both"/>
        <w:rPr>
          <w:bCs/>
        </w:rPr>
      </w:pPr>
      <w:r w:rsidRPr="008E3C01">
        <w:rPr>
          <w:bCs/>
        </w:rPr>
        <w:t xml:space="preserve">Od tih 7 206 objekata: </w:t>
      </w:r>
    </w:p>
    <w:p w:rsidR="003A686B" w:rsidRPr="008E3C01" w:rsidRDefault="003A686B" w:rsidP="00AF53E4">
      <w:pPr>
        <w:pStyle w:val="ColorfulList-Accent11"/>
        <w:numPr>
          <w:ilvl w:val="0"/>
          <w:numId w:val="55"/>
        </w:numPr>
        <w:spacing w:line="276" w:lineRule="auto"/>
        <w:rPr>
          <w:bCs/>
          <w:color w:val="993300"/>
        </w:rPr>
      </w:pPr>
      <w:r w:rsidRPr="008E3C01">
        <w:rPr>
          <w:bCs/>
        </w:rPr>
        <w:t>8% ili 577 objekata neće imati nikakvih oštećenja,</w:t>
      </w:r>
      <w:r w:rsidRPr="008E3C01">
        <w:rPr>
          <w:bCs/>
          <w:color w:val="993300"/>
        </w:rPr>
        <w:t xml:space="preserve">  </w:t>
      </w:r>
    </w:p>
    <w:p w:rsidR="003A686B" w:rsidRPr="008E3C01" w:rsidRDefault="003A686B" w:rsidP="00AF53E4">
      <w:pPr>
        <w:pStyle w:val="ColorfulList-Accent11"/>
        <w:numPr>
          <w:ilvl w:val="0"/>
          <w:numId w:val="55"/>
        </w:numPr>
        <w:spacing w:line="276" w:lineRule="auto"/>
        <w:rPr>
          <w:bCs/>
        </w:rPr>
      </w:pPr>
      <w:r w:rsidRPr="008E3C01">
        <w:rPr>
          <w:bCs/>
        </w:rPr>
        <w:t>10% ili 721 objekt imati će neznatna oštećenja i 6% građevinske štete,</w:t>
      </w:r>
    </w:p>
    <w:p w:rsidR="003A686B" w:rsidRPr="008E3C01" w:rsidRDefault="003A686B" w:rsidP="00AF53E4">
      <w:pPr>
        <w:pStyle w:val="ColorfulList-Accent11"/>
        <w:numPr>
          <w:ilvl w:val="0"/>
          <w:numId w:val="55"/>
        </w:numPr>
        <w:spacing w:line="276" w:lineRule="auto"/>
        <w:rPr>
          <w:bCs/>
        </w:rPr>
      </w:pPr>
      <w:r w:rsidRPr="008E3C01">
        <w:rPr>
          <w:bCs/>
        </w:rPr>
        <w:t>30% ili 2 162 objekta imati će umjeren stupanj oštećenja i 20% građevinske štete,</w:t>
      </w:r>
    </w:p>
    <w:p w:rsidR="003A686B" w:rsidRPr="008E3C01" w:rsidRDefault="003A686B" w:rsidP="00AF53E4">
      <w:pPr>
        <w:pStyle w:val="ColorfulList-Accent11"/>
        <w:numPr>
          <w:ilvl w:val="0"/>
          <w:numId w:val="55"/>
        </w:numPr>
        <w:spacing w:line="276" w:lineRule="auto"/>
        <w:rPr>
          <w:bCs/>
        </w:rPr>
      </w:pPr>
      <w:r w:rsidRPr="008E3C01">
        <w:rPr>
          <w:bCs/>
        </w:rPr>
        <w:t>45% ili 3 243 objekta imati će jaka oštećenja i 40% građevinske štete,</w:t>
      </w:r>
    </w:p>
    <w:p w:rsidR="003A686B" w:rsidRPr="008E3C01" w:rsidRDefault="003A686B" w:rsidP="00AF53E4">
      <w:pPr>
        <w:pStyle w:val="ColorfulList-Accent11"/>
        <w:numPr>
          <w:ilvl w:val="0"/>
          <w:numId w:val="55"/>
        </w:numPr>
        <w:spacing w:line="276" w:lineRule="auto"/>
        <w:rPr>
          <w:bCs/>
          <w:color w:val="993300"/>
        </w:rPr>
      </w:pPr>
      <w:r w:rsidRPr="008E3C01">
        <w:rPr>
          <w:bCs/>
        </w:rPr>
        <w:t>4% ili 288 objekata imati će totalni stupanj oštećenja i 62% građevinske štete,</w:t>
      </w:r>
    </w:p>
    <w:p w:rsidR="003A686B" w:rsidRPr="008E3C01" w:rsidRDefault="003A686B" w:rsidP="00AF53E4">
      <w:pPr>
        <w:pStyle w:val="ColorfulList-Accent11"/>
        <w:numPr>
          <w:ilvl w:val="0"/>
          <w:numId w:val="55"/>
        </w:numPr>
        <w:spacing w:line="276" w:lineRule="auto"/>
        <w:rPr>
          <w:bCs/>
        </w:rPr>
      </w:pPr>
      <w:r w:rsidRPr="008E3C01">
        <w:rPr>
          <w:bCs/>
        </w:rPr>
        <w:t>3% ili 216 objekata biti će srušeno uz 100% građevinsku štetu.</w:t>
      </w:r>
    </w:p>
    <w:p w:rsidR="003A686B" w:rsidRPr="008E3C01" w:rsidRDefault="003A686B" w:rsidP="00BB344C">
      <w:pPr>
        <w:jc w:val="both"/>
        <w:rPr>
          <w:bCs/>
        </w:rPr>
      </w:pPr>
    </w:p>
    <w:p w:rsidR="003A686B" w:rsidRPr="008E3C01" w:rsidRDefault="003A686B" w:rsidP="00BB344C">
      <w:pPr>
        <w:jc w:val="both"/>
        <w:rPr>
          <w:b/>
          <w:bCs/>
        </w:rPr>
      </w:pPr>
      <w:r w:rsidRPr="008E3C01">
        <w:rPr>
          <w:b/>
          <w:bCs/>
        </w:rPr>
        <w:t xml:space="preserve">U kategoriju II (zidane zgrade s armirano betonskim serklažima) svrstano je 30% ili oko 5 405 objekata. To su zgrade zidane u šezdesetim godinama, pa do devedesetih godina. </w:t>
      </w:r>
    </w:p>
    <w:p w:rsidR="003A686B" w:rsidRPr="008E3C01" w:rsidRDefault="003A686B" w:rsidP="00BB344C">
      <w:pPr>
        <w:jc w:val="both"/>
        <w:rPr>
          <w:bCs/>
        </w:rPr>
      </w:pPr>
      <w:r w:rsidRPr="008E3C01">
        <w:rPr>
          <w:bCs/>
        </w:rPr>
        <w:t>Od tih 5 405 objekata:</w:t>
      </w:r>
    </w:p>
    <w:p w:rsidR="003A686B" w:rsidRPr="008E3C01" w:rsidRDefault="003A686B" w:rsidP="00AF53E4">
      <w:pPr>
        <w:pStyle w:val="ColorfulList-Accent11"/>
        <w:numPr>
          <w:ilvl w:val="0"/>
          <w:numId w:val="56"/>
        </w:numPr>
        <w:spacing w:line="276" w:lineRule="auto"/>
        <w:rPr>
          <w:bCs/>
        </w:rPr>
      </w:pPr>
      <w:r w:rsidRPr="008E3C01">
        <w:rPr>
          <w:bCs/>
        </w:rPr>
        <w:t>50% ili 2 702 objekta neće doživjeti nikakva oštećenja,</w:t>
      </w:r>
    </w:p>
    <w:p w:rsidR="003A686B" w:rsidRPr="008E3C01" w:rsidRDefault="003A686B" w:rsidP="00AF53E4">
      <w:pPr>
        <w:pStyle w:val="ColorfulList-Accent11"/>
        <w:numPr>
          <w:ilvl w:val="0"/>
          <w:numId w:val="56"/>
        </w:numPr>
        <w:spacing w:line="276" w:lineRule="auto"/>
        <w:rPr>
          <w:bCs/>
        </w:rPr>
      </w:pPr>
      <w:r w:rsidRPr="008E3C01">
        <w:rPr>
          <w:bCs/>
        </w:rPr>
        <w:lastRenderedPageBreak/>
        <w:t>25% ili 1 351 objekt će imati neznatan stupanj oštećenja uz 6% građevinske štete,</w:t>
      </w:r>
    </w:p>
    <w:p w:rsidR="003A686B" w:rsidRPr="008E3C01" w:rsidRDefault="003A686B" w:rsidP="00AF53E4">
      <w:pPr>
        <w:pStyle w:val="ColorfulList-Accent11"/>
        <w:numPr>
          <w:ilvl w:val="0"/>
          <w:numId w:val="56"/>
        </w:numPr>
        <w:spacing w:line="276" w:lineRule="auto"/>
        <w:rPr>
          <w:bCs/>
        </w:rPr>
      </w:pPr>
      <w:r w:rsidRPr="008E3C01">
        <w:rPr>
          <w:bCs/>
        </w:rPr>
        <w:t>15% ili 811 objekata će imati umjereni stupanj oštećenja uz 20% građevinske štete,</w:t>
      </w:r>
    </w:p>
    <w:p w:rsidR="003A686B" w:rsidRPr="008E3C01" w:rsidRDefault="003A686B" w:rsidP="00AF53E4">
      <w:pPr>
        <w:pStyle w:val="ColorfulList-Accent11"/>
        <w:numPr>
          <w:ilvl w:val="0"/>
          <w:numId w:val="56"/>
        </w:numPr>
        <w:spacing w:line="276" w:lineRule="auto"/>
        <w:rPr>
          <w:b/>
        </w:rPr>
      </w:pPr>
      <w:r w:rsidRPr="008E3C01">
        <w:t>10% ili 540 objekata će imati jaka oštećenja uz 40%građevinske štete.</w:t>
      </w:r>
    </w:p>
    <w:p w:rsidR="003A686B" w:rsidRPr="000A7126" w:rsidRDefault="003A686B" w:rsidP="00CF4883">
      <w:pPr>
        <w:pStyle w:val="ColorfulList-Accent11"/>
        <w:spacing w:line="240" w:lineRule="auto"/>
        <w:ind w:left="0"/>
        <w:rPr>
          <w:rFonts w:ascii="Calibri" w:hAnsi="Calibri" w:cs="Calibri"/>
          <w:b/>
          <w:color w:val="993300"/>
        </w:rPr>
      </w:pPr>
    </w:p>
    <w:p w:rsidR="003A686B" w:rsidRPr="006439BE" w:rsidRDefault="003A686B" w:rsidP="00BB344C">
      <w:pPr>
        <w:jc w:val="both"/>
        <w:rPr>
          <w:rFonts w:cs="Calibri"/>
          <w:b/>
          <w:bCs/>
        </w:rPr>
      </w:pPr>
      <w:r w:rsidRPr="006439BE">
        <w:rPr>
          <w:rFonts w:cs="Calibri"/>
          <w:b/>
          <w:bCs/>
        </w:rPr>
        <w:t xml:space="preserve">U kategoriju III (armirano betonske skeletne zgrade) svrstano je 20% ili </w:t>
      </w:r>
      <w:r>
        <w:rPr>
          <w:rFonts w:cs="Calibri"/>
          <w:b/>
          <w:bCs/>
        </w:rPr>
        <w:t xml:space="preserve">oko </w:t>
      </w:r>
      <w:r w:rsidRPr="006439BE">
        <w:rPr>
          <w:rFonts w:cs="Calibri"/>
          <w:b/>
          <w:bCs/>
        </w:rPr>
        <w:t>3 603 objekta.</w:t>
      </w:r>
    </w:p>
    <w:p w:rsidR="003A686B" w:rsidRPr="000A7126" w:rsidRDefault="003A686B" w:rsidP="00BB344C">
      <w:pPr>
        <w:jc w:val="both"/>
        <w:rPr>
          <w:rFonts w:cs="Calibri"/>
          <w:bCs/>
        </w:rPr>
      </w:pPr>
      <w:r w:rsidRPr="000A7126">
        <w:rPr>
          <w:rFonts w:cs="Calibri"/>
          <w:bCs/>
        </w:rPr>
        <w:t xml:space="preserve">Od tih </w:t>
      </w:r>
      <w:r>
        <w:rPr>
          <w:rFonts w:cs="Calibri"/>
          <w:bCs/>
        </w:rPr>
        <w:t>3 603</w:t>
      </w:r>
      <w:r w:rsidRPr="000A7126">
        <w:rPr>
          <w:rFonts w:cs="Calibri"/>
          <w:bCs/>
        </w:rPr>
        <w:t xml:space="preserve"> objekata:</w:t>
      </w:r>
    </w:p>
    <w:p w:rsidR="003A686B" w:rsidRPr="008E3C01" w:rsidRDefault="003A686B" w:rsidP="00AF53E4">
      <w:pPr>
        <w:pStyle w:val="ColorfulList-Accent11"/>
        <w:numPr>
          <w:ilvl w:val="0"/>
          <w:numId w:val="57"/>
        </w:numPr>
        <w:spacing w:line="276" w:lineRule="auto"/>
        <w:rPr>
          <w:bCs/>
        </w:rPr>
      </w:pPr>
      <w:r w:rsidRPr="008E3C01">
        <w:rPr>
          <w:bCs/>
        </w:rPr>
        <w:t>15% ili 540 objekata neće doživjeti nikakva oštećenja,</w:t>
      </w:r>
    </w:p>
    <w:p w:rsidR="003A686B" w:rsidRPr="008E3C01" w:rsidRDefault="003A686B" w:rsidP="00AF53E4">
      <w:pPr>
        <w:pStyle w:val="ColorfulList-Accent11"/>
        <w:numPr>
          <w:ilvl w:val="0"/>
          <w:numId w:val="57"/>
        </w:numPr>
        <w:spacing w:line="276" w:lineRule="auto"/>
        <w:rPr>
          <w:bCs/>
        </w:rPr>
      </w:pPr>
      <w:r w:rsidRPr="008E3C01">
        <w:rPr>
          <w:bCs/>
        </w:rPr>
        <w:t>25% ili 901 objekt će doživjeti neznatna oštećenja uz 6% građevinske štete,</w:t>
      </w:r>
    </w:p>
    <w:p w:rsidR="003A686B" w:rsidRPr="008E3C01" w:rsidRDefault="003A686B" w:rsidP="00AF53E4">
      <w:pPr>
        <w:pStyle w:val="ColorfulList-Accent11"/>
        <w:numPr>
          <w:ilvl w:val="0"/>
          <w:numId w:val="57"/>
        </w:numPr>
        <w:spacing w:line="276" w:lineRule="auto"/>
        <w:rPr>
          <w:bCs/>
        </w:rPr>
      </w:pPr>
      <w:r w:rsidRPr="008E3C01">
        <w:rPr>
          <w:bCs/>
        </w:rPr>
        <w:t>35% ili 1 261 objekt će imati umjeren stupanj oštećenja uz 20 % građevinske štete,</w:t>
      </w:r>
    </w:p>
    <w:p w:rsidR="003A686B" w:rsidRPr="008E3C01" w:rsidRDefault="003A686B" w:rsidP="00AF53E4">
      <w:pPr>
        <w:pStyle w:val="ColorfulList-Accent11"/>
        <w:numPr>
          <w:ilvl w:val="0"/>
          <w:numId w:val="57"/>
        </w:numPr>
        <w:spacing w:line="276" w:lineRule="auto"/>
        <w:rPr>
          <w:bCs/>
        </w:rPr>
      </w:pPr>
      <w:r w:rsidRPr="008E3C01">
        <w:rPr>
          <w:bCs/>
        </w:rPr>
        <w:t>17% ili 613 objekata će imati jaka oštećenja uz 40% građevinske štete,</w:t>
      </w:r>
    </w:p>
    <w:p w:rsidR="003A686B" w:rsidRPr="008E3C01" w:rsidRDefault="003A686B" w:rsidP="00AF53E4">
      <w:pPr>
        <w:pStyle w:val="ColorfulList-Accent11"/>
        <w:numPr>
          <w:ilvl w:val="0"/>
          <w:numId w:val="57"/>
        </w:numPr>
        <w:spacing w:line="276" w:lineRule="auto"/>
        <w:rPr>
          <w:bCs/>
        </w:rPr>
      </w:pPr>
      <w:r w:rsidRPr="008E3C01">
        <w:rPr>
          <w:bCs/>
        </w:rPr>
        <w:t>6% ili 216 objekata će imati totalna oštećenja uz 62% građevinske štete,</w:t>
      </w:r>
    </w:p>
    <w:p w:rsidR="003A686B" w:rsidRPr="008E3C01" w:rsidRDefault="003A686B" w:rsidP="00AF53E4">
      <w:pPr>
        <w:pStyle w:val="ColorfulList-Accent11"/>
        <w:numPr>
          <w:ilvl w:val="0"/>
          <w:numId w:val="57"/>
        </w:numPr>
        <w:spacing w:line="276" w:lineRule="auto"/>
        <w:rPr>
          <w:bCs/>
        </w:rPr>
      </w:pPr>
      <w:r w:rsidRPr="008E3C01">
        <w:rPr>
          <w:bCs/>
        </w:rPr>
        <w:t>2% ili 72 objekta biti će srušeno uz 100 % građevinske štete.</w:t>
      </w:r>
    </w:p>
    <w:p w:rsidR="003A686B" w:rsidRPr="008E3C01" w:rsidRDefault="003A686B" w:rsidP="00BB344C">
      <w:pPr>
        <w:jc w:val="both"/>
        <w:rPr>
          <w:b/>
          <w:bCs/>
        </w:rPr>
      </w:pPr>
    </w:p>
    <w:p w:rsidR="003A686B" w:rsidRPr="008E3C01" w:rsidRDefault="003A686B" w:rsidP="00BB344C">
      <w:pPr>
        <w:jc w:val="both"/>
        <w:rPr>
          <w:b/>
          <w:bCs/>
        </w:rPr>
      </w:pPr>
      <w:r w:rsidRPr="008E3C01">
        <w:rPr>
          <w:b/>
          <w:bCs/>
        </w:rPr>
        <w:t>U kategoriju IV (sustav armiranobetonskih nosivih zidova) svrstano je 5% ili oko 901 objekt.</w:t>
      </w:r>
    </w:p>
    <w:p w:rsidR="003A686B" w:rsidRPr="008E3C01" w:rsidRDefault="003A686B" w:rsidP="00BB344C">
      <w:pPr>
        <w:jc w:val="both"/>
        <w:rPr>
          <w:bCs/>
        </w:rPr>
      </w:pPr>
      <w:r w:rsidRPr="008E3C01">
        <w:rPr>
          <w:bCs/>
        </w:rPr>
        <w:t>Od tih 901 objekata:</w:t>
      </w:r>
    </w:p>
    <w:p w:rsidR="003A686B" w:rsidRPr="008E3C01" w:rsidRDefault="003A686B" w:rsidP="00AF53E4">
      <w:pPr>
        <w:pStyle w:val="ColorfulList-Accent11"/>
        <w:numPr>
          <w:ilvl w:val="0"/>
          <w:numId w:val="58"/>
        </w:numPr>
        <w:spacing w:line="276" w:lineRule="auto"/>
        <w:rPr>
          <w:bCs/>
        </w:rPr>
      </w:pPr>
      <w:r w:rsidRPr="008E3C01">
        <w:rPr>
          <w:bCs/>
        </w:rPr>
        <w:t>5% ili 45 objekata neće doživjeti nikakva oštećenja,</w:t>
      </w:r>
    </w:p>
    <w:p w:rsidR="003A686B" w:rsidRPr="008E3C01" w:rsidRDefault="003A686B" w:rsidP="00AF53E4">
      <w:pPr>
        <w:pStyle w:val="ColorfulList-Accent11"/>
        <w:numPr>
          <w:ilvl w:val="0"/>
          <w:numId w:val="58"/>
        </w:numPr>
        <w:spacing w:line="276" w:lineRule="auto"/>
        <w:rPr>
          <w:bCs/>
        </w:rPr>
      </w:pPr>
      <w:r w:rsidRPr="008E3C01">
        <w:rPr>
          <w:bCs/>
        </w:rPr>
        <w:t>70% ili 631 objekt će doživjeti neznatna oštećenja uz 6% građevinske štete,</w:t>
      </w:r>
    </w:p>
    <w:p w:rsidR="003A686B" w:rsidRPr="008E3C01" w:rsidRDefault="003A686B" w:rsidP="00AF53E4">
      <w:pPr>
        <w:pStyle w:val="ColorfulList-Accent11"/>
        <w:numPr>
          <w:ilvl w:val="0"/>
          <w:numId w:val="58"/>
        </w:numPr>
        <w:spacing w:line="276" w:lineRule="auto"/>
        <w:rPr>
          <w:bCs/>
        </w:rPr>
      </w:pPr>
      <w:r w:rsidRPr="008E3C01">
        <w:rPr>
          <w:bCs/>
        </w:rPr>
        <w:t>25% ili 225 objekata će imati umjeren stupanj oštećenja uz 20 % građevinske štete.</w:t>
      </w:r>
    </w:p>
    <w:p w:rsidR="003A686B" w:rsidRPr="008E3C01" w:rsidRDefault="003A686B" w:rsidP="00BB344C">
      <w:pPr>
        <w:jc w:val="both"/>
        <w:rPr>
          <w:b/>
          <w:bCs/>
          <w:color w:val="993300"/>
        </w:rPr>
      </w:pPr>
    </w:p>
    <w:p w:rsidR="003A686B" w:rsidRPr="008E3C01" w:rsidRDefault="003A686B" w:rsidP="00BB344C">
      <w:pPr>
        <w:jc w:val="both"/>
        <w:rPr>
          <w:b/>
          <w:bCs/>
        </w:rPr>
      </w:pPr>
      <w:r w:rsidRPr="008E3C01">
        <w:rPr>
          <w:b/>
          <w:bCs/>
        </w:rPr>
        <w:t>U kategoriju V (skeletne zgrade s armiranobetonskim nosivim zidovima) svrstano je 5% ili oko 901 objekt.</w:t>
      </w:r>
    </w:p>
    <w:p w:rsidR="003A686B" w:rsidRPr="008E3C01" w:rsidRDefault="003A686B" w:rsidP="00BB344C">
      <w:pPr>
        <w:jc w:val="both"/>
        <w:rPr>
          <w:bCs/>
        </w:rPr>
      </w:pPr>
      <w:r w:rsidRPr="008E3C01">
        <w:rPr>
          <w:bCs/>
        </w:rPr>
        <w:t>Od tih 901 objekata:</w:t>
      </w:r>
    </w:p>
    <w:p w:rsidR="003A686B" w:rsidRPr="008E3C01" w:rsidRDefault="003A686B" w:rsidP="00AF53E4">
      <w:pPr>
        <w:pStyle w:val="ColorfulList-Accent11"/>
        <w:numPr>
          <w:ilvl w:val="0"/>
          <w:numId w:val="59"/>
        </w:numPr>
        <w:spacing w:line="276" w:lineRule="auto"/>
        <w:rPr>
          <w:bCs/>
        </w:rPr>
      </w:pPr>
      <w:r w:rsidRPr="008E3C01">
        <w:rPr>
          <w:bCs/>
        </w:rPr>
        <w:t>15% ili 135 objekata neće doživjeti nikakva oštećenja,</w:t>
      </w:r>
    </w:p>
    <w:p w:rsidR="003A686B" w:rsidRPr="008E3C01" w:rsidRDefault="003A686B" w:rsidP="00AF53E4">
      <w:pPr>
        <w:pStyle w:val="ColorfulList-Accent11"/>
        <w:numPr>
          <w:ilvl w:val="0"/>
          <w:numId w:val="59"/>
        </w:numPr>
        <w:spacing w:line="276" w:lineRule="auto"/>
        <w:rPr>
          <w:bCs/>
        </w:rPr>
      </w:pPr>
      <w:r w:rsidRPr="008E3C01">
        <w:rPr>
          <w:bCs/>
        </w:rPr>
        <w:t>20% ili 180 objekata će doživjeti neznatna oštećenja uz 6% građevinske štete,</w:t>
      </w:r>
    </w:p>
    <w:p w:rsidR="003A686B" w:rsidRPr="008E3C01" w:rsidRDefault="003A686B" w:rsidP="00AF53E4">
      <w:pPr>
        <w:pStyle w:val="ColorfulList-Accent11"/>
        <w:numPr>
          <w:ilvl w:val="0"/>
          <w:numId w:val="59"/>
        </w:numPr>
        <w:spacing w:line="276" w:lineRule="auto"/>
        <w:rPr>
          <w:bCs/>
        </w:rPr>
      </w:pPr>
      <w:r w:rsidRPr="008E3C01">
        <w:rPr>
          <w:bCs/>
        </w:rPr>
        <w:t>50% ili 450 objekata će imati umjeren stupanj oštećenja uz 20 % građevinske štete,</w:t>
      </w:r>
    </w:p>
    <w:p w:rsidR="003A686B" w:rsidRPr="008E3C01" w:rsidRDefault="003A686B" w:rsidP="00AF53E4">
      <w:pPr>
        <w:pStyle w:val="ColorfulList-Accent11"/>
        <w:numPr>
          <w:ilvl w:val="0"/>
          <w:numId w:val="57"/>
        </w:numPr>
        <w:spacing w:line="276" w:lineRule="auto"/>
        <w:rPr>
          <w:bCs/>
        </w:rPr>
      </w:pPr>
      <w:r w:rsidRPr="008E3C01">
        <w:rPr>
          <w:bCs/>
        </w:rPr>
        <w:t>15% ili 135 objekata će imati jaka oštećenja uz 40% građevinske štete.</w:t>
      </w:r>
    </w:p>
    <w:p w:rsidR="003A686B" w:rsidRDefault="003A686B" w:rsidP="003A686B"/>
    <w:p w:rsidR="003A686B" w:rsidRDefault="003A686B" w:rsidP="003A686B">
      <w:pPr>
        <w:pStyle w:val="Citat"/>
      </w:pPr>
      <w:bookmarkStart w:id="259" w:name="_Toc488306040"/>
      <w:bookmarkStart w:id="260" w:name="_Toc520552838"/>
      <w:r w:rsidRPr="00C62088">
        <w:t>Tablica 32. Postotak oštećenja građevina u slučaju potresa 8° MCS ljestvice ovisno o kategoriji građevina</w:t>
      </w:r>
      <w:bookmarkEnd w:id="259"/>
      <w:bookmarkEnd w:id="260"/>
    </w:p>
    <w:p w:rsidR="0049036F" w:rsidRPr="0049036F" w:rsidRDefault="0049036F" w:rsidP="0049036F"/>
    <w:tbl>
      <w:tblPr>
        <w:tblW w:w="954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890"/>
        <w:gridCol w:w="1973"/>
        <w:gridCol w:w="955"/>
        <w:gridCol w:w="955"/>
        <w:gridCol w:w="955"/>
        <w:gridCol w:w="955"/>
        <w:gridCol w:w="955"/>
        <w:gridCol w:w="1908"/>
      </w:tblGrid>
      <w:tr w:rsidR="003A686B" w:rsidRPr="008E3C01" w:rsidTr="003A686B">
        <w:trPr>
          <w:trHeight w:val="523"/>
          <w:jc w:val="center"/>
        </w:trPr>
        <w:tc>
          <w:tcPr>
            <w:tcW w:w="890" w:type="dxa"/>
            <w:shd w:val="clear" w:color="auto" w:fill="DBE5F1"/>
            <w:vAlign w:val="center"/>
          </w:tcPr>
          <w:p w:rsidR="003A686B" w:rsidRPr="008E3C01" w:rsidRDefault="003A686B" w:rsidP="003A686B">
            <w:pPr>
              <w:jc w:val="center"/>
              <w:rPr>
                <w:b/>
                <w:sz w:val="20"/>
                <w:szCs w:val="20"/>
              </w:rPr>
            </w:pPr>
            <w:r w:rsidRPr="008E3C01">
              <w:rPr>
                <w:b/>
                <w:sz w:val="20"/>
                <w:szCs w:val="20"/>
              </w:rPr>
              <w:t>R.B.</w:t>
            </w:r>
          </w:p>
        </w:tc>
        <w:tc>
          <w:tcPr>
            <w:tcW w:w="1973" w:type="dxa"/>
            <w:shd w:val="clear" w:color="auto" w:fill="DBE5F1"/>
            <w:vAlign w:val="center"/>
          </w:tcPr>
          <w:p w:rsidR="003A686B" w:rsidRPr="008E3C01" w:rsidRDefault="003A686B" w:rsidP="003A686B">
            <w:pPr>
              <w:jc w:val="center"/>
              <w:rPr>
                <w:b/>
                <w:sz w:val="20"/>
                <w:szCs w:val="20"/>
              </w:rPr>
            </w:pPr>
            <w:r w:rsidRPr="008E3C01">
              <w:rPr>
                <w:b/>
                <w:sz w:val="20"/>
                <w:szCs w:val="20"/>
              </w:rPr>
              <w:t>STUPANJ OŠTEĆENJA</w:t>
            </w:r>
          </w:p>
        </w:tc>
        <w:tc>
          <w:tcPr>
            <w:tcW w:w="955" w:type="dxa"/>
            <w:shd w:val="clear" w:color="auto" w:fill="DBE5F1"/>
            <w:vAlign w:val="center"/>
          </w:tcPr>
          <w:p w:rsidR="003A686B" w:rsidRPr="008E3C01" w:rsidRDefault="003A686B" w:rsidP="003A686B">
            <w:pPr>
              <w:jc w:val="center"/>
              <w:rPr>
                <w:b/>
                <w:sz w:val="20"/>
                <w:szCs w:val="20"/>
              </w:rPr>
            </w:pPr>
            <w:r w:rsidRPr="008E3C01">
              <w:rPr>
                <w:b/>
                <w:sz w:val="20"/>
                <w:szCs w:val="20"/>
              </w:rPr>
              <w:t>I</w:t>
            </w:r>
          </w:p>
        </w:tc>
        <w:tc>
          <w:tcPr>
            <w:tcW w:w="955" w:type="dxa"/>
            <w:shd w:val="clear" w:color="auto" w:fill="DBE5F1"/>
            <w:vAlign w:val="center"/>
          </w:tcPr>
          <w:p w:rsidR="003A686B" w:rsidRPr="008E3C01" w:rsidRDefault="003A686B" w:rsidP="003A686B">
            <w:pPr>
              <w:jc w:val="center"/>
              <w:rPr>
                <w:b/>
                <w:sz w:val="20"/>
                <w:szCs w:val="20"/>
              </w:rPr>
            </w:pPr>
            <w:r w:rsidRPr="008E3C01">
              <w:rPr>
                <w:b/>
                <w:sz w:val="20"/>
                <w:szCs w:val="20"/>
              </w:rPr>
              <w:t>II</w:t>
            </w:r>
          </w:p>
        </w:tc>
        <w:tc>
          <w:tcPr>
            <w:tcW w:w="955" w:type="dxa"/>
            <w:shd w:val="clear" w:color="auto" w:fill="DBE5F1"/>
            <w:vAlign w:val="center"/>
          </w:tcPr>
          <w:p w:rsidR="003A686B" w:rsidRPr="008E3C01" w:rsidRDefault="003A686B" w:rsidP="003A686B">
            <w:pPr>
              <w:jc w:val="center"/>
              <w:rPr>
                <w:b/>
                <w:sz w:val="20"/>
                <w:szCs w:val="20"/>
              </w:rPr>
            </w:pPr>
            <w:r w:rsidRPr="008E3C01">
              <w:rPr>
                <w:b/>
                <w:sz w:val="20"/>
                <w:szCs w:val="20"/>
              </w:rPr>
              <w:t>III</w:t>
            </w:r>
          </w:p>
        </w:tc>
        <w:tc>
          <w:tcPr>
            <w:tcW w:w="955" w:type="dxa"/>
            <w:shd w:val="clear" w:color="auto" w:fill="DBE5F1"/>
            <w:vAlign w:val="center"/>
          </w:tcPr>
          <w:p w:rsidR="003A686B" w:rsidRPr="008E3C01" w:rsidRDefault="003A686B" w:rsidP="003A686B">
            <w:pPr>
              <w:jc w:val="center"/>
              <w:rPr>
                <w:b/>
                <w:sz w:val="20"/>
                <w:szCs w:val="20"/>
              </w:rPr>
            </w:pPr>
            <w:r w:rsidRPr="008E3C01">
              <w:rPr>
                <w:b/>
                <w:sz w:val="20"/>
                <w:szCs w:val="20"/>
              </w:rPr>
              <w:t>IV</w:t>
            </w:r>
          </w:p>
        </w:tc>
        <w:tc>
          <w:tcPr>
            <w:tcW w:w="955" w:type="dxa"/>
            <w:shd w:val="clear" w:color="auto" w:fill="DBE5F1"/>
            <w:vAlign w:val="center"/>
          </w:tcPr>
          <w:p w:rsidR="003A686B" w:rsidRPr="008E3C01" w:rsidRDefault="003A686B" w:rsidP="003A686B">
            <w:pPr>
              <w:jc w:val="center"/>
              <w:rPr>
                <w:b/>
                <w:sz w:val="20"/>
                <w:szCs w:val="20"/>
              </w:rPr>
            </w:pPr>
            <w:r w:rsidRPr="008E3C01">
              <w:rPr>
                <w:b/>
                <w:sz w:val="20"/>
                <w:szCs w:val="20"/>
              </w:rPr>
              <w:t>V</w:t>
            </w:r>
          </w:p>
        </w:tc>
        <w:tc>
          <w:tcPr>
            <w:tcW w:w="1908" w:type="dxa"/>
            <w:shd w:val="clear" w:color="auto" w:fill="DBE5F1"/>
            <w:vAlign w:val="center"/>
          </w:tcPr>
          <w:p w:rsidR="003A686B" w:rsidRPr="008E3C01" w:rsidRDefault="003A686B" w:rsidP="003A686B">
            <w:pPr>
              <w:jc w:val="center"/>
              <w:rPr>
                <w:b/>
                <w:sz w:val="20"/>
                <w:szCs w:val="20"/>
              </w:rPr>
            </w:pPr>
            <w:r w:rsidRPr="008E3C01">
              <w:rPr>
                <w:b/>
                <w:sz w:val="20"/>
                <w:szCs w:val="20"/>
              </w:rPr>
              <w:t>GRAĐEVINSKA</w:t>
            </w:r>
          </w:p>
          <w:p w:rsidR="003A686B" w:rsidRPr="008E3C01" w:rsidRDefault="003A686B" w:rsidP="003A686B">
            <w:pPr>
              <w:jc w:val="center"/>
              <w:rPr>
                <w:b/>
                <w:sz w:val="20"/>
                <w:szCs w:val="20"/>
              </w:rPr>
            </w:pPr>
            <w:r w:rsidRPr="008E3C01">
              <w:rPr>
                <w:b/>
                <w:sz w:val="20"/>
                <w:szCs w:val="20"/>
              </w:rPr>
              <w:t>ŠTETA %</w:t>
            </w:r>
          </w:p>
        </w:tc>
      </w:tr>
      <w:tr w:rsidR="003A686B" w:rsidRPr="008E3C01" w:rsidTr="003A686B">
        <w:trPr>
          <w:trHeight w:hRule="exact" w:val="520"/>
          <w:jc w:val="center"/>
        </w:trPr>
        <w:tc>
          <w:tcPr>
            <w:tcW w:w="890" w:type="dxa"/>
            <w:shd w:val="clear" w:color="auto" w:fill="DBE5F1"/>
            <w:vAlign w:val="center"/>
          </w:tcPr>
          <w:p w:rsidR="003A686B" w:rsidRPr="008E3C01" w:rsidRDefault="003A686B" w:rsidP="003A686B">
            <w:pPr>
              <w:jc w:val="center"/>
              <w:rPr>
                <w:b/>
                <w:sz w:val="20"/>
                <w:szCs w:val="20"/>
              </w:rPr>
            </w:pPr>
            <w:r w:rsidRPr="008E3C01">
              <w:rPr>
                <w:b/>
                <w:sz w:val="20"/>
                <w:szCs w:val="20"/>
              </w:rPr>
              <w:t>1.</w:t>
            </w:r>
          </w:p>
        </w:tc>
        <w:tc>
          <w:tcPr>
            <w:tcW w:w="1973" w:type="dxa"/>
            <w:vAlign w:val="center"/>
          </w:tcPr>
          <w:p w:rsidR="003A686B" w:rsidRPr="008E3C01" w:rsidRDefault="003A686B" w:rsidP="003A686B">
            <w:pPr>
              <w:jc w:val="center"/>
              <w:rPr>
                <w:sz w:val="20"/>
                <w:szCs w:val="20"/>
              </w:rPr>
            </w:pPr>
            <w:r w:rsidRPr="008E3C01">
              <w:rPr>
                <w:sz w:val="20"/>
                <w:szCs w:val="20"/>
              </w:rPr>
              <w:t>nikakvo-nema</w:t>
            </w:r>
          </w:p>
        </w:tc>
        <w:tc>
          <w:tcPr>
            <w:tcW w:w="955" w:type="dxa"/>
            <w:vAlign w:val="center"/>
          </w:tcPr>
          <w:p w:rsidR="003A686B" w:rsidRPr="008E3C01" w:rsidRDefault="003A686B" w:rsidP="003A686B">
            <w:pPr>
              <w:jc w:val="center"/>
              <w:rPr>
                <w:sz w:val="20"/>
                <w:szCs w:val="20"/>
              </w:rPr>
            </w:pPr>
            <w:r w:rsidRPr="008E3C01">
              <w:rPr>
                <w:sz w:val="20"/>
                <w:szCs w:val="20"/>
              </w:rPr>
              <w:t>8%</w:t>
            </w:r>
          </w:p>
        </w:tc>
        <w:tc>
          <w:tcPr>
            <w:tcW w:w="955" w:type="dxa"/>
            <w:vAlign w:val="center"/>
          </w:tcPr>
          <w:p w:rsidR="003A686B" w:rsidRPr="008E3C01" w:rsidRDefault="003A686B" w:rsidP="003A686B">
            <w:pPr>
              <w:jc w:val="center"/>
              <w:rPr>
                <w:sz w:val="20"/>
                <w:szCs w:val="20"/>
              </w:rPr>
            </w:pPr>
            <w:r w:rsidRPr="008E3C01">
              <w:rPr>
                <w:sz w:val="20"/>
                <w:szCs w:val="20"/>
              </w:rPr>
              <w:t>50%</w:t>
            </w:r>
          </w:p>
        </w:tc>
        <w:tc>
          <w:tcPr>
            <w:tcW w:w="955" w:type="dxa"/>
            <w:vAlign w:val="center"/>
          </w:tcPr>
          <w:p w:rsidR="003A686B" w:rsidRPr="008E3C01" w:rsidRDefault="003A686B" w:rsidP="003A686B">
            <w:pPr>
              <w:jc w:val="center"/>
              <w:rPr>
                <w:sz w:val="20"/>
                <w:szCs w:val="20"/>
              </w:rPr>
            </w:pPr>
            <w:r w:rsidRPr="008E3C01">
              <w:rPr>
                <w:sz w:val="20"/>
                <w:szCs w:val="20"/>
              </w:rPr>
              <w:t>15%</w:t>
            </w:r>
          </w:p>
        </w:tc>
        <w:tc>
          <w:tcPr>
            <w:tcW w:w="955" w:type="dxa"/>
            <w:vAlign w:val="center"/>
          </w:tcPr>
          <w:p w:rsidR="003A686B" w:rsidRPr="008E3C01" w:rsidRDefault="003A686B" w:rsidP="003A686B">
            <w:pPr>
              <w:jc w:val="center"/>
              <w:rPr>
                <w:sz w:val="20"/>
                <w:szCs w:val="20"/>
              </w:rPr>
            </w:pPr>
            <w:r w:rsidRPr="008E3C01">
              <w:rPr>
                <w:sz w:val="20"/>
                <w:szCs w:val="20"/>
              </w:rPr>
              <w:t>5%</w:t>
            </w:r>
          </w:p>
        </w:tc>
        <w:tc>
          <w:tcPr>
            <w:tcW w:w="955" w:type="dxa"/>
            <w:vAlign w:val="center"/>
          </w:tcPr>
          <w:p w:rsidR="003A686B" w:rsidRPr="008E3C01" w:rsidRDefault="003A686B" w:rsidP="003A686B">
            <w:pPr>
              <w:jc w:val="center"/>
              <w:rPr>
                <w:sz w:val="20"/>
                <w:szCs w:val="20"/>
              </w:rPr>
            </w:pPr>
            <w:r w:rsidRPr="008E3C01">
              <w:rPr>
                <w:sz w:val="20"/>
                <w:szCs w:val="20"/>
              </w:rPr>
              <w:t>15%</w:t>
            </w:r>
          </w:p>
        </w:tc>
        <w:tc>
          <w:tcPr>
            <w:tcW w:w="1908" w:type="dxa"/>
            <w:vAlign w:val="center"/>
          </w:tcPr>
          <w:p w:rsidR="003A686B" w:rsidRPr="008E3C01" w:rsidRDefault="003A686B" w:rsidP="003A686B">
            <w:pPr>
              <w:jc w:val="center"/>
              <w:rPr>
                <w:sz w:val="20"/>
                <w:szCs w:val="20"/>
              </w:rPr>
            </w:pPr>
            <w:r w:rsidRPr="008E3C01">
              <w:rPr>
                <w:sz w:val="20"/>
                <w:szCs w:val="20"/>
              </w:rPr>
              <w:t>0,00%</w:t>
            </w:r>
          </w:p>
        </w:tc>
      </w:tr>
      <w:tr w:rsidR="003A686B" w:rsidRPr="008E3C01" w:rsidTr="003A686B">
        <w:trPr>
          <w:trHeight w:hRule="exact" w:val="446"/>
          <w:jc w:val="center"/>
        </w:trPr>
        <w:tc>
          <w:tcPr>
            <w:tcW w:w="890" w:type="dxa"/>
            <w:shd w:val="clear" w:color="auto" w:fill="DBE5F1"/>
            <w:vAlign w:val="center"/>
          </w:tcPr>
          <w:p w:rsidR="003A686B" w:rsidRPr="008E3C01" w:rsidRDefault="003A686B" w:rsidP="003A686B">
            <w:pPr>
              <w:jc w:val="center"/>
              <w:rPr>
                <w:b/>
                <w:sz w:val="20"/>
                <w:szCs w:val="20"/>
              </w:rPr>
            </w:pPr>
            <w:r w:rsidRPr="008E3C01">
              <w:rPr>
                <w:b/>
                <w:sz w:val="20"/>
                <w:szCs w:val="20"/>
              </w:rPr>
              <w:t>2.</w:t>
            </w:r>
          </w:p>
        </w:tc>
        <w:tc>
          <w:tcPr>
            <w:tcW w:w="1973" w:type="dxa"/>
            <w:vAlign w:val="center"/>
          </w:tcPr>
          <w:p w:rsidR="003A686B" w:rsidRPr="008E3C01" w:rsidRDefault="003A686B" w:rsidP="003A686B">
            <w:pPr>
              <w:jc w:val="center"/>
              <w:rPr>
                <w:sz w:val="20"/>
                <w:szCs w:val="20"/>
              </w:rPr>
            </w:pPr>
            <w:r w:rsidRPr="008E3C01">
              <w:rPr>
                <w:sz w:val="20"/>
                <w:szCs w:val="20"/>
              </w:rPr>
              <w:t>neznatno</w:t>
            </w:r>
          </w:p>
        </w:tc>
        <w:tc>
          <w:tcPr>
            <w:tcW w:w="955" w:type="dxa"/>
            <w:vAlign w:val="center"/>
          </w:tcPr>
          <w:p w:rsidR="003A686B" w:rsidRPr="008E3C01" w:rsidRDefault="003A686B" w:rsidP="003A686B">
            <w:pPr>
              <w:jc w:val="center"/>
              <w:rPr>
                <w:sz w:val="20"/>
                <w:szCs w:val="20"/>
              </w:rPr>
            </w:pPr>
            <w:r w:rsidRPr="008E3C01">
              <w:rPr>
                <w:sz w:val="20"/>
                <w:szCs w:val="20"/>
              </w:rPr>
              <w:t>10%</w:t>
            </w:r>
          </w:p>
        </w:tc>
        <w:tc>
          <w:tcPr>
            <w:tcW w:w="955" w:type="dxa"/>
            <w:vAlign w:val="center"/>
          </w:tcPr>
          <w:p w:rsidR="003A686B" w:rsidRPr="008E3C01" w:rsidRDefault="003A686B" w:rsidP="003A686B">
            <w:pPr>
              <w:jc w:val="center"/>
              <w:rPr>
                <w:sz w:val="20"/>
                <w:szCs w:val="20"/>
              </w:rPr>
            </w:pPr>
            <w:r w:rsidRPr="008E3C01">
              <w:rPr>
                <w:sz w:val="20"/>
                <w:szCs w:val="20"/>
              </w:rPr>
              <w:t>25%</w:t>
            </w:r>
          </w:p>
        </w:tc>
        <w:tc>
          <w:tcPr>
            <w:tcW w:w="955" w:type="dxa"/>
            <w:vAlign w:val="center"/>
          </w:tcPr>
          <w:p w:rsidR="003A686B" w:rsidRPr="008E3C01" w:rsidRDefault="003A686B" w:rsidP="003A686B">
            <w:pPr>
              <w:jc w:val="center"/>
              <w:rPr>
                <w:sz w:val="20"/>
                <w:szCs w:val="20"/>
              </w:rPr>
            </w:pPr>
            <w:r w:rsidRPr="008E3C01">
              <w:rPr>
                <w:sz w:val="20"/>
                <w:szCs w:val="20"/>
              </w:rPr>
              <w:t>25%</w:t>
            </w:r>
          </w:p>
        </w:tc>
        <w:tc>
          <w:tcPr>
            <w:tcW w:w="955" w:type="dxa"/>
            <w:vAlign w:val="center"/>
          </w:tcPr>
          <w:p w:rsidR="003A686B" w:rsidRPr="008E3C01" w:rsidRDefault="003A686B" w:rsidP="003A686B">
            <w:pPr>
              <w:jc w:val="center"/>
              <w:rPr>
                <w:sz w:val="20"/>
                <w:szCs w:val="20"/>
              </w:rPr>
            </w:pPr>
            <w:r w:rsidRPr="008E3C01">
              <w:rPr>
                <w:sz w:val="20"/>
                <w:szCs w:val="20"/>
              </w:rPr>
              <w:t>70%</w:t>
            </w:r>
          </w:p>
        </w:tc>
        <w:tc>
          <w:tcPr>
            <w:tcW w:w="955" w:type="dxa"/>
            <w:vAlign w:val="center"/>
          </w:tcPr>
          <w:p w:rsidR="003A686B" w:rsidRPr="008E3C01" w:rsidRDefault="003A686B" w:rsidP="003A686B">
            <w:pPr>
              <w:jc w:val="center"/>
              <w:rPr>
                <w:sz w:val="20"/>
                <w:szCs w:val="20"/>
              </w:rPr>
            </w:pPr>
            <w:r w:rsidRPr="008E3C01">
              <w:rPr>
                <w:sz w:val="20"/>
                <w:szCs w:val="20"/>
              </w:rPr>
              <w:t>20%</w:t>
            </w:r>
          </w:p>
        </w:tc>
        <w:tc>
          <w:tcPr>
            <w:tcW w:w="1908" w:type="dxa"/>
            <w:vAlign w:val="center"/>
          </w:tcPr>
          <w:p w:rsidR="003A686B" w:rsidRPr="008E3C01" w:rsidRDefault="003A686B" w:rsidP="003A686B">
            <w:pPr>
              <w:jc w:val="center"/>
              <w:rPr>
                <w:sz w:val="20"/>
                <w:szCs w:val="20"/>
              </w:rPr>
            </w:pPr>
            <w:r w:rsidRPr="008E3C01">
              <w:rPr>
                <w:sz w:val="20"/>
                <w:szCs w:val="20"/>
              </w:rPr>
              <w:t>6,00%</w:t>
            </w:r>
          </w:p>
        </w:tc>
      </w:tr>
      <w:tr w:rsidR="003A686B" w:rsidRPr="008E3C01" w:rsidTr="003A686B">
        <w:trPr>
          <w:trHeight w:hRule="exact" w:val="446"/>
          <w:jc w:val="center"/>
        </w:trPr>
        <w:tc>
          <w:tcPr>
            <w:tcW w:w="890" w:type="dxa"/>
            <w:shd w:val="clear" w:color="auto" w:fill="DBE5F1"/>
            <w:vAlign w:val="center"/>
          </w:tcPr>
          <w:p w:rsidR="003A686B" w:rsidRPr="008E3C01" w:rsidRDefault="003A686B" w:rsidP="003A686B">
            <w:pPr>
              <w:jc w:val="center"/>
              <w:rPr>
                <w:b/>
                <w:sz w:val="20"/>
                <w:szCs w:val="20"/>
              </w:rPr>
            </w:pPr>
            <w:r w:rsidRPr="008E3C01">
              <w:rPr>
                <w:b/>
                <w:sz w:val="20"/>
                <w:szCs w:val="20"/>
              </w:rPr>
              <w:t>3.</w:t>
            </w:r>
          </w:p>
        </w:tc>
        <w:tc>
          <w:tcPr>
            <w:tcW w:w="1973" w:type="dxa"/>
            <w:vAlign w:val="center"/>
          </w:tcPr>
          <w:p w:rsidR="003A686B" w:rsidRPr="008E3C01" w:rsidRDefault="003A686B" w:rsidP="003A686B">
            <w:pPr>
              <w:jc w:val="center"/>
              <w:rPr>
                <w:sz w:val="20"/>
                <w:szCs w:val="20"/>
              </w:rPr>
            </w:pPr>
            <w:r w:rsidRPr="008E3C01">
              <w:rPr>
                <w:sz w:val="20"/>
                <w:szCs w:val="20"/>
              </w:rPr>
              <w:t>umjereno</w:t>
            </w:r>
          </w:p>
        </w:tc>
        <w:tc>
          <w:tcPr>
            <w:tcW w:w="955" w:type="dxa"/>
            <w:vAlign w:val="center"/>
          </w:tcPr>
          <w:p w:rsidR="003A686B" w:rsidRPr="008E3C01" w:rsidRDefault="003A686B" w:rsidP="003A686B">
            <w:pPr>
              <w:jc w:val="center"/>
              <w:rPr>
                <w:sz w:val="20"/>
                <w:szCs w:val="20"/>
              </w:rPr>
            </w:pPr>
            <w:r w:rsidRPr="008E3C01">
              <w:rPr>
                <w:sz w:val="20"/>
                <w:szCs w:val="20"/>
              </w:rPr>
              <w:t>30%</w:t>
            </w:r>
          </w:p>
        </w:tc>
        <w:tc>
          <w:tcPr>
            <w:tcW w:w="955" w:type="dxa"/>
            <w:vAlign w:val="center"/>
          </w:tcPr>
          <w:p w:rsidR="003A686B" w:rsidRPr="008E3C01" w:rsidRDefault="003A686B" w:rsidP="003A686B">
            <w:pPr>
              <w:jc w:val="center"/>
              <w:rPr>
                <w:sz w:val="20"/>
                <w:szCs w:val="20"/>
              </w:rPr>
            </w:pPr>
            <w:r w:rsidRPr="008E3C01">
              <w:rPr>
                <w:sz w:val="20"/>
                <w:szCs w:val="20"/>
              </w:rPr>
              <w:t>15%</w:t>
            </w:r>
          </w:p>
        </w:tc>
        <w:tc>
          <w:tcPr>
            <w:tcW w:w="955" w:type="dxa"/>
            <w:vAlign w:val="center"/>
          </w:tcPr>
          <w:p w:rsidR="003A686B" w:rsidRPr="008E3C01" w:rsidRDefault="003A686B" w:rsidP="003A686B">
            <w:pPr>
              <w:jc w:val="center"/>
              <w:rPr>
                <w:sz w:val="20"/>
                <w:szCs w:val="20"/>
              </w:rPr>
            </w:pPr>
            <w:r w:rsidRPr="008E3C01">
              <w:rPr>
                <w:sz w:val="20"/>
                <w:szCs w:val="20"/>
              </w:rPr>
              <w:t>35%</w:t>
            </w:r>
          </w:p>
        </w:tc>
        <w:tc>
          <w:tcPr>
            <w:tcW w:w="955" w:type="dxa"/>
            <w:vAlign w:val="center"/>
          </w:tcPr>
          <w:p w:rsidR="003A686B" w:rsidRPr="008E3C01" w:rsidRDefault="003A686B" w:rsidP="003A686B">
            <w:pPr>
              <w:jc w:val="center"/>
              <w:rPr>
                <w:sz w:val="20"/>
                <w:szCs w:val="20"/>
              </w:rPr>
            </w:pPr>
            <w:r w:rsidRPr="008E3C01">
              <w:rPr>
                <w:sz w:val="20"/>
                <w:szCs w:val="20"/>
              </w:rPr>
              <w:t>25%</w:t>
            </w:r>
          </w:p>
        </w:tc>
        <w:tc>
          <w:tcPr>
            <w:tcW w:w="955" w:type="dxa"/>
            <w:vAlign w:val="center"/>
          </w:tcPr>
          <w:p w:rsidR="003A686B" w:rsidRPr="008E3C01" w:rsidRDefault="003A686B" w:rsidP="003A686B">
            <w:pPr>
              <w:jc w:val="center"/>
              <w:rPr>
                <w:sz w:val="20"/>
                <w:szCs w:val="20"/>
              </w:rPr>
            </w:pPr>
            <w:r w:rsidRPr="008E3C01">
              <w:rPr>
                <w:sz w:val="20"/>
                <w:szCs w:val="20"/>
              </w:rPr>
              <w:t>50%</w:t>
            </w:r>
          </w:p>
        </w:tc>
        <w:tc>
          <w:tcPr>
            <w:tcW w:w="1908" w:type="dxa"/>
            <w:vAlign w:val="center"/>
          </w:tcPr>
          <w:p w:rsidR="003A686B" w:rsidRPr="008E3C01" w:rsidRDefault="003A686B" w:rsidP="003A686B">
            <w:pPr>
              <w:jc w:val="center"/>
              <w:rPr>
                <w:sz w:val="20"/>
                <w:szCs w:val="20"/>
              </w:rPr>
            </w:pPr>
            <w:r w:rsidRPr="008E3C01">
              <w:rPr>
                <w:sz w:val="20"/>
                <w:szCs w:val="20"/>
              </w:rPr>
              <w:t>20,00%</w:t>
            </w:r>
          </w:p>
        </w:tc>
      </w:tr>
      <w:tr w:rsidR="003A686B" w:rsidRPr="008E3C01" w:rsidTr="003A686B">
        <w:trPr>
          <w:trHeight w:hRule="exact" w:val="446"/>
          <w:jc w:val="center"/>
        </w:trPr>
        <w:tc>
          <w:tcPr>
            <w:tcW w:w="890" w:type="dxa"/>
            <w:shd w:val="clear" w:color="auto" w:fill="DBE5F1"/>
            <w:vAlign w:val="center"/>
          </w:tcPr>
          <w:p w:rsidR="003A686B" w:rsidRPr="008E3C01" w:rsidRDefault="003A686B" w:rsidP="003A686B">
            <w:pPr>
              <w:jc w:val="center"/>
              <w:rPr>
                <w:b/>
                <w:sz w:val="20"/>
                <w:szCs w:val="20"/>
              </w:rPr>
            </w:pPr>
            <w:r w:rsidRPr="008E3C01">
              <w:rPr>
                <w:b/>
                <w:sz w:val="20"/>
                <w:szCs w:val="20"/>
              </w:rPr>
              <w:t>4.</w:t>
            </w:r>
          </w:p>
        </w:tc>
        <w:tc>
          <w:tcPr>
            <w:tcW w:w="1973" w:type="dxa"/>
            <w:vAlign w:val="center"/>
          </w:tcPr>
          <w:p w:rsidR="003A686B" w:rsidRPr="008E3C01" w:rsidRDefault="003A686B" w:rsidP="003A686B">
            <w:pPr>
              <w:jc w:val="center"/>
              <w:rPr>
                <w:sz w:val="20"/>
                <w:szCs w:val="20"/>
              </w:rPr>
            </w:pPr>
            <w:r w:rsidRPr="008E3C01">
              <w:rPr>
                <w:sz w:val="20"/>
                <w:szCs w:val="20"/>
              </w:rPr>
              <w:t>jako</w:t>
            </w:r>
          </w:p>
        </w:tc>
        <w:tc>
          <w:tcPr>
            <w:tcW w:w="955" w:type="dxa"/>
            <w:vAlign w:val="center"/>
          </w:tcPr>
          <w:p w:rsidR="003A686B" w:rsidRPr="008E3C01" w:rsidRDefault="003A686B" w:rsidP="003A686B">
            <w:pPr>
              <w:jc w:val="center"/>
              <w:rPr>
                <w:sz w:val="20"/>
                <w:szCs w:val="20"/>
              </w:rPr>
            </w:pPr>
            <w:r w:rsidRPr="008E3C01">
              <w:rPr>
                <w:sz w:val="20"/>
                <w:szCs w:val="20"/>
              </w:rPr>
              <w:t>45%</w:t>
            </w:r>
          </w:p>
        </w:tc>
        <w:tc>
          <w:tcPr>
            <w:tcW w:w="955" w:type="dxa"/>
            <w:vAlign w:val="center"/>
          </w:tcPr>
          <w:p w:rsidR="003A686B" w:rsidRPr="008E3C01" w:rsidRDefault="003A686B" w:rsidP="003A686B">
            <w:pPr>
              <w:jc w:val="center"/>
              <w:rPr>
                <w:sz w:val="20"/>
                <w:szCs w:val="20"/>
              </w:rPr>
            </w:pPr>
            <w:r w:rsidRPr="008E3C01">
              <w:rPr>
                <w:sz w:val="20"/>
                <w:szCs w:val="20"/>
              </w:rPr>
              <w:t>10%</w:t>
            </w:r>
          </w:p>
        </w:tc>
        <w:tc>
          <w:tcPr>
            <w:tcW w:w="955" w:type="dxa"/>
            <w:vAlign w:val="center"/>
          </w:tcPr>
          <w:p w:rsidR="003A686B" w:rsidRPr="008E3C01" w:rsidRDefault="003A686B" w:rsidP="003A686B">
            <w:pPr>
              <w:jc w:val="center"/>
              <w:rPr>
                <w:sz w:val="20"/>
                <w:szCs w:val="20"/>
              </w:rPr>
            </w:pPr>
            <w:r w:rsidRPr="008E3C01">
              <w:rPr>
                <w:sz w:val="20"/>
                <w:szCs w:val="20"/>
              </w:rPr>
              <w:t>17%</w:t>
            </w:r>
          </w:p>
        </w:tc>
        <w:tc>
          <w:tcPr>
            <w:tcW w:w="955" w:type="dxa"/>
            <w:vAlign w:val="center"/>
          </w:tcPr>
          <w:p w:rsidR="003A686B" w:rsidRPr="008E3C01" w:rsidRDefault="003A686B" w:rsidP="003A686B">
            <w:pPr>
              <w:jc w:val="center"/>
              <w:rPr>
                <w:sz w:val="20"/>
                <w:szCs w:val="20"/>
              </w:rPr>
            </w:pPr>
            <w:r w:rsidRPr="008E3C01">
              <w:rPr>
                <w:sz w:val="20"/>
                <w:szCs w:val="20"/>
              </w:rPr>
              <w:t>-</w:t>
            </w:r>
          </w:p>
        </w:tc>
        <w:tc>
          <w:tcPr>
            <w:tcW w:w="955" w:type="dxa"/>
            <w:vAlign w:val="center"/>
          </w:tcPr>
          <w:p w:rsidR="003A686B" w:rsidRPr="008E3C01" w:rsidRDefault="003A686B" w:rsidP="003A686B">
            <w:pPr>
              <w:jc w:val="center"/>
              <w:rPr>
                <w:sz w:val="20"/>
                <w:szCs w:val="20"/>
              </w:rPr>
            </w:pPr>
            <w:r w:rsidRPr="008E3C01">
              <w:rPr>
                <w:sz w:val="20"/>
                <w:szCs w:val="20"/>
              </w:rPr>
              <w:t>15%</w:t>
            </w:r>
          </w:p>
        </w:tc>
        <w:tc>
          <w:tcPr>
            <w:tcW w:w="1908" w:type="dxa"/>
            <w:vAlign w:val="center"/>
          </w:tcPr>
          <w:p w:rsidR="003A686B" w:rsidRPr="008E3C01" w:rsidRDefault="003A686B" w:rsidP="003A686B">
            <w:pPr>
              <w:jc w:val="center"/>
              <w:rPr>
                <w:sz w:val="20"/>
                <w:szCs w:val="20"/>
              </w:rPr>
            </w:pPr>
            <w:r w:rsidRPr="008E3C01">
              <w:rPr>
                <w:sz w:val="20"/>
                <w:szCs w:val="20"/>
              </w:rPr>
              <w:t>40,00%</w:t>
            </w:r>
          </w:p>
        </w:tc>
      </w:tr>
      <w:tr w:rsidR="003A686B" w:rsidRPr="008E3C01" w:rsidTr="003A686B">
        <w:trPr>
          <w:trHeight w:hRule="exact" w:val="446"/>
          <w:jc w:val="center"/>
        </w:trPr>
        <w:tc>
          <w:tcPr>
            <w:tcW w:w="890" w:type="dxa"/>
            <w:shd w:val="clear" w:color="auto" w:fill="DBE5F1"/>
            <w:vAlign w:val="center"/>
          </w:tcPr>
          <w:p w:rsidR="003A686B" w:rsidRPr="008E3C01" w:rsidRDefault="003A686B" w:rsidP="003A686B">
            <w:pPr>
              <w:jc w:val="center"/>
              <w:rPr>
                <w:b/>
                <w:sz w:val="20"/>
                <w:szCs w:val="20"/>
              </w:rPr>
            </w:pPr>
            <w:r w:rsidRPr="008E3C01">
              <w:rPr>
                <w:b/>
                <w:sz w:val="20"/>
                <w:szCs w:val="20"/>
              </w:rPr>
              <w:t>5.</w:t>
            </w:r>
          </w:p>
        </w:tc>
        <w:tc>
          <w:tcPr>
            <w:tcW w:w="1973" w:type="dxa"/>
            <w:vAlign w:val="center"/>
          </w:tcPr>
          <w:p w:rsidR="003A686B" w:rsidRPr="008E3C01" w:rsidRDefault="003A686B" w:rsidP="003A686B">
            <w:pPr>
              <w:jc w:val="center"/>
              <w:rPr>
                <w:sz w:val="20"/>
                <w:szCs w:val="20"/>
              </w:rPr>
            </w:pPr>
            <w:r w:rsidRPr="008E3C01">
              <w:rPr>
                <w:sz w:val="20"/>
                <w:szCs w:val="20"/>
              </w:rPr>
              <w:t>totalno</w:t>
            </w:r>
          </w:p>
        </w:tc>
        <w:tc>
          <w:tcPr>
            <w:tcW w:w="955" w:type="dxa"/>
            <w:vAlign w:val="center"/>
          </w:tcPr>
          <w:p w:rsidR="003A686B" w:rsidRPr="008E3C01" w:rsidRDefault="003A686B" w:rsidP="003A686B">
            <w:pPr>
              <w:jc w:val="center"/>
              <w:rPr>
                <w:sz w:val="20"/>
                <w:szCs w:val="20"/>
              </w:rPr>
            </w:pPr>
            <w:r w:rsidRPr="008E3C01">
              <w:rPr>
                <w:sz w:val="20"/>
                <w:szCs w:val="20"/>
              </w:rPr>
              <w:t>4%</w:t>
            </w:r>
          </w:p>
        </w:tc>
        <w:tc>
          <w:tcPr>
            <w:tcW w:w="955" w:type="dxa"/>
            <w:vAlign w:val="center"/>
          </w:tcPr>
          <w:p w:rsidR="003A686B" w:rsidRPr="008E3C01" w:rsidRDefault="003A686B" w:rsidP="003A686B">
            <w:pPr>
              <w:jc w:val="center"/>
              <w:rPr>
                <w:sz w:val="20"/>
                <w:szCs w:val="20"/>
              </w:rPr>
            </w:pPr>
            <w:r w:rsidRPr="008E3C01">
              <w:rPr>
                <w:sz w:val="20"/>
                <w:szCs w:val="20"/>
              </w:rPr>
              <w:t>-</w:t>
            </w:r>
          </w:p>
        </w:tc>
        <w:tc>
          <w:tcPr>
            <w:tcW w:w="955" w:type="dxa"/>
            <w:vAlign w:val="center"/>
          </w:tcPr>
          <w:p w:rsidR="003A686B" w:rsidRPr="008E3C01" w:rsidRDefault="003A686B" w:rsidP="003A686B">
            <w:pPr>
              <w:jc w:val="center"/>
              <w:rPr>
                <w:sz w:val="20"/>
                <w:szCs w:val="20"/>
              </w:rPr>
            </w:pPr>
            <w:r w:rsidRPr="008E3C01">
              <w:rPr>
                <w:sz w:val="20"/>
                <w:szCs w:val="20"/>
              </w:rPr>
              <w:t>6%</w:t>
            </w:r>
          </w:p>
        </w:tc>
        <w:tc>
          <w:tcPr>
            <w:tcW w:w="955" w:type="dxa"/>
            <w:vAlign w:val="center"/>
          </w:tcPr>
          <w:p w:rsidR="003A686B" w:rsidRPr="008E3C01" w:rsidRDefault="003A686B" w:rsidP="003A686B">
            <w:pPr>
              <w:jc w:val="center"/>
              <w:rPr>
                <w:sz w:val="20"/>
                <w:szCs w:val="20"/>
              </w:rPr>
            </w:pPr>
            <w:r w:rsidRPr="008E3C01">
              <w:rPr>
                <w:sz w:val="20"/>
                <w:szCs w:val="20"/>
              </w:rPr>
              <w:t>-</w:t>
            </w:r>
          </w:p>
        </w:tc>
        <w:tc>
          <w:tcPr>
            <w:tcW w:w="955" w:type="dxa"/>
            <w:vAlign w:val="center"/>
          </w:tcPr>
          <w:p w:rsidR="003A686B" w:rsidRPr="008E3C01" w:rsidRDefault="003A686B" w:rsidP="003A686B">
            <w:pPr>
              <w:jc w:val="center"/>
              <w:rPr>
                <w:sz w:val="20"/>
                <w:szCs w:val="20"/>
              </w:rPr>
            </w:pPr>
            <w:r w:rsidRPr="008E3C01">
              <w:rPr>
                <w:sz w:val="20"/>
                <w:szCs w:val="20"/>
              </w:rPr>
              <w:t>-</w:t>
            </w:r>
          </w:p>
        </w:tc>
        <w:tc>
          <w:tcPr>
            <w:tcW w:w="1908" w:type="dxa"/>
            <w:vAlign w:val="center"/>
          </w:tcPr>
          <w:p w:rsidR="003A686B" w:rsidRPr="008E3C01" w:rsidRDefault="003A686B" w:rsidP="003A686B">
            <w:pPr>
              <w:jc w:val="center"/>
              <w:rPr>
                <w:sz w:val="20"/>
                <w:szCs w:val="20"/>
              </w:rPr>
            </w:pPr>
            <w:r w:rsidRPr="008E3C01">
              <w:rPr>
                <w:sz w:val="20"/>
                <w:szCs w:val="20"/>
              </w:rPr>
              <w:t>62,00%</w:t>
            </w:r>
          </w:p>
        </w:tc>
      </w:tr>
      <w:tr w:rsidR="003A686B" w:rsidRPr="008E3C01" w:rsidTr="003A686B">
        <w:trPr>
          <w:trHeight w:hRule="exact" w:val="446"/>
          <w:jc w:val="center"/>
        </w:trPr>
        <w:tc>
          <w:tcPr>
            <w:tcW w:w="890" w:type="dxa"/>
            <w:shd w:val="clear" w:color="auto" w:fill="DBE5F1"/>
            <w:vAlign w:val="center"/>
          </w:tcPr>
          <w:p w:rsidR="003A686B" w:rsidRPr="008E3C01" w:rsidRDefault="003A686B" w:rsidP="003A686B">
            <w:pPr>
              <w:jc w:val="center"/>
              <w:rPr>
                <w:b/>
                <w:sz w:val="20"/>
                <w:szCs w:val="20"/>
              </w:rPr>
            </w:pPr>
            <w:r w:rsidRPr="008E3C01">
              <w:rPr>
                <w:b/>
                <w:sz w:val="20"/>
                <w:szCs w:val="20"/>
              </w:rPr>
              <w:t>6.</w:t>
            </w:r>
          </w:p>
        </w:tc>
        <w:tc>
          <w:tcPr>
            <w:tcW w:w="1973" w:type="dxa"/>
            <w:vAlign w:val="center"/>
          </w:tcPr>
          <w:p w:rsidR="003A686B" w:rsidRPr="008E3C01" w:rsidRDefault="003A686B" w:rsidP="003A686B">
            <w:pPr>
              <w:jc w:val="center"/>
              <w:rPr>
                <w:sz w:val="20"/>
                <w:szCs w:val="20"/>
              </w:rPr>
            </w:pPr>
            <w:r w:rsidRPr="008E3C01">
              <w:rPr>
                <w:sz w:val="20"/>
                <w:szCs w:val="20"/>
              </w:rPr>
              <w:t>rušenje</w:t>
            </w:r>
          </w:p>
        </w:tc>
        <w:tc>
          <w:tcPr>
            <w:tcW w:w="955" w:type="dxa"/>
            <w:vAlign w:val="center"/>
          </w:tcPr>
          <w:p w:rsidR="003A686B" w:rsidRPr="008E3C01" w:rsidRDefault="003A686B" w:rsidP="003A686B">
            <w:pPr>
              <w:jc w:val="center"/>
              <w:rPr>
                <w:sz w:val="20"/>
                <w:szCs w:val="20"/>
              </w:rPr>
            </w:pPr>
            <w:r w:rsidRPr="008E3C01">
              <w:rPr>
                <w:sz w:val="20"/>
                <w:szCs w:val="20"/>
              </w:rPr>
              <w:t>3%</w:t>
            </w:r>
          </w:p>
        </w:tc>
        <w:tc>
          <w:tcPr>
            <w:tcW w:w="955" w:type="dxa"/>
            <w:vAlign w:val="center"/>
          </w:tcPr>
          <w:p w:rsidR="003A686B" w:rsidRPr="008E3C01" w:rsidRDefault="003A686B" w:rsidP="003A686B">
            <w:pPr>
              <w:jc w:val="center"/>
              <w:rPr>
                <w:sz w:val="20"/>
                <w:szCs w:val="20"/>
              </w:rPr>
            </w:pPr>
            <w:r w:rsidRPr="008E3C01">
              <w:rPr>
                <w:sz w:val="20"/>
                <w:szCs w:val="20"/>
              </w:rPr>
              <w:t>-</w:t>
            </w:r>
          </w:p>
        </w:tc>
        <w:tc>
          <w:tcPr>
            <w:tcW w:w="955" w:type="dxa"/>
            <w:vAlign w:val="center"/>
          </w:tcPr>
          <w:p w:rsidR="003A686B" w:rsidRPr="008E3C01" w:rsidRDefault="003A686B" w:rsidP="003A686B">
            <w:pPr>
              <w:jc w:val="center"/>
              <w:rPr>
                <w:sz w:val="20"/>
                <w:szCs w:val="20"/>
              </w:rPr>
            </w:pPr>
            <w:r w:rsidRPr="008E3C01">
              <w:rPr>
                <w:sz w:val="20"/>
                <w:szCs w:val="20"/>
              </w:rPr>
              <w:t>2%</w:t>
            </w:r>
          </w:p>
        </w:tc>
        <w:tc>
          <w:tcPr>
            <w:tcW w:w="955" w:type="dxa"/>
            <w:vAlign w:val="center"/>
          </w:tcPr>
          <w:p w:rsidR="003A686B" w:rsidRPr="008E3C01" w:rsidRDefault="003A686B" w:rsidP="003A686B">
            <w:pPr>
              <w:jc w:val="center"/>
              <w:rPr>
                <w:sz w:val="20"/>
                <w:szCs w:val="20"/>
              </w:rPr>
            </w:pPr>
            <w:r w:rsidRPr="008E3C01">
              <w:rPr>
                <w:sz w:val="20"/>
                <w:szCs w:val="20"/>
              </w:rPr>
              <w:t>-</w:t>
            </w:r>
          </w:p>
        </w:tc>
        <w:tc>
          <w:tcPr>
            <w:tcW w:w="955" w:type="dxa"/>
            <w:vAlign w:val="center"/>
          </w:tcPr>
          <w:p w:rsidR="003A686B" w:rsidRPr="008E3C01" w:rsidRDefault="003A686B" w:rsidP="003A686B">
            <w:pPr>
              <w:jc w:val="center"/>
              <w:rPr>
                <w:sz w:val="20"/>
                <w:szCs w:val="20"/>
              </w:rPr>
            </w:pPr>
            <w:r w:rsidRPr="008E3C01">
              <w:rPr>
                <w:sz w:val="20"/>
                <w:szCs w:val="20"/>
              </w:rPr>
              <w:t>-</w:t>
            </w:r>
          </w:p>
        </w:tc>
        <w:tc>
          <w:tcPr>
            <w:tcW w:w="1908" w:type="dxa"/>
            <w:vAlign w:val="center"/>
          </w:tcPr>
          <w:p w:rsidR="003A686B" w:rsidRPr="008E3C01" w:rsidRDefault="003A686B" w:rsidP="003A686B">
            <w:pPr>
              <w:jc w:val="center"/>
              <w:rPr>
                <w:sz w:val="20"/>
                <w:szCs w:val="20"/>
              </w:rPr>
            </w:pPr>
            <w:r w:rsidRPr="008E3C01">
              <w:rPr>
                <w:sz w:val="20"/>
                <w:szCs w:val="20"/>
              </w:rPr>
              <w:t>100,00%</w:t>
            </w:r>
          </w:p>
        </w:tc>
      </w:tr>
    </w:tbl>
    <w:p w:rsidR="0049036F" w:rsidRDefault="0049036F" w:rsidP="003A686B">
      <w:pPr>
        <w:ind w:right="-108"/>
        <w:jc w:val="center"/>
        <w:rPr>
          <w:b/>
          <w:sz w:val="20"/>
          <w:szCs w:val="20"/>
        </w:rPr>
      </w:pPr>
    </w:p>
    <w:p w:rsidR="003A686B" w:rsidRDefault="003A686B" w:rsidP="003A686B">
      <w:pPr>
        <w:ind w:right="-108"/>
        <w:jc w:val="center"/>
        <w:rPr>
          <w:b/>
          <w:sz w:val="20"/>
          <w:szCs w:val="20"/>
        </w:rPr>
      </w:pPr>
      <w:r w:rsidRPr="001E0F0E">
        <w:rPr>
          <w:b/>
          <w:sz w:val="20"/>
          <w:szCs w:val="20"/>
        </w:rPr>
        <w:t>Izvor: Aničić: Civilna zaštita I i II(1992)2, 135-143 str.</w:t>
      </w:r>
    </w:p>
    <w:p w:rsidR="003A686B" w:rsidRDefault="003A686B" w:rsidP="003A686B">
      <w:pPr>
        <w:ind w:right="-108"/>
        <w:jc w:val="center"/>
        <w:rPr>
          <w:b/>
          <w:sz w:val="20"/>
          <w:szCs w:val="20"/>
        </w:rPr>
      </w:pPr>
    </w:p>
    <w:p w:rsidR="003A686B" w:rsidRDefault="003A686B" w:rsidP="003A686B">
      <w:pPr>
        <w:ind w:right="-108"/>
        <w:jc w:val="center"/>
        <w:rPr>
          <w:b/>
          <w:sz w:val="20"/>
          <w:szCs w:val="20"/>
        </w:rPr>
      </w:pPr>
    </w:p>
    <w:p w:rsidR="003A686B" w:rsidRDefault="003A686B" w:rsidP="003A686B">
      <w:pPr>
        <w:ind w:right="-108"/>
        <w:jc w:val="center"/>
        <w:rPr>
          <w:b/>
          <w:sz w:val="20"/>
          <w:szCs w:val="20"/>
        </w:rPr>
      </w:pPr>
    </w:p>
    <w:p w:rsidR="003A686B" w:rsidRPr="001E0F0E" w:rsidRDefault="003A686B" w:rsidP="003A686B">
      <w:pPr>
        <w:ind w:right="-108"/>
        <w:jc w:val="center"/>
        <w:rPr>
          <w:b/>
          <w:sz w:val="20"/>
          <w:szCs w:val="20"/>
        </w:rPr>
      </w:pPr>
    </w:p>
    <w:p w:rsidR="003A686B" w:rsidRPr="001E0F0E" w:rsidRDefault="003A686B" w:rsidP="00AF53E4">
      <w:pPr>
        <w:pStyle w:val="Odlomakpopisa"/>
        <w:numPr>
          <w:ilvl w:val="0"/>
          <w:numId w:val="25"/>
        </w:numPr>
        <w:spacing w:after="160" w:line="276" w:lineRule="auto"/>
        <w:jc w:val="both"/>
        <w:rPr>
          <w:b/>
          <w:i/>
        </w:rPr>
      </w:pPr>
      <w:r w:rsidRPr="001E0F0E">
        <w:rPr>
          <w:b/>
          <w:i/>
        </w:rPr>
        <w:t>Prognoza broja žrtava</w:t>
      </w:r>
    </w:p>
    <w:p w:rsidR="003A686B" w:rsidRPr="005C33DC" w:rsidRDefault="003A686B" w:rsidP="00BB344C">
      <w:pPr>
        <w:jc w:val="both"/>
      </w:pPr>
      <w:r w:rsidRPr="004549F2">
        <w:t xml:space="preserve">U žrtve potresa ubrajamo plitko, srednje i duboko zatrpane osobe. Plitko zatrpane osobe </w:t>
      </w:r>
      <w:r>
        <w:t>–</w:t>
      </w:r>
      <w:r w:rsidRPr="004549F2">
        <w:t xml:space="preserve">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rsidR="003A686B" w:rsidRPr="00D551CB" w:rsidRDefault="003A686B" w:rsidP="00BB344C">
      <w:pPr>
        <w:jc w:val="both"/>
      </w:pPr>
      <w:r>
        <w:t>(1) (</w:t>
      </w:r>
      <w:r w:rsidRPr="00D551CB">
        <w:t xml:space="preserve">BPSZ) = A </w:t>
      </w:r>
      <w:r w:rsidRPr="00D551CB">
        <w:object w:dxaOrig="180" w:dyaOrig="2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9.75pt" o:ole="">
            <v:imagedata r:id="rId78" o:title=""/>
          </v:shape>
          <o:OLEObject Type="Embed" ProgID="Equation.3" ShapeID="_x0000_i1025" DrawAspect="Content" ObjectID="_1594626274" r:id="rId79"/>
        </w:object>
      </w:r>
      <w:r w:rsidRPr="00D551CB">
        <w:rPr>
          <w:position w:val="-28"/>
        </w:rPr>
        <w:object w:dxaOrig="520" w:dyaOrig="680">
          <v:shape id="_x0000_i1026" type="#_x0000_t75" style="width:24.75pt;height:33.75pt" o:ole="">
            <v:imagedata r:id="rId80" o:title=""/>
          </v:shape>
          <o:OLEObject Type="Embed" ProgID="Equation.3" ShapeID="_x0000_i1026" DrawAspect="Content" ObjectID="_1594626275" r:id="rId81"/>
        </w:object>
      </w:r>
      <w:r w:rsidR="00057A41" w:rsidRPr="00D551CB">
        <w:fldChar w:fldCharType="begin"/>
      </w:r>
      <w:r w:rsidRPr="00D551CB">
        <w:instrText xml:space="preserve"> QUOTE </w:instrText>
      </w:r>
      <w:r>
        <w:rPr>
          <w:noProof/>
        </w:rPr>
        <w:drawing>
          <wp:inline distT="0" distB="0" distL="0" distR="0">
            <wp:extent cx="304800" cy="428625"/>
            <wp:effectExtent l="19050" t="0" r="0" b="0"/>
            <wp:docPr id="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a:clrChange>
                        <a:clrFrom>
                          <a:srgbClr val="FFFFFF"/>
                        </a:clrFrom>
                        <a:clrTo>
                          <a:srgbClr val="FFFFFF">
                            <a:alpha val="0"/>
                          </a:srgbClr>
                        </a:clrTo>
                      </a:clrChange>
                    </a:blip>
                    <a:srcRect/>
                    <a:stretch>
                      <a:fillRect/>
                    </a:stretch>
                  </pic:blipFill>
                  <pic:spPr bwMode="auto">
                    <a:xfrm>
                      <a:off x="0" y="0"/>
                      <a:ext cx="304800" cy="428625"/>
                    </a:xfrm>
                    <a:prstGeom prst="rect">
                      <a:avLst/>
                    </a:prstGeom>
                    <a:noFill/>
                    <a:ln w="9525">
                      <a:noFill/>
                      <a:miter lim="800000"/>
                      <a:headEnd/>
                      <a:tailEnd/>
                    </a:ln>
                  </pic:spPr>
                </pic:pic>
              </a:graphicData>
            </a:graphic>
          </wp:inline>
        </w:drawing>
      </w:r>
      <w:r w:rsidR="00057A41" w:rsidRPr="00D551CB">
        <w:fldChar w:fldCharType="end"/>
      </w:r>
      <w:r w:rsidRPr="00D551CB">
        <w:object w:dxaOrig="180" w:dyaOrig="200">
          <v:shape id="_x0000_i1027" type="#_x0000_t75" style="width:9.75pt;height:9.75pt" o:ole="">
            <v:imagedata r:id="rId83" o:title=""/>
          </v:shape>
          <o:OLEObject Type="Embed" ProgID="Equation.3" ShapeID="_x0000_i1027" DrawAspect="Content" ObjectID="_1594626276" r:id="rId84"/>
        </w:object>
      </w:r>
      <w:r w:rsidRPr="00D551CB">
        <w:rPr>
          <w:position w:val="-30"/>
        </w:rPr>
        <w:object w:dxaOrig="700" w:dyaOrig="700">
          <v:shape id="_x0000_i1028" type="#_x0000_t75" style="width:35.25pt;height:35.25pt" o:ole="">
            <v:imagedata r:id="rId85" o:title=""/>
          </v:shape>
          <o:OLEObject Type="Embed" ProgID="Equation.3" ShapeID="_x0000_i1028" DrawAspect="Content" ObjectID="_1594626277" r:id="rId86"/>
        </w:object>
      </w:r>
      <w:r w:rsidR="00057A41" w:rsidRPr="00D551CB">
        <w:fldChar w:fldCharType="begin"/>
      </w:r>
      <w:r w:rsidRPr="00D551CB">
        <w:instrText xml:space="preserve"> QUOTE </w:instrText>
      </w:r>
      <w:r>
        <w:rPr>
          <w:noProof/>
        </w:rPr>
        <w:drawing>
          <wp:inline distT="0" distB="0" distL="0" distR="0">
            <wp:extent cx="400050" cy="447675"/>
            <wp:effectExtent l="19050" t="0" r="0" b="0"/>
            <wp:docPr id="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clrChange>
                        <a:clrFrom>
                          <a:srgbClr val="FFFFFF"/>
                        </a:clrFrom>
                        <a:clrTo>
                          <a:srgbClr val="FFFFFF">
                            <a:alpha val="0"/>
                          </a:srgbClr>
                        </a:clrTo>
                      </a:clrChange>
                    </a:blip>
                    <a:srcRect/>
                    <a:stretch>
                      <a:fillRect/>
                    </a:stretch>
                  </pic:blipFill>
                  <pic:spPr bwMode="auto">
                    <a:xfrm>
                      <a:off x="0" y="0"/>
                      <a:ext cx="400050" cy="447675"/>
                    </a:xfrm>
                    <a:prstGeom prst="rect">
                      <a:avLst/>
                    </a:prstGeom>
                    <a:noFill/>
                    <a:ln w="9525">
                      <a:noFill/>
                      <a:miter lim="800000"/>
                      <a:headEnd/>
                      <a:tailEnd/>
                    </a:ln>
                  </pic:spPr>
                </pic:pic>
              </a:graphicData>
            </a:graphic>
          </wp:inline>
        </w:drawing>
      </w:r>
      <w:r w:rsidR="00057A41" w:rsidRPr="00D551CB">
        <w:fldChar w:fldCharType="end"/>
      </w:r>
    </w:p>
    <w:p w:rsidR="003A686B" w:rsidRPr="00D551CB" w:rsidRDefault="003A686B" w:rsidP="00BB344C">
      <w:pPr>
        <w:jc w:val="both"/>
        <w:rPr>
          <w:position w:val="-30"/>
        </w:rPr>
      </w:pPr>
      <w:r w:rsidRPr="00D551CB">
        <w:t xml:space="preserve">(2) (BDZ) = A </w:t>
      </w:r>
      <w:r w:rsidRPr="00D551CB">
        <w:rPr>
          <w:position w:val="-2"/>
        </w:rPr>
        <w:object w:dxaOrig="180" w:dyaOrig="200">
          <v:shape id="_x0000_i1029" type="#_x0000_t75" style="width:9.75pt;height:9.75pt" o:ole="">
            <v:imagedata r:id="rId88" o:title=""/>
          </v:shape>
          <o:OLEObject Type="Embed" ProgID="Equation.3" ShapeID="_x0000_i1029" DrawAspect="Content" ObjectID="_1594626278" r:id="rId89"/>
        </w:object>
      </w:r>
      <w:r w:rsidR="00057A41" w:rsidRPr="00D551CB">
        <w:fldChar w:fldCharType="begin"/>
      </w:r>
      <w:r w:rsidRPr="00D551CB">
        <w:instrText xml:space="preserve"> QUOTE </w:instrText>
      </w:r>
      <w:r>
        <w:rPr>
          <w:noProof/>
        </w:rPr>
        <w:drawing>
          <wp:inline distT="0" distB="0" distL="0" distR="0">
            <wp:extent cx="304800" cy="428625"/>
            <wp:effectExtent l="19050" t="0" r="0" b="0"/>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clrChange>
                        <a:clrFrom>
                          <a:srgbClr val="FFFFFF"/>
                        </a:clrFrom>
                        <a:clrTo>
                          <a:srgbClr val="FFFFFF">
                            <a:alpha val="0"/>
                          </a:srgbClr>
                        </a:clrTo>
                      </a:clrChange>
                    </a:blip>
                    <a:srcRect/>
                    <a:stretch>
                      <a:fillRect/>
                    </a:stretch>
                  </pic:blipFill>
                  <pic:spPr bwMode="auto">
                    <a:xfrm>
                      <a:off x="0" y="0"/>
                      <a:ext cx="304800" cy="428625"/>
                    </a:xfrm>
                    <a:prstGeom prst="rect">
                      <a:avLst/>
                    </a:prstGeom>
                    <a:noFill/>
                    <a:ln w="9525">
                      <a:noFill/>
                      <a:miter lim="800000"/>
                      <a:headEnd/>
                      <a:tailEnd/>
                    </a:ln>
                  </pic:spPr>
                </pic:pic>
              </a:graphicData>
            </a:graphic>
          </wp:inline>
        </w:drawing>
      </w:r>
      <w:r w:rsidR="00057A41" w:rsidRPr="00D551CB">
        <w:fldChar w:fldCharType="end"/>
      </w:r>
      <w:r w:rsidR="00057A41" w:rsidRPr="00D551CB">
        <w:fldChar w:fldCharType="begin"/>
      </w:r>
      <w:r w:rsidRPr="00D551CB">
        <w:instrText xml:space="preserve"> QUOTE </w:instrText>
      </w:r>
      <w:r>
        <w:rPr>
          <w:noProof/>
        </w:rPr>
        <w:drawing>
          <wp:inline distT="0" distB="0" distL="0" distR="0">
            <wp:extent cx="523875" cy="447675"/>
            <wp:effectExtent l="19050" t="0" r="0" b="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clrChange>
                        <a:clrFrom>
                          <a:srgbClr val="FFFFFF"/>
                        </a:clrFrom>
                        <a:clrTo>
                          <a:srgbClr val="FFFFFF">
                            <a:alpha val="0"/>
                          </a:srgbClr>
                        </a:clrTo>
                      </a:clrChange>
                    </a:blip>
                    <a:srcRect/>
                    <a:stretch>
                      <a:fillRect/>
                    </a:stretch>
                  </pic:blipFill>
                  <pic:spPr bwMode="auto">
                    <a:xfrm>
                      <a:off x="0" y="0"/>
                      <a:ext cx="523875" cy="447675"/>
                    </a:xfrm>
                    <a:prstGeom prst="rect">
                      <a:avLst/>
                    </a:prstGeom>
                    <a:noFill/>
                    <a:ln w="9525">
                      <a:noFill/>
                      <a:miter lim="800000"/>
                      <a:headEnd/>
                      <a:tailEnd/>
                    </a:ln>
                  </pic:spPr>
                </pic:pic>
              </a:graphicData>
            </a:graphic>
          </wp:inline>
        </w:drawing>
      </w:r>
      <w:r w:rsidR="00057A41" w:rsidRPr="00D551CB">
        <w:fldChar w:fldCharType="end"/>
      </w:r>
      <w:r w:rsidRPr="00D551CB">
        <w:rPr>
          <w:position w:val="-28"/>
        </w:rPr>
        <w:object w:dxaOrig="520" w:dyaOrig="680">
          <v:shape id="_x0000_i1030" type="#_x0000_t75" style="width:24.75pt;height:33.75pt" o:ole="">
            <v:imagedata r:id="rId91" o:title=""/>
          </v:shape>
          <o:OLEObject Type="Embed" ProgID="Equation.3" ShapeID="_x0000_i1030" DrawAspect="Content" ObjectID="_1594626279" r:id="rId92"/>
        </w:object>
      </w:r>
      <w:r w:rsidRPr="00D551CB">
        <w:rPr>
          <w:position w:val="-2"/>
        </w:rPr>
        <w:object w:dxaOrig="180" w:dyaOrig="200">
          <v:shape id="_x0000_i1031" type="#_x0000_t75" style="width:9.75pt;height:9.75pt" o:ole="">
            <v:imagedata r:id="rId93" o:title=""/>
          </v:shape>
          <o:OLEObject Type="Embed" ProgID="Equation.3" ShapeID="_x0000_i1031" DrawAspect="Content" ObjectID="_1594626280" r:id="rId94"/>
        </w:object>
      </w:r>
      <w:r w:rsidRPr="00D551CB">
        <w:rPr>
          <w:position w:val="-30"/>
        </w:rPr>
        <w:object w:dxaOrig="680" w:dyaOrig="700">
          <v:shape id="_x0000_i1032" type="#_x0000_t75" style="width:33.75pt;height:35.25pt" o:ole="">
            <v:imagedata r:id="rId95" o:title=""/>
          </v:shape>
          <o:OLEObject Type="Embed" ProgID="Equation.3" ShapeID="_x0000_i1032" DrawAspect="Content" ObjectID="_1594626281" r:id="rId96"/>
        </w:object>
      </w:r>
    </w:p>
    <w:p w:rsidR="003A686B" w:rsidRPr="004549F2" w:rsidRDefault="003A686B" w:rsidP="00BB344C">
      <w:pPr>
        <w:jc w:val="both"/>
      </w:pPr>
      <w:r w:rsidRPr="004549F2">
        <w:t>gdje je:</w:t>
      </w:r>
    </w:p>
    <w:p w:rsidR="003A686B" w:rsidRPr="004549F2" w:rsidRDefault="003A686B" w:rsidP="00BB344C">
      <w:pPr>
        <w:jc w:val="both"/>
      </w:pPr>
      <w:r w:rsidRPr="004549F2">
        <w:t>BPSZ</w:t>
      </w:r>
      <w:r>
        <w:t xml:space="preserve"> -</w:t>
      </w:r>
      <w:r w:rsidRPr="004549F2">
        <w:t xml:space="preserve"> broj plitko i srednje zatrpanih osoba,</w:t>
      </w:r>
    </w:p>
    <w:p w:rsidR="003A686B" w:rsidRPr="004549F2" w:rsidRDefault="003A686B" w:rsidP="00BB344C">
      <w:pPr>
        <w:jc w:val="both"/>
      </w:pPr>
      <w:r w:rsidRPr="004549F2">
        <w:t xml:space="preserve"> BDZ</w:t>
      </w:r>
      <w:r>
        <w:t xml:space="preserve"> -</w:t>
      </w:r>
      <w:r w:rsidRPr="004549F2">
        <w:t xml:space="preserve"> broj duboko zatrpanih osoba,</w:t>
      </w:r>
    </w:p>
    <w:p w:rsidR="003A686B" w:rsidRPr="004549F2" w:rsidRDefault="003A686B" w:rsidP="00BB344C">
      <w:pPr>
        <w:jc w:val="both"/>
      </w:pPr>
      <w:r w:rsidRPr="004549F2">
        <w:t xml:space="preserve">     A -ukupan broj osoba koje žive na nekom području,</w:t>
      </w:r>
    </w:p>
    <w:p w:rsidR="003A686B" w:rsidRPr="004549F2" w:rsidRDefault="003A686B" w:rsidP="00BB344C">
      <w:pPr>
        <w:jc w:val="both"/>
      </w:pPr>
      <w:r w:rsidRPr="004549F2">
        <w:t xml:space="preserve">     B -postotak zastupljenosti zgrada određenog konstruktivnog sustava u ukupnom broj stambenih zgrada određene gradske zone,</w:t>
      </w:r>
    </w:p>
    <w:p w:rsidR="003A686B" w:rsidRPr="004549F2" w:rsidRDefault="003A686B" w:rsidP="00BB344C">
      <w:pPr>
        <w:jc w:val="both"/>
      </w:pPr>
      <w:r w:rsidRPr="004549F2">
        <w:t xml:space="preserve">     C -postotak zastupljenosti zgrada određenog konstruktivnog sistema prema stupnjevima oštećenja za određeni intenzitet procesa u donosu prema ukupnom broju zgrada tog sustava, </w:t>
      </w:r>
    </w:p>
    <w:p w:rsidR="003A686B" w:rsidRPr="004549F2" w:rsidRDefault="003A686B" w:rsidP="00BB344C">
      <w:pPr>
        <w:jc w:val="both"/>
      </w:pPr>
      <w:r w:rsidRPr="004549F2">
        <w:t xml:space="preserve">     D - postotak plitko i srednje zatrpanih za j-to oštećenje u i-tom konstruktivnom sustavu,</w:t>
      </w:r>
    </w:p>
    <w:p w:rsidR="003A686B" w:rsidRDefault="003A686B" w:rsidP="00BB344C">
      <w:pPr>
        <w:jc w:val="both"/>
      </w:pPr>
      <w:r w:rsidRPr="004549F2">
        <w:t xml:space="preserve">     E - postotak duboko zatrpanih za j-to oštećenje u i-tom konstruktivnom sustavu.</w:t>
      </w:r>
    </w:p>
    <w:p w:rsidR="003A686B" w:rsidRPr="004549F2" w:rsidRDefault="003A686B" w:rsidP="003A686B"/>
    <w:p w:rsidR="003A686B" w:rsidRDefault="003A686B" w:rsidP="003A686B">
      <w:pPr>
        <w:pStyle w:val="Citat"/>
      </w:pPr>
      <w:bookmarkStart w:id="261" w:name="_Toc488306041"/>
      <w:bookmarkStart w:id="262" w:name="_Toc520552839"/>
      <w:r w:rsidRPr="00C62088">
        <w:t>Tablica 33. Prikaz stupnjeva oštećenja sa pripadajućim postotnim udjelima ranjenih i poginulih</w:t>
      </w:r>
      <w:bookmarkEnd w:id="261"/>
      <w:bookmarkEnd w:id="262"/>
    </w:p>
    <w:p w:rsidR="0049036F" w:rsidRPr="0049036F" w:rsidRDefault="0049036F" w:rsidP="0049036F"/>
    <w:tbl>
      <w:tblPr>
        <w:tblW w:w="480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258"/>
        <w:gridCol w:w="3553"/>
        <w:gridCol w:w="1938"/>
        <w:gridCol w:w="2167"/>
      </w:tblGrid>
      <w:tr w:rsidR="003A686B" w:rsidRPr="00BE730A" w:rsidTr="003A686B">
        <w:trPr>
          <w:trHeight w:val="645"/>
          <w:jc w:val="center"/>
        </w:trPr>
        <w:tc>
          <w:tcPr>
            <w:tcW w:w="705" w:type="pct"/>
            <w:shd w:val="clear" w:color="auto" w:fill="DBE5F1"/>
            <w:vAlign w:val="center"/>
          </w:tcPr>
          <w:p w:rsidR="003A686B" w:rsidRPr="00BE730A" w:rsidRDefault="003A686B" w:rsidP="003A686B">
            <w:pPr>
              <w:jc w:val="center"/>
              <w:rPr>
                <w:rFonts w:cs="Calibri"/>
                <w:b/>
                <w:sz w:val="20"/>
                <w:szCs w:val="20"/>
              </w:rPr>
            </w:pPr>
            <w:r w:rsidRPr="00BE730A">
              <w:rPr>
                <w:rFonts w:cs="Calibri"/>
                <w:b/>
                <w:sz w:val="20"/>
                <w:szCs w:val="20"/>
              </w:rPr>
              <w:t>R.B.</w:t>
            </w:r>
          </w:p>
        </w:tc>
        <w:tc>
          <w:tcPr>
            <w:tcW w:w="1992" w:type="pct"/>
            <w:shd w:val="clear" w:color="auto" w:fill="DBE5F1"/>
            <w:vAlign w:val="center"/>
          </w:tcPr>
          <w:p w:rsidR="003A686B" w:rsidRPr="00BE730A" w:rsidRDefault="003A686B" w:rsidP="003A686B">
            <w:pPr>
              <w:jc w:val="center"/>
              <w:rPr>
                <w:rFonts w:cs="Calibri"/>
                <w:b/>
                <w:sz w:val="20"/>
                <w:szCs w:val="20"/>
              </w:rPr>
            </w:pPr>
            <w:r w:rsidRPr="00BE730A">
              <w:rPr>
                <w:rFonts w:cs="Calibri"/>
                <w:b/>
                <w:sz w:val="20"/>
                <w:szCs w:val="20"/>
              </w:rPr>
              <w:t>STUPANJ OŠTEĆENJA</w:t>
            </w:r>
          </w:p>
        </w:tc>
        <w:tc>
          <w:tcPr>
            <w:tcW w:w="1087" w:type="pct"/>
            <w:shd w:val="clear" w:color="auto" w:fill="DBE5F1"/>
            <w:vAlign w:val="center"/>
          </w:tcPr>
          <w:p w:rsidR="003A686B" w:rsidRPr="00BE730A" w:rsidRDefault="003A686B" w:rsidP="003A686B">
            <w:pPr>
              <w:jc w:val="center"/>
              <w:rPr>
                <w:rFonts w:cs="Calibri"/>
                <w:b/>
                <w:sz w:val="20"/>
                <w:szCs w:val="20"/>
              </w:rPr>
            </w:pPr>
            <w:r w:rsidRPr="00BE730A">
              <w:rPr>
                <w:rFonts w:cs="Calibri"/>
                <w:b/>
                <w:sz w:val="20"/>
                <w:szCs w:val="20"/>
              </w:rPr>
              <w:t>POSTOTAK RANJENIH</w:t>
            </w:r>
          </w:p>
        </w:tc>
        <w:tc>
          <w:tcPr>
            <w:tcW w:w="1215" w:type="pct"/>
            <w:shd w:val="clear" w:color="auto" w:fill="DBE5F1"/>
            <w:vAlign w:val="center"/>
          </w:tcPr>
          <w:p w:rsidR="003A686B" w:rsidRPr="00BE730A" w:rsidRDefault="003A686B" w:rsidP="003A686B">
            <w:pPr>
              <w:jc w:val="center"/>
              <w:rPr>
                <w:rFonts w:cs="Calibri"/>
                <w:b/>
                <w:sz w:val="20"/>
                <w:szCs w:val="20"/>
              </w:rPr>
            </w:pPr>
            <w:r w:rsidRPr="00BE730A">
              <w:rPr>
                <w:rFonts w:cs="Calibri"/>
                <w:b/>
                <w:sz w:val="20"/>
                <w:szCs w:val="20"/>
              </w:rPr>
              <w:t>POSTOTAK POGINULIH</w:t>
            </w:r>
          </w:p>
        </w:tc>
      </w:tr>
      <w:tr w:rsidR="003A686B" w:rsidRPr="00BE730A" w:rsidTr="003A686B">
        <w:trPr>
          <w:trHeight w:val="316"/>
          <w:jc w:val="center"/>
        </w:trPr>
        <w:tc>
          <w:tcPr>
            <w:tcW w:w="705" w:type="pct"/>
            <w:shd w:val="clear" w:color="auto" w:fill="DBE5F1"/>
            <w:vAlign w:val="center"/>
          </w:tcPr>
          <w:p w:rsidR="003A686B" w:rsidRPr="00BA46BA" w:rsidRDefault="003A686B" w:rsidP="003A686B">
            <w:pPr>
              <w:jc w:val="center"/>
              <w:rPr>
                <w:rFonts w:cs="Calibri"/>
                <w:b/>
                <w:sz w:val="20"/>
                <w:szCs w:val="20"/>
              </w:rPr>
            </w:pPr>
          </w:p>
        </w:tc>
        <w:tc>
          <w:tcPr>
            <w:tcW w:w="1992" w:type="pct"/>
            <w:vAlign w:val="center"/>
          </w:tcPr>
          <w:p w:rsidR="003A686B" w:rsidRPr="00BE730A" w:rsidRDefault="003A686B" w:rsidP="003A686B">
            <w:pPr>
              <w:jc w:val="center"/>
              <w:rPr>
                <w:rFonts w:cs="Calibri"/>
                <w:sz w:val="20"/>
                <w:szCs w:val="20"/>
              </w:rPr>
            </w:pPr>
          </w:p>
        </w:tc>
        <w:tc>
          <w:tcPr>
            <w:tcW w:w="1087" w:type="pct"/>
            <w:vAlign w:val="center"/>
          </w:tcPr>
          <w:p w:rsidR="003A686B" w:rsidRPr="00BE730A" w:rsidRDefault="003A686B" w:rsidP="003A686B">
            <w:pPr>
              <w:jc w:val="center"/>
              <w:rPr>
                <w:rFonts w:cs="Calibri"/>
                <w:sz w:val="20"/>
                <w:szCs w:val="20"/>
              </w:rPr>
            </w:pPr>
            <w:r w:rsidRPr="00BE730A">
              <w:rPr>
                <w:rFonts w:cs="Calibri"/>
                <w:sz w:val="20"/>
                <w:szCs w:val="20"/>
              </w:rPr>
              <w:t>D (%)</w:t>
            </w:r>
          </w:p>
        </w:tc>
        <w:tc>
          <w:tcPr>
            <w:tcW w:w="1215" w:type="pct"/>
            <w:vAlign w:val="center"/>
          </w:tcPr>
          <w:p w:rsidR="003A686B" w:rsidRPr="00BE730A" w:rsidRDefault="003A686B" w:rsidP="003A686B">
            <w:pPr>
              <w:jc w:val="center"/>
              <w:rPr>
                <w:rFonts w:cs="Calibri"/>
                <w:sz w:val="20"/>
                <w:szCs w:val="20"/>
              </w:rPr>
            </w:pPr>
            <w:r w:rsidRPr="00BE730A">
              <w:rPr>
                <w:rFonts w:cs="Calibri"/>
                <w:sz w:val="20"/>
                <w:szCs w:val="20"/>
              </w:rPr>
              <w:t>E (%)</w:t>
            </w:r>
          </w:p>
        </w:tc>
      </w:tr>
      <w:tr w:rsidR="003A686B" w:rsidRPr="00BE730A" w:rsidTr="003A686B">
        <w:trPr>
          <w:trHeight w:val="303"/>
          <w:jc w:val="center"/>
        </w:trPr>
        <w:tc>
          <w:tcPr>
            <w:tcW w:w="705" w:type="pct"/>
            <w:shd w:val="clear" w:color="auto" w:fill="DBE5F1"/>
            <w:vAlign w:val="center"/>
          </w:tcPr>
          <w:p w:rsidR="003A686B" w:rsidRPr="00BA46BA" w:rsidRDefault="003A686B" w:rsidP="003A686B">
            <w:pPr>
              <w:jc w:val="center"/>
              <w:rPr>
                <w:rFonts w:cs="Calibri"/>
                <w:b/>
                <w:sz w:val="20"/>
                <w:szCs w:val="20"/>
              </w:rPr>
            </w:pPr>
            <w:r w:rsidRPr="00BA46BA">
              <w:rPr>
                <w:rFonts w:cs="Calibri"/>
                <w:b/>
                <w:sz w:val="20"/>
                <w:szCs w:val="20"/>
              </w:rPr>
              <w:t>1</w:t>
            </w:r>
          </w:p>
        </w:tc>
        <w:tc>
          <w:tcPr>
            <w:tcW w:w="1992" w:type="pct"/>
            <w:vAlign w:val="center"/>
          </w:tcPr>
          <w:p w:rsidR="003A686B" w:rsidRPr="00BE730A" w:rsidRDefault="003A686B" w:rsidP="003A686B">
            <w:pPr>
              <w:jc w:val="center"/>
              <w:rPr>
                <w:rFonts w:cs="Calibri"/>
                <w:sz w:val="20"/>
                <w:szCs w:val="20"/>
              </w:rPr>
            </w:pPr>
            <w:r w:rsidRPr="00BE730A">
              <w:rPr>
                <w:rFonts w:cs="Calibri"/>
                <w:sz w:val="20"/>
                <w:szCs w:val="20"/>
              </w:rPr>
              <w:t>nikakvo - nema</w:t>
            </w:r>
          </w:p>
        </w:tc>
        <w:tc>
          <w:tcPr>
            <w:tcW w:w="1087" w:type="pct"/>
            <w:vAlign w:val="center"/>
          </w:tcPr>
          <w:p w:rsidR="003A686B" w:rsidRPr="00BE730A" w:rsidRDefault="003A686B" w:rsidP="003A686B">
            <w:pPr>
              <w:jc w:val="center"/>
              <w:rPr>
                <w:rFonts w:cs="Calibri"/>
                <w:sz w:val="20"/>
                <w:szCs w:val="20"/>
              </w:rPr>
            </w:pPr>
            <w:r w:rsidRPr="00BE730A">
              <w:rPr>
                <w:rFonts w:cs="Calibri"/>
                <w:sz w:val="20"/>
                <w:szCs w:val="20"/>
              </w:rPr>
              <w:t>0</w:t>
            </w:r>
          </w:p>
        </w:tc>
        <w:tc>
          <w:tcPr>
            <w:tcW w:w="1215" w:type="pct"/>
            <w:vAlign w:val="center"/>
          </w:tcPr>
          <w:p w:rsidR="003A686B" w:rsidRPr="00BE730A" w:rsidRDefault="003A686B" w:rsidP="003A686B">
            <w:pPr>
              <w:jc w:val="center"/>
              <w:rPr>
                <w:rFonts w:cs="Calibri"/>
                <w:sz w:val="20"/>
                <w:szCs w:val="20"/>
              </w:rPr>
            </w:pPr>
            <w:r w:rsidRPr="00BE730A">
              <w:rPr>
                <w:rFonts w:cs="Calibri"/>
                <w:sz w:val="20"/>
                <w:szCs w:val="20"/>
              </w:rPr>
              <w:t>0</w:t>
            </w:r>
          </w:p>
        </w:tc>
      </w:tr>
      <w:tr w:rsidR="003A686B" w:rsidRPr="00BE730A" w:rsidTr="003A686B">
        <w:trPr>
          <w:trHeight w:val="316"/>
          <w:jc w:val="center"/>
        </w:trPr>
        <w:tc>
          <w:tcPr>
            <w:tcW w:w="705" w:type="pct"/>
            <w:shd w:val="clear" w:color="auto" w:fill="DBE5F1"/>
            <w:vAlign w:val="center"/>
          </w:tcPr>
          <w:p w:rsidR="003A686B" w:rsidRPr="00BA46BA" w:rsidRDefault="003A686B" w:rsidP="003A686B">
            <w:pPr>
              <w:jc w:val="center"/>
              <w:rPr>
                <w:rFonts w:cs="Calibri"/>
                <w:b/>
                <w:sz w:val="20"/>
                <w:szCs w:val="20"/>
              </w:rPr>
            </w:pPr>
            <w:r w:rsidRPr="00BA46BA">
              <w:rPr>
                <w:rFonts w:cs="Calibri"/>
                <w:b/>
                <w:sz w:val="20"/>
                <w:szCs w:val="20"/>
              </w:rPr>
              <w:t>2</w:t>
            </w:r>
          </w:p>
        </w:tc>
        <w:tc>
          <w:tcPr>
            <w:tcW w:w="1992" w:type="pct"/>
            <w:vAlign w:val="center"/>
          </w:tcPr>
          <w:p w:rsidR="003A686B" w:rsidRPr="00BE730A" w:rsidRDefault="003A686B" w:rsidP="003A686B">
            <w:pPr>
              <w:jc w:val="center"/>
              <w:rPr>
                <w:rFonts w:cs="Calibri"/>
                <w:sz w:val="20"/>
                <w:szCs w:val="20"/>
              </w:rPr>
            </w:pPr>
            <w:r w:rsidRPr="00BE730A">
              <w:rPr>
                <w:rFonts w:cs="Calibri"/>
                <w:sz w:val="20"/>
                <w:szCs w:val="20"/>
              </w:rPr>
              <w:t>neznatno</w:t>
            </w:r>
          </w:p>
        </w:tc>
        <w:tc>
          <w:tcPr>
            <w:tcW w:w="1087" w:type="pct"/>
            <w:vAlign w:val="center"/>
          </w:tcPr>
          <w:p w:rsidR="003A686B" w:rsidRPr="00BE730A" w:rsidRDefault="003A686B" w:rsidP="003A686B">
            <w:pPr>
              <w:jc w:val="center"/>
              <w:rPr>
                <w:rFonts w:cs="Calibri"/>
                <w:sz w:val="20"/>
                <w:szCs w:val="20"/>
              </w:rPr>
            </w:pPr>
            <w:r w:rsidRPr="00BE730A">
              <w:rPr>
                <w:rFonts w:cs="Calibri"/>
                <w:sz w:val="20"/>
                <w:szCs w:val="20"/>
              </w:rPr>
              <w:t>0</w:t>
            </w:r>
          </w:p>
        </w:tc>
        <w:tc>
          <w:tcPr>
            <w:tcW w:w="1215" w:type="pct"/>
            <w:vAlign w:val="center"/>
          </w:tcPr>
          <w:p w:rsidR="003A686B" w:rsidRPr="00BE730A" w:rsidRDefault="003A686B" w:rsidP="003A686B">
            <w:pPr>
              <w:jc w:val="center"/>
              <w:rPr>
                <w:rFonts w:cs="Calibri"/>
                <w:sz w:val="20"/>
                <w:szCs w:val="20"/>
              </w:rPr>
            </w:pPr>
            <w:r w:rsidRPr="00BE730A">
              <w:rPr>
                <w:rFonts w:cs="Calibri"/>
                <w:sz w:val="20"/>
                <w:szCs w:val="20"/>
              </w:rPr>
              <w:t>0</w:t>
            </w:r>
          </w:p>
        </w:tc>
      </w:tr>
      <w:tr w:rsidR="003A686B" w:rsidRPr="00BE730A" w:rsidTr="003A686B">
        <w:trPr>
          <w:trHeight w:val="316"/>
          <w:jc w:val="center"/>
        </w:trPr>
        <w:tc>
          <w:tcPr>
            <w:tcW w:w="705" w:type="pct"/>
            <w:shd w:val="clear" w:color="auto" w:fill="DBE5F1"/>
            <w:vAlign w:val="center"/>
          </w:tcPr>
          <w:p w:rsidR="003A686B" w:rsidRPr="00BA46BA" w:rsidRDefault="003A686B" w:rsidP="003A686B">
            <w:pPr>
              <w:jc w:val="center"/>
              <w:rPr>
                <w:rFonts w:cs="Calibri"/>
                <w:b/>
                <w:sz w:val="20"/>
                <w:szCs w:val="20"/>
              </w:rPr>
            </w:pPr>
            <w:r w:rsidRPr="00BA46BA">
              <w:rPr>
                <w:rFonts w:cs="Calibri"/>
                <w:b/>
                <w:sz w:val="20"/>
                <w:szCs w:val="20"/>
              </w:rPr>
              <w:t>3</w:t>
            </w:r>
          </w:p>
        </w:tc>
        <w:tc>
          <w:tcPr>
            <w:tcW w:w="1992" w:type="pct"/>
            <w:vAlign w:val="center"/>
          </w:tcPr>
          <w:p w:rsidR="003A686B" w:rsidRPr="00BE730A" w:rsidRDefault="003A686B" w:rsidP="003A686B">
            <w:pPr>
              <w:jc w:val="center"/>
              <w:rPr>
                <w:rFonts w:cs="Calibri"/>
                <w:sz w:val="20"/>
                <w:szCs w:val="20"/>
              </w:rPr>
            </w:pPr>
            <w:r w:rsidRPr="00BE730A">
              <w:rPr>
                <w:rFonts w:cs="Calibri"/>
                <w:sz w:val="20"/>
                <w:szCs w:val="20"/>
              </w:rPr>
              <w:t>umjereno</w:t>
            </w:r>
          </w:p>
        </w:tc>
        <w:tc>
          <w:tcPr>
            <w:tcW w:w="1087" w:type="pct"/>
            <w:vAlign w:val="center"/>
          </w:tcPr>
          <w:p w:rsidR="003A686B" w:rsidRPr="00BE730A" w:rsidRDefault="003A686B" w:rsidP="003A686B">
            <w:pPr>
              <w:jc w:val="center"/>
              <w:rPr>
                <w:rFonts w:cs="Calibri"/>
                <w:sz w:val="20"/>
                <w:szCs w:val="20"/>
              </w:rPr>
            </w:pPr>
            <w:r w:rsidRPr="00BE730A">
              <w:rPr>
                <w:rFonts w:cs="Calibri"/>
                <w:sz w:val="20"/>
                <w:szCs w:val="20"/>
              </w:rPr>
              <w:t>1</w:t>
            </w:r>
          </w:p>
        </w:tc>
        <w:tc>
          <w:tcPr>
            <w:tcW w:w="1215" w:type="pct"/>
            <w:vAlign w:val="center"/>
          </w:tcPr>
          <w:p w:rsidR="003A686B" w:rsidRPr="00BE730A" w:rsidRDefault="003A686B" w:rsidP="003A686B">
            <w:pPr>
              <w:jc w:val="center"/>
              <w:rPr>
                <w:rFonts w:cs="Calibri"/>
                <w:sz w:val="20"/>
                <w:szCs w:val="20"/>
              </w:rPr>
            </w:pPr>
            <w:r w:rsidRPr="00BE730A">
              <w:rPr>
                <w:rFonts w:cs="Calibri"/>
                <w:sz w:val="20"/>
                <w:szCs w:val="20"/>
              </w:rPr>
              <w:t>0</w:t>
            </w:r>
          </w:p>
        </w:tc>
      </w:tr>
      <w:tr w:rsidR="003A686B" w:rsidRPr="00BE730A" w:rsidTr="003A686B">
        <w:trPr>
          <w:trHeight w:val="316"/>
          <w:jc w:val="center"/>
        </w:trPr>
        <w:tc>
          <w:tcPr>
            <w:tcW w:w="705" w:type="pct"/>
            <w:shd w:val="clear" w:color="auto" w:fill="DBE5F1"/>
            <w:vAlign w:val="center"/>
          </w:tcPr>
          <w:p w:rsidR="003A686B" w:rsidRPr="00BA46BA" w:rsidRDefault="003A686B" w:rsidP="003A686B">
            <w:pPr>
              <w:jc w:val="center"/>
              <w:rPr>
                <w:rFonts w:cs="Calibri"/>
                <w:b/>
                <w:sz w:val="20"/>
                <w:szCs w:val="20"/>
              </w:rPr>
            </w:pPr>
            <w:r w:rsidRPr="00BA46BA">
              <w:rPr>
                <w:rFonts w:cs="Calibri"/>
                <w:b/>
                <w:sz w:val="20"/>
                <w:szCs w:val="20"/>
              </w:rPr>
              <w:t>4</w:t>
            </w:r>
          </w:p>
        </w:tc>
        <w:tc>
          <w:tcPr>
            <w:tcW w:w="1992" w:type="pct"/>
            <w:vAlign w:val="center"/>
          </w:tcPr>
          <w:p w:rsidR="003A686B" w:rsidRPr="00BE730A" w:rsidRDefault="003A686B" w:rsidP="003A686B">
            <w:pPr>
              <w:jc w:val="center"/>
              <w:rPr>
                <w:rFonts w:cs="Calibri"/>
                <w:sz w:val="20"/>
                <w:szCs w:val="20"/>
              </w:rPr>
            </w:pPr>
            <w:r w:rsidRPr="00BE730A">
              <w:rPr>
                <w:rFonts w:cs="Calibri"/>
                <w:sz w:val="20"/>
                <w:szCs w:val="20"/>
              </w:rPr>
              <w:t>jako</w:t>
            </w:r>
          </w:p>
        </w:tc>
        <w:tc>
          <w:tcPr>
            <w:tcW w:w="1087" w:type="pct"/>
            <w:vAlign w:val="center"/>
          </w:tcPr>
          <w:p w:rsidR="003A686B" w:rsidRPr="00BE730A" w:rsidRDefault="003A686B" w:rsidP="003A686B">
            <w:pPr>
              <w:jc w:val="center"/>
              <w:rPr>
                <w:rFonts w:cs="Calibri"/>
                <w:sz w:val="20"/>
                <w:szCs w:val="20"/>
              </w:rPr>
            </w:pPr>
            <w:r w:rsidRPr="00BE730A">
              <w:rPr>
                <w:rFonts w:cs="Calibri"/>
                <w:sz w:val="20"/>
                <w:szCs w:val="20"/>
              </w:rPr>
              <w:t>2</w:t>
            </w:r>
          </w:p>
        </w:tc>
        <w:tc>
          <w:tcPr>
            <w:tcW w:w="1215" w:type="pct"/>
            <w:vAlign w:val="center"/>
          </w:tcPr>
          <w:p w:rsidR="003A686B" w:rsidRPr="00BE730A" w:rsidRDefault="003A686B" w:rsidP="003A686B">
            <w:pPr>
              <w:jc w:val="center"/>
              <w:rPr>
                <w:rFonts w:cs="Calibri"/>
                <w:sz w:val="20"/>
                <w:szCs w:val="20"/>
              </w:rPr>
            </w:pPr>
            <w:r w:rsidRPr="00BE730A">
              <w:rPr>
                <w:rFonts w:cs="Calibri"/>
                <w:sz w:val="20"/>
                <w:szCs w:val="20"/>
              </w:rPr>
              <w:t>0,25</w:t>
            </w:r>
          </w:p>
        </w:tc>
      </w:tr>
      <w:tr w:rsidR="003A686B" w:rsidRPr="00BE730A" w:rsidTr="003A686B">
        <w:trPr>
          <w:trHeight w:val="316"/>
          <w:jc w:val="center"/>
        </w:trPr>
        <w:tc>
          <w:tcPr>
            <w:tcW w:w="705" w:type="pct"/>
            <w:shd w:val="clear" w:color="auto" w:fill="DBE5F1"/>
            <w:vAlign w:val="center"/>
          </w:tcPr>
          <w:p w:rsidR="003A686B" w:rsidRPr="00BA46BA" w:rsidRDefault="003A686B" w:rsidP="003A686B">
            <w:pPr>
              <w:jc w:val="center"/>
              <w:rPr>
                <w:rFonts w:cs="Calibri"/>
                <w:b/>
                <w:sz w:val="20"/>
                <w:szCs w:val="20"/>
              </w:rPr>
            </w:pPr>
            <w:r w:rsidRPr="00BA46BA">
              <w:rPr>
                <w:rFonts w:cs="Calibri"/>
                <w:b/>
                <w:sz w:val="20"/>
                <w:szCs w:val="20"/>
              </w:rPr>
              <w:t>5</w:t>
            </w:r>
          </w:p>
        </w:tc>
        <w:tc>
          <w:tcPr>
            <w:tcW w:w="1992" w:type="pct"/>
            <w:vAlign w:val="center"/>
          </w:tcPr>
          <w:p w:rsidR="003A686B" w:rsidRPr="00BE730A" w:rsidRDefault="003A686B" w:rsidP="003A686B">
            <w:pPr>
              <w:jc w:val="center"/>
              <w:rPr>
                <w:rFonts w:cs="Calibri"/>
                <w:sz w:val="20"/>
                <w:szCs w:val="20"/>
              </w:rPr>
            </w:pPr>
            <w:r w:rsidRPr="00BE730A">
              <w:rPr>
                <w:rFonts w:cs="Calibri"/>
                <w:sz w:val="20"/>
                <w:szCs w:val="20"/>
              </w:rPr>
              <w:t>totalno</w:t>
            </w:r>
          </w:p>
        </w:tc>
        <w:tc>
          <w:tcPr>
            <w:tcW w:w="1087" w:type="pct"/>
            <w:vAlign w:val="center"/>
          </w:tcPr>
          <w:p w:rsidR="003A686B" w:rsidRPr="00BE730A" w:rsidRDefault="003A686B" w:rsidP="003A686B">
            <w:pPr>
              <w:jc w:val="center"/>
              <w:rPr>
                <w:rFonts w:cs="Calibri"/>
                <w:sz w:val="20"/>
                <w:szCs w:val="20"/>
              </w:rPr>
            </w:pPr>
            <w:r w:rsidRPr="00BE730A">
              <w:rPr>
                <w:rFonts w:cs="Calibri"/>
                <w:sz w:val="20"/>
                <w:szCs w:val="20"/>
              </w:rPr>
              <w:t>10</w:t>
            </w:r>
          </w:p>
        </w:tc>
        <w:tc>
          <w:tcPr>
            <w:tcW w:w="1215" w:type="pct"/>
            <w:vAlign w:val="center"/>
          </w:tcPr>
          <w:p w:rsidR="003A686B" w:rsidRPr="00BE730A" w:rsidRDefault="003A686B" w:rsidP="003A686B">
            <w:pPr>
              <w:jc w:val="center"/>
              <w:rPr>
                <w:rFonts w:cs="Calibri"/>
                <w:sz w:val="20"/>
                <w:szCs w:val="20"/>
              </w:rPr>
            </w:pPr>
            <w:r w:rsidRPr="00BE730A">
              <w:rPr>
                <w:rFonts w:cs="Calibri"/>
                <w:sz w:val="20"/>
                <w:szCs w:val="20"/>
              </w:rPr>
              <w:t>1</w:t>
            </w:r>
          </w:p>
        </w:tc>
      </w:tr>
      <w:tr w:rsidR="003A686B" w:rsidRPr="00BE730A" w:rsidTr="003A686B">
        <w:trPr>
          <w:trHeight w:val="329"/>
          <w:jc w:val="center"/>
        </w:trPr>
        <w:tc>
          <w:tcPr>
            <w:tcW w:w="705" w:type="pct"/>
            <w:shd w:val="clear" w:color="auto" w:fill="DBE5F1"/>
            <w:vAlign w:val="center"/>
          </w:tcPr>
          <w:p w:rsidR="003A686B" w:rsidRPr="00BA46BA" w:rsidRDefault="003A686B" w:rsidP="003A686B">
            <w:pPr>
              <w:jc w:val="center"/>
              <w:rPr>
                <w:rFonts w:cs="Calibri"/>
                <w:b/>
                <w:sz w:val="20"/>
                <w:szCs w:val="20"/>
              </w:rPr>
            </w:pPr>
            <w:r w:rsidRPr="00BA46BA">
              <w:rPr>
                <w:rFonts w:cs="Calibri"/>
                <w:b/>
                <w:sz w:val="20"/>
                <w:szCs w:val="20"/>
              </w:rPr>
              <w:t>6</w:t>
            </w:r>
          </w:p>
        </w:tc>
        <w:tc>
          <w:tcPr>
            <w:tcW w:w="1992" w:type="pct"/>
            <w:vAlign w:val="center"/>
          </w:tcPr>
          <w:p w:rsidR="003A686B" w:rsidRPr="00BE730A" w:rsidRDefault="003A686B" w:rsidP="003A686B">
            <w:pPr>
              <w:jc w:val="center"/>
              <w:rPr>
                <w:rFonts w:cs="Calibri"/>
                <w:sz w:val="20"/>
                <w:szCs w:val="20"/>
              </w:rPr>
            </w:pPr>
            <w:r w:rsidRPr="00BE730A">
              <w:rPr>
                <w:rFonts w:cs="Calibri"/>
                <w:sz w:val="20"/>
                <w:szCs w:val="20"/>
              </w:rPr>
              <w:t>rušenje</w:t>
            </w:r>
          </w:p>
        </w:tc>
        <w:tc>
          <w:tcPr>
            <w:tcW w:w="1087" w:type="pct"/>
            <w:vAlign w:val="center"/>
          </w:tcPr>
          <w:p w:rsidR="003A686B" w:rsidRPr="00BE730A" w:rsidRDefault="003A686B" w:rsidP="003A686B">
            <w:pPr>
              <w:jc w:val="center"/>
              <w:rPr>
                <w:rFonts w:cs="Calibri"/>
                <w:sz w:val="20"/>
                <w:szCs w:val="20"/>
              </w:rPr>
            </w:pPr>
            <w:r w:rsidRPr="00BE730A">
              <w:rPr>
                <w:rFonts w:cs="Calibri"/>
                <w:sz w:val="20"/>
                <w:szCs w:val="20"/>
              </w:rPr>
              <w:t>100</w:t>
            </w:r>
          </w:p>
        </w:tc>
        <w:tc>
          <w:tcPr>
            <w:tcW w:w="1215" w:type="pct"/>
            <w:vAlign w:val="center"/>
          </w:tcPr>
          <w:p w:rsidR="003A686B" w:rsidRPr="00BE730A" w:rsidRDefault="003A686B" w:rsidP="003A686B">
            <w:pPr>
              <w:jc w:val="center"/>
              <w:rPr>
                <w:rFonts w:cs="Calibri"/>
                <w:sz w:val="20"/>
                <w:szCs w:val="20"/>
              </w:rPr>
            </w:pPr>
            <w:r w:rsidRPr="00BE730A">
              <w:rPr>
                <w:rFonts w:cs="Calibri"/>
                <w:sz w:val="20"/>
                <w:szCs w:val="20"/>
              </w:rPr>
              <w:t>20</w:t>
            </w:r>
          </w:p>
        </w:tc>
      </w:tr>
    </w:tbl>
    <w:p w:rsidR="0049036F" w:rsidRDefault="0049036F" w:rsidP="003A686B">
      <w:pPr>
        <w:jc w:val="center"/>
        <w:rPr>
          <w:rFonts w:cs="Calibri"/>
          <w:b/>
          <w:sz w:val="20"/>
          <w:szCs w:val="20"/>
        </w:rPr>
      </w:pPr>
    </w:p>
    <w:p w:rsidR="003A686B" w:rsidRDefault="003A686B" w:rsidP="003A686B">
      <w:pPr>
        <w:jc w:val="center"/>
        <w:rPr>
          <w:rFonts w:cs="Calibri"/>
          <w:b/>
          <w:sz w:val="20"/>
          <w:szCs w:val="20"/>
        </w:rPr>
      </w:pPr>
      <w:r>
        <w:rPr>
          <w:rFonts w:cs="Calibri"/>
          <w:b/>
          <w:sz w:val="20"/>
          <w:szCs w:val="20"/>
        </w:rPr>
        <w:t>Izvor: Aničić,</w:t>
      </w:r>
      <w:r w:rsidRPr="001E0F0E">
        <w:rPr>
          <w:rFonts w:cs="Calibri"/>
          <w:b/>
          <w:sz w:val="20"/>
          <w:szCs w:val="20"/>
        </w:rPr>
        <w:t xml:space="preserve"> Civilna zaštita I i II(1992)2</w:t>
      </w:r>
    </w:p>
    <w:p w:rsidR="003A686B" w:rsidRDefault="003A686B" w:rsidP="003A686B">
      <w:pPr>
        <w:rPr>
          <w:rFonts w:cs="Calibri"/>
          <w:b/>
          <w:sz w:val="20"/>
          <w:szCs w:val="20"/>
        </w:rPr>
      </w:pPr>
    </w:p>
    <w:p w:rsidR="003A686B" w:rsidRDefault="003A686B" w:rsidP="003A686B">
      <w:pPr>
        <w:rPr>
          <w:rFonts w:cs="Calibri"/>
          <w:b/>
          <w:sz w:val="20"/>
          <w:szCs w:val="20"/>
        </w:rPr>
      </w:pPr>
    </w:p>
    <w:p w:rsidR="003A686B" w:rsidRDefault="003A686B" w:rsidP="003A686B">
      <w:pPr>
        <w:rPr>
          <w:rFonts w:cs="Calibri"/>
          <w:b/>
          <w:sz w:val="20"/>
          <w:szCs w:val="20"/>
        </w:rPr>
      </w:pPr>
    </w:p>
    <w:p w:rsidR="003A686B" w:rsidRDefault="003A686B" w:rsidP="003A686B">
      <w:pPr>
        <w:rPr>
          <w:rFonts w:cs="Calibri"/>
          <w:b/>
          <w:sz w:val="20"/>
          <w:szCs w:val="20"/>
        </w:rPr>
      </w:pPr>
    </w:p>
    <w:p w:rsidR="003A686B" w:rsidRDefault="003A686B" w:rsidP="003A686B">
      <w:pPr>
        <w:rPr>
          <w:rFonts w:cs="Calibri"/>
          <w:b/>
          <w:sz w:val="20"/>
          <w:szCs w:val="20"/>
        </w:rPr>
      </w:pPr>
    </w:p>
    <w:p w:rsidR="003A686B" w:rsidRDefault="003A686B" w:rsidP="003A686B">
      <w:pPr>
        <w:rPr>
          <w:rFonts w:cs="Calibri"/>
          <w:b/>
          <w:sz w:val="20"/>
          <w:szCs w:val="20"/>
        </w:rPr>
      </w:pPr>
    </w:p>
    <w:p w:rsidR="003A686B" w:rsidRDefault="003A686B" w:rsidP="003A686B">
      <w:pPr>
        <w:rPr>
          <w:rFonts w:cs="Calibri"/>
          <w:b/>
          <w:sz w:val="20"/>
          <w:szCs w:val="20"/>
        </w:rPr>
      </w:pPr>
    </w:p>
    <w:p w:rsidR="003A686B" w:rsidRDefault="003A686B" w:rsidP="003A686B">
      <w:pPr>
        <w:rPr>
          <w:rFonts w:cs="Calibri"/>
          <w:b/>
          <w:sz w:val="20"/>
          <w:szCs w:val="20"/>
        </w:rPr>
      </w:pPr>
    </w:p>
    <w:p w:rsidR="003A686B" w:rsidRDefault="003A686B" w:rsidP="003A686B">
      <w:pPr>
        <w:rPr>
          <w:rFonts w:cs="Calibri"/>
          <w:b/>
          <w:sz w:val="20"/>
          <w:szCs w:val="20"/>
        </w:rPr>
      </w:pPr>
    </w:p>
    <w:p w:rsidR="0049036F" w:rsidRDefault="0049036F" w:rsidP="003A686B">
      <w:pPr>
        <w:rPr>
          <w:rFonts w:cs="Calibri"/>
          <w:b/>
          <w:sz w:val="20"/>
          <w:szCs w:val="20"/>
        </w:rPr>
      </w:pPr>
    </w:p>
    <w:p w:rsidR="0049036F" w:rsidRDefault="0049036F" w:rsidP="003A686B">
      <w:pPr>
        <w:rPr>
          <w:rFonts w:cs="Calibri"/>
          <w:b/>
          <w:sz w:val="20"/>
          <w:szCs w:val="20"/>
        </w:rPr>
      </w:pPr>
    </w:p>
    <w:p w:rsidR="0049036F" w:rsidRDefault="0049036F" w:rsidP="003A686B">
      <w:pPr>
        <w:rPr>
          <w:rFonts w:cs="Calibri"/>
          <w:b/>
          <w:sz w:val="20"/>
          <w:szCs w:val="20"/>
        </w:rPr>
      </w:pPr>
    </w:p>
    <w:p w:rsidR="003A686B" w:rsidRDefault="003A686B" w:rsidP="003A686B">
      <w:pPr>
        <w:rPr>
          <w:rFonts w:cs="Calibri"/>
          <w:b/>
          <w:sz w:val="20"/>
          <w:szCs w:val="20"/>
        </w:rPr>
      </w:pPr>
    </w:p>
    <w:p w:rsidR="003A686B" w:rsidRPr="009064AA" w:rsidRDefault="003A686B" w:rsidP="003A686B">
      <w:pPr>
        <w:jc w:val="center"/>
        <w:rPr>
          <w:rFonts w:cs="Calibri"/>
          <w:b/>
          <w:sz w:val="20"/>
          <w:szCs w:val="20"/>
        </w:rPr>
      </w:pPr>
    </w:p>
    <w:p w:rsidR="003A686B" w:rsidRDefault="003A686B" w:rsidP="003A686B">
      <w:pPr>
        <w:pStyle w:val="Citat"/>
      </w:pPr>
      <w:bookmarkStart w:id="263" w:name="_Toc488306042"/>
      <w:bookmarkStart w:id="264" w:name="_Toc520552840"/>
      <w:r w:rsidRPr="00C62088">
        <w:t>Tablica 34. Prikaz stupnjeva oštećenja sa pripadajućim brojem zgrada, brojem ranjenih i poginulih</w:t>
      </w:r>
      <w:bookmarkEnd w:id="263"/>
      <w:bookmarkEnd w:id="264"/>
    </w:p>
    <w:p w:rsidR="0049036F" w:rsidRPr="0049036F" w:rsidRDefault="0049036F" w:rsidP="0049036F"/>
    <w:tbl>
      <w:tblPr>
        <w:tblW w:w="1014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127"/>
        <w:gridCol w:w="602"/>
        <w:gridCol w:w="601"/>
        <w:gridCol w:w="601"/>
        <w:gridCol w:w="601"/>
        <w:gridCol w:w="601"/>
        <w:gridCol w:w="601"/>
        <w:gridCol w:w="601"/>
        <w:gridCol w:w="601"/>
        <w:gridCol w:w="601"/>
        <w:gridCol w:w="601"/>
        <w:gridCol w:w="601"/>
        <w:gridCol w:w="601"/>
        <w:gridCol w:w="601"/>
        <w:gridCol w:w="601"/>
        <w:gridCol w:w="601"/>
      </w:tblGrid>
      <w:tr w:rsidR="003A686B" w:rsidRPr="008E3C01" w:rsidTr="003A686B">
        <w:trPr>
          <w:trHeight w:val="373"/>
        </w:trPr>
        <w:tc>
          <w:tcPr>
            <w:tcW w:w="1127" w:type="dxa"/>
            <w:shd w:val="clear" w:color="auto" w:fill="DBE5F1"/>
            <w:vAlign w:val="center"/>
          </w:tcPr>
          <w:p w:rsidR="003A686B" w:rsidRPr="008E3C01" w:rsidRDefault="003A686B" w:rsidP="003A686B">
            <w:pPr>
              <w:jc w:val="center"/>
              <w:rPr>
                <w:b/>
                <w:sz w:val="16"/>
                <w:szCs w:val="16"/>
              </w:rPr>
            </w:pPr>
          </w:p>
        </w:tc>
        <w:tc>
          <w:tcPr>
            <w:tcW w:w="9016" w:type="dxa"/>
            <w:gridSpan w:val="15"/>
            <w:shd w:val="clear" w:color="auto" w:fill="DBE5F1"/>
            <w:vAlign w:val="bottom"/>
          </w:tcPr>
          <w:p w:rsidR="003A686B" w:rsidRPr="008E3C01" w:rsidRDefault="003A686B" w:rsidP="003A686B">
            <w:pPr>
              <w:jc w:val="center"/>
              <w:rPr>
                <w:b/>
                <w:sz w:val="16"/>
                <w:szCs w:val="16"/>
              </w:rPr>
            </w:pPr>
            <w:r w:rsidRPr="008E3C01">
              <w:rPr>
                <w:b/>
                <w:sz w:val="16"/>
                <w:szCs w:val="16"/>
              </w:rPr>
              <w:t>KATEGORIJA GRAĐEVINE</w:t>
            </w:r>
          </w:p>
        </w:tc>
      </w:tr>
      <w:tr w:rsidR="003A686B" w:rsidRPr="008E3C01" w:rsidTr="003A686B">
        <w:trPr>
          <w:trHeight w:val="1089"/>
        </w:trPr>
        <w:tc>
          <w:tcPr>
            <w:tcW w:w="1127" w:type="dxa"/>
            <w:shd w:val="clear" w:color="auto" w:fill="DBE5F1"/>
            <w:vAlign w:val="center"/>
          </w:tcPr>
          <w:p w:rsidR="003A686B" w:rsidRPr="008E3C01" w:rsidRDefault="003A686B" w:rsidP="003A686B">
            <w:pPr>
              <w:jc w:val="center"/>
              <w:rPr>
                <w:b/>
                <w:sz w:val="16"/>
                <w:szCs w:val="16"/>
              </w:rPr>
            </w:pPr>
            <w:r w:rsidRPr="008E3C01">
              <w:rPr>
                <w:b/>
                <w:sz w:val="16"/>
                <w:szCs w:val="16"/>
              </w:rPr>
              <w:t>Stupanj oštećenja</w:t>
            </w:r>
          </w:p>
        </w:tc>
        <w:tc>
          <w:tcPr>
            <w:tcW w:w="1804" w:type="dxa"/>
            <w:gridSpan w:val="3"/>
            <w:shd w:val="clear" w:color="auto" w:fill="DBE5F1"/>
            <w:vAlign w:val="center"/>
          </w:tcPr>
          <w:p w:rsidR="003A686B" w:rsidRPr="008E3C01" w:rsidRDefault="003A686B" w:rsidP="003A686B">
            <w:pPr>
              <w:jc w:val="center"/>
              <w:rPr>
                <w:b/>
                <w:sz w:val="16"/>
                <w:szCs w:val="16"/>
              </w:rPr>
            </w:pPr>
            <w:r w:rsidRPr="008E3C01">
              <w:rPr>
                <w:b/>
                <w:sz w:val="16"/>
                <w:szCs w:val="16"/>
              </w:rPr>
              <w:t>I</w:t>
            </w:r>
          </w:p>
        </w:tc>
        <w:tc>
          <w:tcPr>
            <w:tcW w:w="1803" w:type="dxa"/>
            <w:gridSpan w:val="3"/>
            <w:shd w:val="clear" w:color="auto" w:fill="DBE5F1"/>
            <w:vAlign w:val="center"/>
          </w:tcPr>
          <w:p w:rsidR="003A686B" w:rsidRPr="008E3C01" w:rsidRDefault="003A686B" w:rsidP="003A686B">
            <w:pPr>
              <w:jc w:val="center"/>
              <w:rPr>
                <w:b/>
                <w:sz w:val="16"/>
                <w:szCs w:val="16"/>
              </w:rPr>
            </w:pPr>
            <w:r w:rsidRPr="008E3C01">
              <w:rPr>
                <w:b/>
                <w:sz w:val="16"/>
                <w:szCs w:val="16"/>
              </w:rPr>
              <w:t>II</w:t>
            </w:r>
          </w:p>
        </w:tc>
        <w:tc>
          <w:tcPr>
            <w:tcW w:w="1803" w:type="dxa"/>
            <w:gridSpan w:val="3"/>
            <w:shd w:val="clear" w:color="auto" w:fill="DBE5F1"/>
            <w:vAlign w:val="center"/>
          </w:tcPr>
          <w:p w:rsidR="003A686B" w:rsidRPr="008E3C01" w:rsidRDefault="003A686B" w:rsidP="003A686B">
            <w:pPr>
              <w:jc w:val="center"/>
              <w:rPr>
                <w:b/>
                <w:sz w:val="16"/>
                <w:szCs w:val="16"/>
              </w:rPr>
            </w:pPr>
            <w:r w:rsidRPr="008E3C01">
              <w:rPr>
                <w:b/>
                <w:sz w:val="16"/>
                <w:szCs w:val="16"/>
              </w:rPr>
              <w:t>III</w:t>
            </w:r>
          </w:p>
        </w:tc>
        <w:tc>
          <w:tcPr>
            <w:tcW w:w="1803" w:type="dxa"/>
            <w:gridSpan w:val="3"/>
            <w:shd w:val="clear" w:color="auto" w:fill="DBE5F1"/>
            <w:vAlign w:val="center"/>
          </w:tcPr>
          <w:p w:rsidR="003A686B" w:rsidRPr="008E3C01" w:rsidRDefault="003A686B" w:rsidP="003A686B">
            <w:pPr>
              <w:jc w:val="center"/>
              <w:rPr>
                <w:b/>
                <w:sz w:val="16"/>
                <w:szCs w:val="16"/>
              </w:rPr>
            </w:pPr>
            <w:r w:rsidRPr="008E3C01">
              <w:rPr>
                <w:b/>
                <w:sz w:val="16"/>
                <w:szCs w:val="16"/>
              </w:rPr>
              <w:t>IV</w:t>
            </w:r>
          </w:p>
        </w:tc>
        <w:tc>
          <w:tcPr>
            <w:tcW w:w="1803" w:type="dxa"/>
            <w:gridSpan w:val="3"/>
            <w:shd w:val="clear" w:color="auto" w:fill="DBE5F1"/>
            <w:vAlign w:val="center"/>
          </w:tcPr>
          <w:p w:rsidR="003A686B" w:rsidRPr="008E3C01" w:rsidRDefault="003A686B" w:rsidP="003A686B">
            <w:pPr>
              <w:jc w:val="center"/>
              <w:rPr>
                <w:b/>
                <w:sz w:val="16"/>
                <w:szCs w:val="16"/>
              </w:rPr>
            </w:pPr>
            <w:r w:rsidRPr="008E3C01">
              <w:rPr>
                <w:b/>
                <w:sz w:val="16"/>
                <w:szCs w:val="16"/>
              </w:rPr>
              <w:t>V</w:t>
            </w:r>
          </w:p>
        </w:tc>
      </w:tr>
      <w:tr w:rsidR="003A686B" w:rsidRPr="008E3C01" w:rsidTr="003A686B">
        <w:trPr>
          <w:trHeight w:val="363"/>
        </w:trPr>
        <w:tc>
          <w:tcPr>
            <w:tcW w:w="1127" w:type="dxa"/>
            <w:shd w:val="clear" w:color="auto" w:fill="DBE5F1"/>
            <w:vAlign w:val="center"/>
          </w:tcPr>
          <w:p w:rsidR="003A686B" w:rsidRPr="008E3C01" w:rsidRDefault="003A686B" w:rsidP="003A686B">
            <w:pPr>
              <w:jc w:val="center"/>
              <w:rPr>
                <w:b/>
                <w:sz w:val="16"/>
                <w:szCs w:val="16"/>
              </w:rPr>
            </w:pPr>
          </w:p>
        </w:tc>
        <w:tc>
          <w:tcPr>
            <w:tcW w:w="602" w:type="dxa"/>
            <w:vAlign w:val="bottom"/>
          </w:tcPr>
          <w:p w:rsidR="003A686B" w:rsidRPr="008E3C01" w:rsidRDefault="003A686B" w:rsidP="003A686B">
            <w:pPr>
              <w:jc w:val="center"/>
              <w:rPr>
                <w:sz w:val="16"/>
                <w:szCs w:val="16"/>
              </w:rPr>
            </w:pPr>
            <w:r w:rsidRPr="008E3C01">
              <w:rPr>
                <w:sz w:val="16"/>
                <w:szCs w:val="16"/>
              </w:rPr>
              <w:t>BZ</w:t>
            </w:r>
          </w:p>
        </w:tc>
        <w:tc>
          <w:tcPr>
            <w:tcW w:w="601" w:type="dxa"/>
            <w:vAlign w:val="bottom"/>
          </w:tcPr>
          <w:p w:rsidR="003A686B" w:rsidRPr="008E3C01" w:rsidRDefault="003A686B" w:rsidP="003A686B">
            <w:pPr>
              <w:jc w:val="center"/>
              <w:rPr>
                <w:sz w:val="16"/>
                <w:szCs w:val="16"/>
              </w:rPr>
            </w:pPr>
            <w:r w:rsidRPr="008E3C01">
              <w:rPr>
                <w:sz w:val="16"/>
                <w:szCs w:val="16"/>
              </w:rPr>
              <w:t>BPSZ</w:t>
            </w:r>
          </w:p>
        </w:tc>
        <w:tc>
          <w:tcPr>
            <w:tcW w:w="601" w:type="dxa"/>
            <w:vAlign w:val="bottom"/>
          </w:tcPr>
          <w:p w:rsidR="003A686B" w:rsidRPr="008E3C01" w:rsidRDefault="003A686B" w:rsidP="003A686B">
            <w:pPr>
              <w:jc w:val="center"/>
              <w:rPr>
                <w:sz w:val="16"/>
                <w:szCs w:val="16"/>
              </w:rPr>
            </w:pPr>
            <w:r w:rsidRPr="008E3C01">
              <w:rPr>
                <w:sz w:val="16"/>
                <w:szCs w:val="16"/>
              </w:rPr>
              <w:t>BDZ</w:t>
            </w:r>
          </w:p>
        </w:tc>
        <w:tc>
          <w:tcPr>
            <w:tcW w:w="601" w:type="dxa"/>
            <w:vAlign w:val="bottom"/>
          </w:tcPr>
          <w:p w:rsidR="003A686B" w:rsidRPr="008E3C01" w:rsidRDefault="003A686B" w:rsidP="003A686B">
            <w:pPr>
              <w:jc w:val="center"/>
              <w:rPr>
                <w:sz w:val="16"/>
                <w:szCs w:val="16"/>
              </w:rPr>
            </w:pPr>
            <w:r w:rsidRPr="008E3C01">
              <w:rPr>
                <w:sz w:val="16"/>
                <w:szCs w:val="16"/>
              </w:rPr>
              <w:t>BZ</w:t>
            </w:r>
          </w:p>
        </w:tc>
        <w:tc>
          <w:tcPr>
            <w:tcW w:w="601" w:type="dxa"/>
            <w:vAlign w:val="bottom"/>
          </w:tcPr>
          <w:p w:rsidR="003A686B" w:rsidRPr="008E3C01" w:rsidRDefault="003A686B" w:rsidP="003A686B">
            <w:pPr>
              <w:jc w:val="center"/>
              <w:rPr>
                <w:sz w:val="16"/>
                <w:szCs w:val="16"/>
              </w:rPr>
            </w:pPr>
            <w:r w:rsidRPr="008E3C01">
              <w:rPr>
                <w:sz w:val="16"/>
                <w:szCs w:val="16"/>
              </w:rPr>
              <w:t>BPSZ</w:t>
            </w:r>
          </w:p>
        </w:tc>
        <w:tc>
          <w:tcPr>
            <w:tcW w:w="601" w:type="dxa"/>
            <w:vAlign w:val="bottom"/>
          </w:tcPr>
          <w:p w:rsidR="003A686B" w:rsidRPr="008E3C01" w:rsidRDefault="003A686B" w:rsidP="003A686B">
            <w:pPr>
              <w:jc w:val="center"/>
              <w:rPr>
                <w:sz w:val="16"/>
                <w:szCs w:val="16"/>
              </w:rPr>
            </w:pPr>
            <w:r w:rsidRPr="008E3C01">
              <w:rPr>
                <w:sz w:val="16"/>
                <w:szCs w:val="16"/>
              </w:rPr>
              <w:t>BDZ</w:t>
            </w:r>
          </w:p>
        </w:tc>
        <w:tc>
          <w:tcPr>
            <w:tcW w:w="601" w:type="dxa"/>
            <w:vAlign w:val="bottom"/>
          </w:tcPr>
          <w:p w:rsidR="003A686B" w:rsidRPr="008E3C01" w:rsidRDefault="003A686B" w:rsidP="003A686B">
            <w:pPr>
              <w:jc w:val="center"/>
              <w:rPr>
                <w:sz w:val="16"/>
                <w:szCs w:val="16"/>
              </w:rPr>
            </w:pPr>
            <w:r w:rsidRPr="008E3C01">
              <w:rPr>
                <w:sz w:val="16"/>
                <w:szCs w:val="16"/>
              </w:rPr>
              <w:t>BZ</w:t>
            </w:r>
          </w:p>
        </w:tc>
        <w:tc>
          <w:tcPr>
            <w:tcW w:w="601" w:type="dxa"/>
            <w:vAlign w:val="bottom"/>
          </w:tcPr>
          <w:p w:rsidR="003A686B" w:rsidRPr="008E3C01" w:rsidRDefault="003A686B" w:rsidP="003A686B">
            <w:pPr>
              <w:jc w:val="center"/>
              <w:rPr>
                <w:sz w:val="16"/>
                <w:szCs w:val="16"/>
              </w:rPr>
            </w:pPr>
            <w:r w:rsidRPr="008E3C01">
              <w:rPr>
                <w:sz w:val="16"/>
                <w:szCs w:val="16"/>
              </w:rPr>
              <w:t>BPSZ</w:t>
            </w:r>
          </w:p>
        </w:tc>
        <w:tc>
          <w:tcPr>
            <w:tcW w:w="601" w:type="dxa"/>
            <w:vAlign w:val="bottom"/>
          </w:tcPr>
          <w:p w:rsidR="003A686B" w:rsidRPr="008E3C01" w:rsidRDefault="003A686B" w:rsidP="003A686B">
            <w:pPr>
              <w:jc w:val="center"/>
              <w:rPr>
                <w:sz w:val="16"/>
                <w:szCs w:val="16"/>
              </w:rPr>
            </w:pPr>
            <w:r w:rsidRPr="008E3C01">
              <w:rPr>
                <w:sz w:val="16"/>
                <w:szCs w:val="16"/>
              </w:rPr>
              <w:t>BDZ</w:t>
            </w:r>
          </w:p>
        </w:tc>
        <w:tc>
          <w:tcPr>
            <w:tcW w:w="601" w:type="dxa"/>
            <w:vAlign w:val="bottom"/>
          </w:tcPr>
          <w:p w:rsidR="003A686B" w:rsidRPr="008E3C01" w:rsidRDefault="003A686B" w:rsidP="003A686B">
            <w:pPr>
              <w:jc w:val="center"/>
              <w:rPr>
                <w:sz w:val="16"/>
                <w:szCs w:val="16"/>
              </w:rPr>
            </w:pPr>
            <w:r w:rsidRPr="008E3C01">
              <w:rPr>
                <w:sz w:val="16"/>
                <w:szCs w:val="16"/>
              </w:rPr>
              <w:t>BZ</w:t>
            </w:r>
          </w:p>
        </w:tc>
        <w:tc>
          <w:tcPr>
            <w:tcW w:w="601" w:type="dxa"/>
            <w:vAlign w:val="bottom"/>
          </w:tcPr>
          <w:p w:rsidR="003A686B" w:rsidRPr="008E3C01" w:rsidRDefault="003A686B" w:rsidP="003A686B">
            <w:pPr>
              <w:jc w:val="center"/>
              <w:rPr>
                <w:sz w:val="16"/>
                <w:szCs w:val="16"/>
              </w:rPr>
            </w:pPr>
            <w:r w:rsidRPr="008E3C01">
              <w:rPr>
                <w:sz w:val="16"/>
                <w:szCs w:val="16"/>
              </w:rPr>
              <w:t>BPSZ</w:t>
            </w:r>
          </w:p>
        </w:tc>
        <w:tc>
          <w:tcPr>
            <w:tcW w:w="601" w:type="dxa"/>
            <w:vAlign w:val="bottom"/>
          </w:tcPr>
          <w:p w:rsidR="003A686B" w:rsidRPr="008E3C01" w:rsidRDefault="003A686B" w:rsidP="003A686B">
            <w:pPr>
              <w:jc w:val="center"/>
              <w:rPr>
                <w:sz w:val="16"/>
                <w:szCs w:val="16"/>
              </w:rPr>
            </w:pPr>
            <w:r w:rsidRPr="008E3C01">
              <w:rPr>
                <w:sz w:val="16"/>
                <w:szCs w:val="16"/>
              </w:rPr>
              <w:t>BDZ</w:t>
            </w:r>
          </w:p>
        </w:tc>
        <w:tc>
          <w:tcPr>
            <w:tcW w:w="601" w:type="dxa"/>
            <w:vAlign w:val="bottom"/>
          </w:tcPr>
          <w:p w:rsidR="003A686B" w:rsidRPr="008E3C01" w:rsidRDefault="003A686B" w:rsidP="003A686B">
            <w:pPr>
              <w:jc w:val="center"/>
              <w:rPr>
                <w:sz w:val="16"/>
                <w:szCs w:val="16"/>
              </w:rPr>
            </w:pPr>
            <w:r w:rsidRPr="008E3C01">
              <w:rPr>
                <w:sz w:val="16"/>
                <w:szCs w:val="16"/>
              </w:rPr>
              <w:t>BZ</w:t>
            </w:r>
          </w:p>
        </w:tc>
        <w:tc>
          <w:tcPr>
            <w:tcW w:w="601" w:type="dxa"/>
            <w:vAlign w:val="bottom"/>
          </w:tcPr>
          <w:p w:rsidR="003A686B" w:rsidRPr="008E3C01" w:rsidRDefault="003A686B" w:rsidP="003A686B">
            <w:pPr>
              <w:jc w:val="center"/>
              <w:rPr>
                <w:sz w:val="16"/>
                <w:szCs w:val="16"/>
              </w:rPr>
            </w:pPr>
            <w:r w:rsidRPr="008E3C01">
              <w:rPr>
                <w:sz w:val="16"/>
                <w:szCs w:val="16"/>
              </w:rPr>
              <w:t>BPSZ</w:t>
            </w:r>
          </w:p>
        </w:tc>
        <w:tc>
          <w:tcPr>
            <w:tcW w:w="601" w:type="dxa"/>
            <w:vAlign w:val="bottom"/>
          </w:tcPr>
          <w:p w:rsidR="003A686B" w:rsidRPr="008E3C01" w:rsidRDefault="003A686B" w:rsidP="003A686B">
            <w:pPr>
              <w:jc w:val="center"/>
              <w:rPr>
                <w:sz w:val="16"/>
                <w:szCs w:val="16"/>
              </w:rPr>
            </w:pPr>
            <w:r w:rsidRPr="008E3C01">
              <w:rPr>
                <w:sz w:val="16"/>
                <w:szCs w:val="16"/>
              </w:rPr>
              <w:t>BDZ</w:t>
            </w:r>
          </w:p>
        </w:tc>
      </w:tr>
      <w:tr w:rsidR="003A686B" w:rsidRPr="008E3C01" w:rsidTr="003A686B">
        <w:trPr>
          <w:trHeight w:val="555"/>
        </w:trPr>
        <w:tc>
          <w:tcPr>
            <w:tcW w:w="1127" w:type="dxa"/>
            <w:shd w:val="clear" w:color="auto" w:fill="DBE5F1"/>
            <w:vAlign w:val="bottom"/>
          </w:tcPr>
          <w:p w:rsidR="003A686B" w:rsidRPr="008E3C01" w:rsidRDefault="003A686B" w:rsidP="003A686B">
            <w:pPr>
              <w:jc w:val="center"/>
              <w:rPr>
                <w:b/>
                <w:sz w:val="16"/>
                <w:szCs w:val="16"/>
              </w:rPr>
            </w:pPr>
            <w:r w:rsidRPr="008E3C01">
              <w:rPr>
                <w:b/>
                <w:sz w:val="16"/>
                <w:szCs w:val="16"/>
              </w:rPr>
              <w:t>nikakvo nema</w:t>
            </w:r>
          </w:p>
        </w:tc>
        <w:tc>
          <w:tcPr>
            <w:tcW w:w="602" w:type="dxa"/>
            <w:vAlign w:val="center"/>
          </w:tcPr>
          <w:p w:rsidR="003A686B" w:rsidRPr="008E3C01" w:rsidRDefault="003A686B" w:rsidP="003A686B">
            <w:pPr>
              <w:jc w:val="center"/>
              <w:rPr>
                <w:sz w:val="16"/>
                <w:szCs w:val="16"/>
              </w:rPr>
            </w:pPr>
            <w:r w:rsidRPr="008E3C01">
              <w:rPr>
                <w:sz w:val="16"/>
                <w:szCs w:val="16"/>
              </w:rPr>
              <w:t>577</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2702</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540</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45</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135</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0</w:t>
            </w:r>
          </w:p>
        </w:tc>
      </w:tr>
      <w:tr w:rsidR="003A686B" w:rsidRPr="008E3C01" w:rsidTr="003A686B">
        <w:trPr>
          <w:trHeight w:val="364"/>
        </w:trPr>
        <w:tc>
          <w:tcPr>
            <w:tcW w:w="1127" w:type="dxa"/>
            <w:shd w:val="clear" w:color="auto" w:fill="DBE5F1"/>
            <w:vAlign w:val="bottom"/>
          </w:tcPr>
          <w:p w:rsidR="003A686B" w:rsidRPr="008E3C01" w:rsidRDefault="003A686B" w:rsidP="003A686B">
            <w:pPr>
              <w:jc w:val="center"/>
              <w:rPr>
                <w:b/>
                <w:sz w:val="16"/>
                <w:szCs w:val="16"/>
              </w:rPr>
            </w:pPr>
            <w:r w:rsidRPr="008E3C01">
              <w:rPr>
                <w:b/>
                <w:sz w:val="16"/>
                <w:szCs w:val="16"/>
              </w:rPr>
              <w:t>neznatno</w:t>
            </w:r>
          </w:p>
        </w:tc>
        <w:tc>
          <w:tcPr>
            <w:tcW w:w="602" w:type="dxa"/>
            <w:vAlign w:val="center"/>
          </w:tcPr>
          <w:p w:rsidR="003A686B" w:rsidRPr="008E3C01" w:rsidRDefault="003A686B" w:rsidP="003A686B">
            <w:pPr>
              <w:jc w:val="center"/>
              <w:rPr>
                <w:sz w:val="16"/>
                <w:szCs w:val="16"/>
              </w:rPr>
            </w:pPr>
            <w:r w:rsidRPr="008E3C01">
              <w:rPr>
                <w:sz w:val="16"/>
                <w:szCs w:val="16"/>
              </w:rPr>
              <w:t>721</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1351</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901</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631</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180</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0</w:t>
            </w:r>
          </w:p>
        </w:tc>
      </w:tr>
      <w:tr w:rsidR="003A686B" w:rsidRPr="008E3C01" w:rsidTr="003A686B">
        <w:trPr>
          <w:trHeight w:val="364"/>
        </w:trPr>
        <w:tc>
          <w:tcPr>
            <w:tcW w:w="1127" w:type="dxa"/>
            <w:shd w:val="clear" w:color="auto" w:fill="DBE5F1"/>
            <w:vAlign w:val="bottom"/>
          </w:tcPr>
          <w:p w:rsidR="003A686B" w:rsidRPr="008E3C01" w:rsidRDefault="003A686B" w:rsidP="003A686B">
            <w:pPr>
              <w:jc w:val="center"/>
              <w:rPr>
                <w:b/>
                <w:sz w:val="16"/>
                <w:szCs w:val="16"/>
              </w:rPr>
            </w:pPr>
            <w:r w:rsidRPr="008E3C01">
              <w:rPr>
                <w:b/>
                <w:sz w:val="16"/>
                <w:szCs w:val="16"/>
              </w:rPr>
              <w:t>umjereno</w:t>
            </w:r>
          </w:p>
        </w:tc>
        <w:tc>
          <w:tcPr>
            <w:tcW w:w="602" w:type="dxa"/>
            <w:vAlign w:val="center"/>
          </w:tcPr>
          <w:p w:rsidR="003A686B" w:rsidRPr="008E3C01" w:rsidRDefault="003A686B" w:rsidP="003A686B">
            <w:pPr>
              <w:jc w:val="center"/>
              <w:rPr>
                <w:sz w:val="16"/>
                <w:szCs w:val="16"/>
              </w:rPr>
            </w:pPr>
            <w:r w:rsidRPr="008E3C01">
              <w:rPr>
                <w:sz w:val="16"/>
                <w:szCs w:val="16"/>
              </w:rPr>
              <w:t>2162</w:t>
            </w:r>
          </w:p>
        </w:tc>
        <w:tc>
          <w:tcPr>
            <w:tcW w:w="601" w:type="dxa"/>
            <w:vAlign w:val="center"/>
          </w:tcPr>
          <w:p w:rsidR="003A686B" w:rsidRPr="008E3C01" w:rsidRDefault="003A686B" w:rsidP="003A686B">
            <w:pPr>
              <w:jc w:val="center"/>
              <w:rPr>
                <w:sz w:val="16"/>
                <w:szCs w:val="16"/>
              </w:rPr>
            </w:pPr>
            <w:r w:rsidRPr="008E3C01">
              <w:rPr>
                <w:sz w:val="16"/>
                <w:szCs w:val="16"/>
              </w:rPr>
              <w:t>57</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811</w:t>
            </w:r>
          </w:p>
        </w:tc>
        <w:tc>
          <w:tcPr>
            <w:tcW w:w="601" w:type="dxa"/>
            <w:vAlign w:val="center"/>
          </w:tcPr>
          <w:p w:rsidR="003A686B" w:rsidRPr="008E3C01" w:rsidRDefault="003A686B" w:rsidP="003A686B">
            <w:pPr>
              <w:jc w:val="center"/>
              <w:rPr>
                <w:sz w:val="16"/>
                <w:szCs w:val="16"/>
              </w:rPr>
            </w:pPr>
            <w:r w:rsidRPr="008E3C01">
              <w:rPr>
                <w:sz w:val="16"/>
                <w:szCs w:val="16"/>
              </w:rPr>
              <w:t>21</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1261</w:t>
            </w:r>
          </w:p>
        </w:tc>
        <w:tc>
          <w:tcPr>
            <w:tcW w:w="601" w:type="dxa"/>
            <w:vAlign w:val="center"/>
          </w:tcPr>
          <w:p w:rsidR="003A686B" w:rsidRPr="008E3C01" w:rsidRDefault="003A686B" w:rsidP="003A686B">
            <w:pPr>
              <w:jc w:val="center"/>
              <w:rPr>
                <w:sz w:val="16"/>
                <w:szCs w:val="16"/>
              </w:rPr>
            </w:pPr>
            <w:r w:rsidRPr="008E3C01">
              <w:rPr>
                <w:sz w:val="16"/>
                <w:szCs w:val="16"/>
              </w:rPr>
              <w:t>33</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225</w:t>
            </w:r>
          </w:p>
        </w:tc>
        <w:tc>
          <w:tcPr>
            <w:tcW w:w="601" w:type="dxa"/>
            <w:vAlign w:val="center"/>
          </w:tcPr>
          <w:p w:rsidR="003A686B" w:rsidRPr="008E3C01" w:rsidRDefault="003A686B" w:rsidP="003A686B">
            <w:pPr>
              <w:jc w:val="center"/>
              <w:rPr>
                <w:sz w:val="16"/>
                <w:szCs w:val="16"/>
              </w:rPr>
            </w:pPr>
            <w:r w:rsidRPr="008E3C01">
              <w:rPr>
                <w:sz w:val="16"/>
                <w:szCs w:val="16"/>
              </w:rPr>
              <w:t>6</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450</w:t>
            </w:r>
          </w:p>
        </w:tc>
        <w:tc>
          <w:tcPr>
            <w:tcW w:w="601" w:type="dxa"/>
            <w:vAlign w:val="center"/>
          </w:tcPr>
          <w:p w:rsidR="003A686B" w:rsidRPr="008E3C01" w:rsidRDefault="003A686B" w:rsidP="003A686B">
            <w:pPr>
              <w:jc w:val="center"/>
              <w:rPr>
                <w:sz w:val="16"/>
                <w:szCs w:val="16"/>
              </w:rPr>
            </w:pPr>
            <w:r w:rsidRPr="008E3C01">
              <w:rPr>
                <w:sz w:val="16"/>
                <w:szCs w:val="16"/>
              </w:rPr>
              <w:t>12</w:t>
            </w:r>
          </w:p>
        </w:tc>
        <w:tc>
          <w:tcPr>
            <w:tcW w:w="601" w:type="dxa"/>
            <w:vAlign w:val="center"/>
          </w:tcPr>
          <w:p w:rsidR="003A686B" w:rsidRPr="008E3C01" w:rsidRDefault="003A686B" w:rsidP="003A686B">
            <w:pPr>
              <w:jc w:val="center"/>
              <w:rPr>
                <w:sz w:val="16"/>
                <w:szCs w:val="16"/>
              </w:rPr>
            </w:pPr>
            <w:r w:rsidRPr="008E3C01">
              <w:rPr>
                <w:sz w:val="16"/>
                <w:szCs w:val="16"/>
              </w:rPr>
              <w:t>0</w:t>
            </w:r>
          </w:p>
        </w:tc>
      </w:tr>
      <w:tr w:rsidR="003A686B" w:rsidRPr="008E3C01" w:rsidTr="003A686B">
        <w:trPr>
          <w:trHeight w:val="364"/>
        </w:trPr>
        <w:tc>
          <w:tcPr>
            <w:tcW w:w="1127" w:type="dxa"/>
            <w:shd w:val="clear" w:color="auto" w:fill="DBE5F1"/>
            <w:vAlign w:val="bottom"/>
          </w:tcPr>
          <w:p w:rsidR="003A686B" w:rsidRPr="008E3C01" w:rsidRDefault="003A686B" w:rsidP="003A686B">
            <w:pPr>
              <w:jc w:val="center"/>
              <w:rPr>
                <w:b/>
                <w:sz w:val="16"/>
                <w:szCs w:val="16"/>
              </w:rPr>
            </w:pPr>
            <w:r w:rsidRPr="008E3C01">
              <w:rPr>
                <w:b/>
                <w:sz w:val="16"/>
                <w:szCs w:val="16"/>
              </w:rPr>
              <w:t>jako</w:t>
            </w:r>
          </w:p>
        </w:tc>
        <w:tc>
          <w:tcPr>
            <w:tcW w:w="602" w:type="dxa"/>
            <w:vAlign w:val="center"/>
          </w:tcPr>
          <w:p w:rsidR="003A686B" w:rsidRPr="008E3C01" w:rsidRDefault="003A686B" w:rsidP="003A686B">
            <w:pPr>
              <w:jc w:val="center"/>
              <w:rPr>
                <w:sz w:val="16"/>
                <w:szCs w:val="16"/>
              </w:rPr>
            </w:pPr>
            <w:r w:rsidRPr="008E3C01">
              <w:rPr>
                <w:sz w:val="16"/>
                <w:szCs w:val="16"/>
              </w:rPr>
              <w:t>3243</w:t>
            </w:r>
          </w:p>
        </w:tc>
        <w:tc>
          <w:tcPr>
            <w:tcW w:w="601" w:type="dxa"/>
            <w:vAlign w:val="center"/>
          </w:tcPr>
          <w:p w:rsidR="003A686B" w:rsidRPr="008E3C01" w:rsidRDefault="003A686B" w:rsidP="003A686B">
            <w:pPr>
              <w:jc w:val="center"/>
              <w:rPr>
                <w:sz w:val="16"/>
                <w:szCs w:val="16"/>
              </w:rPr>
            </w:pPr>
            <w:r w:rsidRPr="008E3C01">
              <w:rPr>
                <w:sz w:val="16"/>
                <w:szCs w:val="16"/>
              </w:rPr>
              <w:t>172</w:t>
            </w:r>
          </w:p>
        </w:tc>
        <w:tc>
          <w:tcPr>
            <w:tcW w:w="601" w:type="dxa"/>
            <w:vAlign w:val="center"/>
          </w:tcPr>
          <w:p w:rsidR="003A686B" w:rsidRPr="008E3C01" w:rsidRDefault="003A686B" w:rsidP="003A686B">
            <w:pPr>
              <w:jc w:val="center"/>
              <w:rPr>
                <w:sz w:val="16"/>
                <w:szCs w:val="16"/>
              </w:rPr>
            </w:pPr>
            <w:r w:rsidRPr="008E3C01">
              <w:rPr>
                <w:sz w:val="16"/>
                <w:szCs w:val="16"/>
              </w:rPr>
              <w:t>21</w:t>
            </w:r>
          </w:p>
        </w:tc>
        <w:tc>
          <w:tcPr>
            <w:tcW w:w="601" w:type="dxa"/>
            <w:vAlign w:val="center"/>
          </w:tcPr>
          <w:p w:rsidR="003A686B" w:rsidRPr="008E3C01" w:rsidRDefault="003A686B" w:rsidP="003A686B">
            <w:pPr>
              <w:jc w:val="center"/>
              <w:rPr>
                <w:sz w:val="16"/>
                <w:szCs w:val="16"/>
              </w:rPr>
            </w:pPr>
            <w:r w:rsidRPr="008E3C01">
              <w:rPr>
                <w:sz w:val="16"/>
                <w:szCs w:val="16"/>
              </w:rPr>
              <w:t>540</w:t>
            </w:r>
          </w:p>
        </w:tc>
        <w:tc>
          <w:tcPr>
            <w:tcW w:w="601" w:type="dxa"/>
            <w:vAlign w:val="center"/>
          </w:tcPr>
          <w:p w:rsidR="003A686B" w:rsidRPr="008E3C01" w:rsidRDefault="003A686B" w:rsidP="003A686B">
            <w:pPr>
              <w:jc w:val="center"/>
              <w:rPr>
                <w:sz w:val="16"/>
                <w:szCs w:val="16"/>
              </w:rPr>
            </w:pPr>
            <w:r w:rsidRPr="008E3C01">
              <w:rPr>
                <w:sz w:val="16"/>
                <w:szCs w:val="16"/>
              </w:rPr>
              <w:t>29</w:t>
            </w:r>
          </w:p>
        </w:tc>
        <w:tc>
          <w:tcPr>
            <w:tcW w:w="601" w:type="dxa"/>
            <w:vAlign w:val="center"/>
          </w:tcPr>
          <w:p w:rsidR="003A686B" w:rsidRPr="008E3C01" w:rsidRDefault="003A686B" w:rsidP="003A686B">
            <w:pPr>
              <w:jc w:val="center"/>
              <w:rPr>
                <w:sz w:val="16"/>
                <w:szCs w:val="16"/>
              </w:rPr>
            </w:pPr>
            <w:r w:rsidRPr="008E3C01">
              <w:rPr>
                <w:sz w:val="16"/>
                <w:szCs w:val="16"/>
              </w:rPr>
              <w:t>4</w:t>
            </w:r>
          </w:p>
        </w:tc>
        <w:tc>
          <w:tcPr>
            <w:tcW w:w="601" w:type="dxa"/>
            <w:vAlign w:val="center"/>
          </w:tcPr>
          <w:p w:rsidR="003A686B" w:rsidRPr="008E3C01" w:rsidRDefault="003A686B" w:rsidP="003A686B">
            <w:pPr>
              <w:jc w:val="center"/>
              <w:rPr>
                <w:sz w:val="16"/>
                <w:szCs w:val="16"/>
              </w:rPr>
            </w:pPr>
            <w:r w:rsidRPr="008E3C01">
              <w:rPr>
                <w:sz w:val="16"/>
                <w:szCs w:val="16"/>
              </w:rPr>
              <w:t>613</w:t>
            </w:r>
          </w:p>
        </w:tc>
        <w:tc>
          <w:tcPr>
            <w:tcW w:w="601" w:type="dxa"/>
            <w:vAlign w:val="center"/>
          </w:tcPr>
          <w:p w:rsidR="003A686B" w:rsidRPr="008E3C01" w:rsidRDefault="003A686B" w:rsidP="003A686B">
            <w:pPr>
              <w:jc w:val="center"/>
              <w:rPr>
                <w:sz w:val="16"/>
                <w:szCs w:val="16"/>
              </w:rPr>
            </w:pPr>
            <w:r w:rsidRPr="008E3C01">
              <w:rPr>
                <w:sz w:val="16"/>
                <w:szCs w:val="16"/>
              </w:rPr>
              <w:t>32</w:t>
            </w:r>
          </w:p>
        </w:tc>
        <w:tc>
          <w:tcPr>
            <w:tcW w:w="601" w:type="dxa"/>
            <w:vAlign w:val="center"/>
          </w:tcPr>
          <w:p w:rsidR="003A686B" w:rsidRPr="008E3C01" w:rsidRDefault="003A686B" w:rsidP="003A686B">
            <w:pPr>
              <w:jc w:val="center"/>
              <w:rPr>
                <w:sz w:val="16"/>
                <w:szCs w:val="16"/>
              </w:rPr>
            </w:pPr>
            <w:r w:rsidRPr="008E3C01">
              <w:rPr>
                <w:sz w:val="16"/>
                <w:szCs w:val="16"/>
              </w:rPr>
              <w:t>0</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135</w:t>
            </w:r>
          </w:p>
        </w:tc>
        <w:tc>
          <w:tcPr>
            <w:tcW w:w="601" w:type="dxa"/>
            <w:vAlign w:val="center"/>
          </w:tcPr>
          <w:p w:rsidR="003A686B" w:rsidRPr="008E3C01" w:rsidRDefault="003A686B" w:rsidP="003A686B">
            <w:pPr>
              <w:jc w:val="center"/>
              <w:rPr>
                <w:sz w:val="16"/>
                <w:szCs w:val="16"/>
              </w:rPr>
            </w:pPr>
            <w:r w:rsidRPr="008E3C01">
              <w:rPr>
                <w:sz w:val="16"/>
                <w:szCs w:val="16"/>
              </w:rPr>
              <w:t>7</w:t>
            </w:r>
          </w:p>
        </w:tc>
        <w:tc>
          <w:tcPr>
            <w:tcW w:w="601" w:type="dxa"/>
            <w:vAlign w:val="center"/>
          </w:tcPr>
          <w:p w:rsidR="003A686B" w:rsidRPr="008E3C01" w:rsidRDefault="003A686B" w:rsidP="003A686B">
            <w:pPr>
              <w:jc w:val="center"/>
              <w:rPr>
                <w:sz w:val="16"/>
                <w:szCs w:val="16"/>
              </w:rPr>
            </w:pPr>
            <w:r w:rsidRPr="008E3C01">
              <w:rPr>
                <w:sz w:val="16"/>
                <w:szCs w:val="16"/>
              </w:rPr>
              <w:t>1</w:t>
            </w:r>
          </w:p>
        </w:tc>
      </w:tr>
      <w:tr w:rsidR="003A686B" w:rsidRPr="008E3C01" w:rsidTr="003A686B">
        <w:trPr>
          <w:trHeight w:val="364"/>
        </w:trPr>
        <w:tc>
          <w:tcPr>
            <w:tcW w:w="1127" w:type="dxa"/>
            <w:shd w:val="clear" w:color="auto" w:fill="DBE5F1"/>
            <w:vAlign w:val="bottom"/>
          </w:tcPr>
          <w:p w:rsidR="003A686B" w:rsidRPr="008E3C01" w:rsidRDefault="003A686B" w:rsidP="003A686B">
            <w:pPr>
              <w:jc w:val="center"/>
              <w:rPr>
                <w:b/>
                <w:sz w:val="16"/>
                <w:szCs w:val="16"/>
              </w:rPr>
            </w:pPr>
            <w:r w:rsidRPr="008E3C01">
              <w:rPr>
                <w:b/>
                <w:sz w:val="16"/>
                <w:szCs w:val="16"/>
              </w:rPr>
              <w:t>totalno</w:t>
            </w:r>
          </w:p>
        </w:tc>
        <w:tc>
          <w:tcPr>
            <w:tcW w:w="602" w:type="dxa"/>
            <w:vAlign w:val="center"/>
          </w:tcPr>
          <w:p w:rsidR="003A686B" w:rsidRPr="008E3C01" w:rsidRDefault="003A686B" w:rsidP="003A686B">
            <w:pPr>
              <w:jc w:val="center"/>
              <w:rPr>
                <w:sz w:val="16"/>
                <w:szCs w:val="16"/>
              </w:rPr>
            </w:pPr>
            <w:r w:rsidRPr="008E3C01">
              <w:rPr>
                <w:sz w:val="16"/>
                <w:szCs w:val="16"/>
              </w:rPr>
              <w:t>288</w:t>
            </w:r>
          </w:p>
        </w:tc>
        <w:tc>
          <w:tcPr>
            <w:tcW w:w="601" w:type="dxa"/>
            <w:vAlign w:val="center"/>
          </w:tcPr>
          <w:p w:rsidR="003A686B" w:rsidRPr="008E3C01" w:rsidRDefault="003A686B" w:rsidP="003A686B">
            <w:pPr>
              <w:jc w:val="center"/>
              <w:rPr>
                <w:sz w:val="16"/>
                <w:szCs w:val="16"/>
              </w:rPr>
            </w:pPr>
            <w:r w:rsidRPr="008E3C01">
              <w:rPr>
                <w:sz w:val="16"/>
                <w:szCs w:val="16"/>
              </w:rPr>
              <w:t>76</w:t>
            </w:r>
          </w:p>
        </w:tc>
        <w:tc>
          <w:tcPr>
            <w:tcW w:w="601" w:type="dxa"/>
            <w:vAlign w:val="center"/>
          </w:tcPr>
          <w:p w:rsidR="003A686B" w:rsidRPr="008E3C01" w:rsidRDefault="003A686B" w:rsidP="003A686B">
            <w:pPr>
              <w:jc w:val="center"/>
              <w:rPr>
                <w:sz w:val="16"/>
                <w:szCs w:val="16"/>
              </w:rPr>
            </w:pPr>
            <w:r w:rsidRPr="008E3C01">
              <w:rPr>
                <w:sz w:val="16"/>
                <w:szCs w:val="16"/>
              </w:rPr>
              <w:t>8</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216</w:t>
            </w:r>
          </w:p>
        </w:tc>
        <w:tc>
          <w:tcPr>
            <w:tcW w:w="601" w:type="dxa"/>
            <w:vAlign w:val="center"/>
          </w:tcPr>
          <w:p w:rsidR="003A686B" w:rsidRPr="008E3C01" w:rsidRDefault="003A686B" w:rsidP="003A686B">
            <w:pPr>
              <w:jc w:val="center"/>
              <w:rPr>
                <w:sz w:val="16"/>
                <w:szCs w:val="16"/>
              </w:rPr>
            </w:pPr>
            <w:r w:rsidRPr="008E3C01">
              <w:rPr>
                <w:sz w:val="16"/>
                <w:szCs w:val="16"/>
              </w:rPr>
              <w:t>57</w:t>
            </w:r>
          </w:p>
        </w:tc>
        <w:tc>
          <w:tcPr>
            <w:tcW w:w="601" w:type="dxa"/>
            <w:vAlign w:val="center"/>
          </w:tcPr>
          <w:p w:rsidR="003A686B" w:rsidRPr="008E3C01" w:rsidRDefault="003A686B" w:rsidP="003A686B">
            <w:pPr>
              <w:jc w:val="center"/>
              <w:rPr>
                <w:sz w:val="16"/>
                <w:szCs w:val="16"/>
              </w:rPr>
            </w:pPr>
            <w:r w:rsidRPr="008E3C01">
              <w:rPr>
                <w:sz w:val="16"/>
                <w:szCs w:val="16"/>
              </w:rPr>
              <w:t>6</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w:t>
            </w:r>
          </w:p>
        </w:tc>
      </w:tr>
      <w:tr w:rsidR="003A686B" w:rsidRPr="008E3C01" w:rsidTr="003A686B">
        <w:trPr>
          <w:trHeight w:val="364"/>
        </w:trPr>
        <w:tc>
          <w:tcPr>
            <w:tcW w:w="1127" w:type="dxa"/>
            <w:shd w:val="clear" w:color="auto" w:fill="DBE5F1"/>
            <w:vAlign w:val="bottom"/>
          </w:tcPr>
          <w:p w:rsidR="003A686B" w:rsidRPr="008E3C01" w:rsidRDefault="003A686B" w:rsidP="003A686B">
            <w:pPr>
              <w:jc w:val="center"/>
              <w:rPr>
                <w:b/>
                <w:sz w:val="16"/>
                <w:szCs w:val="16"/>
              </w:rPr>
            </w:pPr>
            <w:r w:rsidRPr="008E3C01">
              <w:rPr>
                <w:b/>
                <w:sz w:val="16"/>
                <w:szCs w:val="16"/>
              </w:rPr>
              <w:t>rušenje</w:t>
            </w:r>
          </w:p>
        </w:tc>
        <w:tc>
          <w:tcPr>
            <w:tcW w:w="602" w:type="dxa"/>
            <w:vAlign w:val="center"/>
          </w:tcPr>
          <w:p w:rsidR="003A686B" w:rsidRPr="008E3C01" w:rsidRDefault="003A686B" w:rsidP="003A686B">
            <w:pPr>
              <w:jc w:val="center"/>
              <w:rPr>
                <w:sz w:val="16"/>
                <w:szCs w:val="16"/>
              </w:rPr>
            </w:pPr>
            <w:r w:rsidRPr="008E3C01">
              <w:rPr>
                <w:sz w:val="16"/>
                <w:szCs w:val="16"/>
              </w:rPr>
              <w:t>216</w:t>
            </w:r>
          </w:p>
        </w:tc>
        <w:tc>
          <w:tcPr>
            <w:tcW w:w="601" w:type="dxa"/>
            <w:vAlign w:val="center"/>
          </w:tcPr>
          <w:p w:rsidR="003A686B" w:rsidRPr="008E3C01" w:rsidRDefault="003A686B" w:rsidP="003A686B">
            <w:pPr>
              <w:jc w:val="center"/>
              <w:rPr>
                <w:sz w:val="16"/>
                <w:szCs w:val="16"/>
              </w:rPr>
            </w:pPr>
            <w:r w:rsidRPr="008E3C01">
              <w:rPr>
                <w:sz w:val="16"/>
                <w:szCs w:val="16"/>
              </w:rPr>
              <w:t>573</w:t>
            </w:r>
          </w:p>
        </w:tc>
        <w:tc>
          <w:tcPr>
            <w:tcW w:w="601" w:type="dxa"/>
            <w:vAlign w:val="center"/>
          </w:tcPr>
          <w:p w:rsidR="003A686B" w:rsidRPr="008E3C01" w:rsidRDefault="003A686B" w:rsidP="003A686B">
            <w:pPr>
              <w:jc w:val="center"/>
              <w:rPr>
                <w:sz w:val="16"/>
                <w:szCs w:val="16"/>
              </w:rPr>
            </w:pPr>
            <w:r w:rsidRPr="008E3C01">
              <w:rPr>
                <w:sz w:val="16"/>
                <w:szCs w:val="16"/>
              </w:rPr>
              <w:t>115</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72</w:t>
            </w:r>
          </w:p>
        </w:tc>
        <w:tc>
          <w:tcPr>
            <w:tcW w:w="601" w:type="dxa"/>
            <w:vAlign w:val="center"/>
          </w:tcPr>
          <w:p w:rsidR="003A686B" w:rsidRPr="008E3C01" w:rsidRDefault="003A686B" w:rsidP="003A686B">
            <w:pPr>
              <w:jc w:val="center"/>
              <w:rPr>
                <w:sz w:val="16"/>
                <w:szCs w:val="16"/>
              </w:rPr>
            </w:pPr>
            <w:r w:rsidRPr="008E3C01">
              <w:rPr>
                <w:sz w:val="16"/>
                <w:szCs w:val="16"/>
              </w:rPr>
              <w:t>191</w:t>
            </w:r>
          </w:p>
        </w:tc>
        <w:tc>
          <w:tcPr>
            <w:tcW w:w="601" w:type="dxa"/>
            <w:vAlign w:val="center"/>
          </w:tcPr>
          <w:p w:rsidR="003A686B" w:rsidRPr="008E3C01" w:rsidRDefault="003A686B" w:rsidP="003A686B">
            <w:pPr>
              <w:jc w:val="center"/>
              <w:rPr>
                <w:sz w:val="16"/>
                <w:szCs w:val="16"/>
              </w:rPr>
            </w:pPr>
            <w:r w:rsidRPr="008E3C01">
              <w:rPr>
                <w:sz w:val="16"/>
                <w:szCs w:val="16"/>
              </w:rPr>
              <w:t>38</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w:t>
            </w:r>
          </w:p>
        </w:tc>
        <w:tc>
          <w:tcPr>
            <w:tcW w:w="601" w:type="dxa"/>
            <w:vAlign w:val="center"/>
          </w:tcPr>
          <w:p w:rsidR="003A686B" w:rsidRPr="008E3C01" w:rsidRDefault="003A686B" w:rsidP="003A686B">
            <w:pPr>
              <w:jc w:val="center"/>
              <w:rPr>
                <w:sz w:val="16"/>
                <w:szCs w:val="16"/>
              </w:rPr>
            </w:pPr>
            <w:r w:rsidRPr="008E3C01">
              <w:rPr>
                <w:sz w:val="16"/>
                <w:szCs w:val="16"/>
              </w:rPr>
              <w:t>-</w:t>
            </w:r>
          </w:p>
        </w:tc>
      </w:tr>
      <w:tr w:rsidR="003A686B" w:rsidRPr="008E3C01" w:rsidTr="003A686B">
        <w:trPr>
          <w:trHeight w:val="364"/>
        </w:trPr>
        <w:tc>
          <w:tcPr>
            <w:tcW w:w="1127" w:type="dxa"/>
            <w:shd w:val="clear" w:color="auto" w:fill="DBE5F1"/>
            <w:vAlign w:val="center"/>
          </w:tcPr>
          <w:p w:rsidR="003A686B" w:rsidRPr="008E3C01" w:rsidRDefault="003A686B" w:rsidP="003A686B">
            <w:pPr>
              <w:jc w:val="center"/>
              <w:rPr>
                <w:b/>
                <w:sz w:val="16"/>
                <w:szCs w:val="16"/>
              </w:rPr>
            </w:pPr>
            <w:r w:rsidRPr="008E3C01">
              <w:rPr>
                <w:b/>
                <w:sz w:val="16"/>
                <w:szCs w:val="16"/>
              </w:rPr>
              <w:t>UKUPNO</w:t>
            </w:r>
          </w:p>
        </w:tc>
        <w:tc>
          <w:tcPr>
            <w:tcW w:w="602" w:type="dxa"/>
            <w:vAlign w:val="center"/>
          </w:tcPr>
          <w:p w:rsidR="003A686B" w:rsidRPr="008E3C01" w:rsidRDefault="003A686B" w:rsidP="003A686B">
            <w:pPr>
              <w:jc w:val="center"/>
              <w:rPr>
                <w:b/>
                <w:sz w:val="16"/>
                <w:szCs w:val="16"/>
              </w:rPr>
            </w:pPr>
            <w:r w:rsidRPr="008E3C01">
              <w:rPr>
                <w:b/>
                <w:sz w:val="16"/>
                <w:szCs w:val="16"/>
              </w:rPr>
              <w:t>7206</w:t>
            </w:r>
          </w:p>
        </w:tc>
        <w:tc>
          <w:tcPr>
            <w:tcW w:w="601" w:type="dxa"/>
            <w:vAlign w:val="center"/>
          </w:tcPr>
          <w:p w:rsidR="003A686B" w:rsidRPr="008E3C01" w:rsidRDefault="003A686B" w:rsidP="003A686B">
            <w:pPr>
              <w:jc w:val="center"/>
              <w:rPr>
                <w:b/>
                <w:sz w:val="16"/>
                <w:szCs w:val="16"/>
              </w:rPr>
            </w:pPr>
            <w:r w:rsidRPr="008E3C01">
              <w:rPr>
                <w:b/>
                <w:sz w:val="16"/>
                <w:szCs w:val="16"/>
              </w:rPr>
              <w:t>878</w:t>
            </w:r>
          </w:p>
        </w:tc>
        <w:tc>
          <w:tcPr>
            <w:tcW w:w="601" w:type="dxa"/>
            <w:vAlign w:val="center"/>
          </w:tcPr>
          <w:p w:rsidR="003A686B" w:rsidRPr="008E3C01" w:rsidRDefault="003A686B" w:rsidP="003A686B">
            <w:pPr>
              <w:jc w:val="center"/>
              <w:rPr>
                <w:b/>
                <w:sz w:val="16"/>
                <w:szCs w:val="16"/>
              </w:rPr>
            </w:pPr>
            <w:r w:rsidRPr="008E3C01">
              <w:rPr>
                <w:b/>
                <w:sz w:val="16"/>
                <w:szCs w:val="16"/>
              </w:rPr>
              <w:t>144</w:t>
            </w:r>
          </w:p>
        </w:tc>
        <w:tc>
          <w:tcPr>
            <w:tcW w:w="601" w:type="dxa"/>
            <w:vAlign w:val="center"/>
          </w:tcPr>
          <w:p w:rsidR="003A686B" w:rsidRPr="008E3C01" w:rsidRDefault="003A686B" w:rsidP="003A686B">
            <w:pPr>
              <w:jc w:val="center"/>
              <w:rPr>
                <w:b/>
                <w:sz w:val="16"/>
                <w:szCs w:val="16"/>
              </w:rPr>
            </w:pPr>
            <w:r w:rsidRPr="008E3C01">
              <w:rPr>
                <w:b/>
                <w:sz w:val="16"/>
                <w:szCs w:val="16"/>
              </w:rPr>
              <w:t>5405</w:t>
            </w:r>
          </w:p>
        </w:tc>
        <w:tc>
          <w:tcPr>
            <w:tcW w:w="601" w:type="dxa"/>
            <w:vAlign w:val="center"/>
          </w:tcPr>
          <w:p w:rsidR="003A686B" w:rsidRPr="008E3C01" w:rsidRDefault="003A686B" w:rsidP="003A686B">
            <w:pPr>
              <w:jc w:val="center"/>
              <w:rPr>
                <w:b/>
                <w:sz w:val="16"/>
                <w:szCs w:val="16"/>
              </w:rPr>
            </w:pPr>
            <w:r w:rsidRPr="008E3C01">
              <w:rPr>
                <w:b/>
                <w:sz w:val="16"/>
                <w:szCs w:val="16"/>
              </w:rPr>
              <w:t>50</w:t>
            </w:r>
          </w:p>
        </w:tc>
        <w:tc>
          <w:tcPr>
            <w:tcW w:w="601" w:type="dxa"/>
            <w:vAlign w:val="center"/>
          </w:tcPr>
          <w:p w:rsidR="003A686B" w:rsidRPr="008E3C01" w:rsidRDefault="003A686B" w:rsidP="003A686B">
            <w:pPr>
              <w:jc w:val="center"/>
              <w:rPr>
                <w:b/>
                <w:sz w:val="16"/>
                <w:szCs w:val="16"/>
              </w:rPr>
            </w:pPr>
            <w:r w:rsidRPr="008E3C01">
              <w:rPr>
                <w:b/>
                <w:sz w:val="16"/>
                <w:szCs w:val="16"/>
              </w:rPr>
              <w:t>4</w:t>
            </w:r>
          </w:p>
        </w:tc>
        <w:tc>
          <w:tcPr>
            <w:tcW w:w="601" w:type="dxa"/>
            <w:vAlign w:val="center"/>
          </w:tcPr>
          <w:p w:rsidR="003A686B" w:rsidRPr="008E3C01" w:rsidRDefault="003A686B" w:rsidP="003A686B">
            <w:pPr>
              <w:jc w:val="center"/>
              <w:rPr>
                <w:b/>
                <w:sz w:val="16"/>
                <w:szCs w:val="16"/>
              </w:rPr>
            </w:pPr>
            <w:r w:rsidRPr="008E3C01">
              <w:rPr>
                <w:b/>
                <w:sz w:val="16"/>
                <w:szCs w:val="16"/>
              </w:rPr>
              <w:t>3603</w:t>
            </w:r>
          </w:p>
        </w:tc>
        <w:tc>
          <w:tcPr>
            <w:tcW w:w="601" w:type="dxa"/>
            <w:vAlign w:val="center"/>
          </w:tcPr>
          <w:p w:rsidR="003A686B" w:rsidRPr="008E3C01" w:rsidRDefault="003A686B" w:rsidP="003A686B">
            <w:pPr>
              <w:jc w:val="center"/>
              <w:rPr>
                <w:b/>
                <w:sz w:val="16"/>
                <w:szCs w:val="16"/>
              </w:rPr>
            </w:pPr>
            <w:r w:rsidRPr="008E3C01">
              <w:rPr>
                <w:b/>
                <w:sz w:val="16"/>
                <w:szCs w:val="16"/>
              </w:rPr>
              <w:t>313</w:t>
            </w:r>
          </w:p>
        </w:tc>
        <w:tc>
          <w:tcPr>
            <w:tcW w:w="601" w:type="dxa"/>
            <w:vAlign w:val="center"/>
          </w:tcPr>
          <w:p w:rsidR="003A686B" w:rsidRPr="008E3C01" w:rsidRDefault="003A686B" w:rsidP="003A686B">
            <w:pPr>
              <w:jc w:val="center"/>
              <w:rPr>
                <w:b/>
                <w:sz w:val="16"/>
                <w:szCs w:val="16"/>
              </w:rPr>
            </w:pPr>
            <w:r w:rsidRPr="008E3C01">
              <w:rPr>
                <w:b/>
                <w:sz w:val="16"/>
                <w:szCs w:val="16"/>
              </w:rPr>
              <w:t>44</w:t>
            </w:r>
          </w:p>
        </w:tc>
        <w:tc>
          <w:tcPr>
            <w:tcW w:w="601" w:type="dxa"/>
            <w:vAlign w:val="center"/>
          </w:tcPr>
          <w:p w:rsidR="003A686B" w:rsidRPr="008E3C01" w:rsidRDefault="003A686B" w:rsidP="003A686B">
            <w:pPr>
              <w:jc w:val="center"/>
              <w:rPr>
                <w:b/>
                <w:sz w:val="16"/>
                <w:szCs w:val="16"/>
              </w:rPr>
            </w:pPr>
            <w:r w:rsidRPr="008E3C01">
              <w:rPr>
                <w:b/>
                <w:sz w:val="16"/>
                <w:szCs w:val="16"/>
              </w:rPr>
              <w:t>901</w:t>
            </w:r>
          </w:p>
        </w:tc>
        <w:tc>
          <w:tcPr>
            <w:tcW w:w="601" w:type="dxa"/>
            <w:vAlign w:val="center"/>
          </w:tcPr>
          <w:p w:rsidR="003A686B" w:rsidRPr="008E3C01" w:rsidRDefault="003A686B" w:rsidP="003A686B">
            <w:pPr>
              <w:jc w:val="center"/>
              <w:rPr>
                <w:b/>
                <w:sz w:val="16"/>
                <w:szCs w:val="16"/>
              </w:rPr>
            </w:pPr>
            <w:r w:rsidRPr="008E3C01">
              <w:rPr>
                <w:b/>
                <w:sz w:val="16"/>
                <w:szCs w:val="16"/>
              </w:rPr>
              <w:t>6</w:t>
            </w:r>
          </w:p>
        </w:tc>
        <w:tc>
          <w:tcPr>
            <w:tcW w:w="601" w:type="dxa"/>
            <w:vAlign w:val="center"/>
          </w:tcPr>
          <w:p w:rsidR="003A686B" w:rsidRPr="008E3C01" w:rsidRDefault="003A686B" w:rsidP="003A686B">
            <w:pPr>
              <w:jc w:val="center"/>
              <w:rPr>
                <w:b/>
                <w:sz w:val="16"/>
                <w:szCs w:val="16"/>
              </w:rPr>
            </w:pPr>
            <w:r w:rsidRPr="008E3C01">
              <w:rPr>
                <w:b/>
                <w:sz w:val="16"/>
                <w:szCs w:val="16"/>
              </w:rPr>
              <w:t>0</w:t>
            </w:r>
          </w:p>
        </w:tc>
        <w:tc>
          <w:tcPr>
            <w:tcW w:w="601" w:type="dxa"/>
            <w:vAlign w:val="center"/>
          </w:tcPr>
          <w:p w:rsidR="003A686B" w:rsidRPr="008E3C01" w:rsidRDefault="003A686B" w:rsidP="003A686B">
            <w:pPr>
              <w:jc w:val="center"/>
              <w:rPr>
                <w:b/>
                <w:sz w:val="16"/>
                <w:szCs w:val="16"/>
              </w:rPr>
            </w:pPr>
            <w:r w:rsidRPr="008E3C01">
              <w:rPr>
                <w:b/>
                <w:sz w:val="16"/>
                <w:szCs w:val="16"/>
              </w:rPr>
              <w:t>901</w:t>
            </w:r>
          </w:p>
        </w:tc>
        <w:tc>
          <w:tcPr>
            <w:tcW w:w="601" w:type="dxa"/>
            <w:vAlign w:val="center"/>
          </w:tcPr>
          <w:p w:rsidR="003A686B" w:rsidRPr="008E3C01" w:rsidRDefault="003A686B" w:rsidP="003A686B">
            <w:pPr>
              <w:jc w:val="center"/>
              <w:rPr>
                <w:b/>
                <w:sz w:val="16"/>
                <w:szCs w:val="16"/>
              </w:rPr>
            </w:pPr>
            <w:r w:rsidRPr="008E3C01">
              <w:rPr>
                <w:b/>
                <w:sz w:val="16"/>
                <w:szCs w:val="16"/>
              </w:rPr>
              <w:t>19</w:t>
            </w:r>
          </w:p>
        </w:tc>
        <w:tc>
          <w:tcPr>
            <w:tcW w:w="601" w:type="dxa"/>
            <w:vAlign w:val="center"/>
          </w:tcPr>
          <w:p w:rsidR="003A686B" w:rsidRPr="008E3C01" w:rsidRDefault="003A686B" w:rsidP="003A686B">
            <w:pPr>
              <w:jc w:val="center"/>
              <w:rPr>
                <w:b/>
                <w:sz w:val="16"/>
                <w:szCs w:val="16"/>
              </w:rPr>
            </w:pPr>
            <w:r w:rsidRPr="008E3C01">
              <w:rPr>
                <w:b/>
                <w:sz w:val="16"/>
                <w:szCs w:val="16"/>
              </w:rPr>
              <w:t>1</w:t>
            </w:r>
          </w:p>
        </w:tc>
      </w:tr>
    </w:tbl>
    <w:p w:rsidR="0049036F" w:rsidRDefault="0049036F" w:rsidP="003A686B">
      <w:pPr>
        <w:ind w:right="-108"/>
        <w:jc w:val="center"/>
        <w:rPr>
          <w:b/>
          <w:sz w:val="20"/>
          <w:szCs w:val="20"/>
        </w:rPr>
      </w:pPr>
    </w:p>
    <w:p w:rsidR="003A686B" w:rsidRDefault="003A686B" w:rsidP="003A686B">
      <w:pPr>
        <w:ind w:right="-108"/>
        <w:jc w:val="center"/>
        <w:rPr>
          <w:b/>
          <w:sz w:val="20"/>
          <w:szCs w:val="20"/>
        </w:rPr>
      </w:pPr>
      <w:r w:rsidRPr="001E0F0E">
        <w:rPr>
          <w:b/>
          <w:sz w:val="20"/>
          <w:szCs w:val="20"/>
        </w:rPr>
        <w:t>Izvor: Aničić</w:t>
      </w:r>
      <w:r>
        <w:rPr>
          <w:b/>
          <w:sz w:val="20"/>
          <w:szCs w:val="20"/>
        </w:rPr>
        <w:t>: Civilna zaštita I i II(1992)2</w:t>
      </w:r>
    </w:p>
    <w:p w:rsidR="0049036F" w:rsidRPr="00271C87" w:rsidRDefault="0049036F" w:rsidP="003A686B">
      <w:pPr>
        <w:ind w:right="-108"/>
        <w:jc w:val="center"/>
        <w:rPr>
          <w:b/>
          <w:sz w:val="20"/>
          <w:szCs w:val="20"/>
        </w:rPr>
      </w:pPr>
    </w:p>
    <w:p w:rsidR="003A686B" w:rsidRPr="008E3C01" w:rsidRDefault="003A686B" w:rsidP="00BB344C">
      <w:pPr>
        <w:jc w:val="both"/>
      </w:pPr>
      <w:r w:rsidRPr="008E3C01">
        <w:t>Pritom je:</w:t>
      </w:r>
    </w:p>
    <w:p w:rsidR="003A686B" w:rsidRPr="008E3C01" w:rsidRDefault="003A686B" w:rsidP="00BB344C">
      <w:pPr>
        <w:jc w:val="both"/>
      </w:pPr>
      <w:r w:rsidRPr="008E3C01">
        <w:rPr>
          <w:b/>
        </w:rPr>
        <w:t>BZ</w:t>
      </w:r>
      <w:r w:rsidRPr="008E3C01">
        <w:t xml:space="preserve"> – broj zgrada po kategoriji</w:t>
      </w:r>
    </w:p>
    <w:p w:rsidR="003A686B" w:rsidRPr="008E3C01" w:rsidRDefault="003A686B" w:rsidP="00BB344C">
      <w:pPr>
        <w:jc w:val="both"/>
      </w:pPr>
      <w:r w:rsidRPr="008E3C01">
        <w:rPr>
          <w:b/>
        </w:rPr>
        <w:t>BPSZ</w:t>
      </w:r>
      <w:r w:rsidRPr="008E3C01">
        <w:t xml:space="preserve"> – broj plitko i srednje zatrpanih osoba (odgovara broju ranjenih)</w:t>
      </w:r>
    </w:p>
    <w:p w:rsidR="003A686B" w:rsidRPr="008E3C01" w:rsidRDefault="003A686B" w:rsidP="00BB344C">
      <w:pPr>
        <w:jc w:val="both"/>
      </w:pPr>
      <w:r w:rsidRPr="008E3C01">
        <w:rPr>
          <w:b/>
        </w:rPr>
        <w:t>BDZ</w:t>
      </w:r>
      <w:r w:rsidRPr="008E3C01">
        <w:t xml:space="preserve"> – broj duboko zakopanih osoba (odgovara broju poginulih)</w:t>
      </w:r>
    </w:p>
    <w:p w:rsidR="003A686B" w:rsidRPr="008E3C01" w:rsidRDefault="003A686B" w:rsidP="00BB344C">
      <w:pPr>
        <w:jc w:val="both"/>
      </w:pPr>
    </w:p>
    <w:p w:rsidR="003A686B" w:rsidRPr="008E3C01" w:rsidRDefault="003A686B" w:rsidP="00BB344C">
      <w:pPr>
        <w:jc w:val="both"/>
        <w:rPr>
          <w:i/>
        </w:rPr>
      </w:pPr>
      <w:r w:rsidRPr="008E3C01">
        <w:rPr>
          <w:i/>
          <w:u w:val="single"/>
        </w:rPr>
        <w:t>Izračunom dobiven ukupan broj plitko i srednje zatrpanih i duboko zatrpanih osoba</w:t>
      </w:r>
      <w:r w:rsidRPr="008E3C01">
        <w:rPr>
          <w:i/>
        </w:rPr>
        <w:t>:</w:t>
      </w:r>
    </w:p>
    <w:p w:rsidR="003A686B" w:rsidRPr="008E3C01" w:rsidRDefault="003A686B" w:rsidP="00BB344C">
      <w:pPr>
        <w:jc w:val="both"/>
      </w:pPr>
      <w:r w:rsidRPr="008E3C01">
        <w:rPr>
          <w:b/>
        </w:rPr>
        <w:t xml:space="preserve">- 1 266 </w:t>
      </w:r>
      <w:r w:rsidRPr="008E3C01">
        <w:t>plitko i srednje zatrpanih osoba,</w:t>
      </w:r>
    </w:p>
    <w:p w:rsidR="003A686B" w:rsidRPr="008E3C01" w:rsidRDefault="003A686B" w:rsidP="00BB344C">
      <w:pPr>
        <w:jc w:val="both"/>
      </w:pPr>
      <w:r w:rsidRPr="008E3C01">
        <w:rPr>
          <w:b/>
        </w:rPr>
        <w:t xml:space="preserve">- 193 </w:t>
      </w:r>
      <w:r w:rsidRPr="008E3C01">
        <w:t>duboko zatrpanih osoba.</w:t>
      </w:r>
    </w:p>
    <w:p w:rsidR="003A686B" w:rsidRPr="008E3C01" w:rsidRDefault="003A686B" w:rsidP="00BB344C">
      <w:pPr>
        <w:jc w:val="both"/>
      </w:pPr>
    </w:p>
    <w:p w:rsidR="003A686B" w:rsidRPr="008E3C01" w:rsidRDefault="003A686B" w:rsidP="00BB344C">
      <w:pPr>
        <w:jc w:val="both"/>
      </w:pPr>
      <w:r w:rsidRPr="008E3C01">
        <w:t>U daljnjem postupku plitko i srednje zatrpane osobe nakon intervencija operativnih snaga civilne zaštite možemo smatrati preživjelim (srednje i teško ranjene osobe), dok duboko zatrpane osobe u velikom postotku smatramo poginulim osobama.</w:t>
      </w:r>
    </w:p>
    <w:p w:rsidR="003A686B" w:rsidRDefault="003A686B" w:rsidP="003A686B"/>
    <w:p w:rsidR="003A686B" w:rsidRPr="009064AA" w:rsidRDefault="003A686B" w:rsidP="00AF53E4">
      <w:pPr>
        <w:pStyle w:val="Odlomakpopisa"/>
        <w:numPr>
          <w:ilvl w:val="0"/>
          <w:numId w:val="25"/>
        </w:numPr>
        <w:spacing w:line="276" w:lineRule="auto"/>
        <w:jc w:val="both"/>
        <w:rPr>
          <w:b/>
          <w:i/>
        </w:rPr>
      </w:pPr>
      <w:r w:rsidRPr="009064AA">
        <w:rPr>
          <w:b/>
          <w:i/>
        </w:rPr>
        <w:t>Posljedice katastrofe po stanovništvo</w:t>
      </w:r>
    </w:p>
    <w:p w:rsidR="003A686B" w:rsidRPr="00A62C4B" w:rsidRDefault="003A686B" w:rsidP="003A686B">
      <w:pPr>
        <w:rPr>
          <w:b/>
          <w:i/>
        </w:rPr>
      </w:pPr>
    </w:p>
    <w:p w:rsidR="003A686B" w:rsidRPr="0035531F" w:rsidRDefault="003A686B" w:rsidP="00BB344C">
      <w:pPr>
        <w:jc w:val="both"/>
      </w:pPr>
      <w:r w:rsidRPr="0035531F">
        <w:t>Na području Grada Siska se, sukladno statističkom praćenju te seizmološkim procjenama i proračunima, razmatra mogućim potres do VIII° MCS.</w:t>
      </w:r>
    </w:p>
    <w:p w:rsidR="003A686B" w:rsidRPr="001E0F0E" w:rsidRDefault="003A686B" w:rsidP="00BB344C">
      <w:pPr>
        <w:jc w:val="both"/>
      </w:pPr>
      <w:r w:rsidRPr="0035531F">
        <w:t>Očekivani, mogući potresi intenziteta od VIII° MCS izazvali bi sljedeće učinke:</w:t>
      </w:r>
    </w:p>
    <w:p w:rsidR="003A686B" w:rsidRPr="001E0F0E" w:rsidRDefault="003A686B" w:rsidP="00AF53E4">
      <w:pPr>
        <w:pStyle w:val="Odlomakpopisa"/>
        <w:numPr>
          <w:ilvl w:val="0"/>
          <w:numId w:val="26"/>
        </w:numPr>
        <w:spacing w:line="276" w:lineRule="auto"/>
        <w:jc w:val="both"/>
        <w:rPr>
          <w:rFonts w:cs="Calibri"/>
        </w:rPr>
      </w:pPr>
      <w:r w:rsidRPr="001E0F0E">
        <w:rPr>
          <w:rFonts w:cs="Calibri"/>
        </w:rPr>
        <w:t>nezna</w:t>
      </w:r>
      <w:r>
        <w:rPr>
          <w:rFonts w:cs="Calibri"/>
        </w:rPr>
        <w:t xml:space="preserve">tno i umjereno oštećenje na 8 692 </w:t>
      </w:r>
      <w:r w:rsidRPr="001E0F0E">
        <w:rPr>
          <w:rFonts w:cs="Calibri"/>
        </w:rPr>
        <w:t>objekata,</w:t>
      </w:r>
    </w:p>
    <w:p w:rsidR="003A686B" w:rsidRPr="001E0F0E" w:rsidRDefault="003A686B" w:rsidP="00AF53E4">
      <w:pPr>
        <w:pStyle w:val="Odlomakpopisa"/>
        <w:numPr>
          <w:ilvl w:val="0"/>
          <w:numId w:val="26"/>
        </w:numPr>
        <w:spacing w:line="276" w:lineRule="auto"/>
        <w:jc w:val="both"/>
        <w:rPr>
          <w:rFonts w:cs="Calibri"/>
        </w:rPr>
      </w:pPr>
      <w:r>
        <w:rPr>
          <w:rFonts w:cs="Calibri"/>
        </w:rPr>
        <w:t xml:space="preserve">jako oštećenje na 4 531 </w:t>
      </w:r>
      <w:r w:rsidRPr="001E0F0E">
        <w:rPr>
          <w:rFonts w:cs="Calibri"/>
        </w:rPr>
        <w:t>objekata,</w:t>
      </w:r>
    </w:p>
    <w:p w:rsidR="003A686B" w:rsidRDefault="003A686B" w:rsidP="00AF53E4">
      <w:pPr>
        <w:pStyle w:val="Odlomakpopisa"/>
        <w:numPr>
          <w:ilvl w:val="0"/>
          <w:numId w:val="26"/>
        </w:numPr>
        <w:spacing w:line="276" w:lineRule="auto"/>
        <w:jc w:val="both"/>
        <w:rPr>
          <w:rFonts w:cs="Calibri"/>
        </w:rPr>
      </w:pPr>
      <w:r w:rsidRPr="001E0F0E">
        <w:rPr>
          <w:rFonts w:cs="Calibri"/>
        </w:rPr>
        <w:t>t</w:t>
      </w:r>
      <w:r>
        <w:rPr>
          <w:rFonts w:cs="Calibri"/>
        </w:rPr>
        <w:t>otalno oštećenje i rušenje na 792 objekta</w:t>
      </w:r>
      <w:r w:rsidRPr="001E0F0E">
        <w:rPr>
          <w:rFonts w:cs="Calibri"/>
        </w:rPr>
        <w:t>.</w:t>
      </w:r>
    </w:p>
    <w:p w:rsidR="003A686B" w:rsidRPr="001E0F0E" w:rsidRDefault="003A686B" w:rsidP="00BB344C">
      <w:pPr>
        <w:pStyle w:val="Odlomakpopisa"/>
        <w:jc w:val="both"/>
        <w:rPr>
          <w:rFonts w:cs="Calibri"/>
        </w:rPr>
      </w:pPr>
    </w:p>
    <w:p w:rsidR="003A686B" w:rsidRPr="001E0F0E" w:rsidRDefault="003A686B" w:rsidP="00BB344C">
      <w:pPr>
        <w:jc w:val="both"/>
        <w:rPr>
          <w:rFonts w:cs="Calibri"/>
        </w:rPr>
      </w:pPr>
      <w:r w:rsidRPr="001E0F0E">
        <w:rPr>
          <w:rFonts w:cs="Calibri"/>
        </w:rPr>
        <w:t>Ovi primarni kao i sekundarni učinci potresa imali bi sljedeće posljedice:</w:t>
      </w:r>
    </w:p>
    <w:p w:rsidR="003A686B" w:rsidRPr="001E0F0E" w:rsidRDefault="003A686B" w:rsidP="00AF53E4">
      <w:pPr>
        <w:pStyle w:val="Odlomakpopisa"/>
        <w:numPr>
          <w:ilvl w:val="0"/>
          <w:numId w:val="27"/>
        </w:numPr>
        <w:spacing w:line="276" w:lineRule="auto"/>
        <w:jc w:val="both"/>
        <w:rPr>
          <w:rFonts w:cs="Calibri"/>
        </w:rPr>
      </w:pPr>
      <w:r w:rsidRPr="001E0F0E">
        <w:rPr>
          <w:rFonts w:cs="Calibri"/>
        </w:rPr>
        <w:t>broj plitko i s</w:t>
      </w:r>
      <w:r>
        <w:rPr>
          <w:rFonts w:cs="Calibri"/>
        </w:rPr>
        <w:t xml:space="preserve">rednje zatrpanih osoba 1266 </w:t>
      </w:r>
      <w:r w:rsidRPr="001E0F0E">
        <w:rPr>
          <w:rFonts w:cs="Calibri"/>
        </w:rPr>
        <w:t>,</w:t>
      </w:r>
    </w:p>
    <w:p w:rsidR="003A686B" w:rsidRPr="001E0F0E" w:rsidRDefault="003A686B" w:rsidP="00AF53E4">
      <w:pPr>
        <w:pStyle w:val="Odlomakpopisa"/>
        <w:numPr>
          <w:ilvl w:val="0"/>
          <w:numId w:val="27"/>
        </w:numPr>
        <w:spacing w:line="276" w:lineRule="auto"/>
        <w:jc w:val="both"/>
        <w:rPr>
          <w:rFonts w:cs="Calibri"/>
        </w:rPr>
      </w:pPr>
      <w:r>
        <w:rPr>
          <w:rFonts w:cs="Calibri"/>
        </w:rPr>
        <w:t>broj duboko zatrpanih osoba 193</w:t>
      </w:r>
      <w:r w:rsidRPr="001E0F0E">
        <w:rPr>
          <w:rFonts w:cs="Calibri"/>
        </w:rPr>
        <w:t>,</w:t>
      </w:r>
    </w:p>
    <w:p w:rsidR="003A686B" w:rsidRPr="001E0F0E" w:rsidRDefault="003A686B" w:rsidP="00AF53E4">
      <w:pPr>
        <w:pStyle w:val="Odlomakpopisa"/>
        <w:numPr>
          <w:ilvl w:val="0"/>
          <w:numId w:val="28"/>
        </w:numPr>
        <w:spacing w:line="276" w:lineRule="auto"/>
        <w:jc w:val="both"/>
        <w:rPr>
          <w:rFonts w:cs="Calibri"/>
        </w:rPr>
      </w:pPr>
      <w:r w:rsidRPr="001E0F0E">
        <w:rPr>
          <w:rFonts w:cs="Calibri"/>
        </w:rPr>
        <w:t>prekid opskrbom struje, vode, plina, problemi u opskrbi i nedostatak hrane,</w:t>
      </w:r>
    </w:p>
    <w:p w:rsidR="003A686B" w:rsidRPr="001E0F0E" w:rsidRDefault="003A686B" w:rsidP="00AF53E4">
      <w:pPr>
        <w:pStyle w:val="Odlomakpopisa"/>
        <w:numPr>
          <w:ilvl w:val="0"/>
          <w:numId w:val="28"/>
        </w:numPr>
        <w:spacing w:line="276" w:lineRule="auto"/>
        <w:jc w:val="both"/>
        <w:rPr>
          <w:rFonts w:cs="Calibri"/>
        </w:rPr>
      </w:pPr>
      <w:r w:rsidRPr="001E0F0E">
        <w:rPr>
          <w:rFonts w:cs="Calibri"/>
        </w:rPr>
        <w:lastRenderedPageBreak/>
        <w:t>pojava eksplozija, požara, reducirane mogućnosti u telekomunikacijama,</w:t>
      </w:r>
    </w:p>
    <w:p w:rsidR="003A686B" w:rsidRDefault="003A686B" w:rsidP="00AF53E4">
      <w:pPr>
        <w:pStyle w:val="Odlomakpopisa"/>
        <w:numPr>
          <w:ilvl w:val="0"/>
          <w:numId w:val="28"/>
        </w:numPr>
        <w:spacing w:line="276" w:lineRule="auto"/>
        <w:jc w:val="both"/>
      </w:pPr>
      <w:r w:rsidRPr="001E0F0E">
        <w:rPr>
          <w:rFonts w:cs="Calibri"/>
        </w:rPr>
        <w:t>psihoze, depresije i panike ljudi, gubi</w:t>
      </w:r>
      <w:r>
        <w:rPr>
          <w:rFonts w:cs="Calibri"/>
        </w:rPr>
        <w:t>tak sigurnog stambenog prostora</w:t>
      </w:r>
      <w:r w:rsidRPr="001E0F0E">
        <w:rPr>
          <w:rFonts w:cs="Calibri"/>
        </w:rPr>
        <w:t xml:space="preserve"> i drugo</w:t>
      </w:r>
      <w:r w:rsidRPr="001E0F0E">
        <w:t xml:space="preserve">. </w:t>
      </w:r>
    </w:p>
    <w:p w:rsidR="003A686B" w:rsidRDefault="003A686B" w:rsidP="00BB344C">
      <w:pPr>
        <w:pStyle w:val="Odlomakpopisa"/>
        <w:jc w:val="both"/>
      </w:pPr>
    </w:p>
    <w:p w:rsidR="003A686B" w:rsidRDefault="003A686B" w:rsidP="00BB344C">
      <w:pPr>
        <w:numPr>
          <w:ilvl w:val="12"/>
          <w:numId w:val="0"/>
        </w:numPr>
        <w:tabs>
          <w:tab w:val="left" w:pos="709"/>
        </w:tabs>
        <w:jc w:val="both"/>
        <w:rPr>
          <w:bCs/>
        </w:rPr>
      </w:pPr>
      <w:r w:rsidRPr="0036046F">
        <w:rPr>
          <w:bCs/>
        </w:rPr>
        <w:t xml:space="preserve">Ugroženost od potresa po stanovnike na predmetnom području potrebno je sagledati kroz prizmu vremena događanja, odnosno doba izbijanja potresa. Svakako najveća ugroza prijeti u periodu od 22 sata navečer do 6 sati ujutro kada su gotovo svi stanovnici u svojim stambenim objektima na počinku. U vremenskom periodu od 7 sati do 15 sati najveća prijetnja za stanovništvo prijeti najmlađoj populaciji smještenoj u školskim ustanovama </w:t>
      </w:r>
      <w:r>
        <w:rPr>
          <w:bCs/>
        </w:rPr>
        <w:t>i dječjim vrtićima</w:t>
      </w:r>
      <w:r w:rsidRPr="0036046F">
        <w:rPr>
          <w:bCs/>
        </w:rPr>
        <w:t xml:space="preserve"> kao i zaposlenicima poduzeća</w:t>
      </w:r>
      <w:r>
        <w:rPr>
          <w:bCs/>
        </w:rPr>
        <w:t xml:space="preserve"> lociranih u sklopu poslovnih zona</w:t>
      </w:r>
      <w:r w:rsidRPr="0036046F">
        <w:rPr>
          <w:bCs/>
        </w:rPr>
        <w:t xml:space="preserve">. Iznimka ovoj činjenici je zimski period godine kada je značajan broj stanovnika u stambenim objektima poradi nemogućnosti obavljanja poljodjelskih radova zbog klimatskih uvjeta. Nedjeljom i blagdanima u sakralnim objektima u vremenu od 10 sati do </w:t>
      </w:r>
      <w:r>
        <w:rPr>
          <w:bCs/>
        </w:rPr>
        <w:t>12 sati prijeti ugroza za oko 100 do 3</w:t>
      </w:r>
      <w:r w:rsidRPr="0036046F">
        <w:rPr>
          <w:bCs/>
        </w:rPr>
        <w:t xml:space="preserve">00 stanovnika prisutnih na bogoslužju. </w:t>
      </w:r>
    </w:p>
    <w:p w:rsidR="0049036F" w:rsidRPr="00271C87" w:rsidRDefault="0049036F" w:rsidP="003A686B">
      <w:pPr>
        <w:numPr>
          <w:ilvl w:val="12"/>
          <w:numId w:val="0"/>
        </w:numPr>
        <w:tabs>
          <w:tab w:val="left" w:pos="709"/>
        </w:tabs>
        <w:rPr>
          <w:bCs/>
        </w:rPr>
      </w:pPr>
    </w:p>
    <w:p w:rsidR="003A686B" w:rsidRDefault="003A686B" w:rsidP="003A686B">
      <w:pPr>
        <w:pStyle w:val="Citat"/>
      </w:pPr>
      <w:bookmarkStart w:id="265" w:name="_Ref430749351"/>
      <w:bookmarkStart w:id="266" w:name="_Toc436455728"/>
      <w:bookmarkStart w:id="267" w:name="_Toc458933247"/>
      <w:bookmarkStart w:id="268" w:name="_Toc458934032"/>
      <w:bookmarkStart w:id="269" w:name="_Toc459084896"/>
      <w:bookmarkStart w:id="270" w:name="_Toc486906748"/>
      <w:bookmarkStart w:id="271" w:name="_Toc516993955"/>
      <w:bookmarkStart w:id="272" w:name="_Toc517495577"/>
      <w:bookmarkStart w:id="273" w:name="_Toc520552841"/>
      <w:r>
        <w:t xml:space="preserve">Tablica 35. </w:t>
      </w:r>
      <w:r w:rsidRPr="00A60FCB">
        <w:t>Građevine u kojima stalno ili povremeno boravi veći broj osoba</w:t>
      </w:r>
      <w:bookmarkEnd w:id="265"/>
      <w:bookmarkEnd w:id="266"/>
      <w:bookmarkEnd w:id="267"/>
      <w:bookmarkEnd w:id="268"/>
      <w:bookmarkEnd w:id="269"/>
      <w:bookmarkEnd w:id="270"/>
      <w:bookmarkEnd w:id="271"/>
      <w:bookmarkEnd w:id="272"/>
      <w:bookmarkEnd w:id="273"/>
    </w:p>
    <w:p w:rsidR="0049036F" w:rsidRPr="0049036F" w:rsidRDefault="0049036F" w:rsidP="0049036F"/>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245"/>
        <w:gridCol w:w="1843"/>
      </w:tblGrid>
      <w:tr w:rsidR="003A686B" w:rsidRPr="008E3C01" w:rsidTr="003A686B">
        <w:trPr>
          <w:jc w:val="center"/>
        </w:trPr>
        <w:tc>
          <w:tcPr>
            <w:tcW w:w="5245"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DJEČJI VRTIĆI</w:t>
            </w:r>
          </w:p>
        </w:tc>
        <w:tc>
          <w:tcPr>
            <w:tcW w:w="1843"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BROJ OSOBA</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DV Sisak stari, O. Augusta 1 (četiri objekta)</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585</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DV Sisak novi, Hrv. Nar. Preporoda 33 (četiri objekta)</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515</w:t>
            </w:r>
          </w:p>
        </w:tc>
      </w:tr>
      <w:tr w:rsidR="003A686B" w:rsidRPr="008E3C01" w:rsidTr="003A686B">
        <w:trPr>
          <w:jc w:val="center"/>
        </w:trPr>
        <w:tc>
          <w:tcPr>
            <w:tcW w:w="5245"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OSNOVNE ŠKOLE</w:t>
            </w:r>
          </w:p>
        </w:tc>
        <w:tc>
          <w:tcPr>
            <w:tcW w:w="1843"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BROJ OSOBA</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OŠ Braća Bobetko, M. Cvetkovića 2</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900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OŠ Braća Ribar, Zagrebačka ul. 8A</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890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OŠ Galdovo, Brezovačkog odreda 1</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480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OŠ Viktorovac, Aleja nar. Heroja 2</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690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OŠ Komarevo, Komarevo Gornje 181A</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180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OŠ 22. lipnja, F. Lovrića 27</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730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OŠ Ivana Kukuljevića, Kralja Tomislava 19</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470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OŠ Sela, Sela</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320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OŠ Budaševo - Top. - Gušće, Budaševo, I. Selenca 1</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460</w:t>
            </w:r>
          </w:p>
        </w:tc>
      </w:tr>
      <w:tr w:rsidR="003A686B" w:rsidRPr="008E3C01" w:rsidTr="003A686B">
        <w:trPr>
          <w:jc w:val="center"/>
        </w:trPr>
        <w:tc>
          <w:tcPr>
            <w:tcW w:w="5245"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GLAZBENA ŠKOLA</w:t>
            </w:r>
          </w:p>
        </w:tc>
        <w:tc>
          <w:tcPr>
            <w:tcW w:w="1843"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BROJ OSOBA</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GŠ F: Lhotka, trg Lj. Posavskog</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320</w:t>
            </w:r>
          </w:p>
        </w:tc>
      </w:tr>
      <w:tr w:rsidR="003A686B" w:rsidRPr="008E3C01" w:rsidTr="003A686B">
        <w:trPr>
          <w:jc w:val="center"/>
        </w:trPr>
        <w:tc>
          <w:tcPr>
            <w:tcW w:w="5245" w:type="dxa"/>
            <w:tcBorders>
              <w:bottom w:val="single" w:sz="4" w:space="0" w:color="auto"/>
            </w:tcBorders>
            <w:shd w:val="clear" w:color="auto" w:fill="DBE5F1"/>
          </w:tcPr>
          <w:p w:rsidR="003A686B" w:rsidRPr="008E3C01" w:rsidRDefault="003A686B" w:rsidP="003A686B">
            <w:pPr>
              <w:jc w:val="center"/>
              <w:rPr>
                <w:b/>
                <w:sz w:val="20"/>
                <w:szCs w:val="20"/>
              </w:rPr>
            </w:pPr>
            <w:bookmarkStart w:id="274" w:name="_Toc506661402"/>
            <w:r w:rsidRPr="008E3C01">
              <w:rPr>
                <w:b/>
                <w:sz w:val="20"/>
                <w:szCs w:val="20"/>
              </w:rPr>
              <w:t>SREDNJE ŠKOLE</w:t>
            </w:r>
            <w:bookmarkEnd w:id="274"/>
          </w:p>
        </w:tc>
        <w:tc>
          <w:tcPr>
            <w:tcW w:w="1843" w:type="dxa"/>
            <w:tcBorders>
              <w:bottom w:val="single" w:sz="4" w:space="0" w:color="auto"/>
            </w:tcBorders>
            <w:shd w:val="clear" w:color="auto" w:fill="DBE5F1"/>
          </w:tcPr>
          <w:p w:rsidR="003A686B" w:rsidRPr="008E3C01" w:rsidRDefault="003A686B" w:rsidP="003A686B">
            <w:pPr>
              <w:jc w:val="center"/>
              <w:rPr>
                <w:b/>
                <w:sz w:val="20"/>
                <w:szCs w:val="20"/>
              </w:rPr>
            </w:pPr>
            <w:bookmarkStart w:id="275" w:name="_Toc506661403"/>
            <w:r w:rsidRPr="008E3C01">
              <w:rPr>
                <w:b/>
                <w:sz w:val="20"/>
                <w:szCs w:val="20"/>
              </w:rPr>
              <w:t>BROJ OSOBA</w:t>
            </w:r>
            <w:bookmarkEnd w:id="275"/>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Gimnazija, Trg Hrv. branitelja</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580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Pr>
                <w:rFonts w:ascii="Times New Roman" w:hAnsi="Times New Roman"/>
                <w:sz w:val="20"/>
              </w:rPr>
              <w:t>I</w:t>
            </w:r>
            <w:r w:rsidRPr="008E3C01">
              <w:rPr>
                <w:rFonts w:ascii="Times New Roman" w:hAnsi="Times New Roman"/>
                <w:sz w:val="20"/>
              </w:rPr>
              <w:t>ndustrijsko - obrtnička, M. Cvetkovića 2</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380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Pr>
                <w:rFonts w:ascii="Times New Roman" w:hAnsi="Times New Roman"/>
                <w:sz w:val="20"/>
              </w:rPr>
              <w:t>u</w:t>
            </w:r>
            <w:r w:rsidRPr="008E3C01">
              <w:rPr>
                <w:rFonts w:ascii="Times New Roman" w:hAnsi="Times New Roman"/>
                <w:sz w:val="20"/>
              </w:rPr>
              <w:t>gostiteljsko-trgovačka, A. Kovačića bb</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700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Pr>
                <w:rFonts w:ascii="Times New Roman" w:hAnsi="Times New Roman"/>
                <w:sz w:val="20"/>
              </w:rPr>
              <w:t>E</w:t>
            </w:r>
            <w:r w:rsidRPr="008E3C01">
              <w:rPr>
                <w:rFonts w:ascii="Times New Roman" w:hAnsi="Times New Roman"/>
                <w:sz w:val="20"/>
              </w:rPr>
              <w:t>konomska, Kralja Tomislava 19</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420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Pr>
                <w:rFonts w:ascii="Times New Roman" w:hAnsi="Times New Roman"/>
                <w:sz w:val="20"/>
              </w:rPr>
              <w:t>T</w:t>
            </w:r>
            <w:r w:rsidRPr="008E3C01">
              <w:rPr>
                <w:rFonts w:ascii="Times New Roman" w:hAnsi="Times New Roman"/>
                <w:sz w:val="20"/>
              </w:rPr>
              <w:t>ehnička, M. Cvetkovića 2</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650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Pr>
                <w:rFonts w:ascii="Times New Roman" w:hAnsi="Times New Roman"/>
                <w:sz w:val="20"/>
              </w:rPr>
              <w:t>O</w:t>
            </w:r>
            <w:r w:rsidRPr="008E3C01">
              <w:rPr>
                <w:rFonts w:ascii="Times New Roman" w:hAnsi="Times New Roman"/>
                <w:sz w:val="20"/>
              </w:rPr>
              <w:t>brtnička, Lađarska 1</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570</w:t>
            </w:r>
          </w:p>
        </w:tc>
      </w:tr>
      <w:tr w:rsidR="003A686B" w:rsidRPr="008E3C01" w:rsidTr="003A686B">
        <w:trPr>
          <w:jc w:val="center"/>
        </w:trPr>
        <w:tc>
          <w:tcPr>
            <w:tcW w:w="5245"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FAKULTETI</w:t>
            </w:r>
          </w:p>
        </w:tc>
        <w:tc>
          <w:tcPr>
            <w:tcW w:w="1843"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BROJ OSOBA</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Pr>
                <w:rFonts w:ascii="Times New Roman" w:hAnsi="Times New Roman"/>
                <w:sz w:val="20"/>
              </w:rPr>
              <w:t>M</w:t>
            </w:r>
            <w:r w:rsidRPr="008E3C01">
              <w:rPr>
                <w:rFonts w:ascii="Times New Roman" w:hAnsi="Times New Roman"/>
                <w:sz w:val="20"/>
              </w:rPr>
              <w:t>etalurški, A. Kovačića bb</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160</w:t>
            </w:r>
          </w:p>
        </w:tc>
      </w:tr>
      <w:tr w:rsidR="003A686B" w:rsidRPr="008E3C01" w:rsidTr="003A686B">
        <w:trPr>
          <w:jc w:val="center"/>
        </w:trPr>
        <w:tc>
          <w:tcPr>
            <w:tcW w:w="5245"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DOMOVI ZA DJECU I MLADEŽ</w:t>
            </w:r>
          </w:p>
        </w:tc>
        <w:tc>
          <w:tcPr>
            <w:tcW w:w="1843"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BROJ OSOBA</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Dječji dom Vrbina, Kralja Tomislava 16</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180</w:t>
            </w:r>
          </w:p>
        </w:tc>
      </w:tr>
      <w:tr w:rsidR="003A686B" w:rsidRPr="008E3C01" w:rsidTr="003A686B">
        <w:trPr>
          <w:jc w:val="center"/>
        </w:trPr>
        <w:tc>
          <w:tcPr>
            <w:tcW w:w="5245"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SOCIJALNE USTANOVE</w:t>
            </w:r>
          </w:p>
        </w:tc>
        <w:tc>
          <w:tcPr>
            <w:tcW w:w="1843"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BROJ OSOBA</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Centar za soc. Skrb, Ulica lipa 11</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25</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Dom umirovljenika, O. Augusta 3</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301</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color w:val="000000"/>
                <w:sz w:val="20"/>
              </w:rPr>
            </w:pPr>
            <w:r w:rsidRPr="008E3C01">
              <w:rPr>
                <w:rFonts w:ascii="Times New Roman" w:hAnsi="Times New Roman"/>
                <w:color w:val="000000"/>
                <w:sz w:val="20"/>
              </w:rPr>
              <w:t>Dom za starije i nemoćne osobe „Olga“</w:t>
            </w:r>
          </w:p>
        </w:tc>
        <w:tc>
          <w:tcPr>
            <w:tcW w:w="1843" w:type="dxa"/>
            <w:shd w:val="clear" w:color="FFFF00" w:fill="auto"/>
          </w:tcPr>
          <w:p w:rsidR="003A686B" w:rsidRPr="008E3C01" w:rsidRDefault="003A686B" w:rsidP="003A686B">
            <w:pPr>
              <w:pStyle w:val="Tabletext"/>
              <w:spacing w:line="276" w:lineRule="auto"/>
              <w:rPr>
                <w:rFonts w:ascii="Times New Roman" w:hAnsi="Times New Roman"/>
                <w:color w:val="000000"/>
                <w:sz w:val="20"/>
              </w:rPr>
            </w:pPr>
            <w:r w:rsidRPr="008E3C01">
              <w:rPr>
                <w:rFonts w:ascii="Times New Roman" w:hAnsi="Times New Roman"/>
                <w:color w:val="000000"/>
                <w:sz w:val="20"/>
              </w:rPr>
              <w:t>11</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color w:val="000000"/>
                <w:sz w:val="20"/>
              </w:rPr>
            </w:pPr>
            <w:r w:rsidRPr="008E3C01">
              <w:rPr>
                <w:rFonts w:ascii="Times New Roman" w:hAnsi="Times New Roman"/>
                <w:color w:val="000000"/>
                <w:sz w:val="20"/>
              </w:rPr>
              <w:t>Dom za starije i nemoćne osobe „Rebić dom“</w:t>
            </w:r>
          </w:p>
        </w:tc>
        <w:tc>
          <w:tcPr>
            <w:tcW w:w="1843" w:type="dxa"/>
            <w:shd w:val="clear" w:color="FFFF00" w:fill="auto"/>
          </w:tcPr>
          <w:p w:rsidR="003A686B" w:rsidRPr="008E3C01" w:rsidRDefault="003A686B" w:rsidP="003A686B">
            <w:pPr>
              <w:pStyle w:val="Tabletext"/>
              <w:spacing w:line="276" w:lineRule="auto"/>
              <w:rPr>
                <w:rFonts w:ascii="Times New Roman" w:hAnsi="Times New Roman"/>
                <w:color w:val="000000"/>
                <w:sz w:val="20"/>
              </w:rPr>
            </w:pPr>
            <w:r w:rsidRPr="008E3C01">
              <w:rPr>
                <w:rFonts w:ascii="Times New Roman" w:hAnsi="Times New Roman"/>
                <w:color w:val="000000"/>
                <w:sz w:val="20"/>
              </w:rPr>
              <w:t>20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color w:val="000000"/>
                <w:sz w:val="20"/>
              </w:rPr>
            </w:pPr>
            <w:r w:rsidRPr="008E3C01">
              <w:rPr>
                <w:rFonts w:ascii="Times New Roman" w:hAnsi="Times New Roman"/>
                <w:color w:val="000000"/>
                <w:sz w:val="20"/>
              </w:rPr>
              <w:t>Dom za starije i nemoćne osobe „Starčević“</w:t>
            </w:r>
          </w:p>
        </w:tc>
        <w:tc>
          <w:tcPr>
            <w:tcW w:w="1843" w:type="dxa"/>
            <w:shd w:val="clear" w:color="FFFF00" w:fill="auto"/>
          </w:tcPr>
          <w:p w:rsidR="003A686B" w:rsidRPr="008E3C01" w:rsidRDefault="003A686B" w:rsidP="003A686B">
            <w:pPr>
              <w:pStyle w:val="Tabletext"/>
              <w:spacing w:line="276" w:lineRule="auto"/>
              <w:rPr>
                <w:rFonts w:ascii="Times New Roman" w:hAnsi="Times New Roman"/>
                <w:color w:val="000000"/>
                <w:sz w:val="20"/>
              </w:rPr>
            </w:pPr>
            <w:r w:rsidRPr="008E3C01">
              <w:rPr>
                <w:rFonts w:ascii="Times New Roman" w:hAnsi="Times New Roman"/>
                <w:color w:val="000000"/>
                <w:sz w:val="20"/>
              </w:rPr>
              <w:t>15</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color w:val="000000"/>
                <w:sz w:val="20"/>
              </w:rPr>
            </w:pPr>
            <w:r w:rsidRPr="008E3C01">
              <w:rPr>
                <w:rFonts w:ascii="Times New Roman" w:hAnsi="Times New Roman"/>
                <w:color w:val="000000"/>
                <w:sz w:val="20"/>
              </w:rPr>
              <w:t>Dom za starije i nemoćne osobe „Sv. Kvirin“</w:t>
            </w:r>
          </w:p>
        </w:tc>
        <w:tc>
          <w:tcPr>
            <w:tcW w:w="1843" w:type="dxa"/>
            <w:shd w:val="clear" w:color="FFFF00" w:fill="auto"/>
          </w:tcPr>
          <w:p w:rsidR="003A686B" w:rsidRPr="008E3C01" w:rsidRDefault="003A686B" w:rsidP="003A686B">
            <w:pPr>
              <w:pStyle w:val="Tabletext"/>
              <w:spacing w:line="276" w:lineRule="auto"/>
              <w:rPr>
                <w:rFonts w:ascii="Times New Roman" w:hAnsi="Times New Roman"/>
                <w:color w:val="000000"/>
                <w:sz w:val="20"/>
              </w:rPr>
            </w:pPr>
            <w:r w:rsidRPr="008E3C01">
              <w:rPr>
                <w:rFonts w:ascii="Times New Roman" w:hAnsi="Times New Roman"/>
                <w:color w:val="000000"/>
                <w:sz w:val="20"/>
              </w:rPr>
              <w:t>20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color w:val="000000"/>
                <w:sz w:val="20"/>
              </w:rPr>
            </w:pPr>
            <w:r w:rsidRPr="008E3C01">
              <w:rPr>
                <w:rFonts w:ascii="Times New Roman" w:hAnsi="Times New Roman"/>
                <w:color w:val="000000"/>
                <w:sz w:val="20"/>
              </w:rPr>
              <w:lastRenderedPageBreak/>
              <w:t>Dom za starije i nemoćne osobe „Zeleni brijeg“</w:t>
            </w:r>
          </w:p>
        </w:tc>
        <w:tc>
          <w:tcPr>
            <w:tcW w:w="1843" w:type="dxa"/>
            <w:shd w:val="clear" w:color="FFFF00" w:fill="auto"/>
          </w:tcPr>
          <w:p w:rsidR="003A686B" w:rsidRPr="008E3C01" w:rsidRDefault="003A686B" w:rsidP="003A686B">
            <w:pPr>
              <w:pStyle w:val="Tabletext"/>
              <w:spacing w:line="276" w:lineRule="auto"/>
              <w:rPr>
                <w:rFonts w:ascii="Times New Roman" w:hAnsi="Times New Roman"/>
                <w:color w:val="000000"/>
                <w:sz w:val="20"/>
              </w:rPr>
            </w:pPr>
            <w:r w:rsidRPr="008E3C01">
              <w:rPr>
                <w:rFonts w:ascii="Times New Roman" w:hAnsi="Times New Roman"/>
                <w:color w:val="000000"/>
                <w:sz w:val="20"/>
              </w:rPr>
              <w:t>20</w:t>
            </w:r>
          </w:p>
        </w:tc>
      </w:tr>
      <w:tr w:rsidR="003A686B" w:rsidRPr="008E3C01" w:rsidTr="003A686B">
        <w:trPr>
          <w:jc w:val="center"/>
        </w:trPr>
        <w:tc>
          <w:tcPr>
            <w:tcW w:w="5245"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ZDRAVSTVENE USTANOVE</w:t>
            </w:r>
          </w:p>
        </w:tc>
        <w:tc>
          <w:tcPr>
            <w:tcW w:w="1843"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BROJ OSOBA</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Opća bolnica “Dr. I. Pedišić”, J.J. Strossmayera 59</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1300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Medicinski centar Sisak, Kralja Tomislava 1</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300</w:t>
            </w:r>
          </w:p>
        </w:tc>
      </w:tr>
      <w:tr w:rsidR="003A686B" w:rsidRPr="008E3C01" w:rsidTr="003A686B">
        <w:trPr>
          <w:jc w:val="center"/>
        </w:trPr>
        <w:tc>
          <w:tcPr>
            <w:tcW w:w="5245"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DOMOVI KULTURE</w:t>
            </w:r>
          </w:p>
        </w:tc>
        <w:tc>
          <w:tcPr>
            <w:tcW w:w="1843"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BROJ OSOBA</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kino, Šet. V. Nazora 11</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450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Kazalište 21, O. Augusta bb</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300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Kazalište Daska, S. i A: Radića 2a</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100</w:t>
            </w:r>
          </w:p>
        </w:tc>
      </w:tr>
      <w:tr w:rsidR="003A686B" w:rsidRPr="008E3C01" w:rsidTr="003A686B">
        <w:trPr>
          <w:jc w:val="center"/>
        </w:trPr>
        <w:tc>
          <w:tcPr>
            <w:tcW w:w="5245"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SPORTSKI OBJEKTI</w:t>
            </w:r>
          </w:p>
        </w:tc>
        <w:tc>
          <w:tcPr>
            <w:tcW w:w="1843"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BROJ OSOBA</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Sportska dvorana “Brezovica”</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2000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Sportska dvorana OŠ “22.lipanj”</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200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Bazen</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500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Stadion “Segesta”</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10000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Stadion SD “Metalac”</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3000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Stadion SD “Odra”</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500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TŠK “Topolovac”</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500</w:t>
            </w:r>
          </w:p>
        </w:tc>
      </w:tr>
      <w:tr w:rsidR="003A686B" w:rsidRPr="008E3C01" w:rsidTr="003A686B">
        <w:trPr>
          <w:jc w:val="center"/>
        </w:trPr>
        <w:tc>
          <w:tcPr>
            <w:tcW w:w="5245"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HOTELI</w:t>
            </w:r>
          </w:p>
        </w:tc>
        <w:tc>
          <w:tcPr>
            <w:tcW w:w="1843"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BROJ OSOBA</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“Panonija”, I. K. Sakcinskog</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460</w:t>
            </w:r>
          </w:p>
        </w:tc>
      </w:tr>
      <w:tr w:rsidR="003A686B" w:rsidRPr="008E3C01" w:rsidTr="003A686B">
        <w:trPr>
          <w:jc w:val="center"/>
        </w:trPr>
        <w:tc>
          <w:tcPr>
            <w:tcW w:w="5245"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 xml:space="preserve">SAKRALNI OBJEKTI </w:t>
            </w:r>
          </w:p>
        </w:tc>
        <w:tc>
          <w:tcPr>
            <w:tcW w:w="1843" w:type="dxa"/>
            <w:tcBorders>
              <w:bottom w:val="single" w:sz="4" w:space="0" w:color="auto"/>
            </w:tcBorders>
            <w:shd w:val="clear" w:color="auto" w:fill="DBE5F1"/>
          </w:tcPr>
          <w:p w:rsidR="003A686B" w:rsidRPr="008E3C01" w:rsidRDefault="003A686B" w:rsidP="003A686B">
            <w:pPr>
              <w:pStyle w:val="Tabletext"/>
              <w:spacing w:line="276" w:lineRule="auto"/>
              <w:rPr>
                <w:rFonts w:ascii="Times New Roman" w:hAnsi="Times New Roman"/>
                <w:b/>
                <w:sz w:val="20"/>
              </w:rPr>
            </w:pPr>
            <w:r w:rsidRPr="008E3C01">
              <w:rPr>
                <w:rFonts w:ascii="Times New Roman" w:hAnsi="Times New Roman"/>
                <w:b/>
                <w:sz w:val="20"/>
              </w:rPr>
              <w:t>BROJ OSOBA</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RKT župa Uzv. Sv. Križa, Trg J. Jelačića 1</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100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ind w:left="720" w:hanging="720"/>
              <w:rPr>
                <w:rFonts w:ascii="Times New Roman" w:hAnsi="Times New Roman"/>
                <w:sz w:val="20"/>
              </w:rPr>
            </w:pPr>
            <w:r w:rsidRPr="008E3C01">
              <w:rPr>
                <w:rFonts w:ascii="Times New Roman" w:hAnsi="Times New Roman"/>
                <w:sz w:val="20"/>
              </w:rPr>
              <w:t>RKT župa Sv. Marije, A. Grahovara 15</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40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ind w:left="720" w:hanging="720"/>
              <w:rPr>
                <w:rFonts w:ascii="Times New Roman" w:hAnsi="Times New Roman"/>
                <w:sz w:val="20"/>
              </w:rPr>
            </w:pPr>
            <w:r w:rsidRPr="008E3C01">
              <w:rPr>
                <w:rFonts w:ascii="Times New Roman" w:hAnsi="Times New Roman"/>
                <w:sz w:val="20"/>
              </w:rPr>
              <w:t>RKT župa Budaševo, crkva A. Stepinca</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50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RKT župa Sv. Josipa,  Brezovačkog odreda 40</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50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RKT župa Sv. Kvirina, Nadbiskupa Posilovića 2</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70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RKT župa Sv. Marije Magdalene, Sela 118</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40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RKT župa Sv. Katarine, Komarevo 78A</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40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RKT župa Sv. Mihaela, Preloščica 123</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40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RKT župa Sv. Antuna Padovanskog, Odra</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40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Džamija, Petrinjska 3</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20</w:t>
            </w:r>
          </w:p>
        </w:tc>
      </w:tr>
      <w:tr w:rsidR="003A686B" w:rsidRPr="008E3C01" w:rsidTr="003A686B">
        <w:trPr>
          <w:jc w:val="center"/>
        </w:trPr>
        <w:tc>
          <w:tcPr>
            <w:tcW w:w="5245"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Crkva Sv. Petke, F. Lovrića</w:t>
            </w:r>
          </w:p>
        </w:tc>
        <w:tc>
          <w:tcPr>
            <w:tcW w:w="1843" w:type="dxa"/>
            <w:shd w:val="clear" w:color="FFFF00" w:fill="auto"/>
          </w:tcPr>
          <w:p w:rsidR="003A686B" w:rsidRPr="008E3C01" w:rsidRDefault="003A686B" w:rsidP="003A686B">
            <w:pPr>
              <w:pStyle w:val="Tabletext"/>
              <w:spacing w:line="276" w:lineRule="auto"/>
              <w:rPr>
                <w:rFonts w:ascii="Times New Roman" w:hAnsi="Times New Roman"/>
                <w:sz w:val="20"/>
              </w:rPr>
            </w:pPr>
            <w:r w:rsidRPr="008E3C01">
              <w:rPr>
                <w:rFonts w:ascii="Times New Roman" w:hAnsi="Times New Roman"/>
                <w:sz w:val="20"/>
              </w:rPr>
              <w:t>20</w:t>
            </w:r>
          </w:p>
        </w:tc>
      </w:tr>
    </w:tbl>
    <w:p w:rsidR="0049036F" w:rsidRDefault="0049036F" w:rsidP="003A686B">
      <w:pPr>
        <w:pStyle w:val="Odlomakpopisa"/>
        <w:jc w:val="center"/>
        <w:rPr>
          <w:rFonts w:cs="Calibri"/>
          <w:b/>
          <w:sz w:val="20"/>
          <w:szCs w:val="20"/>
        </w:rPr>
      </w:pPr>
    </w:p>
    <w:p w:rsidR="003A686B" w:rsidRDefault="003A686B" w:rsidP="003A686B">
      <w:pPr>
        <w:pStyle w:val="Odlomakpopisa"/>
        <w:jc w:val="center"/>
        <w:rPr>
          <w:rFonts w:cs="Calibri"/>
          <w:b/>
          <w:sz w:val="20"/>
          <w:szCs w:val="20"/>
        </w:rPr>
      </w:pPr>
      <w:r w:rsidRPr="00055159">
        <w:rPr>
          <w:rFonts w:cs="Calibri"/>
          <w:b/>
          <w:sz w:val="20"/>
          <w:szCs w:val="20"/>
        </w:rPr>
        <w:t>Izvor:Procjena ugroženosti od požara Grada Siska</w:t>
      </w:r>
    </w:p>
    <w:p w:rsidR="003A686B" w:rsidRPr="00F454D8" w:rsidRDefault="003A686B" w:rsidP="003A686B">
      <w:pPr>
        <w:pStyle w:val="Odlomakpopisa"/>
        <w:jc w:val="center"/>
        <w:rPr>
          <w:rFonts w:cs="Calibri"/>
          <w:b/>
          <w:sz w:val="20"/>
          <w:szCs w:val="20"/>
        </w:rPr>
      </w:pPr>
    </w:p>
    <w:p w:rsidR="003A686B" w:rsidRPr="00FF705A" w:rsidRDefault="003A686B" w:rsidP="00AF53E4">
      <w:pPr>
        <w:pStyle w:val="Odlomakpopisa"/>
        <w:numPr>
          <w:ilvl w:val="0"/>
          <w:numId w:val="25"/>
        </w:numPr>
        <w:spacing w:after="160" w:line="276" w:lineRule="auto"/>
        <w:jc w:val="both"/>
        <w:rPr>
          <w:b/>
        </w:rPr>
      </w:pPr>
      <w:r w:rsidRPr="00FF705A">
        <w:rPr>
          <w:b/>
        </w:rPr>
        <w:t>Procjena količine građevinskog otpada</w:t>
      </w:r>
    </w:p>
    <w:p w:rsidR="003A686B" w:rsidRDefault="003A686B" w:rsidP="00BB344C">
      <w:pPr>
        <w:jc w:val="both"/>
        <w:rPr>
          <w:rFonts w:cs="Calibri"/>
        </w:rPr>
      </w:pPr>
      <w:r w:rsidRPr="00FF705A">
        <w:rPr>
          <w:rFonts w:cs="Calibri"/>
        </w:rPr>
        <w:t>Prethodno navedenim proračunom građevinskih šteta potrebno je odrediti količinu građevinskog otpada koji će nastati kod totalnog rušenja objekata. Količina ovog otpada važna je da bi se dimenzioniralo i odredilo područje gdje će taj građevinski otpad biti privremeno pohranjen. Otpad će se proračunati metodom koju upotrebljava US ArmyCorpsofEngineers (USACE).</w:t>
      </w:r>
    </w:p>
    <w:p w:rsidR="003A686B" w:rsidRPr="00FF705A" w:rsidRDefault="003A686B" w:rsidP="00BB344C">
      <w:pPr>
        <w:jc w:val="both"/>
        <w:rPr>
          <w:rFonts w:cs="Calibri"/>
        </w:rPr>
      </w:pPr>
    </w:p>
    <w:p w:rsidR="003A686B" w:rsidRPr="0035531F" w:rsidRDefault="003A686B" w:rsidP="00BB344C">
      <w:pPr>
        <w:jc w:val="both"/>
        <w:rPr>
          <w:rFonts w:cs="Calibri"/>
        </w:rPr>
      </w:pPr>
      <w:r w:rsidRPr="00FF705A">
        <w:rPr>
          <w:rFonts w:cs="Calibri"/>
        </w:rPr>
        <w:t xml:space="preserve">Prethodno navedenim proračunom utvrđeno je da će u </w:t>
      </w:r>
      <w:r>
        <w:rPr>
          <w:rFonts w:cs="Calibri"/>
        </w:rPr>
        <w:t xml:space="preserve">Gradu Sisku </w:t>
      </w:r>
      <w:r w:rsidRPr="00FF705A">
        <w:rPr>
          <w:rFonts w:cs="Calibri"/>
        </w:rPr>
        <w:t>doći do potpunog ruš</w:t>
      </w:r>
      <w:r>
        <w:rPr>
          <w:rFonts w:cs="Calibri"/>
        </w:rPr>
        <w:t xml:space="preserve">enja i totalnog oštećenja kod 792 </w:t>
      </w:r>
      <w:r w:rsidRPr="00FF705A">
        <w:rPr>
          <w:rFonts w:cs="Calibri"/>
        </w:rPr>
        <w:t>objek</w:t>
      </w:r>
      <w:r>
        <w:rPr>
          <w:rFonts w:cs="Calibri"/>
        </w:rPr>
        <w:t>a</w:t>
      </w:r>
      <w:r w:rsidRPr="00FF705A">
        <w:rPr>
          <w:rFonts w:cs="Calibri"/>
        </w:rPr>
        <w:t xml:space="preserve">ta. Kako su to uglavnom dvokatni (trokatni) </w:t>
      </w:r>
      <w:r w:rsidRPr="0035531F">
        <w:rPr>
          <w:rFonts w:cs="Calibri"/>
        </w:rPr>
        <w:t xml:space="preserve">objekti u starom dijelu Grada, količina otpada se proračunava: </w:t>
      </w:r>
    </w:p>
    <w:p w:rsidR="003A686B" w:rsidRPr="0035531F" w:rsidRDefault="003A686B" w:rsidP="00BB344C">
      <w:pPr>
        <w:jc w:val="both"/>
        <w:rPr>
          <w:rFonts w:cs="Calibri"/>
        </w:rPr>
      </w:pPr>
      <w:r w:rsidRPr="0035531F">
        <w:rPr>
          <w:rFonts w:cs="Calibri"/>
        </w:rPr>
        <w:t>Jedan dvokatni objekt prosječnih gabarita 9 m L* 9 m W * 15 m H ima:</w:t>
      </w:r>
    </w:p>
    <w:p w:rsidR="003A686B" w:rsidRPr="0035531F" w:rsidRDefault="003A686B" w:rsidP="00BB344C">
      <w:pPr>
        <w:jc w:val="both"/>
        <w:rPr>
          <w:rFonts w:cs="Calibri"/>
        </w:rPr>
      </w:pPr>
      <w:r w:rsidRPr="0035531F">
        <w:rPr>
          <w:rFonts w:cs="Calibri"/>
        </w:rPr>
        <w:t>(L*W*H)/0,02831685/27 = -------------- 0,7645549 m</w:t>
      </w:r>
      <w:r w:rsidRPr="0035531F">
        <w:rPr>
          <w:rFonts w:cs="Calibri"/>
          <w:vertAlign w:val="superscript"/>
        </w:rPr>
        <w:t>3</w:t>
      </w:r>
      <w:r w:rsidRPr="0035531F">
        <w:rPr>
          <w:rFonts w:cs="Calibri"/>
        </w:rPr>
        <w:t xml:space="preserve"> * 0,33 = ------------- m</w:t>
      </w:r>
      <w:r w:rsidRPr="0035531F">
        <w:rPr>
          <w:rFonts w:cs="Calibri"/>
          <w:vertAlign w:val="superscript"/>
        </w:rPr>
        <w:t>3</w:t>
      </w:r>
      <w:r w:rsidRPr="0035531F">
        <w:rPr>
          <w:rFonts w:cs="Calibri"/>
        </w:rPr>
        <w:t xml:space="preserve"> građevinskog otpada, pa prema izračunu proizlazi da jedan objekt ima:</w:t>
      </w:r>
    </w:p>
    <w:p w:rsidR="003A686B" w:rsidRDefault="003A686B" w:rsidP="00BB344C">
      <w:pPr>
        <w:jc w:val="both"/>
        <w:rPr>
          <w:rFonts w:cs="Calibri"/>
        </w:rPr>
      </w:pPr>
      <w:r w:rsidRPr="0035531F">
        <w:rPr>
          <w:rFonts w:cs="Calibri"/>
        </w:rPr>
        <w:t>(9*9*15)/0,02831685 /27 = 1589,2 * 0,7645549* 0,33 = 400, 95 m</w:t>
      </w:r>
      <w:r w:rsidRPr="0035531F">
        <w:rPr>
          <w:rFonts w:cs="Calibri"/>
          <w:vertAlign w:val="superscript"/>
        </w:rPr>
        <w:t>3</w:t>
      </w:r>
      <w:r w:rsidRPr="0035531F">
        <w:rPr>
          <w:rFonts w:cs="Calibri"/>
        </w:rPr>
        <w:t xml:space="preserve"> otpada.</w:t>
      </w:r>
    </w:p>
    <w:p w:rsidR="003A686B" w:rsidRPr="00FF705A" w:rsidRDefault="003A686B" w:rsidP="00BB344C">
      <w:pPr>
        <w:jc w:val="both"/>
        <w:rPr>
          <w:rFonts w:cs="Calibri"/>
        </w:rPr>
      </w:pPr>
    </w:p>
    <w:p w:rsidR="003A686B" w:rsidRPr="00FF705A" w:rsidRDefault="003A686B" w:rsidP="00BB344C">
      <w:pPr>
        <w:jc w:val="both"/>
        <w:rPr>
          <w:rFonts w:cs="Calibri"/>
        </w:rPr>
      </w:pPr>
      <w:r w:rsidRPr="00FF705A">
        <w:rPr>
          <w:rFonts w:cs="Calibri"/>
        </w:rPr>
        <w:t xml:space="preserve">Za </w:t>
      </w:r>
      <w:r>
        <w:rPr>
          <w:rFonts w:cs="Calibri"/>
          <w:b/>
        </w:rPr>
        <w:t>792 objek</w:t>
      </w:r>
      <w:r w:rsidRPr="00FF705A">
        <w:rPr>
          <w:rFonts w:cs="Calibri"/>
          <w:b/>
        </w:rPr>
        <w:t>t</w:t>
      </w:r>
      <w:r>
        <w:rPr>
          <w:rFonts w:cs="Calibri"/>
          <w:b/>
        </w:rPr>
        <w:t>a</w:t>
      </w:r>
      <w:r w:rsidRPr="00FF705A">
        <w:rPr>
          <w:rFonts w:cs="Calibri"/>
        </w:rPr>
        <w:t xml:space="preserve">, ukupna količina građevinskog otpada iznosi </w:t>
      </w:r>
      <w:r>
        <w:rPr>
          <w:rFonts w:cs="Calibri"/>
          <w:b/>
        </w:rPr>
        <w:t xml:space="preserve">317.834,65 </w:t>
      </w:r>
      <w:r w:rsidRPr="00FF705A">
        <w:rPr>
          <w:rFonts w:cs="Calibri"/>
          <w:b/>
        </w:rPr>
        <w:t>m</w:t>
      </w:r>
      <w:r w:rsidRPr="00FF705A">
        <w:rPr>
          <w:rFonts w:cs="Calibri"/>
          <w:b/>
          <w:vertAlign w:val="superscript"/>
        </w:rPr>
        <w:t>3</w:t>
      </w:r>
      <w:r w:rsidRPr="00FF705A">
        <w:rPr>
          <w:rFonts w:cs="Calibri"/>
        </w:rPr>
        <w:t>.</w:t>
      </w:r>
    </w:p>
    <w:p w:rsidR="003A686B" w:rsidRPr="00FF705A" w:rsidRDefault="003A686B" w:rsidP="00BB344C">
      <w:pPr>
        <w:jc w:val="both"/>
        <w:rPr>
          <w:rFonts w:cs="Calibri"/>
        </w:rPr>
      </w:pPr>
      <w:r w:rsidRPr="00FF705A">
        <w:rPr>
          <w:rFonts w:cs="Calibri"/>
        </w:rPr>
        <w:lastRenderedPageBreak/>
        <w:t>Od ove količine USACE predviđa da će 30% biti drvena građa koja se kasnije može lako reciklirati. Od ostalih 70% predviđa se da je:</w:t>
      </w:r>
    </w:p>
    <w:p w:rsidR="003A686B" w:rsidRPr="00FF705A" w:rsidRDefault="003A686B" w:rsidP="00AF53E4">
      <w:pPr>
        <w:pStyle w:val="Odlomakpopisa"/>
        <w:numPr>
          <w:ilvl w:val="0"/>
          <w:numId w:val="29"/>
        </w:numPr>
        <w:spacing w:line="276" w:lineRule="auto"/>
        <w:jc w:val="both"/>
        <w:rPr>
          <w:rFonts w:cs="Calibri"/>
        </w:rPr>
      </w:pPr>
      <w:r w:rsidRPr="00FF705A">
        <w:rPr>
          <w:rFonts w:cs="Calibri"/>
        </w:rPr>
        <w:t>42% gorivi materijal koji zahtijeva sortiranje</w:t>
      </w:r>
      <w:r>
        <w:rPr>
          <w:rFonts w:cs="Calibri"/>
        </w:rPr>
        <w:t>,</w:t>
      </w:r>
    </w:p>
    <w:p w:rsidR="003A686B" w:rsidRPr="00FF705A" w:rsidRDefault="003A686B" w:rsidP="00AF53E4">
      <w:pPr>
        <w:pStyle w:val="Odlomakpopisa"/>
        <w:numPr>
          <w:ilvl w:val="0"/>
          <w:numId w:val="29"/>
        </w:numPr>
        <w:spacing w:line="276" w:lineRule="auto"/>
        <w:jc w:val="both"/>
        <w:rPr>
          <w:rFonts w:cs="Calibri"/>
        </w:rPr>
      </w:pPr>
      <w:r w:rsidRPr="00FF705A">
        <w:rPr>
          <w:rFonts w:cs="Calibri"/>
        </w:rPr>
        <w:t>43% građevinski otpad (kamen, beton, žbuka)</w:t>
      </w:r>
      <w:r>
        <w:rPr>
          <w:rFonts w:cs="Calibri"/>
        </w:rPr>
        <w:t>,</w:t>
      </w:r>
    </w:p>
    <w:p w:rsidR="003A686B" w:rsidRPr="00FF705A" w:rsidRDefault="003A686B" w:rsidP="00AF53E4">
      <w:pPr>
        <w:pStyle w:val="Odlomakpopisa"/>
        <w:numPr>
          <w:ilvl w:val="0"/>
          <w:numId w:val="29"/>
        </w:numPr>
        <w:spacing w:line="276" w:lineRule="auto"/>
        <w:jc w:val="both"/>
        <w:rPr>
          <w:rFonts w:cs="Calibri"/>
        </w:rPr>
      </w:pPr>
      <w:r w:rsidRPr="00FF705A">
        <w:rPr>
          <w:rFonts w:cs="Calibri"/>
        </w:rPr>
        <w:t>15% metal.</w:t>
      </w:r>
    </w:p>
    <w:p w:rsidR="003A686B" w:rsidRDefault="003A686B" w:rsidP="00BB344C">
      <w:pPr>
        <w:jc w:val="both"/>
      </w:pPr>
    </w:p>
    <w:p w:rsidR="003A686B" w:rsidRDefault="003A686B" w:rsidP="00BB344C">
      <w:pPr>
        <w:jc w:val="both"/>
        <w:rPr>
          <w:rFonts w:cs="Calibri"/>
          <w:color w:val="993300"/>
        </w:rPr>
      </w:pPr>
      <w:r>
        <w:rPr>
          <w:rFonts w:cs="Calibri"/>
        </w:rPr>
        <w:t xml:space="preserve">Dakle, od ukupno </w:t>
      </w:r>
      <w:r>
        <w:rPr>
          <w:rFonts w:cs="Calibri"/>
          <w:b/>
        </w:rPr>
        <w:t xml:space="preserve">317.834,65 </w:t>
      </w:r>
      <w:r w:rsidRPr="00FF705A">
        <w:rPr>
          <w:rFonts w:cs="Calibri"/>
        </w:rPr>
        <w:t>m</w:t>
      </w:r>
      <w:r w:rsidRPr="00FF705A">
        <w:rPr>
          <w:rFonts w:cs="Calibri"/>
          <w:vertAlign w:val="superscript"/>
        </w:rPr>
        <w:t>3</w:t>
      </w:r>
      <w:r>
        <w:rPr>
          <w:rFonts w:cs="Calibri"/>
        </w:rPr>
        <w:t>građevinskog otpada</w:t>
      </w:r>
      <w:r>
        <w:rPr>
          <w:rFonts w:cs="Calibri"/>
          <w:color w:val="993300"/>
        </w:rPr>
        <w:t>:</w:t>
      </w:r>
    </w:p>
    <w:p w:rsidR="003A686B" w:rsidRPr="00332190" w:rsidRDefault="003A686B" w:rsidP="00AF53E4">
      <w:pPr>
        <w:pStyle w:val="Odlomakpopisa"/>
        <w:numPr>
          <w:ilvl w:val="0"/>
          <w:numId w:val="32"/>
        </w:numPr>
        <w:spacing w:line="276" w:lineRule="auto"/>
        <w:jc w:val="both"/>
        <w:rPr>
          <w:rFonts w:cs="Calibri"/>
        </w:rPr>
      </w:pPr>
      <w:r>
        <w:rPr>
          <w:rFonts w:cs="Calibri"/>
          <w:b/>
        </w:rPr>
        <w:t xml:space="preserve">95.350,39 </w:t>
      </w:r>
      <w:r w:rsidRPr="00332190">
        <w:rPr>
          <w:rFonts w:cs="Calibri"/>
          <w:b/>
        </w:rPr>
        <w:t>m</w:t>
      </w:r>
      <w:r w:rsidRPr="00332190">
        <w:rPr>
          <w:rFonts w:cs="Calibri"/>
          <w:b/>
          <w:vertAlign w:val="superscript"/>
        </w:rPr>
        <w:t>3</w:t>
      </w:r>
      <w:r w:rsidRPr="00332190">
        <w:rPr>
          <w:rFonts w:cs="Calibri"/>
        </w:rPr>
        <w:t xml:space="preserve"> će biti drvene građe,</w:t>
      </w:r>
    </w:p>
    <w:p w:rsidR="003A686B" w:rsidRPr="00332190" w:rsidRDefault="003A686B" w:rsidP="00AF53E4">
      <w:pPr>
        <w:pStyle w:val="Odlomakpopisa"/>
        <w:numPr>
          <w:ilvl w:val="0"/>
          <w:numId w:val="32"/>
        </w:numPr>
        <w:spacing w:line="276" w:lineRule="auto"/>
        <w:jc w:val="both"/>
        <w:rPr>
          <w:rFonts w:cs="Calibri"/>
        </w:rPr>
      </w:pPr>
      <w:r>
        <w:rPr>
          <w:rFonts w:cs="Calibri"/>
          <w:b/>
        </w:rPr>
        <w:t xml:space="preserve">93.443,39 </w:t>
      </w:r>
      <w:r w:rsidRPr="00332190">
        <w:rPr>
          <w:rFonts w:cs="Calibri"/>
          <w:b/>
        </w:rPr>
        <w:t>m</w:t>
      </w:r>
      <w:r w:rsidRPr="00332190">
        <w:rPr>
          <w:rFonts w:cs="Calibri"/>
          <w:b/>
          <w:vertAlign w:val="superscript"/>
        </w:rPr>
        <w:t>3</w:t>
      </w:r>
      <w:r w:rsidRPr="00332190">
        <w:rPr>
          <w:rFonts w:cs="Calibri"/>
        </w:rPr>
        <w:t xml:space="preserve"> će biti gorivog raznog materijala, </w:t>
      </w:r>
    </w:p>
    <w:p w:rsidR="003A686B" w:rsidRPr="00332190" w:rsidRDefault="003A686B" w:rsidP="00AF53E4">
      <w:pPr>
        <w:pStyle w:val="Odlomakpopisa"/>
        <w:numPr>
          <w:ilvl w:val="0"/>
          <w:numId w:val="32"/>
        </w:numPr>
        <w:spacing w:line="276" w:lineRule="auto"/>
        <w:jc w:val="both"/>
        <w:rPr>
          <w:rFonts w:cs="Calibri"/>
        </w:rPr>
      </w:pPr>
      <w:r>
        <w:rPr>
          <w:rFonts w:cs="Calibri"/>
          <w:b/>
        </w:rPr>
        <w:t xml:space="preserve">95.668,23 </w:t>
      </w:r>
      <w:r w:rsidRPr="00332190">
        <w:rPr>
          <w:rFonts w:cs="Calibri"/>
          <w:b/>
        </w:rPr>
        <w:t>m</w:t>
      </w:r>
      <w:r w:rsidRPr="00332190">
        <w:rPr>
          <w:rFonts w:cs="Calibri"/>
          <w:b/>
          <w:vertAlign w:val="superscript"/>
        </w:rPr>
        <w:t>3</w:t>
      </w:r>
      <w:r w:rsidRPr="00332190">
        <w:rPr>
          <w:rFonts w:cs="Calibri"/>
        </w:rPr>
        <w:t xml:space="preserve"> građevinskog otpada (kamen, beton, žbuka), te </w:t>
      </w:r>
    </w:p>
    <w:p w:rsidR="003A686B" w:rsidRPr="00332190" w:rsidRDefault="003A686B" w:rsidP="00AF53E4">
      <w:pPr>
        <w:pStyle w:val="Odlomakpopisa"/>
        <w:numPr>
          <w:ilvl w:val="0"/>
          <w:numId w:val="32"/>
        </w:numPr>
        <w:spacing w:line="276" w:lineRule="auto"/>
        <w:jc w:val="both"/>
        <w:rPr>
          <w:rFonts w:cs="Calibri"/>
        </w:rPr>
      </w:pPr>
      <w:r>
        <w:rPr>
          <w:rFonts w:cs="Calibri"/>
          <w:b/>
        </w:rPr>
        <w:t xml:space="preserve">33.372,64 </w:t>
      </w:r>
      <w:r w:rsidRPr="00332190">
        <w:rPr>
          <w:rFonts w:cs="Calibri"/>
          <w:b/>
        </w:rPr>
        <w:t>m</w:t>
      </w:r>
      <w:r w:rsidRPr="00332190">
        <w:rPr>
          <w:rFonts w:cs="Calibri"/>
          <w:b/>
          <w:vertAlign w:val="superscript"/>
        </w:rPr>
        <w:t>3</w:t>
      </w:r>
      <w:r w:rsidRPr="00332190">
        <w:rPr>
          <w:rFonts w:cs="Calibri"/>
        </w:rPr>
        <w:t xml:space="preserve"> će biti otpadnog metala.</w:t>
      </w:r>
    </w:p>
    <w:p w:rsidR="003A686B" w:rsidRDefault="003A686B" w:rsidP="00BB344C">
      <w:pPr>
        <w:jc w:val="both"/>
        <w:rPr>
          <w:rFonts w:cs="Calibri"/>
        </w:rPr>
      </w:pPr>
    </w:p>
    <w:p w:rsidR="003A686B" w:rsidRDefault="003A686B" w:rsidP="00BB344C">
      <w:pPr>
        <w:jc w:val="both"/>
        <w:rPr>
          <w:rFonts w:cs="Calibri"/>
        </w:rPr>
      </w:pPr>
      <w:r w:rsidRPr="00FF705A">
        <w:rPr>
          <w:rFonts w:cs="Calibri"/>
        </w:rPr>
        <w:t>Za sav gore navedeni otpad potrebno je predvidjeti područje za privremeno deponiranje v</w:t>
      </w:r>
      <w:r>
        <w:rPr>
          <w:rFonts w:cs="Calibri"/>
        </w:rPr>
        <w:t xml:space="preserve">eličine </w:t>
      </w:r>
      <w:r w:rsidRPr="008C5BC2">
        <w:rPr>
          <w:rFonts w:cs="Calibri"/>
          <w:b/>
        </w:rPr>
        <w:t>128.622,91</w:t>
      </w:r>
      <w:r>
        <w:rPr>
          <w:rFonts w:cs="Calibri"/>
        </w:rPr>
        <w:t xml:space="preserve"> </w:t>
      </w:r>
      <w:r w:rsidRPr="00FF705A">
        <w:rPr>
          <w:rFonts w:cs="Calibri"/>
          <w:b/>
        </w:rPr>
        <w:t>m</w:t>
      </w:r>
      <w:r w:rsidRPr="00FF705A">
        <w:rPr>
          <w:rFonts w:cs="Calibri"/>
          <w:b/>
          <w:vertAlign w:val="superscript"/>
        </w:rPr>
        <w:t>2</w:t>
      </w:r>
      <w:r w:rsidRPr="00FF705A">
        <w:rPr>
          <w:rFonts w:cs="Calibri"/>
        </w:rPr>
        <w:t>. Područje treba odrediti te u sljedećoj reviziji Prostornog plana ucrtati u kartografe.</w:t>
      </w:r>
    </w:p>
    <w:p w:rsidR="003A686B" w:rsidRPr="00867361" w:rsidRDefault="003A686B" w:rsidP="003A686B">
      <w:pPr>
        <w:spacing w:before="120" w:after="120"/>
        <w:rPr>
          <w:rFonts w:cs="Calibri"/>
          <w:u w:val="single"/>
        </w:rPr>
      </w:pPr>
      <w:r w:rsidRPr="00867361">
        <w:rPr>
          <w:rFonts w:cs="Calibri"/>
          <w:u w:val="single"/>
        </w:rPr>
        <w:t>Procjena broja potrebnih spasioca</w:t>
      </w:r>
    </w:p>
    <w:p w:rsidR="003A686B" w:rsidRPr="00867361" w:rsidRDefault="003A686B" w:rsidP="00BB344C">
      <w:pPr>
        <w:spacing w:before="120" w:after="120"/>
        <w:jc w:val="both"/>
        <w:rPr>
          <w:rFonts w:cs="Calibri"/>
        </w:rPr>
      </w:pPr>
      <w:r w:rsidRPr="00867361">
        <w:rPr>
          <w:rFonts w:cs="Calibri"/>
        </w:rPr>
        <w:t>Spašavanje iz ruševina podrazumijeva niz postupaka i radnji izvedenih pojedinačno ili organizirano</w:t>
      </w:r>
      <w:r>
        <w:rPr>
          <w:rFonts w:cs="Calibri"/>
        </w:rPr>
        <w:t>,</w:t>
      </w:r>
      <w:r w:rsidRPr="00867361">
        <w:rPr>
          <w:rFonts w:cs="Calibri"/>
        </w:rPr>
        <w:t xml:space="preserve"> a u smislu pronalaženja, izvlačenja i pružanja prve pomoći nastradalima. </w:t>
      </w:r>
    </w:p>
    <w:p w:rsidR="003A686B" w:rsidRPr="00867361" w:rsidRDefault="003A686B" w:rsidP="00BB344C">
      <w:pPr>
        <w:jc w:val="both"/>
        <w:rPr>
          <w:rFonts w:cs="Calibri"/>
        </w:rPr>
      </w:pPr>
      <w:r w:rsidRPr="00867361">
        <w:rPr>
          <w:rFonts w:cs="Calibri"/>
        </w:rPr>
        <w:t>Cilj spašavanja u osnovi je smanjenje ljudskih žrtava i očuvanje materijalnih dobara ugroženih ruševinama. Obzirom na predviđeni broj zatrpanih, kao i izračun obima rušenja pojedinih objekata nužno je predvidjeti broj potrebnih spasioca (snage za spašavanje iz ruševina) koji će se uključiti u spašavanje zatrpanih.</w:t>
      </w:r>
    </w:p>
    <w:p w:rsidR="003A686B" w:rsidRPr="00424B1E" w:rsidRDefault="003A686B" w:rsidP="00BB344C">
      <w:pPr>
        <w:widowControl w:val="0"/>
        <w:autoSpaceDE w:val="0"/>
        <w:autoSpaceDN w:val="0"/>
        <w:adjustRightInd w:val="0"/>
        <w:jc w:val="both"/>
        <w:rPr>
          <w:bCs/>
          <w:color w:val="000000"/>
        </w:rPr>
      </w:pPr>
      <w:r w:rsidRPr="00424B1E">
        <w:rPr>
          <w:bCs/>
          <w:color w:val="000000"/>
        </w:rPr>
        <w:t>Parametri koji određuju izračun broja spasi</w:t>
      </w:r>
      <w:r>
        <w:rPr>
          <w:bCs/>
          <w:color w:val="000000"/>
        </w:rPr>
        <w:t>telj</w:t>
      </w:r>
      <w:r w:rsidRPr="00424B1E">
        <w:rPr>
          <w:bCs/>
          <w:color w:val="000000"/>
        </w:rPr>
        <w:t xml:space="preserve"> su slijedeći:</w:t>
      </w:r>
    </w:p>
    <w:p w:rsidR="003A686B" w:rsidRPr="00AC4917" w:rsidRDefault="003A686B" w:rsidP="00AF53E4">
      <w:pPr>
        <w:widowControl w:val="0"/>
        <w:numPr>
          <w:ilvl w:val="0"/>
          <w:numId w:val="129"/>
        </w:numPr>
        <w:autoSpaceDE w:val="0"/>
        <w:autoSpaceDN w:val="0"/>
        <w:adjustRightInd w:val="0"/>
        <w:spacing w:line="276" w:lineRule="auto"/>
        <w:ind w:left="709" w:hanging="283"/>
        <w:jc w:val="both"/>
        <w:rPr>
          <w:bCs/>
          <w:color w:val="000000"/>
        </w:rPr>
      </w:pPr>
      <w:r w:rsidRPr="00AC4917">
        <w:rPr>
          <w:bCs/>
          <w:color w:val="000000"/>
        </w:rPr>
        <w:t>za plitko i srednje zatrpane osobe podrazumijeva se takovo stanje zatrpanog u ruševinama da je za njegovo izvlačenje (spašavanje)  potrebno 2 radna sata jednog čovjeka uz upotrebu osobne i lake opreme za spašavanje</w:t>
      </w:r>
      <w:r>
        <w:rPr>
          <w:bCs/>
          <w:color w:val="000000"/>
        </w:rPr>
        <w:t>,</w:t>
      </w:r>
    </w:p>
    <w:p w:rsidR="003A686B" w:rsidRPr="00AC4917" w:rsidRDefault="003A686B" w:rsidP="00AF53E4">
      <w:pPr>
        <w:widowControl w:val="0"/>
        <w:numPr>
          <w:ilvl w:val="0"/>
          <w:numId w:val="129"/>
        </w:numPr>
        <w:autoSpaceDE w:val="0"/>
        <w:autoSpaceDN w:val="0"/>
        <w:adjustRightInd w:val="0"/>
        <w:spacing w:line="276" w:lineRule="auto"/>
        <w:ind w:left="709" w:hanging="283"/>
        <w:jc w:val="both"/>
        <w:rPr>
          <w:bCs/>
          <w:color w:val="000000"/>
        </w:rPr>
      </w:pPr>
      <w:r w:rsidRPr="00AC4917">
        <w:rPr>
          <w:bCs/>
          <w:color w:val="000000"/>
        </w:rPr>
        <w:t>za duboko zatrpane osobe podrazumijeva se takovo stanje zatrpanog u ruševinama da je za njegovo izvlačenje (spašavanje)  potrebno utrošiti 20 radnih sati jednog čovjeka uz upotrebu specijal</w:t>
      </w:r>
      <w:r>
        <w:rPr>
          <w:bCs/>
          <w:color w:val="000000"/>
        </w:rPr>
        <w:t>nih radova i građevinskih strojeva</w:t>
      </w:r>
      <w:r w:rsidRPr="00AC4917">
        <w:rPr>
          <w:bCs/>
          <w:color w:val="000000"/>
        </w:rPr>
        <w:t>.</w:t>
      </w:r>
    </w:p>
    <w:p w:rsidR="003A686B" w:rsidRPr="00FF705A" w:rsidRDefault="003A686B" w:rsidP="003A686B">
      <w:pPr>
        <w:rPr>
          <w:rFonts w:cs="Calibri"/>
        </w:rPr>
      </w:pPr>
    </w:p>
    <w:p w:rsidR="003A686B" w:rsidRPr="00F04245" w:rsidRDefault="003A686B" w:rsidP="00BB344C">
      <w:pPr>
        <w:jc w:val="both"/>
      </w:pPr>
      <w:r>
        <w:t>N</w:t>
      </w:r>
      <w:r w:rsidRPr="00F04245">
        <w:t>akon katastrofalnog potresa potrebno je u vrlo kratkom roku reagirati kako bi se spasili ljudski životi, iz spasilačke prakse</w:t>
      </w:r>
      <w:r>
        <w:t xml:space="preserve"> </w:t>
      </w:r>
      <w:r w:rsidRPr="00F04245">
        <w:t>poznato je da se najviše života spasi u prvih šest sati nakon potresa, dok se još uvijek ljudski životi mogu spasiti unutar 48 sat</w:t>
      </w:r>
      <w:r>
        <w:t>i nakon potresa.</w:t>
      </w:r>
    </w:p>
    <w:p w:rsidR="003A686B" w:rsidRPr="00F05DC2" w:rsidRDefault="003A686B" w:rsidP="00BB344C">
      <w:pPr>
        <w:jc w:val="both"/>
      </w:pPr>
      <w:r>
        <w:t>U</w:t>
      </w:r>
      <w:r w:rsidRPr="00F04245">
        <w:t xml:space="preserve"> prvih 24 sata ukloni se približno</w:t>
      </w:r>
      <w:r>
        <w:t xml:space="preserve"> 20% građevinskog </w:t>
      </w:r>
      <w:r w:rsidRPr="008C5BC2">
        <w:t>otpada (</w:t>
      </w:r>
      <w:r w:rsidRPr="00C62088">
        <w:t>19.070,08 m</w:t>
      </w:r>
      <w:r w:rsidRPr="00C62088">
        <w:rPr>
          <w:vertAlign w:val="superscript"/>
        </w:rPr>
        <w:t>3</w:t>
      </w:r>
      <w:r w:rsidRPr="00C62088">
        <w:t>)</w:t>
      </w:r>
      <w:r w:rsidRPr="008C5BC2">
        <w:t xml:space="preserve"> od</w:t>
      </w:r>
      <w:r w:rsidRPr="00F04245">
        <w:t xml:space="preserve"> ukupne količine otpada koji je nastao rušenjem, tih 20% otpada odnosi se na otpad koji se uk</w:t>
      </w:r>
      <w:r>
        <w:t>lanja zbog spašavanja zatrpanih. Broj sati za spašavanje plitko i srednje zatrpanih osoba iznosi  2 532 sata, a za spašavanje duboko zatrpanih osoba potrebno je 3 860 sati. Broj spasitelja za 48 sati spašavanja iznosi 400, a za 24 sata 799 spasitelja.</w:t>
      </w:r>
    </w:p>
    <w:p w:rsidR="003A686B" w:rsidRPr="00124BF3" w:rsidRDefault="003A686B" w:rsidP="00BB344C">
      <w:pPr>
        <w:jc w:val="both"/>
      </w:pPr>
    </w:p>
    <w:p w:rsidR="003A686B" w:rsidRDefault="003A686B" w:rsidP="00BB344C">
      <w:pPr>
        <w:pStyle w:val="Naslov4"/>
        <w:numPr>
          <w:ilvl w:val="0"/>
          <w:numId w:val="0"/>
        </w:numPr>
        <w:ind w:left="360"/>
      </w:pPr>
      <w:bookmarkStart w:id="276" w:name="_Toc487715457"/>
      <w:bookmarkStart w:id="277" w:name="_Toc506649617"/>
      <w:r>
        <w:t>6.2.6</w:t>
      </w:r>
      <w:r w:rsidRPr="00124BF3">
        <w:t>.1.Posljedice</w:t>
      </w:r>
      <w:bookmarkEnd w:id="276"/>
      <w:bookmarkEnd w:id="277"/>
    </w:p>
    <w:p w:rsidR="003A686B" w:rsidRPr="00310363" w:rsidRDefault="003A686B" w:rsidP="00BB344C">
      <w:pPr>
        <w:jc w:val="both"/>
      </w:pPr>
    </w:p>
    <w:p w:rsidR="003A686B" w:rsidRPr="00CF4883" w:rsidRDefault="003A686B" w:rsidP="00CF4883">
      <w:pPr>
        <w:jc w:val="both"/>
        <w:rPr>
          <w:rFonts w:cs="Arial"/>
          <w:bCs/>
        </w:rPr>
      </w:pPr>
      <w:r w:rsidRPr="00271C87">
        <w:rPr>
          <w:u w:val="single"/>
        </w:rPr>
        <w:t>Procjena posljedica na život i zdravlje ljudi</w:t>
      </w:r>
      <w:r w:rsidRPr="00271C87">
        <w:t xml:space="preserve"> je najviše vezana za stupanj oštećenja građevina jer bez detaljnih istraživanja nije moguće precizno procijeniti broj poginulih te duboko, srednje i plitko zatrpanih. Prema </w:t>
      </w:r>
      <w:r>
        <w:t xml:space="preserve">procjeni </w:t>
      </w:r>
      <w:r w:rsidRPr="00271C87">
        <w:t xml:space="preserve">broja žrtava </w:t>
      </w:r>
      <w:r w:rsidRPr="00271C87">
        <w:rPr>
          <w:rFonts w:cs="Arial"/>
          <w:bCs/>
        </w:rPr>
        <w:t>izračunom je  dobiven ukupan broj plitko i srednje zatrpan</w:t>
      </w:r>
      <w:r>
        <w:rPr>
          <w:rFonts w:cs="Arial"/>
          <w:bCs/>
        </w:rPr>
        <w:t>ih i duboko zatrpanih osoba: 1 266</w:t>
      </w:r>
      <w:r w:rsidRPr="00271C87">
        <w:rPr>
          <w:rFonts w:cs="Arial"/>
          <w:bCs/>
        </w:rPr>
        <w:t xml:space="preserve"> plitko i srednje zatrpanih osoba te </w:t>
      </w:r>
      <w:r>
        <w:rPr>
          <w:rFonts w:cs="Arial"/>
          <w:bCs/>
        </w:rPr>
        <w:t xml:space="preserve">193 </w:t>
      </w:r>
      <w:r w:rsidRPr="00271C87">
        <w:rPr>
          <w:rFonts w:cs="Arial"/>
          <w:bCs/>
        </w:rPr>
        <w:t>duboko zatrpanih osoba.</w:t>
      </w:r>
    </w:p>
    <w:p w:rsidR="003A686B" w:rsidRPr="00271C87" w:rsidRDefault="003A686B" w:rsidP="00BB344C">
      <w:pPr>
        <w:jc w:val="both"/>
      </w:pPr>
      <w:r w:rsidRPr="00271C87">
        <w:rPr>
          <w:u w:val="single"/>
        </w:rPr>
        <w:lastRenderedPageBreak/>
        <w:t>Procjena posljedica na gospodarstvo</w:t>
      </w:r>
      <w:r w:rsidRPr="00271C87">
        <w:t xml:space="preserve"> se vezala na direktne (izravne) i indirektne (neizravne) gubitke. Direktne posljedice su također vezane na oštećenja građevina odnosno nesigurnosti u procjeni su vezane za nesigurnosti u procjeni oštećenih zgrada. Procjene šteta su orijentacijske odnosno ne mogu predstavljati realne troškove potrebe za popravak zgrada jer isti odstupaju ovise o mnoštvu parametara (starost građevine, vrsta materijala itd.). Indirektne posljedice odnosno štete vrlo je teško procijeniti. </w:t>
      </w:r>
    </w:p>
    <w:p w:rsidR="003A686B" w:rsidRPr="00271C87" w:rsidRDefault="003A686B" w:rsidP="00BB344C">
      <w:pPr>
        <w:jc w:val="both"/>
      </w:pPr>
    </w:p>
    <w:p w:rsidR="003A686B" w:rsidRPr="00271C87" w:rsidRDefault="003A686B" w:rsidP="00BB344C">
      <w:pPr>
        <w:jc w:val="both"/>
      </w:pPr>
      <w:r w:rsidRPr="00271C87">
        <w:rPr>
          <w:u w:val="single"/>
        </w:rPr>
        <w:t>Procjena posljedica na društvenu stabilnost i politiku</w:t>
      </w:r>
      <w:r w:rsidRPr="00271C87">
        <w:t xml:space="preserve"> se vezala na oštećenja zgrada u kojima su smještene ključne institucije i oštećenje kritične infrastrukture. </w:t>
      </w:r>
    </w:p>
    <w:p w:rsidR="003A686B" w:rsidRDefault="003A686B" w:rsidP="00BB344C">
      <w:pPr>
        <w:jc w:val="both"/>
      </w:pPr>
      <w:r w:rsidRPr="00271C87">
        <w:t>Procjena posljedica za događaj s najgorim mogućim posljedicama  prvenstveno se temelji na procjeni stupnja oštećenja zgrada, prema dostupnim podacima o stupnjevima oštećenja građevina.</w:t>
      </w:r>
    </w:p>
    <w:p w:rsidR="003A686B" w:rsidRPr="00271C87" w:rsidRDefault="003A686B" w:rsidP="00BB344C">
      <w:pPr>
        <w:jc w:val="both"/>
      </w:pPr>
    </w:p>
    <w:p w:rsidR="003A686B" w:rsidRPr="00124BF3" w:rsidRDefault="003A686B" w:rsidP="00BB344C">
      <w:pPr>
        <w:jc w:val="both"/>
        <w:rPr>
          <w:i/>
        </w:rPr>
      </w:pPr>
      <w:r w:rsidRPr="00124BF3">
        <w:rPr>
          <w:i/>
        </w:rPr>
        <w:t>Život i zdravlje ljudi</w:t>
      </w:r>
    </w:p>
    <w:p w:rsidR="003A686B" w:rsidRPr="00124BF3" w:rsidRDefault="003A686B" w:rsidP="00BB344C">
      <w:pPr>
        <w:jc w:val="both"/>
        <w:rPr>
          <w:rFonts w:cs="Calibri"/>
        </w:rPr>
      </w:pPr>
      <w:r>
        <w:rPr>
          <w:rFonts w:cs="Calibri"/>
        </w:rPr>
        <w:t xml:space="preserve">Na području Grada Siska </w:t>
      </w:r>
      <w:r w:rsidRPr="00124BF3">
        <w:rPr>
          <w:rFonts w:cs="Calibri"/>
        </w:rPr>
        <w:t xml:space="preserve">se, sukladno statističkom praćenju te seizmološkim procjenama i proračunima, razmatra mogućim potres </w:t>
      </w:r>
      <w:r w:rsidRPr="006F61D0">
        <w:rPr>
          <w:rFonts w:cs="Calibri"/>
        </w:rPr>
        <w:t>do VIII.º MCS.</w:t>
      </w:r>
    </w:p>
    <w:p w:rsidR="003A686B" w:rsidRPr="00124BF3" w:rsidRDefault="003A686B" w:rsidP="00BB344C">
      <w:pPr>
        <w:jc w:val="both"/>
        <w:rPr>
          <w:rFonts w:cs="Calibri"/>
        </w:rPr>
      </w:pPr>
      <w:r w:rsidRPr="00124BF3">
        <w:rPr>
          <w:rFonts w:cs="Calibri"/>
        </w:rPr>
        <w:t>Ovi primarni kao i sekundarni učinci potresa imali bi sljedeće posljedice:</w:t>
      </w:r>
    </w:p>
    <w:p w:rsidR="003A686B" w:rsidRPr="00507A7C" w:rsidRDefault="003A686B" w:rsidP="00AF53E4">
      <w:pPr>
        <w:pStyle w:val="Odlomakpopisa"/>
        <w:numPr>
          <w:ilvl w:val="0"/>
          <w:numId w:val="29"/>
        </w:numPr>
        <w:spacing w:line="276" w:lineRule="auto"/>
        <w:jc w:val="both"/>
      </w:pPr>
      <w:r>
        <w:rPr>
          <w:b/>
        </w:rPr>
        <w:t xml:space="preserve">1266 </w:t>
      </w:r>
      <w:r w:rsidRPr="00507A7C">
        <w:t>plitko i srednje zatrpanih osoba</w:t>
      </w:r>
      <w:r>
        <w:t>,</w:t>
      </w:r>
    </w:p>
    <w:p w:rsidR="003A686B" w:rsidRPr="00681FE4" w:rsidRDefault="003A686B" w:rsidP="00AF53E4">
      <w:pPr>
        <w:pStyle w:val="Odlomakpopisa"/>
        <w:numPr>
          <w:ilvl w:val="0"/>
          <w:numId w:val="29"/>
        </w:numPr>
        <w:spacing w:line="276" w:lineRule="auto"/>
        <w:jc w:val="both"/>
      </w:pPr>
      <w:r>
        <w:rPr>
          <w:b/>
        </w:rPr>
        <w:t xml:space="preserve">193 </w:t>
      </w:r>
      <w:r w:rsidRPr="00507A7C">
        <w:t>duboko zatrpanih osoba</w:t>
      </w:r>
      <w:r>
        <w:t>.</w:t>
      </w:r>
    </w:p>
    <w:p w:rsidR="003A686B" w:rsidRPr="00681FE4" w:rsidRDefault="003A686B" w:rsidP="003A686B">
      <w:pPr>
        <w:rPr>
          <w:rFonts w:cs="Calibri"/>
        </w:rPr>
      </w:pPr>
    </w:p>
    <w:p w:rsidR="003A686B" w:rsidRDefault="003A686B" w:rsidP="003A686B">
      <w:pPr>
        <w:pStyle w:val="Citat"/>
      </w:pPr>
      <w:bookmarkStart w:id="278" w:name="_Toc488306043"/>
      <w:bookmarkStart w:id="279" w:name="_Toc520552842"/>
      <w:r w:rsidRPr="00C62088">
        <w:t>Tablica 36. Vrijednost kriterija za posljedice na život i zdravlje ljudi po kategorijama</w:t>
      </w:r>
      <w:bookmarkEnd w:id="278"/>
      <w:bookmarkEnd w:id="279"/>
    </w:p>
    <w:p w:rsidR="00BB344C" w:rsidRPr="00BB344C" w:rsidRDefault="00BB344C" w:rsidP="00BB344C"/>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52"/>
        <w:gridCol w:w="2152"/>
        <w:gridCol w:w="1817"/>
        <w:gridCol w:w="1559"/>
      </w:tblGrid>
      <w:tr w:rsidR="003A686B" w:rsidRPr="00CF4442" w:rsidTr="003A686B">
        <w:trPr>
          <w:trHeight w:val="173"/>
          <w:jc w:val="center"/>
        </w:trPr>
        <w:tc>
          <w:tcPr>
            <w:tcW w:w="7280" w:type="dxa"/>
            <w:gridSpan w:val="4"/>
            <w:shd w:val="clear" w:color="auto" w:fill="DBE5F1"/>
            <w:vAlign w:val="center"/>
          </w:tcPr>
          <w:p w:rsidR="003A686B" w:rsidRPr="001C5B0C" w:rsidRDefault="003A686B" w:rsidP="003A686B">
            <w:pPr>
              <w:jc w:val="center"/>
              <w:rPr>
                <w:b/>
                <w:sz w:val="20"/>
                <w:szCs w:val="20"/>
              </w:rPr>
            </w:pPr>
            <w:r w:rsidRPr="001C5B0C">
              <w:rPr>
                <w:b/>
                <w:sz w:val="20"/>
                <w:szCs w:val="20"/>
              </w:rPr>
              <w:t>ŽIVOT I ZDRAVLJE LJUDI</w:t>
            </w:r>
          </w:p>
        </w:tc>
      </w:tr>
      <w:tr w:rsidR="003A686B" w:rsidRPr="00CF4442" w:rsidTr="003A686B">
        <w:trPr>
          <w:trHeight w:val="17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Kategorija</w:t>
            </w:r>
          </w:p>
        </w:tc>
        <w:tc>
          <w:tcPr>
            <w:tcW w:w="2152" w:type="dxa"/>
            <w:shd w:val="clear" w:color="auto" w:fill="DBE5F1"/>
            <w:vAlign w:val="center"/>
          </w:tcPr>
          <w:p w:rsidR="003A686B" w:rsidRPr="00CF4442" w:rsidRDefault="003A686B" w:rsidP="003A686B">
            <w:pPr>
              <w:jc w:val="center"/>
              <w:rPr>
                <w:b/>
                <w:sz w:val="20"/>
                <w:szCs w:val="20"/>
              </w:rPr>
            </w:pPr>
            <w:r w:rsidRPr="00CF4442">
              <w:rPr>
                <w:b/>
                <w:sz w:val="20"/>
                <w:szCs w:val="20"/>
              </w:rPr>
              <w:t>Posljedice</w:t>
            </w:r>
          </w:p>
        </w:tc>
        <w:tc>
          <w:tcPr>
            <w:tcW w:w="1817"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 xml:space="preserve">Kriterij </w:t>
            </w:r>
            <w:r w:rsidRPr="00CF4442">
              <w:rPr>
                <w:rFonts w:cs="Arial"/>
                <w:b/>
                <w:sz w:val="20"/>
                <w:szCs w:val="20"/>
              </w:rPr>
              <w:t>(br.stan)</w:t>
            </w:r>
          </w:p>
        </w:tc>
        <w:tc>
          <w:tcPr>
            <w:tcW w:w="1559"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Odabrano</w:t>
            </w:r>
          </w:p>
        </w:tc>
      </w:tr>
      <w:tr w:rsidR="003A686B" w:rsidRPr="00CF4442" w:rsidTr="003A686B">
        <w:trPr>
          <w:trHeight w:val="17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1</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Neznatne</w:t>
            </w:r>
          </w:p>
        </w:tc>
        <w:tc>
          <w:tcPr>
            <w:tcW w:w="1817" w:type="dxa"/>
            <w:tcBorders>
              <w:bottom w:val="single" w:sz="4" w:space="0" w:color="auto"/>
            </w:tcBorders>
            <w:shd w:val="clear" w:color="auto" w:fill="auto"/>
          </w:tcPr>
          <w:p w:rsidR="003A686B" w:rsidRPr="00CF4442" w:rsidRDefault="003A686B" w:rsidP="003A686B">
            <w:pPr>
              <w:jc w:val="center"/>
              <w:rPr>
                <w:sz w:val="20"/>
                <w:szCs w:val="20"/>
              </w:rPr>
            </w:pPr>
            <w:r w:rsidRPr="00CF4442">
              <w:rPr>
                <w:sz w:val="20"/>
                <w:szCs w:val="20"/>
              </w:rPr>
              <w:t>*&lt;0</w:t>
            </w:r>
          </w:p>
        </w:tc>
        <w:tc>
          <w:tcPr>
            <w:tcW w:w="1559"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17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2</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Malene</w:t>
            </w:r>
          </w:p>
        </w:tc>
        <w:tc>
          <w:tcPr>
            <w:tcW w:w="1817" w:type="dxa"/>
            <w:tcBorders>
              <w:bottom w:val="single" w:sz="4" w:space="0" w:color="auto"/>
            </w:tcBorders>
            <w:shd w:val="clear" w:color="auto" w:fill="auto"/>
          </w:tcPr>
          <w:p w:rsidR="003A686B" w:rsidRPr="00CF4442" w:rsidRDefault="003A686B" w:rsidP="003A686B">
            <w:pPr>
              <w:tabs>
                <w:tab w:val="center" w:pos="902"/>
              </w:tabs>
              <w:jc w:val="center"/>
              <w:rPr>
                <w:sz w:val="20"/>
                <w:szCs w:val="20"/>
              </w:rPr>
            </w:pPr>
            <w:r>
              <w:rPr>
                <w:sz w:val="20"/>
                <w:szCs w:val="20"/>
              </w:rPr>
              <w:t>0-2</w:t>
            </w:r>
          </w:p>
        </w:tc>
        <w:tc>
          <w:tcPr>
            <w:tcW w:w="1559"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17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3</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Umjerene</w:t>
            </w:r>
          </w:p>
        </w:tc>
        <w:tc>
          <w:tcPr>
            <w:tcW w:w="1817"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2-5</w:t>
            </w:r>
          </w:p>
        </w:tc>
        <w:tc>
          <w:tcPr>
            <w:tcW w:w="1559"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181"/>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4</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Značajne</w:t>
            </w:r>
          </w:p>
        </w:tc>
        <w:tc>
          <w:tcPr>
            <w:tcW w:w="1817"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6-17</w:t>
            </w:r>
          </w:p>
        </w:tc>
        <w:tc>
          <w:tcPr>
            <w:tcW w:w="1559"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4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5</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Katastrofalne</w:t>
            </w:r>
          </w:p>
        </w:tc>
        <w:tc>
          <w:tcPr>
            <w:tcW w:w="1817" w:type="dxa"/>
            <w:tcBorders>
              <w:bottom w:val="single" w:sz="4" w:space="0" w:color="auto"/>
            </w:tcBorders>
            <w:shd w:val="clear" w:color="auto" w:fill="auto"/>
          </w:tcPr>
          <w:p w:rsidR="003A686B" w:rsidRPr="00CF4442" w:rsidRDefault="003A686B" w:rsidP="003A686B">
            <w:pPr>
              <w:tabs>
                <w:tab w:val="left" w:pos="810"/>
                <w:tab w:val="center" w:pos="902"/>
              </w:tabs>
              <w:jc w:val="center"/>
              <w:rPr>
                <w:sz w:val="20"/>
                <w:szCs w:val="20"/>
              </w:rPr>
            </w:pPr>
            <w:r>
              <w:rPr>
                <w:sz w:val="20"/>
                <w:szCs w:val="20"/>
              </w:rPr>
              <w:t>17&gt;</w:t>
            </w:r>
          </w:p>
        </w:tc>
        <w:tc>
          <w:tcPr>
            <w:tcW w:w="1559" w:type="dxa"/>
            <w:tcBorders>
              <w:bottom w:val="single" w:sz="4" w:space="0" w:color="auto"/>
            </w:tcBorders>
            <w:shd w:val="clear" w:color="auto" w:fill="auto"/>
          </w:tcPr>
          <w:p w:rsidR="003A686B" w:rsidRPr="00CF4442" w:rsidRDefault="003A686B" w:rsidP="003A686B">
            <w:pPr>
              <w:jc w:val="center"/>
              <w:rPr>
                <w:b/>
                <w:sz w:val="20"/>
                <w:szCs w:val="20"/>
              </w:rPr>
            </w:pPr>
            <w:r>
              <w:rPr>
                <w:b/>
                <w:sz w:val="20"/>
                <w:szCs w:val="20"/>
              </w:rPr>
              <w:t>x</w:t>
            </w:r>
          </w:p>
        </w:tc>
      </w:tr>
    </w:tbl>
    <w:p w:rsidR="003A686B" w:rsidRDefault="003A686B" w:rsidP="003A686B"/>
    <w:p w:rsidR="00BB344C" w:rsidRDefault="00BB344C" w:rsidP="00BB344C">
      <w:pPr>
        <w:jc w:val="both"/>
      </w:pPr>
    </w:p>
    <w:p w:rsidR="003A686B" w:rsidRDefault="003A686B" w:rsidP="00BB344C">
      <w:pPr>
        <w:jc w:val="both"/>
      </w:pPr>
      <w:r>
        <w:t>Tijekom određivanja posljedica na život i zdravlje ljudi uzrokovanih potresom nije uzet u obzir broj evakuiranih, zbrinutih te broj oboljelih od psihoza.</w:t>
      </w:r>
    </w:p>
    <w:p w:rsidR="003A686B" w:rsidRDefault="003A686B" w:rsidP="00BB344C">
      <w:pPr>
        <w:jc w:val="both"/>
      </w:pPr>
    </w:p>
    <w:p w:rsidR="003A686B" w:rsidRPr="00271C87" w:rsidRDefault="003A686B" w:rsidP="00BB344C">
      <w:pPr>
        <w:jc w:val="both"/>
      </w:pPr>
    </w:p>
    <w:p w:rsidR="003A686B" w:rsidRDefault="003A686B" w:rsidP="00BB344C">
      <w:pPr>
        <w:jc w:val="both"/>
        <w:rPr>
          <w:i/>
        </w:rPr>
      </w:pPr>
      <w:r w:rsidRPr="00124BF3">
        <w:rPr>
          <w:i/>
        </w:rPr>
        <w:t>Gospodarstvo</w:t>
      </w:r>
    </w:p>
    <w:p w:rsidR="00CF4883" w:rsidRPr="00124BF3" w:rsidRDefault="00CF4883" w:rsidP="00BB344C">
      <w:pPr>
        <w:jc w:val="both"/>
        <w:rPr>
          <w:i/>
        </w:rPr>
      </w:pPr>
    </w:p>
    <w:p w:rsidR="003A686B" w:rsidRDefault="003A686B" w:rsidP="00BB344C">
      <w:pPr>
        <w:jc w:val="both"/>
        <w:rPr>
          <w:rFonts w:cs="Calibri"/>
        </w:rPr>
      </w:pPr>
      <w:r w:rsidRPr="00124BF3">
        <w:rPr>
          <w:rFonts w:cs="Calibri"/>
        </w:rPr>
        <w:t>Očekivani, mogući potresi intenziteta od VII</w:t>
      </w:r>
      <w:r>
        <w:rPr>
          <w:rFonts w:cs="Calibri"/>
        </w:rPr>
        <w:t>I</w:t>
      </w:r>
      <w:r w:rsidRPr="00124BF3">
        <w:rPr>
          <w:rFonts w:cs="Calibri"/>
        </w:rPr>
        <w:t>.º MCS izazvali bi sljedeće učinke:</w:t>
      </w:r>
    </w:p>
    <w:p w:rsidR="003A686B" w:rsidRPr="001E0F0E" w:rsidRDefault="003A686B" w:rsidP="00AF53E4">
      <w:pPr>
        <w:pStyle w:val="Odlomakpopisa"/>
        <w:numPr>
          <w:ilvl w:val="0"/>
          <w:numId w:val="26"/>
        </w:numPr>
        <w:spacing w:line="276" w:lineRule="auto"/>
        <w:jc w:val="both"/>
        <w:rPr>
          <w:rFonts w:cs="Calibri"/>
        </w:rPr>
      </w:pPr>
      <w:r w:rsidRPr="001E0F0E">
        <w:rPr>
          <w:rFonts w:cs="Calibri"/>
        </w:rPr>
        <w:t>neznat</w:t>
      </w:r>
      <w:r>
        <w:rPr>
          <w:rFonts w:cs="Calibri"/>
        </w:rPr>
        <w:t xml:space="preserve">no i umjereno oštećenje na 8 692 </w:t>
      </w:r>
      <w:r w:rsidRPr="001E0F0E">
        <w:rPr>
          <w:rFonts w:cs="Calibri"/>
        </w:rPr>
        <w:t>objekata,</w:t>
      </w:r>
    </w:p>
    <w:p w:rsidR="003A686B" w:rsidRPr="001E0F0E" w:rsidRDefault="003A686B" w:rsidP="00AF53E4">
      <w:pPr>
        <w:pStyle w:val="Odlomakpopisa"/>
        <w:numPr>
          <w:ilvl w:val="0"/>
          <w:numId w:val="26"/>
        </w:numPr>
        <w:spacing w:line="276" w:lineRule="auto"/>
        <w:jc w:val="both"/>
        <w:rPr>
          <w:rFonts w:cs="Calibri"/>
        </w:rPr>
      </w:pPr>
      <w:r>
        <w:rPr>
          <w:rFonts w:cs="Calibri"/>
        </w:rPr>
        <w:t xml:space="preserve">jako oštećenje na 4 531 </w:t>
      </w:r>
      <w:r w:rsidRPr="001E0F0E">
        <w:rPr>
          <w:rFonts w:cs="Calibri"/>
        </w:rPr>
        <w:t>objekata,</w:t>
      </w:r>
    </w:p>
    <w:p w:rsidR="003A686B" w:rsidRDefault="003A686B" w:rsidP="00AF53E4">
      <w:pPr>
        <w:pStyle w:val="Odlomakpopisa"/>
        <w:numPr>
          <w:ilvl w:val="0"/>
          <w:numId w:val="26"/>
        </w:numPr>
        <w:spacing w:line="276" w:lineRule="auto"/>
        <w:jc w:val="both"/>
        <w:rPr>
          <w:rFonts w:cs="Calibri"/>
        </w:rPr>
      </w:pPr>
      <w:r w:rsidRPr="001E0F0E">
        <w:rPr>
          <w:rFonts w:cs="Calibri"/>
        </w:rPr>
        <w:t>t</w:t>
      </w:r>
      <w:r>
        <w:rPr>
          <w:rFonts w:cs="Calibri"/>
        </w:rPr>
        <w:t>otalno oštećenje i rušenje na 792 objekata,</w:t>
      </w:r>
    </w:p>
    <w:p w:rsidR="003A686B" w:rsidRDefault="003A686B" w:rsidP="00AF53E4">
      <w:pPr>
        <w:pStyle w:val="Odlomakpopisa"/>
        <w:numPr>
          <w:ilvl w:val="0"/>
          <w:numId w:val="26"/>
        </w:numPr>
        <w:spacing w:line="276" w:lineRule="auto"/>
        <w:jc w:val="both"/>
        <w:rPr>
          <w:rFonts w:cs="Calibri"/>
        </w:rPr>
      </w:pPr>
      <w:r>
        <w:rPr>
          <w:rFonts w:cs="Calibri"/>
        </w:rPr>
        <w:t>gubitak sredstava za rad,</w:t>
      </w:r>
    </w:p>
    <w:p w:rsidR="003A686B" w:rsidRPr="00813FF4" w:rsidRDefault="003A686B" w:rsidP="00AF53E4">
      <w:pPr>
        <w:pStyle w:val="Odlomakpopisa"/>
        <w:numPr>
          <w:ilvl w:val="0"/>
          <w:numId w:val="26"/>
        </w:numPr>
        <w:spacing w:line="276" w:lineRule="auto"/>
        <w:jc w:val="both"/>
        <w:rPr>
          <w:rFonts w:cs="Calibri"/>
        </w:rPr>
      </w:pPr>
      <w:r w:rsidRPr="00813FF4">
        <w:rPr>
          <w:rFonts w:cs="Calibri"/>
        </w:rPr>
        <w:t>nastanak troškova vezano uz asanaciju terena</w:t>
      </w:r>
      <w:r>
        <w:rPr>
          <w:rFonts w:cs="Calibri"/>
        </w:rPr>
        <w:t>, animalne asanacije</w:t>
      </w:r>
      <w:r w:rsidRPr="00813FF4">
        <w:rPr>
          <w:rFonts w:cs="Calibri"/>
        </w:rPr>
        <w:t xml:space="preserve"> te troškova liječenja ozlijeđenog stanovništva</w:t>
      </w:r>
      <w:r>
        <w:rPr>
          <w:rFonts w:cs="Calibri"/>
        </w:rPr>
        <w:t>,</w:t>
      </w:r>
    </w:p>
    <w:p w:rsidR="003A686B" w:rsidRDefault="003A686B" w:rsidP="00AF53E4">
      <w:pPr>
        <w:numPr>
          <w:ilvl w:val="0"/>
          <w:numId w:val="26"/>
        </w:numPr>
        <w:spacing w:line="276" w:lineRule="auto"/>
        <w:jc w:val="both"/>
        <w:rPr>
          <w:rFonts w:cs="Calibri"/>
        </w:rPr>
      </w:pPr>
      <w:r w:rsidRPr="001B204C">
        <w:rPr>
          <w:rFonts w:cs="Calibri"/>
        </w:rPr>
        <w:t>oštećenje auto</w:t>
      </w:r>
      <w:r>
        <w:rPr>
          <w:rFonts w:cs="Calibri"/>
        </w:rPr>
        <w:t>mobila, gubitak repromaterijala, gubitak dobiti,</w:t>
      </w:r>
    </w:p>
    <w:p w:rsidR="003A686B" w:rsidRPr="001E0F0E" w:rsidRDefault="003A686B" w:rsidP="00AF53E4">
      <w:pPr>
        <w:pStyle w:val="Odlomakpopisa"/>
        <w:numPr>
          <w:ilvl w:val="0"/>
          <w:numId w:val="26"/>
        </w:numPr>
        <w:spacing w:line="276" w:lineRule="auto"/>
        <w:jc w:val="both"/>
        <w:rPr>
          <w:rFonts w:cs="Calibri"/>
        </w:rPr>
      </w:pPr>
      <w:r>
        <w:rPr>
          <w:rFonts w:cs="Calibri"/>
        </w:rPr>
        <w:t>gubitak radnog mjesta i sl.</w:t>
      </w:r>
    </w:p>
    <w:p w:rsidR="003A686B" w:rsidRDefault="003A686B" w:rsidP="003A686B">
      <w:pPr>
        <w:rPr>
          <w:rFonts w:cs="Calibri"/>
        </w:rPr>
      </w:pPr>
    </w:p>
    <w:p w:rsidR="002A6E62" w:rsidRDefault="002A6E62" w:rsidP="003A686B">
      <w:pPr>
        <w:rPr>
          <w:rFonts w:cs="Calibri"/>
        </w:rPr>
      </w:pPr>
    </w:p>
    <w:p w:rsidR="002A6E62" w:rsidRDefault="002A6E62" w:rsidP="003A686B">
      <w:pPr>
        <w:rPr>
          <w:rFonts w:cs="Calibri"/>
        </w:rPr>
      </w:pPr>
    </w:p>
    <w:p w:rsidR="002A6E62" w:rsidRDefault="002A6E62" w:rsidP="003A686B">
      <w:pPr>
        <w:rPr>
          <w:rFonts w:cs="Calibri"/>
        </w:rPr>
      </w:pPr>
    </w:p>
    <w:p w:rsidR="002A6E62" w:rsidRPr="00124BF3" w:rsidRDefault="002A6E62" w:rsidP="003A686B">
      <w:pPr>
        <w:rPr>
          <w:rFonts w:cs="Calibri"/>
        </w:rPr>
      </w:pPr>
    </w:p>
    <w:p w:rsidR="003A686B" w:rsidRDefault="003A686B" w:rsidP="003A686B">
      <w:pPr>
        <w:pStyle w:val="Citat"/>
      </w:pPr>
      <w:bookmarkStart w:id="280" w:name="_Toc488306044"/>
      <w:bookmarkStart w:id="281" w:name="_Toc520552843"/>
      <w:r w:rsidRPr="00C62088">
        <w:t>Tablica 37. Vrijednost kriterija za posljedice na gospodarstvo po kategorijama</w:t>
      </w:r>
      <w:bookmarkEnd w:id="280"/>
      <w:bookmarkEnd w:id="281"/>
    </w:p>
    <w:p w:rsidR="002A6E62" w:rsidRPr="002A6E62" w:rsidRDefault="002A6E62" w:rsidP="002A6E62"/>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7"/>
        <w:gridCol w:w="1666"/>
        <w:gridCol w:w="2693"/>
        <w:gridCol w:w="1418"/>
      </w:tblGrid>
      <w:tr w:rsidR="003A686B" w:rsidRPr="00CF4442" w:rsidTr="003A686B">
        <w:trPr>
          <w:trHeight w:val="260"/>
          <w:jc w:val="center"/>
        </w:trPr>
        <w:tc>
          <w:tcPr>
            <w:tcW w:w="7374" w:type="dxa"/>
            <w:gridSpan w:val="4"/>
            <w:shd w:val="clear" w:color="auto" w:fill="DBE5F1"/>
            <w:vAlign w:val="center"/>
          </w:tcPr>
          <w:p w:rsidR="003A686B" w:rsidRPr="00CF4442" w:rsidRDefault="003A686B" w:rsidP="003A686B">
            <w:pPr>
              <w:jc w:val="center"/>
              <w:rPr>
                <w:b/>
                <w:sz w:val="20"/>
                <w:szCs w:val="20"/>
              </w:rPr>
            </w:pPr>
            <w:r w:rsidRPr="00CF4442">
              <w:rPr>
                <w:b/>
                <w:sz w:val="20"/>
                <w:szCs w:val="20"/>
              </w:rPr>
              <w:t>GOSPODARSTVO</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Kategorija</w:t>
            </w:r>
          </w:p>
        </w:tc>
        <w:tc>
          <w:tcPr>
            <w:tcW w:w="1666" w:type="dxa"/>
            <w:shd w:val="clear" w:color="auto" w:fill="DBE5F1"/>
            <w:vAlign w:val="center"/>
          </w:tcPr>
          <w:p w:rsidR="003A686B" w:rsidRPr="00CF4442" w:rsidRDefault="003A686B" w:rsidP="003A686B">
            <w:pPr>
              <w:jc w:val="center"/>
              <w:rPr>
                <w:b/>
                <w:sz w:val="20"/>
                <w:szCs w:val="20"/>
              </w:rPr>
            </w:pPr>
            <w:r w:rsidRPr="00CF4442">
              <w:rPr>
                <w:b/>
                <w:sz w:val="20"/>
                <w:szCs w:val="20"/>
              </w:rPr>
              <w:t xml:space="preserve">Posljedice </w:t>
            </w:r>
          </w:p>
        </w:tc>
        <w:tc>
          <w:tcPr>
            <w:tcW w:w="2693"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 xml:space="preserve">Kriterij </w:t>
            </w:r>
          </w:p>
          <w:p w:rsidR="003A686B" w:rsidRPr="00CF4442" w:rsidRDefault="003A686B" w:rsidP="003A686B">
            <w:pPr>
              <w:jc w:val="center"/>
              <w:rPr>
                <w:b/>
                <w:sz w:val="20"/>
                <w:szCs w:val="20"/>
              </w:rPr>
            </w:pPr>
            <w:r w:rsidRPr="00CF4442">
              <w:rPr>
                <w:b/>
                <w:sz w:val="20"/>
                <w:szCs w:val="20"/>
              </w:rPr>
              <w:t>-KN-</w:t>
            </w:r>
          </w:p>
        </w:tc>
        <w:tc>
          <w:tcPr>
            <w:tcW w:w="1418"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Odabrano</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1</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Neznatne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1.239.000,00-2.478.000,00</w:t>
            </w:r>
          </w:p>
        </w:tc>
        <w:tc>
          <w:tcPr>
            <w:tcW w:w="1418"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2</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Malene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2.478.000,00-12.390.000,00</w:t>
            </w:r>
          </w:p>
        </w:tc>
        <w:tc>
          <w:tcPr>
            <w:tcW w:w="1418" w:type="dxa"/>
            <w:tcBorders>
              <w:bottom w:val="single" w:sz="4" w:space="0" w:color="auto"/>
            </w:tcBorders>
            <w:shd w:val="clear" w:color="auto" w:fill="auto"/>
          </w:tcPr>
          <w:p w:rsidR="003A686B" w:rsidRPr="00CF4442" w:rsidRDefault="003A686B" w:rsidP="003A686B">
            <w:pPr>
              <w:jc w:val="center"/>
              <w:rPr>
                <w:b/>
                <w:sz w:val="20"/>
                <w:szCs w:val="20"/>
              </w:rPr>
            </w:pP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3</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Umjerene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12.390.000,00</w:t>
            </w:r>
            <w:r>
              <w:rPr>
                <w:sz w:val="20"/>
                <w:szCs w:val="20"/>
              </w:rPr>
              <w:t>-37.170.000,00</w:t>
            </w:r>
          </w:p>
        </w:tc>
        <w:tc>
          <w:tcPr>
            <w:tcW w:w="1418" w:type="dxa"/>
            <w:tcBorders>
              <w:bottom w:val="single" w:sz="4" w:space="0" w:color="auto"/>
            </w:tcBorders>
            <w:shd w:val="clear" w:color="auto" w:fill="auto"/>
          </w:tcPr>
          <w:p w:rsidR="003A686B" w:rsidRPr="00805AEA" w:rsidRDefault="003A686B" w:rsidP="003A686B">
            <w:pPr>
              <w:jc w:val="center"/>
              <w:rPr>
                <w:b/>
                <w:sz w:val="20"/>
                <w:szCs w:val="20"/>
              </w:rPr>
            </w:pPr>
          </w:p>
        </w:tc>
      </w:tr>
      <w:tr w:rsidR="003A686B" w:rsidRPr="00CF4442" w:rsidTr="003A686B">
        <w:trPr>
          <w:trHeight w:val="274"/>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4</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Značajne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37.170.000,00-61.950.000,00</w:t>
            </w:r>
          </w:p>
        </w:tc>
        <w:tc>
          <w:tcPr>
            <w:tcW w:w="1418"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5</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Katastrofalne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&gt;</w:t>
            </w:r>
            <w:r>
              <w:rPr>
                <w:sz w:val="20"/>
                <w:szCs w:val="20"/>
              </w:rPr>
              <w:t>61.950.000,00</w:t>
            </w:r>
          </w:p>
        </w:tc>
        <w:tc>
          <w:tcPr>
            <w:tcW w:w="1418" w:type="dxa"/>
            <w:tcBorders>
              <w:bottom w:val="single" w:sz="4" w:space="0" w:color="auto"/>
            </w:tcBorders>
            <w:shd w:val="clear" w:color="auto" w:fill="auto"/>
          </w:tcPr>
          <w:p w:rsidR="003A686B" w:rsidRPr="00342022" w:rsidRDefault="003A686B" w:rsidP="003A686B">
            <w:pPr>
              <w:jc w:val="center"/>
              <w:rPr>
                <w:b/>
                <w:sz w:val="20"/>
                <w:szCs w:val="20"/>
              </w:rPr>
            </w:pPr>
            <w:r>
              <w:rPr>
                <w:b/>
                <w:sz w:val="20"/>
                <w:szCs w:val="20"/>
              </w:rPr>
              <w:t>x</w:t>
            </w:r>
          </w:p>
        </w:tc>
      </w:tr>
    </w:tbl>
    <w:p w:rsidR="003A686B" w:rsidRPr="00124BF3" w:rsidRDefault="003A686B" w:rsidP="003A686B">
      <w:pPr>
        <w:rPr>
          <w:i/>
        </w:rPr>
      </w:pPr>
    </w:p>
    <w:p w:rsidR="00BB344C" w:rsidRDefault="00BB344C" w:rsidP="003A686B">
      <w:pPr>
        <w:rPr>
          <w:i/>
        </w:rPr>
      </w:pPr>
    </w:p>
    <w:p w:rsidR="003A686B" w:rsidRDefault="003A686B" w:rsidP="003A686B">
      <w:pPr>
        <w:rPr>
          <w:i/>
        </w:rPr>
      </w:pPr>
      <w:r w:rsidRPr="00124BF3">
        <w:rPr>
          <w:i/>
        </w:rPr>
        <w:t>Društvena stabilnost i politika</w:t>
      </w:r>
    </w:p>
    <w:p w:rsidR="00CF4883" w:rsidRPr="00124BF3" w:rsidRDefault="00CF4883" w:rsidP="003A686B">
      <w:pPr>
        <w:rPr>
          <w:i/>
        </w:rPr>
      </w:pPr>
    </w:p>
    <w:p w:rsidR="003A686B" w:rsidRDefault="003A686B" w:rsidP="00BB344C">
      <w:pPr>
        <w:ind w:firstLine="426"/>
        <w:jc w:val="both"/>
      </w:pPr>
      <w:r w:rsidRPr="0047590D">
        <w:t xml:space="preserve">Posljedice za Društvenu stabilnost i politiku iskazuju se u materijalnoj šteti i to za štetu na kritičnoj infrastrukturi i šteti na </w:t>
      </w:r>
      <w:r>
        <w:t>ustanovama/</w:t>
      </w:r>
      <w:r w:rsidRPr="0047590D">
        <w:t xml:space="preserve">građevinama od </w:t>
      </w:r>
      <w:r>
        <w:t xml:space="preserve">javnog i </w:t>
      </w:r>
      <w:r w:rsidRPr="0047590D">
        <w:t xml:space="preserve">društvenog značaja. </w:t>
      </w:r>
      <w:r>
        <w:t>Obzirom na koncentraciju građevina od javnog i društvenog značaja posljedice mogu biti katastrofalne, te je veoma bitno nakon potresa uspostaviti neometano funkcioniranje administracije te spremnost odgovornih institucija. U Gradu Sisku nalaze se brojne institucije: administrativne, zdravstvene, obrazovne, industrijski pogoni i sl. velike vrijednosti. Razina troškova se može promatrati oštećenje komunalne infrastrukture, prekid poslovanja i rada djelatnosti u kritičnim infrastrukturama i ustanovama/građevinama od javnog i društvenog značaja.</w:t>
      </w:r>
    </w:p>
    <w:p w:rsidR="003A686B" w:rsidRDefault="003A686B" w:rsidP="003A686B">
      <w:pPr>
        <w:ind w:firstLine="426"/>
      </w:pPr>
    </w:p>
    <w:p w:rsidR="003A686B" w:rsidRDefault="003A686B" w:rsidP="003A686B">
      <w:pPr>
        <w:rPr>
          <w:b/>
          <w:u w:val="single"/>
        </w:rPr>
      </w:pPr>
      <w:r w:rsidRPr="009B0FA6">
        <w:rPr>
          <w:b/>
          <w:u w:val="single"/>
        </w:rPr>
        <w:t>Utjecaj na elemente kritične infrastrukture</w:t>
      </w:r>
    </w:p>
    <w:p w:rsidR="00CF4883" w:rsidRPr="009B0FA6" w:rsidRDefault="00CF4883" w:rsidP="003A686B">
      <w:pPr>
        <w:rPr>
          <w:b/>
          <w:u w:val="single"/>
        </w:rPr>
      </w:pPr>
    </w:p>
    <w:p w:rsidR="003A686B" w:rsidRPr="002D3433" w:rsidRDefault="003A686B" w:rsidP="00AF53E4">
      <w:pPr>
        <w:pStyle w:val="BodyText20"/>
        <w:numPr>
          <w:ilvl w:val="0"/>
          <w:numId w:val="25"/>
        </w:numPr>
        <w:shd w:val="clear" w:color="auto" w:fill="auto"/>
        <w:spacing w:line="276" w:lineRule="auto"/>
        <w:ind w:right="40"/>
        <w:jc w:val="both"/>
        <w:rPr>
          <w:b/>
          <w:sz w:val="24"/>
          <w:szCs w:val="24"/>
        </w:rPr>
      </w:pPr>
      <w:r w:rsidRPr="002D3433">
        <w:rPr>
          <w:b/>
          <w:sz w:val="24"/>
          <w:szCs w:val="24"/>
        </w:rPr>
        <w:t>Energetika</w:t>
      </w:r>
    </w:p>
    <w:p w:rsidR="003A686B" w:rsidRPr="004F21BF" w:rsidRDefault="003A686B" w:rsidP="003A686B">
      <w:pPr>
        <w:pStyle w:val="BodyText20"/>
        <w:shd w:val="clear" w:color="auto" w:fill="auto"/>
        <w:spacing w:after="120" w:line="276" w:lineRule="auto"/>
        <w:ind w:right="40" w:firstLine="0"/>
        <w:jc w:val="both"/>
        <w:rPr>
          <w:sz w:val="24"/>
          <w:szCs w:val="24"/>
        </w:rPr>
      </w:pPr>
      <w:r w:rsidRPr="004F21BF">
        <w:rPr>
          <w:sz w:val="24"/>
          <w:szCs w:val="24"/>
        </w:rPr>
        <w:t>U slučaju potresa od 8° i više stupnjeva po MCS ljestvici, objekti (transformatorske stanice, dalekovodi, rasklopna postrojenja, postrojenja za proizvodnu i distribuciju električne energije) koji su u pravilu građeni na otpornost od potresa prema važećim propisima, pretrpjeli bi manja oštećenja obzirom da spadaju u objekte tipa „C" koji bi prema ljestvici određivanja jačine potresa pretrpjeli oštećenja 2. i 3. stupnja i pojedinačno 4. stupnja, koja oštećenja ne bi utjecala na opskrbu električne energije šireg područja zbog dvostrukog napajanja, već u iznimnim slučajevima utjecalo bi na opskrbu električne energije na mikrolokalitetima.  Iako bi prekidi bili pojedinačni, većina naselja mogla bi biti bez energije od nekoliko sati do nekoliko dana, veličina područja obuhvaćenog potresom kao i njegovi učinci, biti će presudni za mogućnosti reagiranja snaga održavanja operatera; samo u slučaju regionalnog potresa najjačeg očekivanog intenziteta, posljedice bi bile obil</w:t>
      </w:r>
      <w:r>
        <w:rPr>
          <w:sz w:val="24"/>
          <w:szCs w:val="24"/>
        </w:rPr>
        <w:t>ježja velike nesreće u Županiji. N</w:t>
      </w:r>
      <w:r w:rsidRPr="004F21BF">
        <w:rPr>
          <w:sz w:val="24"/>
          <w:szCs w:val="24"/>
        </w:rPr>
        <w:t>akon potresa, djelatnici HEP-a Operator distribucijskog sustava Sisak postupit će po vlastitom operativnom Planu.</w:t>
      </w:r>
    </w:p>
    <w:p w:rsidR="003A686B" w:rsidRPr="004F21BF" w:rsidRDefault="003A686B" w:rsidP="003A686B">
      <w:pPr>
        <w:pStyle w:val="BodyText20"/>
        <w:shd w:val="clear" w:color="auto" w:fill="auto"/>
        <w:spacing w:after="120" w:line="276" w:lineRule="auto"/>
        <w:ind w:right="20" w:firstLine="0"/>
        <w:jc w:val="both"/>
        <w:rPr>
          <w:sz w:val="24"/>
          <w:szCs w:val="24"/>
        </w:rPr>
      </w:pPr>
      <w:r w:rsidRPr="004F21BF">
        <w:rPr>
          <w:sz w:val="24"/>
          <w:szCs w:val="24"/>
        </w:rPr>
        <w:t>Štetne posljedice koje bi nastale uslijed razornog ili razornih potresa u slučaju rušenja Termoelektrane Sisak, ili Rafinerije nafte Sisak, bile bi nesagledive. Funkcioniranje struktura društva na ugroženom području bilo bi otežano i bez pomoći šire društvene zajednice gotovo nemoguće.</w:t>
      </w:r>
    </w:p>
    <w:p w:rsidR="003A686B" w:rsidRPr="004F21BF" w:rsidRDefault="003A686B" w:rsidP="00AF53E4">
      <w:pPr>
        <w:pStyle w:val="BodyText20"/>
        <w:numPr>
          <w:ilvl w:val="0"/>
          <w:numId w:val="60"/>
        </w:numPr>
        <w:shd w:val="clear" w:color="auto" w:fill="auto"/>
        <w:spacing w:line="276" w:lineRule="auto"/>
        <w:ind w:right="40"/>
        <w:jc w:val="both"/>
        <w:rPr>
          <w:b/>
          <w:sz w:val="24"/>
          <w:szCs w:val="24"/>
        </w:rPr>
      </w:pPr>
      <w:r w:rsidRPr="004F21BF">
        <w:rPr>
          <w:b/>
          <w:sz w:val="24"/>
          <w:szCs w:val="24"/>
        </w:rPr>
        <w:lastRenderedPageBreak/>
        <w:t>Vodno gospodarstvo</w:t>
      </w:r>
    </w:p>
    <w:p w:rsidR="003A686B" w:rsidRDefault="003A686B" w:rsidP="00CF4883">
      <w:pPr>
        <w:pStyle w:val="BodyText20"/>
        <w:shd w:val="clear" w:color="auto" w:fill="auto"/>
        <w:spacing w:line="276" w:lineRule="auto"/>
        <w:ind w:right="40" w:firstLine="0"/>
        <w:jc w:val="both"/>
        <w:rPr>
          <w:sz w:val="24"/>
          <w:szCs w:val="24"/>
        </w:rPr>
      </w:pPr>
      <w:r w:rsidRPr="004F21BF">
        <w:rPr>
          <w:sz w:val="24"/>
          <w:szCs w:val="24"/>
        </w:rPr>
        <w:t xml:space="preserve">Identificirani kritični objekti vodovodne infrastrukture su kaptacije i izvorišta vode, vodospreme te mreža distributivnih i korisničkih cjevovoda. Potresi </w:t>
      </w:r>
      <w:r>
        <w:rPr>
          <w:sz w:val="24"/>
          <w:szCs w:val="24"/>
        </w:rPr>
        <w:t>očekivanog intenziteta, posebice</w:t>
      </w:r>
      <w:r w:rsidRPr="004F21BF">
        <w:rPr>
          <w:sz w:val="24"/>
          <w:szCs w:val="24"/>
        </w:rPr>
        <w:t xml:space="preserve"> u području intenziteta 8° MCS, mogu izazvati prekide cjevovoda, kako zbog velike dužine mreže tako i zbog konstruktivnih svojstava (iako su sve vrste cjevovoda projektno otporne na očekivane intenzitete potresa, PVC cjevovodi /građeni posljednjeg desetljeća/ znatno su potresno otporniji od čeličnih). Zamućivanje ili presušivanje pojedinih izvora pitke vode također je moguće, a većina operatera koristi više izvorišta s različitih područja, što daje otpornost sustavu. Dio vodosprema, osobito starije gradnje, zbog uobičajenog nalaženja na uzvišenjima, podložniji je oštećenjima rezonantnim potresnim valovima. Učinci prekida bili bi ograničeni po prostoru i vremenu trajanja i ne bi imali obilježja katastrofe. Operatori imaju razvijene interventne snage za održavanje, a JVP, DVD-i i druge snage civilne zaštite za interventnu vodoopskrbu (cisterne, gumeni rezervoari).</w:t>
      </w:r>
    </w:p>
    <w:p w:rsidR="00CF4883" w:rsidRPr="00CF4883" w:rsidRDefault="00CF4883" w:rsidP="00CF4883">
      <w:pPr>
        <w:pStyle w:val="BodyText20"/>
        <w:shd w:val="clear" w:color="auto" w:fill="auto"/>
        <w:spacing w:line="276" w:lineRule="auto"/>
        <w:ind w:right="40" w:firstLine="0"/>
        <w:jc w:val="both"/>
        <w:rPr>
          <w:sz w:val="24"/>
          <w:szCs w:val="24"/>
        </w:rPr>
      </w:pPr>
    </w:p>
    <w:p w:rsidR="003A686B" w:rsidRPr="004F21BF" w:rsidRDefault="003A686B" w:rsidP="00AF53E4">
      <w:pPr>
        <w:pStyle w:val="BodyText20"/>
        <w:numPr>
          <w:ilvl w:val="0"/>
          <w:numId w:val="60"/>
        </w:numPr>
        <w:shd w:val="clear" w:color="auto" w:fill="auto"/>
        <w:spacing w:line="276" w:lineRule="auto"/>
        <w:ind w:right="40"/>
        <w:jc w:val="both"/>
        <w:rPr>
          <w:b/>
          <w:sz w:val="24"/>
          <w:szCs w:val="24"/>
        </w:rPr>
      </w:pPr>
      <w:r w:rsidRPr="004F21BF">
        <w:rPr>
          <w:b/>
          <w:sz w:val="24"/>
          <w:szCs w:val="24"/>
        </w:rPr>
        <w:t>Hrana</w:t>
      </w:r>
    </w:p>
    <w:p w:rsidR="003A686B" w:rsidRDefault="003A686B" w:rsidP="003A686B">
      <w:pPr>
        <w:pStyle w:val="BodyText20"/>
        <w:shd w:val="clear" w:color="auto" w:fill="auto"/>
        <w:spacing w:after="120" w:line="276" w:lineRule="auto"/>
        <w:ind w:right="40" w:firstLine="0"/>
        <w:jc w:val="both"/>
        <w:rPr>
          <w:sz w:val="24"/>
          <w:szCs w:val="24"/>
        </w:rPr>
      </w:pPr>
      <w:r w:rsidRPr="004F21BF">
        <w:rPr>
          <w:sz w:val="24"/>
          <w:szCs w:val="24"/>
        </w:rPr>
        <w:t>Identificirani kritični objekti prehrambene infrastrukture su postrojenja za preradu i preradu hrane i skladišni prostori individualnih proizvođača  (najčešće građeni kao pomoćni prostori za razliku od skladišta poduzeća čiji prostori su seizmički otporni). Sekundarne posljedice potresa (beznađe, nedostatak radne snage) bile bi naglašenije od primarnih, a osiguranje dostatne ishrane stanovništvu Grada bile bi prioritet u prvim danima poslije potresa.</w:t>
      </w:r>
    </w:p>
    <w:p w:rsidR="00CF4883" w:rsidRPr="004F21BF" w:rsidRDefault="00CF4883" w:rsidP="003A686B">
      <w:pPr>
        <w:pStyle w:val="BodyText20"/>
        <w:shd w:val="clear" w:color="auto" w:fill="auto"/>
        <w:spacing w:after="120" w:line="276" w:lineRule="auto"/>
        <w:ind w:right="40" w:firstLine="0"/>
        <w:jc w:val="both"/>
        <w:rPr>
          <w:sz w:val="24"/>
          <w:szCs w:val="24"/>
        </w:rPr>
      </w:pPr>
    </w:p>
    <w:p w:rsidR="003A686B" w:rsidRPr="002D3433" w:rsidRDefault="003A686B" w:rsidP="00AF53E4">
      <w:pPr>
        <w:pStyle w:val="OdlomakChar"/>
        <w:numPr>
          <w:ilvl w:val="0"/>
          <w:numId w:val="60"/>
        </w:numPr>
        <w:spacing w:line="276" w:lineRule="auto"/>
        <w:rPr>
          <w:rFonts w:ascii="Times New Roman" w:hAnsi="Times New Roman"/>
          <w:b/>
        </w:rPr>
      </w:pPr>
      <w:r w:rsidRPr="002D3433">
        <w:rPr>
          <w:rFonts w:ascii="Times New Roman" w:hAnsi="Times New Roman"/>
          <w:b/>
        </w:rPr>
        <w:t>Proizvodnja, skladištenje i prijevoz opasnih tvari</w:t>
      </w:r>
    </w:p>
    <w:p w:rsidR="003A686B" w:rsidRPr="004F21BF" w:rsidRDefault="003A686B" w:rsidP="003A686B">
      <w:pPr>
        <w:pStyle w:val="OdlomakChar"/>
        <w:spacing w:line="276" w:lineRule="auto"/>
        <w:ind w:firstLine="0"/>
        <w:rPr>
          <w:rFonts w:ascii="Times New Roman" w:eastAsia="Times New Roman" w:hAnsi="Times New Roman"/>
        </w:rPr>
      </w:pPr>
      <w:r w:rsidRPr="004F21BF">
        <w:rPr>
          <w:rFonts w:ascii="Times New Roman" w:eastAsia="Times New Roman" w:hAnsi="Times New Roman"/>
        </w:rPr>
        <w:t>Spremišta opasnih tvari otporna su i na najjače potrese tako da ne postoje štetne posljedice od potresa. Ostale velike nesreće i katastrofe nemaju štetne posljedice na obavljanje djelatnosti i ne uzrokuju posljedice prekida obavljanja djelatnosti po korisnike.</w:t>
      </w:r>
    </w:p>
    <w:p w:rsidR="003A686B" w:rsidRPr="004F21BF" w:rsidRDefault="003A686B" w:rsidP="003A686B">
      <w:pPr>
        <w:pStyle w:val="OdlomakChar"/>
        <w:spacing w:line="276" w:lineRule="auto"/>
        <w:rPr>
          <w:rFonts w:ascii="Times New Roman" w:eastAsia="Times New Roman" w:hAnsi="Times New Roman"/>
          <w:sz w:val="22"/>
          <w:szCs w:val="22"/>
        </w:rPr>
      </w:pPr>
    </w:p>
    <w:p w:rsidR="003A686B" w:rsidRPr="004F21BF" w:rsidRDefault="003A686B" w:rsidP="00AF53E4">
      <w:pPr>
        <w:pStyle w:val="OdlomakChar"/>
        <w:numPr>
          <w:ilvl w:val="0"/>
          <w:numId w:val="60"/>
        </w:numPr>
        <w:spacing w:line="276" w:lineRule="auto"/>
        <w:rPr>
          <w:rFonts w:ascii="Times New Roman" w:hAnsi="Times New Roman"/>
          <w:b/>
        </w:rPr>
      </w:pPr>
      <w:r w:rsidRPr="004F21BF">
        <w:rPr>
          <w:rFonts w:ascii="Times New Roman" w:hAnsi="Times New Roman"/>
          <w:b/>
        </w:rPr>
        <w:t>Zdravstvo i javne službe (hitna medicinska pomoć)</w:t>
      </w:r>
    </w:p>
    <w:p w:rsidR="003A686B" w:rsidRDefault="003A686B" w:rsidP="003A686B">
      <w:pPr>
        <w:pStyle w:val="BodyText20"/>
        <w:shd w:val="clear" w:color="auto" w:fill="auto"/>
        <w:spacing w:after="152" w:line="276" w:lineRule="auto"/>
        <w:ind w:right="20" w:firstLine="0"/>
        <w:jc w:val="both"/>
        <w:rPr>
          <w:sz w:val="24"/>
          <w:szCs w:val="24"/>
        </w:rPr>
      </w:pPr>
      <w:r w:rsidRPr="004F21BF">
        <w:rPr>
          <w:sz w:val="24"/>
          <w:szCs w:val="24"/>
        </w:rPr>
        <w:t xml:space="preserve">Štetne posljedice od potresa jačine VIII° stupnja po MCS mogli bi imati u Općoj bolnici Dr. Ivo Pedišić Sisak. Bolnica je smještena u starijoj građevini za koju </w:t>
      </w:r>
      <w:r>
        <w:rPr>
          <w:sz w:val="24"/>
          <w:szCs w:val="24"/>
        </w:rPr>
        <w:t>se nisu u projektiranju pošto</w:t>
      </w:r>
      <w:r w:rsidRPr="004F21BF">
        <w:rPr>
          <w:sz w:val="24"/>
          <w:szCs w:val="24"/>
        </w:rPr>
        <w:t>vali strogi protupotresni uvjeti kao za građevine sagrađene nakon katastrofalnih potresa (1963). Velike poteškoće javile bi se i zbog velikog broja nepokretnih bolesnika u akcijama spašavanja. Posljedice u javnom zdravstvu u slučaju katastrofe ili velike nesreće koja bi zahvatila područje Grada Siska izazvane potresom, bile bi višestruke. Postoji velika vjerojatnost da bi prostorije zdravstvenih ustanova bile teže oštećene ili djelomično uništene, da bi dio opreme bio uništen, te da bi teže ili smrtno stradao jedan dio djelatnika. Sama ta činjenica dovodi do niza problema u pružanju medicinskih usluga, a stvarne potrebe za medicinskim uslugama višestruko bi se povećale. Nedostatak stručnih osoba, vozila, medicinske opreme i uvjeta za rad doveo bi do otežanog saniranja posljedica po ugroženo stanovništvo, te do povećane smrtnosti stradalih građana.</w:t>
      </w:r>
    </w:p>
    <w:p w:rsidR="00CF4883" w:rsidRDefault="00CF4883" w:rsidP="003A686B">
      <w:pPr>
        <w:pStyle w:val="BodyText20"/>
        <w:shd w:val="clear" w:color="auto" w:fill="auto"/>
        <w:spacing w:after="152" w:line="276" w:lineRule="auto"/>
        <w:ind w:right="20" w:firstLine="0"/>
        <w:jc w:val="both"/>
        <w:rPr>
          <w:sz w:val="24"/>
          <w:szCs w:val="24"/>
        </w:rPr>
      </w:pPr>
    </w:p>
    <w:p w:rsidR="00CF4883" w:rsidRPr="004F21BF" w:rsidRDefault="00CF4883" w:rsidP="003A686B">
      <w:pPr>
        <w:pStyle w:val="BodyText20"/>
        <w:shd w:val="clear" w:color="auto" w:fill="auto"/>
        <w:spacing w:after="152" w:line="276" w:lineRule="auto"/>
        <w:ind w:right="20" w:firstLine="0"/>
        <w:jc w:val="both"/>
        <w:rPr>
          <w:sz w:val="24"/>
          <w:szCs w:val="24"/>
        </w:rPr>
      </w:pPr>
    </w:p>
    <w:p w:rsidR="003A686B" w:rsidRPr="004F21BF" w:rsidRDefault="003A686B" w:rsidP="00AF53E4">
      <w:pPr>
        <w:pStyle w:val="OdlomakChar"/>
        <w:numPr>
          <w:ilvl w:val="0"/>
          <w:numId w:val="25"/>
        </w:numPr>
        <w:spacing w:line="276" w:lineRule="auto"/>
        <w:rPr>
          <w:rFonts w:ascii="Times New Roman" w:hAnsi="Times New Roman"/>
          <w:b/>
        </w:rPr>
      </w:pPr>
      <w:r w:rsidRPr="004F21BF">
        <w:rPr>
          <w:rFonts w:ascii="Times New Roman" w:hAnsi="Times New Roman"/>
          <w:b/>
        </w:rPr>
        <w:lastRenderedPageBreak/>
        <w:t>Komunikacijska i informacijska tehnologija</w:t>
      </w:r>
    </w:p>
    <w:p w:rsidR="003A686B" w:rsidRPr="004F21BF" w:rsidRDefault="003A686B" w:rsidP="003A686B">
      <w:pPr>
        <w:pStyle w:val="OdlomakChar"/>
        <w:spacing w:line="276" w:lineRule="auto"/>
        <w:ind w:firstLine="0"/>
        <w:rPr>
          <w:rFonts w:ascii="Times New Roman" w:hAnsi="Times New Roman"/>
          <w:b/>
        </w:rPr>
      </w:pPr>
      <w:r w:rsidRPr="004F21BF">
        <w:rPr>
          <w:rFonts w:ascii="Times New Roman" w:hAnsi="Times New Roman"/>
        </w:rPr>
        <w:t>Učinci potresa ovisiti će o veličini obuhvaćenog prostora i intenziteta istog. Svjetlovodne niti, najčešće 12 ili 24, „upuhuju" se u PE cijevi profila do Ø=50 mm, u dužinama od načelno 400 metara. Svjetlovod je zaštićen u cijevi koja je krivudave „S" izvedbe, te je u zemljanoj košuljici relativno elastična na manja pomicanja tla. Svi tipovi ovih instalacija otporni su na očekivane intenzitete potresa u području, ali izvjesnost prekida je realna na više mjesta zbog krutih spojeva. Veći broj glavnih mjesta i čvorišta ima redundantne spojne putove (ne svi) pa se relativno brzo (ili automatski) promet kod pojedinih prekida preusmjerava. Mobilna mreža može kompenzirati lokalne potrebe komunikacije</w:t>
      </w:r>
      <w:r>
        <w:rPr>
          <w:rFonts w:ascii="Times New Roman" w:hAnsi="Times New Roman"/>
        </w:rPr>
        <w:t>,</w:t>
      </w:r>
      <w:r w:rsidRPr="004F21BF">
        <w:rPr>
          <w:rFonts w:ascii="Times New Roman" w:hAnsi="Times New Roman"/>
        </w:rPr>
        <w:t xml:space="preserve"> ali je isto ovisna o stanju nepokretne mreže. Pojedini TK objekti centrala i komutacijske opreme također mogu biti oštećeni, pri čemu je vjerojatnost oštećenja veća u području većeg intenziteta. Nakon potresa, potrebe za telekomunikacijama naglo rastu, a mobilne ekipe TK centra Sisak (po potrebi potpomognute istima i iz drugih TK centara) u stanju su rješavati više prekida istovremeno.</w:t>
      </w:r>
    </w:p>
    <w:p w:rsidR="003A686B" w:rsidRPr="004F21BF" w:rsidRDefault="003A686B" w:rsidP="003A686B">
      <w:pPr>
        <w:pStyle w:val="BodyText20"/>
        <w:shd w:val="clear" w:color="auto" w:fill="auto"/>
        <w:spacing w:after="120" w:line="276" w:lineRule="auto"/>
        <w:ind w:right="20" w:firstLine="0"/>
        <w:jc w:val="both"/>
        <w:rPr>
          <w:sz w:val="24"/>
          <w:szCs w:val="24"/>
        </w:rPr>
      </w:pPr>
      <w:r w:rsidRPr="004F21BF">
        <w:rPr>
          <w:sz w:val="24"/>
          <w:szCs w:val="24"/>
        </w:rPr>
        <w:t>Posebna interventna snaga ovog operatera su visoko mobilni sustavi baznih postaja pokretne mreže, koji se uspostavljaju za 6-12 sati i povezuju radio linkovima, tako da mogu interventno u TK sustav „uvezati" veliki broj korisnika na lokaciji potrebe.</w:t>
      </w:r>
    </w:p>
    <w:p w:rsidR="003A686B" w:rsidRPr="004F21BF" w:rsidRDefault="003A686B" w:rsidP="003A686B">
      <w:pPr>
        <w:pStyle w:val="OdlomakChar"/>
        <w:spacing w:line="276" w:lineRule="auto"/>
        <w:rPr>
          <w:rFonts w:ascii="Times New Roman" w:hAnsi="Times New Roman"/>
          <w:sz w:val="22"/>
        </w:rPr>
      </w:pPr>
    </w:p>
    <w:p w:rsidR="003A686B" w:rsidRPr="004F21BF" w:rsidRDefault="003A686B" w:rsidP="00AF53E4">
      <w:pPr>
        <w:pStyle w:val="OdlomakChar"/>
        <w:numPr>
          <w:ilvl w:val="0"/>
          <w:numId w:val="60"/>
        </w:numPr>
        <w:spacing w:line="276" w:lineRule="auto"/>
        <w:rPr>
          <w:rFonts w:ascii="Times New Roman" w:hAnsi="Times New Roman"/>
          <w:b/>
        </w:rPr>
      </w:pPr>
      <w:r w:rsidRPr="004F21BF">
        <w:rPr>
          <w:rFonts w:ascii="Times New Roman" w:hAnsi="Times New Roman"/>
          <w:b/>
        </w:rPr>
        <w:t>Promet</w:t>
      </w:r>
    </w:p>
    <w:p w:rsidR="003A686B" w:rsidRPr="004F21BF" w:rsidRDefault="003A686B" w:rsidP="003A686B">
      <w:pPr>
        <w:pStyle w:val="BodyText20"/>
        <w:shd w:val="clear" w:color="auto" w:fill="auto"/>
        <w:spacing w:after="120" w:line="276" w:lineRule="auto"/>
        <w:ind w:right="20" w:firstLine="0"/>
        <w:jc w:val="both"/>
        <w:rPr>
          <w:sz w:val="24"/>
          <w:szCs w:val="24"/>
        </w:rPr>
      </w:pPr>
      <w:r w:rsidRPr="004F21BF">
        <w:rPr>
          <w:sz w:val="24"/>
          <w:szCs w:val="24"/>
        </w:rPr>
        <w:t>Potres očekivanog intenziteta  na području Grada Siska sa predviđenim događajem s najgorim mogućim posljedicama (najveći intenzitet, veliko područje obuhvata) izazvati će velike i brojne štetne posljedice na cestovnoj i željezničkoj kritičnoj infrastrukturi, iako je ista izgrađena da očekivani intenzitet ove ugroze izdrži. Uz neposredne učinke šteta (oštećivanje, rušenje, lom) značajne vremenske i materijalne resurse zahtijevati će i detaljna provjera uporabljivosti i stanja infrastrukture nakon potresa. Na današnjem stupnju razvoja poznavanja potresa nije moguće procijeniti učinke istih na brojnu infrastrukturu, kako zbog brojnih parametara tako i zbog njihove promjenjivosti i međuzavisnosti. Redundantnost svih glavnih prometnih pravaca pozitivno je značajna, kao i snažna građevinska operativa u području.</w:t>
      </w:r>
    </w:p>
    <w:p w:rsidR="003A686B" w:rsidRPr="004F21BF" w:rsidRDefault="003A686B" w:rsidP="003A686B">
      <w:pPr>
        <w:pStyle w:val="OdlomakChar"/>
        <w:spacing w:line="276" w:lineRule="auto"/>
        <w:ind w:left="0" w:firstLine="0"/>
        <w:rPr>
          <w:rFonts w:ascii="Times New Roman" w:eastAsia="Times New Roman" w:hAnsi="Times New Roman"/>
          <w:sz w:val="22"/>
          <w:szCs w:val="22"/>
        </w:rPr>
      </w:pPr>
    </w:p>
    <w:p w:rsidR="003A686B" w:rsidRPr="004F21BF" w:rsidRDefault="003A686B" w:rsidP="00AF53E4">
      <w:pPr>
        <w:pStyle w:val="OdlomakChar"/>
        <w:numPr>
          <w:ilvl w:val="0"/>
          <w:numId w:val="60"/>
        </w:numPr>
        <w:spacing w:line="276" w:lineRule="auto"/>
        <w:rPr>
          <w:rFonts w:ascii="Times New Roman" w:hAnsi="Times New Roman"/>
          <w:b/>
        </w:rPr>
      </w:pPr>
      <w:r w:rsidRPr="004F21BF">
        <w:rPr>
          <w:rFonts w:ascii="Times New Roman" w:hAnsi="Times New Roman"/>
          <w:b/>
        </w:rPr>
        <w:t>Financije</w:t>
      </w:r>
    </w:p>
    <w:p w:rsidR="003A686B" w:rsidRPr="004F21BF" w:rsidRDefault="003A686B" w:rsidP="003A686B">
      <w:pPr>
        <w:pStyle w:val="OdlomakChar"/>
        <w:spacing w:line="276" w:lineRule="auto"/>
        <w:ind w:firstLine="0"/>
        <w:rPr>
          <w:rFonts w:ascii="Times New Roman" w:eastAsia="Times New Roman" w:hAnsi="Times New Roman"/>
        </w:rPr>
      </w:pPr>
      <w:r w:rsidRPr="004F21BF">
        <w:rPr>
          <w:rFonts w:ascii="Times New Roman" w:eastAsia="Times New Roman" w:hAnsi="Times New Roman"/>
        </w:rPr>
        <w:t xml:space="preserve">Očekivani intenzitet potresa na području Grada može uzrokovati oštećenja ili rušenja objekata pojedinih objekata ove namjene, odnosno njihovo privremeno nefunkcioniranje. Prekidi modemskih veza ovih objekata te bankomata isto će uzrokovati njihovo privremeno nefunkcioniranje. Kao posljedica težeg oštećenja ili rušenja financijskih objekata ili uslijed prekida telekomunikacijskih veza s ostatkom države, javljat će se nemogućnost financijskog poslovanja gospodarskih subjekata, nemogućnost dolaska do potrebnih financijskih sredstava za građane, te time do nemogućnosti nabavke potrebnih životnih namirnica i ostalih životnih potrepština. </w:t>
      </w:r>
    </w:p>
    <w:p w:rsidR="003A686B" w:rsidRPr="004F21BF" w:rsidRDefault="003A686B" w:rsidP="003A686B">
      <w:pPr>
        <w:pStyle w:val="OdlomakChar"/>
        <w:spacing w:line="276" w:lineRule="auto"/>
        <w:ind w:left="709" w:firstLine="0"/>
        <w:rPr>
          <w:rFonts w:ascii="Times New Roman" w:eastAsia="Times New Roman" w:hAnsi="Times New Roman"/>
          <w:sz w:val="22"/>
          <w:szCs w:val="22"/>
        </w:rPr>
      </w:pPr>
    </w:p>
    <w:p w:rsidR="003A686B" w:rsidRPr="004F21BF" w:rsidRDefault="003A686B" w:rsidP="00AF53E4">
      <w:pPr>
        <w:pStyle w:val="OdlomakChar"/>
        <w:numPr>
          <w:ilvl w:val="0"/>
          <w:numId w:val="25"/>
        </w:numPr>
        <w:spacing w:line="276" w:lineRule="auto"/>
        <w:rPr>
          <w:rFonts w:ascii="Times New Roman" w:hAnsi="Times New Roman"/>
          <w:b/>
        </w:rPr>
      </w:pPr>
      <w:r w:rsidRPr="004F21BF">
        <w:rPr>
          <w:rFonts w:ascii="Times New Roman" w:hAnsi="Times New Roman"/>
          <w:b/>
        </w:rPr>
        <w:t>Nacionalni spomenici i vrijednosti</w:t>
      </w:r>
    </w:p>
    <w:p w:rsidR="003A686B" w:rsidRPr="004F21BF" w:rsidRDefault="003A686B" w:rsidP="003A686B">
      <w:pPr>
        <w:pStyle w:val="BodyText20"/>
        <w:shd w:val="clear" w:color="auto" w:fill="auto"/>
        <w:spacing w:after="120" w:line="276" w:lineRule="auto"/>
        <w:ind w:firstLine="0"/>
        <w:jc w:val="both"/>
        <w:rPr>
          <w:sz w:val="24"/>
          <w:szCs w:val="24"/>
        </w:rPr>
      </w:pPr>
      <w:r w:rsidRPr="004F21BF">
        <w:rPr>
          <w:sz w:val="24"/>
          <w:szCs w:val="24"/>
        </w:rPr>
        <w:t>U slučaju potresa od 8° i više po MCS ljestvici, objekti sagrađeni prije obvezujućih protupotresnih projektiranja kao što</w:t>
      </w:r>
      <w:r>
        <w:rPr>
          <w:sz w:val="24"/>
          <w:szCs w:val="24"/>
        </w:rPr>
        <w:t xml:space="preserve"> su</w:t>
      </w:r>
      <w:r w:rsidRPr="004F21BF">
        <w:rPr>
          <w:sz w:val="24"/>
          <w:szCs w:val="24"/>
        </w:rPr>
        <w:t xml:space="preserve"> objekti u staroj gradskoj  jezgri Siska pretrpjeli bi najveća oštećenja i rušenja. U staroj gradskoj jezgri nalazi se i najveći broj objekata znanosti, spomenika i drugih nacionalnih vrijednosti. Do težih štetnih posljedica po stanovništvo došlo </w:t>
      </w:r>
      <w:r w:rsidRPr="004F21BF">
        <w:rPr>
          <w:sz w:val="24"/>
          <w:szCs w:val="24"/>
        </w:rPr>
        <w:lastRenderedPageBreak/>
        <w:t>bi u situaciji pojave potresa za vrijeme odvijanja bogoslužja u sklopu sakralnih građevina, te za vrijeme odvijanja nastave u obrazovnim ustanovama, kada se u istima nalazi veliki broj ljudi. Sama jačina potresa u takvim situacijama nije jedini čimbenik štetnih posljedica i veličine prijetnje za stanovnike koji se zateknu u objektima, nego je važan čimbenik i panika koju bi izazvao sam efekt potresa, što se posebno odnosi na obrazovne ustanove u kojima bi se zatekao velik broj djece.</w:t>
      </w:r>
    </w:p>
    <w:p w:rsidR="003A686B" w:rsidRPr="00961E17" w:rsidRDefault="003A686B" w:rsidP="003A686B">
      <w:pPr>
        <w:pStyle w:val="BodyText20"/>
        <w:shd w:val="clear" w:color="auto" w:fill="auto"/>
        <w:spacing w:after="120" w:line="276" w:lineRule="auto"/>
        <w:ind w:left="709" w:firstLine="0"/>
        <w:jc w:val="both"/>
        <w:rPr>
          <w:rFonts w:ascii="Calibri" w:hAnsi="Calibri" w:cs="Calibri"/>
          <w:sz w:val="24"/>
          <w:szCs w:val="24"/>
        </w:rPr>
      </w:pPr>
    </w:p>
    <w:p w:rsidR="003A686B" w:rsidRDefault="003A686B" w:rsidP="003A686B">
      <w:pPr>
        <w:pStyle w:val="Citat"/>
      </w:pPr>
      <w:bookmarkStart w:id="282" w:name="_Toc488306046"/>
      <w:bookmarkStart w:id="283" w:name="_Toc520552844"/>
      <w:r w:rsidRPr="00961E17">
        <w:t>Tablica 38. Vrijednost kriterija za posljedice na društvenu stabilnost i politiku po kategorijama-oštećena kritična infrastruktura-</w:t>
      </w:r>
      <w:bookmarkEnd w:id="282"/>
      <w:bookmarkEnd w:id="283"/>
    </w:p>
    <w:p w:rsidR="002A6E62" w:rsidRPr="002A6E62" w:rsidRDefault="002A6E62" w:rsidP="002A6E62"/>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6"/>
        <w:gridCol w:w="1779"/>
        <w:gridCol w:w="3029"/>
        <w:gridCol w:w="1364"/>
      </w:tblGrid>
      <w:tr w:rsidR="003A686B" w:rsidRPr="001B79A9" w:rsidTr="003A686B">
        <w:trPr>
          <w:trHeight w:val="261"/>
          <w:jc w:val="center"/>
        </w:trPr>
        <w:tc>
          <w:tcPr>
            <w:tcW w:w="7878" w:type="dxa"/>
            <w:gridSpan w:val="4"/>
            <w:shd w:val="clear" w:color="auto" w:fill="DBE5F1"/>
            <w:vAlign w:val="center"/>
          </w:tcPr>
          <w:p w:rsidR="003A686B" w:rsidRPr="001B79A9" w:rsidRDefault="003A686B" w:rsidP="003A686B">
            <w:pPr>
              <w:jc w:val="center"/>
              <w:rPr>
                <w:b/>
                <w:sz w:val="20"/>
                <w:szCs w:val="20"/>
              </w:rPr>
            </w:pPr>
            <w:r w:rsidRPr="001B79A9">
              <w:rPr>
                <w:b/>
                <w:sz w:val="20"/>
                <w:szCs w:val="20"/>
              </w:rPr>
              <w:t>DRUŠTVENA STABILNOST I POLITIKA</w:t>
            </w:r>
          </w:p>
        </w:tc>
      </w:tr>
      <w:tr w:rsidR="003A686B" w:rsidRPr="001B79A9" w:rsidTr="003A686B">
        <w:trPr>
          <w:trHeight w:val="261"/>
          <w:jc w:val="center"/>
        </w:trPr>
        <w:tc>
          <w:tcPr>
            <w:tcW w:w="7878" w:type="dxa"/>
            <w:gridSpan w:val="4"/>
            <w:shd w:val="clear" w:color="auto" w:fill="DBE5F1"/>
            <w:vAlign w:val="center"/>
          </w:tcPr>
          <w:p w:rsidR="003A686B" w:rsidRPr="001B79A9" w:rsidRDefault="003A686B" w:rsidP="003A686B">
            <w:pPr>
              <w:jc w:val="center"/>
              <w:rPr>
                <w:b/>
                <w:sz w:val="20"/>
                <w:szCs w:val="20"/>
              </w:rPr>
            </w:pPr>
            <w:r w:rsidRPr="001B79A9">
              <w:rPr>
                <w:b/>
                <w:sz w:val="20"/>
                <w:szCs w:val="20"/>
              </w:rPr>
              <w:t>ŠTETE/GUBICI NA KRITIČNOJ INFRASTRUKTURI</w:t>
            </w: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Kategorija</w:t>
            </w:r>
          </w:p>
        </w:tc>
        <w:tc>
          <w:tcPr>
            <w:tcW w:w="1779" w:type="dxa"/>
            <w:shd w:val="clear" w:color="auto" w:fill="DBE5F1"/>
            <w:vAlign w:val="center"/>
          </w:tcPr>
          <w:p w:rsidR="003A686B" w:rsidRPr="001B79A9" w:rsidRDefault="003A686B" w:rsidP="003A686B">
            <w:pPr>
              <w:jc w:val="center"/>
              <w:rPr>
                <w:b/>
                <w:sz w:val="20"/>
                <w:szCs w:val="20"/>
              </w:rPr>
            </w:pPr>
            <w:r w:rsidRPr="001B79A9">
              <w:rPr>
                <w:b/>
                <w:sz w:val="20"/>
                <w:szCs w:val="20"/>
              </w:rPr>
              <w:t xml:space="preserve">Posljedice </w:t>
            </w:r>
          </w:p>
        </w:tc>
        <w:tc>
          <w:tcPr>
            <w:tcW w:w="3029" w:type="dxa"/>
            <w:tcBorders>
              <w:bottom w:val="single" w:sz="4" w:space="0" w:color="auto"/>
            </w:tcBorders>
            <w:shd w:val="clear" w:color="auto" w:fill="DBE5F1"/>
          </w:tcPr>
          <w:p w:rsidR="003A686B" w:rsidRPr="001B79A9" w:rsidRDefault="003A686B" w:rsidP="003A686B">
            <w:pPr>
              <w:jc w:val="center"/>
              <w:rPr>
                <w:b/>
                <w:sz w:val="20"/>
                <w:szCs w:val="20"/>
              </w:rPr>
            </w:pPr>
            <w:r w:rsidRPr="001B79A9">
              <w:rPr>
                <w:b/>
                <w:sz w:val="20"/>
                <w:szCs w:val="20"/>
              </w:rPr>
              <w:t xml:space="preserve">Kriterij </w:t>
            </w:r>
          </w:p>
          <w:p w:rsidR="003A686B" w:rsidRPr="001B79A9" w:rsidRDefault="003A686B" w:rsidP="003A686B">
            <w:pPr>
              <w:jc w:val="center"/>
              <w:rPr>
                <w:b/>
                <w:sz w:val="20"/>
                <w:szCs w:val="20"/>
              </w:rPr>
            </w:pPr>
            <w:r w:rsidRPr="001B79A9">
              <w:rPr>
                <w:b/>
                <w:sz w:val="20"/>
                <w:szCs w:val="20"/>
              </w:rPr>
              <w:t>-KN-</w:t>
            </w:r>
          </w:p>
        </w:tc>
        <w:tc>
          <w:tcPr>
            <w:tcW w:w="1364" w:type="dxa"/>
            <w:tcBorders>
              <w:bottom w:val="single" w:sz="4" w:space="0" w:color="auto"/>
            </w:tcBorders>
            <w:shd w:val="clear" w:color="auto" w:fill="DBE5F1"/>
          </w:tcPr>
          <w:p w:rsidR="003A686B" w:rsidRPr="001B79A9" w:rsidRDefault="003A686B" w:rsidP="003A686B">
            <w:pPr>
              <w:jc w:val="center"/>
              <w:rPr>
                <w:b/>
                <w:sz w:val="20"/>
                <w:szCs w:val="20"/>
              </w:rPr>
            </w:pPr>
            <w:r w:rsidRPr="001B79A9">
              <w:rPr>
                <w:b/>
                <w:sz w:val="20"/>
                <w:szCs w:val="20"/>
              </w:rPr>
              <w:t>Odabrano</w:t>
            </w: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1</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Neznatne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1.239.000,00-2.478.000,00</w:t>
            </w:r>
          </w:p>
        </w:tc>
        <w:tc>
          <w:tcPr>
            <w:tcW w:w="1364" w:type="dxa"/>
            <w:tcBorders>
              <w:bottom w:val="single" w:sz="4" w:space="0" w:color="auto"/>
            </w:tcBorders>
            <w:shd w:val="clear" w:color="auto" w:fill="auto"/>
          </w:tcPr>
          <w:p w:rsidR="003A686B" w:rsidRPr="001B79A9" w:rsidRDefault="003A686B" w:rsidP="003A686B">
            <w:pPr>
              <w:jc w:val="center"/>
              <w:rPr>
                <w:sz w:val="20"/>
                <w:szCs w:val="20"/>
              </w:rPr>
            </w:pP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2</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Malene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2.478.000,00-12.390.000,00</w:t>
            </w:r>
          </w:p>
        </w:tc>
        <w:tc>
          <w:tcPr>
            <w:tcW w:w="1364" w:type="dxa"/>
            <w:tcBorders>
              <w:bottom w:val="single" w:sz="4" w:space="0" w:color="auto"/>
            </w:tcBorders>
            <w:shd w:val="clear" w:color="auto" w:fill="auto"/>
          </w:tcPr>
          <w:p w:rsidR="003A686B" w:rsidRPr="0071494F" w:rsidRDefault="003A686B" w:rsidP="003A686B">
            <w:pPr>
              <w:jc w:val="center"/>
              <w:rPr>
                <w:b/>
                <w:sz w:val="20"/>
                <w:szCs w:val="20"/>
              </w:rPr>
            </w:pP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3</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Umjerene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12.390.000,00</w:t>
            </w:r>
            <w:r>
              <w:rPr>
                <w:sz w:val="20"/>
                <w:szCs w:val="20"/>
              </w:rPr>
              <w:t>-37.170.000,00</w:t>
            </w:r>
          </w:p>
        </w:tc>
        <w:tc>
          <w:tcPr>
            <w:tcW w:w="1364" w:type="dxa"/>
            <w:tcBorders>
              <w:bottom w:val="single" w:sz="4" w:space="0" w:color="auto"/>
            </w:tcBorders>
            <w:shd w:val="clear" w:color="auto" w:fill="auto"/>
          </w:tcPr>
          <w:p w:rsidR="003A686B" w:rsidRPr="001B79A9" w:rsidRDefault="003A686B" w:rsidP="003A686B">
            <w:pPr>
              <w:jc w:val="center"/>
              <w:rPr>
                <w:sz w:val="20"/>
                <w:szCs w:val="20"/>
              </w:rPr>
            </w:pPr>
          </w:p>
        </w:tc>
      </w:tr>
      <w:tr w:rsidR="003A686B" w:rsidRPr="001B79A9" w:rsidTr="003A686B">
        <w:trPr>
          <w:trHeight w:val="275"/>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4</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Značajne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Pr>
                <w:sz w:val="20"/>
                <w:szCs w:val="20"/>
              </w:rPr>
              <w:t>37.170.000,00-61.950.000,00</w:t>
            </w:r>
          </w:p>
        </w:tc>
        <w:tc>
          <w:tcPr>
            <w:tcW w:w="1364" w:type="dxa"/>
            <w:tcBorders>
              <w:bottom w:val="single" w:sz="4" w:space="0" w:color="auto"/>
            </w:tcBorders>
            <w:shd w:val="clear" w:color="auto" w:fill="auto"/>
          </w:tcPr>
          <w:p w:rsidR="003A686B" w:rsidRPr="00551E16" w:rsidRDefault="003A686B" w:rsidP="003A686B">
            <w:pPr>
              <w:jc w:val="center"/>
              <w:rPr>
                <w:b/>
                <w:sz w:val="20"/>
                <w:szCs w:val="20"/>
              </w:rPr>
            </w:pPr>
            <w:r w:rsidRPr="00551E16">
              <w:rPr>
                <w:b/>
                <w:sz w:val="20"/>
                <w:szCs w:val="20"/>
              </w:rPr>
              <w:t>x</w:t>
            </w: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5</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Katastrofalne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&gt;</w:t>
            </w:r>
            <w:r>
              <w:rPr>
                <w:sz w:val="20"/>
                <w:szCs w:val="20"/>
              </w:rPr>
              <w:t>61.950.000,00</w:t>
            </w:r>
          </w:p>
        </w:tc>
        <w:tc>
          <w:tcPr>
            <w:tcW w:w="1364" w:type="dxa"/>
            <w:tcBorders>
              <w:bottom w:val="single" w:sz="4" w:space="0" w:color="auto"/>
            </w:tcBorders>
            <w:shd w:val="clear" w:color="auto" w:fill="auto"/>
          </w:tcPr>
          <w:p w:rsidR="003A686B" w:rsidRPr="004423F0" w:rsidRDefault="003A686B" w:rsidP="003A686B">
            <w:pPr>
              <w:jc w:val="center"/>
              <w:rPr>
                <w:b/>
                <w:sz w:val="20"/>
                <w:szCs w:val="20"/>
              </w:rPr>
            </w:pPr>
          </w:p>
        </w:tc>
      </w:tr>
    </w:tbl>
    <w:p w:rsidR="003A686B" w:rsidRDefault="003A686B" w:rsidP="003A686B">
      <w:pPr>
        <w:pStyle w:val="Bezproreda"/>
        <w:jc w:val="both"/>
        <w:rPr>
          <w:i/>
        </w:rPr>
      </w:pPr>
    </w:p>
    <w:p w:rsidR="003A686B" w:rsidRDefault="003A686B" w:rsidP="003A686B">
      <w:pPr>
        <w:pStyle w:val="Bezproreda"/>
        <w:jc w:val="both"/>
        <w:rPr>
          <w:i/>
        </w:rPr>
      </w:pPr>
    </w:p>
    <w:p w:rsidR="002A6E62" w:rsidRDefault="002A6E62" w:rsidP="003A686B">
      <w:pPr>
        <w:pStyle w:val="Bezproreda"/>
        <w:jc w:val="both"/>
        <w:rPr>
          <w:i/>
        </w:rPr>
      </w:pPr>
    </w:p>
    <w:p w:rsidR="003A686B" w:rsidRPr="00124BF3" w:rsidRDefault="003A686B" w:rsidP="003A686B">
      <w:pPr>
        <w:pStyle w:val="Bezproreda"/>
        <w:jc w:val="both"/>
        <w:rPr>
          <w:i/>
        </w:rPr>
      </w:pPr>
    </w:p>
    <w:p w:rsidR="003A686B" w:rsidRDefault="003A686B" w:rsidP="003A686B">
      <w:pPr>
        <w:pStyle w:val="Citat"/>
      </w:pPr>
      <w:bookmarkStart w:id="284" w:name="_Toc488306047"/>
      <w:bookmarkStart w:id="285" w:name="_Toc520552845"/>
      <w:r w:rsidRPr="00961E17">
        <w:t>Tablica 39. Vrijednost kriterija za posljedice na društvenu stabilnost i politiku po kategorijama-štete/gubitci na ustanovama/građevinama javnog društvenog značaja</w:t>
      </w:r>
      <w:bookmarkEnd w:id="284"/>
      <w:bookmarkEnd w:id="285"/>
    </w:p>
    <w:p w:rsidR="002A6E62" w:rsidRPr="002A6E62" w:rsidRDefault="002A6E62" w:rsidP="002A6E62"/>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93"/>
        <w:gridCol w:w="1977"/>
        <w:gridCol w:w="2843"/>
        <w:gridCol w:w="1225"/>
      </w:tblGrid>
      <w:tr w:rsidR="003A686B" w:rsidRPr="001B79A9" w:rsidTr="003A686B">
        <w:trPr>
          <w:trHeight w:val="164"/>
          <w:jc w:val="center"/>
        </w:trPr>
        <w:tc>
          <w:tcPr>
            <w:tcW w:w="7838" w:type="dxa"/>
            <w:gridSpan w:val="4"/>
            <w:shd w:val="clear" w:color="auto" w:fill="DBE5F1"/>
            <w:vAlign w:val="center"/>
          </w:tcPr>
          <w:p w:rsidR="003A686B" w:rsidRPr="001B79A9" w:rsidRDefault="003A686B" w:rsidP="003A686B">
            <w:pPr>
              <w:jc w:val="center"/>
              <w:rPr>
                <w:b/>
                <w:sz w:val="20"/>
                <w:szCs w:val="20"/>
              </w:rPr>
            </w:pPr>
            <w:r w:rsidRPr="001B79A9">
              <w:rPr>
                <w:b/>
                <w:sz w:val="20"/>
                <w:szCs w:val="20"/>
              </w:rPr>
              <w:t>DRUŠTVENA STABILNOST I POLITIKA</w:t>
            </w:r>
          </w:p>
        </w:tc>
      </w:tr>
      <w:tr w:rsidR="003A686B" w:rsidRPr="001B79A9" w:rsidTr="003A686B">
        <w:trPr>
          <w:trHeight w:val="164"/>
          <w:jc w:val="center"/>
        </w:trPr>
        <w:tc>
          <w:tcPr>
            <w:tcW w:w="7838" w:type="dxa"/>
            <w:gridSpan w:val="4"/>
            <w:shd w:val="clear" w:color="auto" w:fill="DBE5F1"/>
            <w:vAlign w:val="center"/>
          </w:tcPr>
          <w:p w:rsidR="003A686B" w:rsidRPr="001B79A9" w:rsidRDefault="003A686B" w:rsidP="003A686B">
            <w:pPr>
              <w:jc w:val="center"/>
              <w:rPr>
                <w:b/>
                <w:sz w:val="20"/>
                <w:szCs w:val="20"/>
              </w:rPr>
            </w:pPr>
            <w:r w:rsidRPr="001B79A9">
              <w:rPr>
                <w:b/>
                <w:sz w:val="20"/>
                <w:szCs w:val="20"/>
              </w:rPr>
              <w:t>ŠTETE/GUBICI NA USTANOVAMA/GRAĐEVINAMA JAVNOG DRUŠTVENOG ZNAČAJA</w:t>
            </w:r>
          </w:p>
        </w:tc>
      </w:tr>
      <w:tr w:rsidR="003A686B" w:rsidRPr="001B79A9" w:rsidTr="003A686B">
        <w:trPr>
          <w:trHeight w:val="164"/>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Kategorija</w:t>
            </w:r>
          </w:p>
        </w:tc>
        <w:tc>
          <w:tcPr>
            <w:tcW w:w="1977" w:type="dxa"/>
            <w:shd w:val="clear" w:color="auto" w:fill="DBE5F1"/>
            <w:vAlign w:val="center"/>
          </w:tcPr>
          <w:p w:rsidR="003A686B" w:rsidRPr="001B79A9" w:rsidRDefault="003A686B" w:rsidP="003A686B">
            <w:pPr>
              <w:jc w:val="center"/>
              <w:rPr>
                <w:b/>
                <w:sz w:val="20"/>
                <w:szCs w:val="20"/>
              </w:rPr>
            </w:pPr>
            <w:r w:rsidRPr="001B79A9">
              <w:rPr>
                <w:b/>
                <w:sz w:val="20"/>
                <w:szCs w:val="20"/>
              </w:rPr>
              <w:t>Posljedice</w:t>
            </w:r>
          </w:p>
        </w:tc>
        <w:tc>
          <w:tcPr>
            <w:tcW w:w="2843" w:type="dxa"/>
            <w:tcBorders>
              <w:bottom w:val="single" w:sz="4" w:space="0" w:color="auto"/>
            </w:tcBorders>
            <w:shd w:val="clear" w:color="auto" w:fill="DBE5F1"/>
          </w:tcPr>
          <w:p w:rsidR="003A686B" w:rsidRPr="001B79A9" w:rsidRDefault="003A686B" w:rsidP="003A686B">
            <w:pPr>
              <w:jc w:val="center"/>
              <w:rPr>
                <w:b/>
                <w:sz w:val="20"/>
                <w:szCs w:val="20"/>
              </w:rPr>
            </w:pPr>
            <w:r w:rsidRPr="001B79A9">
              <w:rPr>
                <w:b/>
                <w:sz w:val="20"/>
                <w:szCs w:val="20"/>
              </w:rPr>
              <w:t>Kriteriji</w:t>
            </w:r>
          </w:p>
          <w:p w:rsidR="003A686B" w:rsidRPr="001B79A9" w:rsidRDefault="003A686B" w:rsidP="003A686B">
            <w:pPr>
              <w:jc w:val="center"/>
              <w:rPr>
                <w:b/>
                <w:sz w:val="20"/>
                <w:szCs w:val="20"/>
              </w:rPr>
            </w:pPr>
            <w:r w:rsidRPr="001B79A9">
              <w:rPr>
                <w:b/>
                <w:sz w:val="20"/>
                <w:szCs w:val="20"/>
              </w:rPr>
              <w:t>-KN-</w:t>
            </w:r>
          </w:p>
        </w:tc>
        <w:tc>
          <w:tcPr>
            <w:tcW w:w="1225" w:type="dxa"/>
            <w:shd w:val="clear" w:color="auto" w:fill="DBE5F1"/>
          </w:tcPr>
          <w:p w:rsidR="003A686B" w:rsidRPr="001B79A9" w:rsidRDefault="003A686B" w:rsidP="003A686B">
            <w:pPr>
              <w:jc w:val="center"/>
              <w:rPr>
                <w:b/>
                <w:sz w:val="20"/>
                <w:szCs w:val="20"/>
              </w:rPr>
            </w:pPr>
            <w:r w:rsidRPr="001B79A9">
              <w:rPr>
                <w:b/>
                <w:sz w:val="20"/>
                <w:szCs w:val="20"/>
              </w:rPr>
              <w:t>Odabrano</w:t>
            </w:r>
          </w:p>
        </w:tc>
      </w:tr>
      <w:tr w:rsidR="003A686B" w:rsidRPr="001B79A9" w:rsidTr="003A686B">
        <w:trPr>
          <w:trHeight w:val="164"/>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1</w:t>
            </w:r>
          </w:p>
        </w:tc>
        <w:tc>
          <w:tcPr>
            <w:tcW w:w="1977" w:type="dxa"/>
            <w:shd w:val="clear" w:color="auto" w:fill="auto"/>
            <w:vAlign w:val="center"/>
          </w:tcPr>
          <w:p w:rsidR="003A686B" w:rsidRPr="001B79A9" w:rsidRDefault="003A686B" w:rsidP="003A686B">
            <w:pPr>
              <w:jc w:val="center"/>
              <w:rPr>
                <w:sz w:val="20"/>
                <w:szCs w:val="20"/>
              </w:rPr>
            </w:pPr>
            <w:r w:rsidRPr="001B79A9">
              <w:rPr>
                <w:sz w:val="20"/>
                <w:szCs w:val="20"/>
              </w:rPr>
              <w:t>Neznatne</w:t>
            </w:r>
          </w:p>
        </w:tc>
        <w:tc>
          <w:tcPr>
            <w:tcW w:w="2843"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1.239.000,00-2.478.000,00</w:t>
            </w:r>
          </w:p>
        </w:tc>
        <w:tc>
          <w:tcPr>
            <w:tcW w:w="1225" w:type="dxa"/>
            <w:shd w:val="clear" w:color="auto" w:fill="auto"/>
          </w:tcPr>
          <w:p w:rsidR="003A686B" w:rsidRPr="0071494F" w:rsidRDefault="003A686B" w:rsidP="003A686B">
            <w:pPr>
              <w:jc w:val="center"/>
              <w:rPr>
                <w:b/>
                <w:sz w:val="20"/>
                <w:szCs w:val="20"/>
              </w:rPr>
            </w:pPr>
          </w:p>
        </w:tc>
      </w:tr>
      <w:tr w:rsidR="003A686B" w:rsidRPr="001B79A9" w:rsidTr="003A686B">
        <w:trPr>
          <w:trHeight w:val="164"/>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2</w:t>
            </w:r>
          </w:p>
        </w:tc>
        <w:tc>
          <w:tcPr>
            <w:tcW w:w="1977" w:type="dxa"/>
            <w:shd w:val="clear" w:color="auto" w:fill="auto"/>
            <w:vAlign w:val="center"/>
          </w:tcPr>
          <w:p w:rsidR="003A686B" w:rsidRPr="001B79A9" w:rsidRDefault="003A686B" w:rsidP="003A686B">
            <w:pPr>
              <w:jc w:val="center"/>
              <w:rPr>
                <w:sz w:val="20"/>
                <w:szCs w:val="20"/>
              </w:rPr>
            </w:pPr>
            <w:r w:rsidRPr="001B79A9">
              <w:rPr>
                <w:sz w:val="20"/>
                <w:szCs w:val="20"/>
              </w:rPr>
              <w:t>Malene</w:t>
            </w:r>
          </w:p>
        </w:tc>
        <w:tc>
          <w:tcPr>
            <w:tcW w:w="2843"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2.478.000,00-12.390.000,00</w:t>
            </w:r>
          </w:p>
        </w:tc>
        <w:tc>
          <w:tcPr>
            <w:tcW w:w="1225" w:type="dxa"/>
            <w:shd w:val="clear" w:color="auto" w:fill="auto"/>
          </w:tcPr>
          <w:p w:rsidR="003A686B" w:rsidRPr="001B79A9" w:rsidRDefault="003A686B" w:rsidP="003A686B">
            <w:pPr>
              <w:jc w:val="center"/>
              <w:rPr>
                <w:sz w:val="20"/>
                <w:szCs w:val="20"/>
              </w:rPr>
            </w:pPr>
          </w:p>
        </w:tc>
      </w:tr>
      <w:tr w:rsidR="003A686B" w:rsidRPr="001B79A9" w:rsidTr="003A686B">
        <w:trPr>
          <w:trHeight w:val="164"/>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3</w:t>
            </w:r>
          </w:p>
        </w:tc>
        <w:tc>
          <w:tcPr>
            <w:tcW w:w="1977" w:type="dxa"/>
            <w:shd w:val="clear" w:color="auto" w:fill="auto"/>
            <w:vAlign w:val="center"/>
          </w:tcPr>
          <w:p w:rsidR="003A686B" w:rsidRPr="001B79A9" w:rsidRDefault="003A686B" w:rsidP="003A686B">
            <w:pPr>
              <w:jc w:val="center"/>
              <w:rPr>
                <w:sz w:val="20"/>
                <w:szCs w:val="20"/>
              </w:rPr>
            </w:pPr>
            <w:r w:rsidRPr="001B79A9">
              <w:rPr>
                <w:sz w:val="20"/>
                <w:szCs w:val="20"/>
              </w:rPr>
              <w:t>Umjerene</w:t>
            </w:r>
          </w:p>
        </w:tc>
        <w:tc>
          <w:tcPr>
            <w:tcW w:w="2843"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12.390.000,00</w:t>
            </w:r>
            <w:r>
              <w:rPr>
                <w:sz w:val="20"/>
                <w:szCs w:val="20"/>
              </w:rPr>
              <w:t>-37.170.000,00</w:t>
            </w:r>
          </w:p>
        </w:tc>
        <w:tc>
          <w:tcPr>
            <w:tcW w:w="1225" w:type="dxa"/>
            <w:shd w:val="clear" w:color="auto" w:fill="auto"/>
          </w:tcPr>
          <w:p w:rsidR="003A686B" w:rsidRPr="001B79A9" w:rsidRDefault="003A686B" w:rsidP="003A686B">
            <w:pPr>
              <w:jc w:val="center"/>
              <w:rPr>
                <w:sz w:val="20"/>
                <w:szCs w:val="20"/>
              </w:rPr>
            </w:pPr>
          </w:p>
        </w:tc>
      </w:tr>
      <w:tr w:rsidR="003A686B" w:rsidRPr="001B79A9" w:rsidTr="003A686B">
        <w:trPr>
          <w:trHeight w:val="171"/>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4</w:t>
            </w:r>
          </w:p>
        </w:tc>
        <w:tc>
          <w:tcPr>
            <w:tcW w:w="1977" w:type="dxa"/>
            <w:shd w:val="clear" w:color="auto" w:fill="auto"/>
            <w:vAlign w:val="center"/>
          </w:tcPr>
          <w:p w:rsidR="003A686B" w:rsidRPr="001B79A9" w:rsidRDefault="003A686B" w:rsidP="003A686B">
            <w:pPr>
              <w:jc w:val="center"/>
              <w:rPr>
                <w:sz w:val="20"/>
                <w:szCs w:val="20"/>
              </w:rPr>
            </w:pPr>
            <w:r w:rsidRPr="001B79A9">
              <w:rPr>
                <w:sz w:val="20"/>
                <w:szCs w:val="20"/>
              </w:rPr>
              <w:t>Značajne</w:t>
            </w:r>
          </w:p>
        </w:tc>
        <w:tc>
          <w:tcPr>
            <w:tcW w:w="2843" w:type="dxa"/>
            <w:tcBorders>
              <w:bottom w:val="single" w:sz="4" w:space="0" w:color="auto"/>
            </w:tcBorders>
            <w:shd w:val="clear" w:color="auto" w:fill="auto"/>
          </w:tcPr>
          <w:p w:rsidR="003A686B" w:rsidRPr="001B79A9" w:rsidRDefault="003A686B" w:rsidP="003A686B">
            <w:pPr>
              <w:jc w:val="center"/>
              <w:rPr>
                <w:sz w:val="20"/>
                <w:szCs w:val="20"/>
              </w:rPr>
            </w:pPr>
            <w:r>
              <w:rPr>
                <w:sz w:val="20"/>
                <w:szCs w:val="20"/>
              </w:rPr>
              <w:t>37.170.000,00-61.950.000,00</w:t>
            </w:r>
          </w:p>
        </w:tc>
        <w:tc>
          <w:tcPr>
            <w:tcW w:w="1225" w:type="dxa"/>
            <w:shd w:val="clear" w:color="auto" w:fill="auto"/>
          </w:tcPr>
          <w:p w:rsidR="003A686B" w:rsidRPr="00551E16" w:rsidRDefault="003A686B" w:rsidP="003A686B">
            <w:pPr>
              <w:jc w:val="center"/>
              <w:rPr>
                <w:b/>
                <w:sz w:val="20"/>
                <w:szCs w:val="20"/>
              </w:rPr>
            </w:pPr>
            <w:r w:rsidRPr="00551E16">
              <w:rPr>
                <w:b/>
                <w:sz w:val="20"/>
                <w:szCs w:val="20"/>
              </w:rPr>
              <w:t>x</w:t>
            </w:r>
          </w:p>
        </w:tc>
      </w:tr>
      <w:tr w:rsidR="003A686B" w:rsidRPr="001B79A9" w:rsidTr="003A686B">
        <w:trPr>
          <w:trHeight w:val="164"/>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5</w:t>
            </w:r>
          </w:p>
        </w:tc>
        <w:tc>
          <w:tcPr>
            <w:tcW w:w="1977" w:type="dxa"/>
            <w:shd w:val="clear" w:color="auto" w:fill="auto"/>
            <w:vAlign w:val="center"/>
          </w:tcPr>
          <w:p w:rsidR="003A686B" w:rsidRPr="001B79A9" w:rsidRDefault="003A686B" w:rsidP="003A686B">
            <w:pPr>
              <w:jc w:val="center"/>
              <w:rPr>
                <w:sz w:val="20"/>
                <w:szCs w:val="20"/>
              </w:rPr>
            </w:pPr>
            <w:r w:rsidRPr="001B79A9">
              <w:rPr>
                <w:sz w:val="20"/>
                <w:szCs w:val="20"/>
              </w:rPr>
              <w:t>Katastrofalne</w:t>
            </w:r>
          </w:p>
        </w:tc>
        <w:tc>
          <w:tcPr>
            <w:tcW w:w="2843"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&gt;</w:t>
            </w:r>
            <w:r>
              <w:rPr>
                <w:sz w:val="20"/>
                <w:szCs w:val="20"/>
              </w:rPr>
              <w:t>61.950.000,00</w:t>
            </w:r>
          </w:p>
        </w:tc>
        <w:tc>
          <w:tcPr>
            <w:tcW w:w="1225" w:type="dxa"/>
            <w:shd w:val="clear" w:color="auto" w:fill="auto"/>
          </w:tcPr>
          <w:p w:rsidR="003A686B" w:rsidRPr="004423F0" w:rsidRDefault="003A686B" w:rsidP="003A686B">
            <w:pPr>
              <w:jc w:val="center"/>
              <w:rPr>
                <w:b/>
                <w:sz w:val="20"/>
                <w:szCs w:val="20"/>
              </w:rPr>
            </w:pPr>
          </w:p>
        </w:tc>
      </w:tr>
    </w:tbl>
    <w:p w:rsidR="003A686B" w:rsidRDefault="003A686B" w:rsidP="003A686B"/>
    <w:p w:rsidR="002A6E62" w:rsidRDefault="002A6E62" w:rsidP="003A686B"/>
    <w:p w:rsidR="002A6E62" w:rsidRDefault="002A6E62" w:rsidP="003A686B"/>
    <w:p w:rsidR="003A686B" w:rsidRDefault="003A686B" w:rsidP="00BB344C">
      <w:pPr>
        <w:jc w:val="both"/>
      </w:pPr>
      <w:r w:rsidRPr="00EF3DEA">
        <w:t>Analize pojedinačnih elemenata kritične infrastrukture te ustanova/građevina javnog i društvenog značaja nisu</w:t>
      </w:r>
      <w:r>
        <w:t xml:space="preserve"> uzete u obzir, sva kritična infrastruktura te ustanove/građevine su  izravno ugrožene od potresa.</w:t>
      </w:r>
    </w:p>
    <w:p w:rsidR="002A6E62" w:rsidRPr="0047590D" w:rsidRDefault="002A6E62" w:rsidP="00BB344C">
      <w:pPr>
        <w:jc w:val="both"/>
      </w:pPr>
    </w:p>
    <w:p w:rsidR="003A686B" w:rsidRDefault="003A686B" w:rsidP="00BB344C">
      <w:pPr>
        <w:ind w:right="23"/>
        <w:jc w:val="both"/>
        <w:rPr>
          <w:i/>
          <w:sz w:val="22"/>
        </w:rPr>
      </w:pPr>
      <w:r w:rsidRPr="000655B2">
        <w:rPr>
          <w:b/>
          <w:i/>
          <w:sz w:val="22"/>
        </w:rPr>
        <w:t xml:space="preserve">Napomena: </w:t>
      </w:r>
      <w:r w:rsidRPr="000655B2">
        <w:rPr>
          <w:i/>
          <w:sz w:val="22"/>
        </w:rPr>
        <w:t>Budući da ne postoje baze podataka koje povezuju cijene i vrijednosti kritičnih infrastruktura  te ustanova/građevina javnog i društvenog značaja podatak je nepouzdan</w:t>
      </w:r>
    </w:p>
    <w:p w:rsidR="002A6E62" w:rsidRDefault="002A6E62" w:rsidP="003A686B">
      <w:pPr>
        <w:ind w:right="23"/>
        <w:rPr>
          <w:i/>
          <w:sz w:val="22"/>
        </w:rPr>
      </w:pPr>
    </w:p>
    <w:p w:rsidR="002A6E62" w:rsidRDefault="002A6E62" w:rsidP="003A686B">
      <w:pPr>
        <w:ind w:right="23"/>
        <w:rPr>
          <w:i/>
          <w:sz w:val="22"/>
        </w:rPr>
      </w:pPr>
    </w:p>
    <w:p w:rsidR="002A6E62" w:rsidRDefault="002A6E62" w:rsidP="003A686B">
      <w:pPr>
        <w:ind w:right="23"/>
        <w:rPr>
          <w:i/>
          <w:sz w:val="22"/>
        </w:rPr>
      </w:pPr>
    </w:p>
    <w:p w:rsidR="002A6E62" w:rsidRDefault="002A6E62" w:rsidP="003A686B">
      <w:pPr>
        <w:ind w:right="23"/>
        <w:rPr>
          <w:i/>
          <w:sz w:val="22"/>
        </w:rPr>
      </w:pPr>
    </w:p>
    <w:p w:rsidR="002A6E62" w:rsidRDefault="002A6E62" w:rsidP="003A686B">
      <w:pPr>
        <w:ind w:right="23"/>
        <w:rPr>
          <w:i/>
          <w:sz w:val="22"/>
        </w:rPr>
      </w:pPr>
    </w:p>
    <w:p w:rsidR="002A6E62" w:rsidRPr="00271C87" w:rsidRDefault="002A6E62" w:rsidP="003A686B">
      <w:pPr>
        <w:ind w:right="23"/>
        <w:rPr>
          <w:i/>
          <w:sz w:val="22"/>
        </w:rPr>
      </w:pPr>
    </w:p>
    <w:p w:rsidR="003A686B" w:rsidRPr="00243800" w:rsidRDefault="003A686B" w:rsidP="003A686B">
      <w:pPr>
        <w:pStyle w:val="Citat"/>
      </w:pPr>
      <w:bookmarkStart w:id="286" w:name="_Toc488306048"/>
      <w:bookmarkStart w:id="287" w:name="_Toc520552846"/>
      <w:r w:rsidRPr="00243800">
        <w:t>Tablica</w:t>
      </w:r>
      <w:r>
        <w:t xml:space="preserve"> 40</w:t>
      </w:r>
      <w:r w:rsidRPr="00243800">
        <w:t>. Vrijednost kriterija za društvenu stabilnost i politiku-zbirno-Potres-Događaj s najgorim mogućim posljedicama</w:t>
      </w:r>
      <w:bookmarkEnd w:id="286"/>
      <w:bookmarkEnd w:id="28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0"/>
        <w:gridCol w:w="2493"/>
        <w:gridCol w:w="3008"/>
        <w:gridCol w:w="1674"/>
      </w:tblGrid>
      <w:tr w:rsidR="003A686B" w:rsidRPr="00581C99" w:rsidTr="003A686B">
        <w:trPr>
          <w:trHeight w:val="856"/>
          <w:jc w:val="center"/>
        </w:trPr>
        <w:tc>
          <w:tcPr>
            <w:tcW w:w="1524" w:type="dxa"/>
            <w:shd w:val="clear" w:color="auto" w:fill="DBE5F1"/>
            <w:vAlign w:val="center"/>
          </w:tcPr>
          <w:p w:rsidR="003A686B" w:rsidRPr="00581C99" w:rsidRDefault="003A686B" w:rsidP="003A686B">
            <w:pPr>
              <w:ind w:left="29"/>
              <w:jc w:val="center"/>
              <w:rPr>
                <w:b/>
                <w:sz w:val="20"/>
              </w:rPr>
            </w:pPr>
            <w:r w:rsidRPr="00581C99">
              <w:rPr>
                <w:b/>
                <w:sz w:val="20"/>
              </w:rPr>
              <w:t>KATEGORIJA</w:t>
            </w:r>
          </w:p>
        </w:tc>
        <w:tc>
          <w:tcPr>
            <w:tcW w:w="2493" w:type="dxa"/>
            <w:shd w:val="clear" w:color="auto" w:fill="DBE5F1"/>
            <w:vAlign w:val="center"/>
          </w:tcPr>
          <w:p w:rsidR="003A686B" w:rsidRPr="00581C99" w:rsidRDefault="003A686B" w:rsidP="003A686B">
            <w:pPr>
              <w:ind w:left="29"/>
              <w:jc w:val="center"/>
              <w:rPr>
                <w:b/>
                <w:sz w:val="20"/>
              </w:rPr>
            </w:pPr>
            <w:r w:rsidRPr="00581C99">
              <w:rPr>
                <w:b/>
                <w:sz w:val="20"/>
              </w:rPr>
              <w:t>KRITIČNA INFRASTRUKTURA</w:t>
            </w:r>
          </w:p>
        </w:tc>
        <w:tc>
          <w:tcPr>
            <w:tcW w:w="3008" w:type="dxa"/>
            <w:shd w:val="clear" w:color="auto" w:fill="DBE5F1"/>
            <w:vAlign w:val="center"/>
          </w:tcPr>
          <w:p w:rsidR="003A686B" w:rsidRPr="00581C99" w:rsidRDefault="003A686B" w:rsidP="003A686B">
            <w:pPr>
              <w:ind w:left="29"/>
              <w:jc w:val="center"/>
              <w:rPr>
                <w:b/>
                <w:sz w:val="20"/>
              </w:rPr>
            </w:pPr>
            <w:r w:rsidRPr="00581C99">
              <w:rPr>
                <w:b/>
                <w:sz w:val="20"/>
              </w:rPr>
              <w:t>USTANOVE/GRAĐEVINE JAVNOG DRUŠTVENOG ZNAČAJA</w:t>
            </w:r>
          </w:p>
        </w:tc>
        <w:tc>
          <w:tcPr>
            <w:tcW w:w="1674" w:type="dxa"/>
            <w:shd w:val="clear" w:color="auto" w:fill="DBE5F1"/>
            <w:vAlign w:val="center"/>
          </w:tcPr>
          <w:p w:rsidR="003A686B" w:rsidRPr="00581C99" w:rsidRDefault="003A686B" w:rsidP="003A686B">
            <w:pPr>
              <w:ind w:left="29"/>
              <w:jc w:val="center"/>
              <w:rPr>
                <w:b/>
                <w:sz w:val="20"/>
              </w:rPr>
            </w:pPr>
            <w:r w:rsidRPr="00581C99">
              <w:rPr>
                <w:b/>
                <w:sz w:val="20"/>
              </w:rPr>
              <w:t>ODABRANO</w:t>
            </w:r>
          </w:p>
        </w:tc>
      </w:tr>
      <w:tr w:rsidR="003A686B" w:rsidRPr="00581C99" w:rsidTr="003A686B">
        <w:trPr>
          <w:trHeight w:val="275"/>
          <w:jc w:val="center"/>
        </w:trPr>
        <w:tc>
          <w:tcPr>
            <w:tcW w:w="1524" w:type="dxa"/>
            <w:shd w:val="clear" w:color="auto" w:fill="DBE5F1"/>
            <w:vAlign w:val="center"/>
          </w:tcPr>
          <w:p w:rsidR="003A686B" w:rsidRPr="00BA46BA" w:rsidRDefault="003A686B" w:rsidP="003A686B">
            <w:pPr>
              <w:ind w:left="29" w:hanging="29"/>
              <w:jc w:val="center"/>
              <w:rPr>
                <w:b/>
                <w:sz w:val="20"/>
              </w:rPr>
            </w:pPr>
            <w:r w:rsidRPr="00BA46BA">
              <w:rPr>
                <w:b/>
                <w:sz w:val="20"/>
              </w:rPr>
              <w:t>1</w:t>
            </w:r>
          </w:p>
        </w:tc>
        <w:tc>
          <w:tcPr>
            <w:tcW w:w="2493" w:type="dxa"/>
            <w:vAlign w:val="center"/>
          </w:tcPr>
          <w:p w:rsidR="003A686B" w:rsidRPr="00581C99" w:rsidRDefault="003A686B" w:rsidP="003A686B">
            <w:pPr>
              <w:ind w:left="29" w:hanging="29"/>
              <w:jc w:val="center"/>
              <w:rPr>
                <w:sz w:val="20"/>
              </w:rPr>
            </w:pPr>
          </w:p>
        </w:tc>
        <w:tc>
          <w:tcPr>
            <w:tcW w:w="3008" w:type="dxa"/>
          </w:tcPr>
          <w:p w:rsidR="003A686B" w:rsidRPr="00581C99" w:rsidRDefault="003A686B" w:rsidP="003A686B">
            <w:pPr>
              <w:ind w:left="29" w:hanging="29"/>
              <w:jc w:val="center"/>
              <w:rPr>
                <w:sz w:val="20"/>
              </w:rPr>
            </w:pPr>
          </w:p>
        </w:tc>
        <w:tc>
          <w:tcPr>
            <w:tcW w:w="1674" w:type="dxa"/>
          </w:tcPr>
          <w:p w:rsidR="003A686B" w:rsidRPr="00581C99" w:rsidRDefault="003A686B" w:rsidP="003A686B">
            <w:pPr>
              <w:ind w:left="29" w:hanging="29"/>
              <w:jc w:val="center"/>
              <w:rPr>
                <w:sz w:val="20"/>
              </w:rPr>
            </w:pPr>
          </w:p>
        </w:tc>
      </w:tr>
      <w:tr w:rsidR="003A686B" w:rsidRPr="00581C99" w:rsidTr="003A686B">
        <w:trPr>
          <w:trHeight w:val="291"/>
          <w:jc w:val="center"/>
        </w:trPr>
        <w:tc>
          <w:tcPr>
            <w:tcW w:w="1524" w:type="dxa"/>
            <w:shd w:val="clear" w:color="auto" w:fill="DBE5F1"/>
            <w:vAlign w:val="center"/>
          </w:tcPr>
          <w:p w:rsidR="003A686B" w:rsidRPr="00BA46BA" w:rsidRDefault="003A686B" w:rsidP="003A686B">
            <w:pPr>
              <w:ind w:left="29" w:hanging="29"/>
              <w:jc w:val="center"/>
              <w:rPr>
                <w:b/>
                <w:sz w:val="20"/>
              </w:rPr>
            </w:pPr>
            <w:r w:rsidRPr="00BA46BA">
              <w:rPr>
                <w:b/>
                <w:sz w:val="20"/>
              </w:rPr>
              <w:t>2</w:t>
            </w:r>
          </w:p>
        </w:tc>
        <w:tc>
          <w:tcPr>
            <w:tcW w:w="2493" w:type="dxa"/>
            <w:vAlign w:val="center"/>
          </w:tcPr>
          <w:p w:rsidR="003A686B" w:rsidRPr="00581C99" w:rsidRDefault="003A686B" w:rsidP="003A686B">
            <w:pPr>
              <w:ind w:left="29" w:hanging="29"/>
              <w:jc w:val="center"/>
              <w:rPr>
                <w:sz w:val="20"/>
              </w:rPr>
            </w:pPr>
          </w:p>
        </w:tc>
        <w:tc>
          <w:tcPr>
            <w:tcW w:w="3008" w:type="dxa"/>
          </w:tcPr>
          <w:p w:rsidR="003A686B" w:rsidRPr="00581C99" w:rsidRDefault="003A686B" w:rsidP="003A686B">
            <w:pPr>
              <w:ind w:left="29" w:hanging="29"/>
              <w:jc w:val="center"/>
              <w:rPr>
                <w:sz w:val="20"/>
              </w:rPr>
            </w:pPr>
          </w:p>
        </w:tc>
        <w:tc>
          <w:tcPr>
            <w:tcW w:w="1674" w:type="dxa"/>
          </w:tcPr>
          <w:p w:rsidR="003A686B" w:rsidRPr="00581C99" w:rsidRDefault="003A686B" w:rsidP="003A686B">
            <w:pPr>
              <w:ind w:left="29" w:hanging="29"/>
              <w:jc w:val="center"/>
              <w:rPr>
                <w:sz w:val="20"/>
              </w:rPr>
            </w:pPr>
          </w:p>
        </w:tc>
      </w:tr>
      <w:tr w:rsidR="003A686B" w:rsidRPr="00581C99" w:rsidTr="003A686B">
        <w:trPr>
          <w:trHeight w:val="291"/>
          <w:jc w:val="center"/>
        </w:trPr>
        <w:tc>
          <w:tcPr>
            <w:tcW w:w="1524" w:type="dxa"/>
            <w:shd w:val="clear" w:color="auto" w:fill="DBE5F1"/>
            <w:vAlign w:val="center"/>
          </w:tcPr>
          <w:p w:rsidR="003A686B" w:rsidRPr="00BA46BA" w:rsidRDefault="003A686B" w:rsidP="003A686B">
            <w:pPr>
              <w:ind w:left="29" w:hanging="29"/>
              <w:jc w:val="center"/>
              <w:rPr>
                <w:b/>
                <w:sz w:val="20"/>
              </w:rPr>
            </w:pPr>
            <w:r w:rsidRPr="00BA46BA">
              <w:rPr>
                <w:b/>
                <w:sz w:val="20"/>
              </w:rPr>
              <w:t>3</w:t>
            </w:r>
          </w:p>
        </w:tc>
        <w:tc>
          <w:tcPr>
            <w:tcW w:w="2493" w:type="dxa"/>
            <w:vAlign w:val="center"/>
          </w:tcPr>
          <w:p w:rsidR="003A686B" w:rsidRPr="00581C99" w:rsidRDefault="003A686B" w:rsidP="003A686B">
            <w:pPr>
              <w:ind w:left="29" w:hanging="29"/>
              <w:jc w:val="center"/>
              <w:rPr>
                <w:sz w:val="20"/>
              </w:rPr>
            </w:pPr>
          </w:p>
        </w:tc>
        <w:tc>
          <w:tcPr>
            <w:tcW w:w="3008" w:type="dxa"/>
          </w:tcPr>
          <w:p w:rsidR="003A686B" w:rsidRPr="00581C99" w:rsidRDefault="003A686B" w:rsidP="003A686B">
            <w:pPr>
              <w:ind w:left="29" w:hanging="29"/>
              <w:jc w:val="center"/>
              <w:rPr>
                <w:sz w:val="20"/>
              </w:rPr>
            </w:pPr>
          </w:p>
        </w:tc>
        <w:tc>
          <w:tcPr>
            <w:tcW w:w="1674" w:type="dxa"/>
          </w:tcPr>
          <w:p w:rsidR="003A686B" w:rsidRPr="00581C99" w:rsidRDefault="003A686B" w:rsidP="003A686B">
            <w:pPr>
              <w:ind w:left="29" w:hanging="29"/>
              <w:jc w:val="center"/>
              <w:rPr>
                <w:sz w:val="20"/>
              </w:rPr>
            </w:pPr>
          </w:p>
        </w:tc>
      </w:tr>
      <w:tr w:rsidR="003A686B" w:rsidRPr="00581C99" w:rsidTr="003A686B">
        <w:trPr>
          <w:trHeight w:val="275"/>
          <w:jc w:val="center"/>
        </w:trPr>
        <w:tc>
          <w:tcPr>
            <w:tcW w:w="1524" w:type="dxa"/>
            <w:shd w:val="clear" w:color="auto" w:fill="DBE5F1"/>
            <w:vAlign w:val="center"/>
          </w:tcPr>
          <w:p w:rsidR="003A686B" w:rsidRPr="00BA46BA" w:rsidRDefault="003A686B" w:rsidP="003A686B">
            <w:pPr>
              <w:ind w:left="29" w:hanging="29"/>
              <w:jc w:val="center"/>
              <w:rPr>
                <w:b/>
                <w:sz w:val="20"/>
              </w:rPr>
            </w:pPr>
            <w:r w:rsidRPr="00BA46BA">
              <w:rPr>
                <w:b/>
                <w:sz w:val="20"/>
              </w:rPr>
              <w:t>4</w:t>
            </w:r>
          </w:p>
        </w:tc>
        <w:tc>
          <w:tcPr>
            <w:tcW w:w="2493" w:type="dxa"/>
            <w:vAlign w:val="center"/>
          </w:tcPr>
          <w:p w:rsidR="003A686B" w:rsidRPr="00551E16" w:rsidRDefault="003A686B" w:rsidP="003A686B">
            <w:pPr>
              <w:ind w:left="29" w:hanging="29"/>
              <w:jc w:val="center"/>
              <w:rPr>
                <w:b/>
                <w:sz w:val="20"/>
              </w:rPr>
            </w:pPr>
            <w:r w:rsidRPr="00551E16">
              <w:rPr>
                <w:b/>
                <w:sz w:val="20"/>
              </w:rPr>
              <w:t>x</w:t>
            </w:r>
          </w:p>
        </w:tc>
        <w:tc>
          <w:tcPr>
            <w:tcW w:w="3008" w:type="dxa"/>
          </w:tcPr>
          <w:p w:rsidR="003A686B" w:rsidRPr="00551E16" w:rsidRDefault="003A686B" w:rsidP="003A686B">
            <w:pPr>
              <w:ind w:left="29" w:hanging="29"/>
              <w:jc w:val="center"/>
              <w:rPr>
                <w:b/>
                <w:sz w:val="20"/>
              </w:rPr>
            </w:pPr>
            <w:r w:rsidRPr="00551E16">
              <w:rPr>
                <w:b/>
                <w:sz w:val="20"/>
              </w:rPr>
              <w:t>x</w:t>
            </w:r>
          </w:p>
        </w:tc>
        <w:tc>
          <w:tcPr>
            <w:tcW w:w="1674" w:type="dxa"/>
          </w:tcPr>
          <w:p w:rsidR="003A686B" w:rsidRPr="00551E16" w:rsidRDefault="003A686B" w:rsidP="003A686B">
            <w:pPr>
              <w:ind w:left="29" w:hanging="29"/>
              <w:jc w:val="center"/>
              <w:rPr>
                <w:b/>
                <w:sz w:val="20"/>
              </w:rPr>
            </w:pPr>
            <w:r w:rsidRPr="00551E16">
              <w:rPr>
                <w:b/>
                <w:sz w:val="20"/>
              </w:rPr>
              <w:t>x</w:t>
            </w:r>
          </w:p>
        </w:tc>
      </w:tr>
      <w:tr w:rsidR="003A686B" w:rsidRPr="00581C99" w:rsidTr="003A686B">
        <w:trPr>
          <w:trHeight w:val="291"/>
          <w:jc w:val="center"/>
        </w:trPr>
        <w:tc>
          <w:tcPr>
            <w:tcW w:w="1524" w:type="dxa"/>
            <w:shd w:val="clear" w:color="auto" w:fill="DBE5F1"/>
            <w:vAlign w:val="center"/>
          </w:tcPr>
          <w:p w:rsidR="003A686B" w:rsidRPr="00BA46BA" w:rsidRDefault="003A686B" w:rsidP="003A686B">
            <w:pPr>
              <w:ind w:left="29" w:hanging="29"/>
              <w:jc w:val="center"/>
              <w:rPr>
                <w:b/>
                <w:sz w:val="20"/>
              </w:rPr>
            </w:pPr>
            <w:r w:rsidRPr="00BA46BA">
              <w:rPr>
                <w:b/>
                <w:sz w:val="20"/>
              </w:rPr>
              <w:t>5</w:t>
            </w:r>
          </w:p>
        </w:tc>
        <w:tc>
          <w:tcPr>
            <w:tcW w:w="2493" w:type="dxa"/>
            <w:vAlign w:val="center"/>
          </w:tcPr>
          <w:p w:rsidR="003A686B" w:rsidRPr="00581C99" w:rsidRDefault="003A686B" w:rsidP="003A686B">
            <w:pPr>
              <w:ind w:left="29" w:hanging="29"/>
              <w:jc w:val="center"/>
              <w:rPr>
                <w:sz w:val="20"/>
              </w:rPr>
            </w:pPr>
          </w:p>
        </w:tc>
        <w:tc>
          <w:tcPr>
            <w:tcW w:w="3008" w:type="dxa"/>
          </w:tcPr>
          <w:p w:rsidR="003A686B" w:rsidRPr="00581C99" w:rsidRDefault="003A686B" w:rsidP="003A686B">
            <w:pPr>
              <w:ind w:left="29" w:hanging="29"/>
              <w:jc w:val="center"/>
              <w:rPr>
                <w:sz w:val="20"/>
              </w:rPr>
            </w:pPr>
          </w:p>
        </w:tc>
        <w:tc>
          <w:tcPr>
            <w:tcW w:w="1674" w:type="dxa"/>
          </w:tcPr>
          <w:p w:rsidR="003A686B" w:rsidRPr="00581C99" w:rsidRDefault="003A686B" w:rsidP="003A686B">
            <w:pPr>
              <w:ind w:left="29" w:hanging="29"/>
              <w:jc w:val="center"/>
              <w:rPr>
                <w:sz w:val="20"/>
              </w:rPr>
            </w:pPr>
          </w:p>
        </w:tc>
      </w:tr>
    </w:tbl>
    <w:p w:rsidR="003A686B" w:rsidRDefault="003A686B" w:rsidP="003A686B"/>
    <w:p w:rsidR="002A6E62" w:rsidRPr="00124BF3" w:rsidRDefault="002A6E62" w:rsidP="003A686B"/>
    <w:p w:rsidR="003A686B" w:rsidRPr="00124BF3" w:rsidRDefault="003A686B" w:rsidP="003A686B">
      <w:pPr>
        <w:pStyle w:val="Naslov4"/>
        <w:numPr>
          <w:ilvl w:val="0"/>
          <w:numId w:val="0"/>
        </w:numPr>
        <w:spacing w:after="240"/>
        <w:ind w:left="357"/>
      </w:pPr>
      <w:bookmarkStart w:id="288" w:name="_Toc487715458"/>
      <w:bookmarkStart w:id="289" w:name="_Toc506649618"/>
      <w:r>
        <w:t>4.2.6</w:t>
      </w:r>
      <w:r w:rsidRPr="00124BF3">
        <w:t>.2.</w:t>
      </w:r>
      <w:r>
        <w:t xml:space="preserve"> </w:t>
      </w:r>
      <w:r w:rsidRPr="00124BF3">
        <w:t>Vjerojatnost događaja</w:t>
      </w:r>
      <w:bookmarkEnd w:id="288"/>
      <w:bookmarkEnd w:id="289"/>
    </w:p>
    <w:p w:rsidR="003A686B" w:rsidRDefault="003A686B" w:rsidP="00BB344C">
      <w:pPr>
        <w:ind w:firstLine="357"/>
        <w:jc w:val="both"/>
      </w:pPr>
      <w:r w:rsidRPr="00124BF3">
        <w:t xml:space="preserve">Odabir scenarija odgovara potresnom djelovanju prema </w:t>
      </w:r>
      <w:r w:rsidRPr="00124BF3">
        <w:rPr>
          <w:i/>
          <w:iCs/>
        </w:rPr>
        <w:t xml:space="preserve">Karti potresnih područja </w:t>
      </w:r>
      <w:r w:rsidRPr="00124BF3">
        <w:t>s prikazom poredbenih vršnih ubr</w:t>
      </w:r>
      <w:r>
        <w:t>zanja tla za povratni period od 47</w:t>
      </w:r>
      <w:r w:rsidRPr="00124BF3">
        <w:t>5 godina.</w:t>
      </w:r>
    </w:p>
    <w:p w:rsidR="002A6E62" w:rsidRPr="00961E17" w:rsidRDefault="002A6E62" w:rsidP="00BB344C">
      <w:pPr>
        <w:ind w:firstLine="357"/>
        <w:jc w:val="both"/>
      </w:pPr>
    </w:p>
    <w:p w:rsidR="003A686B" w:rsidRDefault="003A686B" w:rsidP="003A686B">
      <w:pPr>
        <w:pStyle w:val="Citat"/>
      </w:pPr>
      <w:bookmarkStart w:id="290" w:name="_Toc488306049"/>
      <w:bookmarkStart w:id="291" w:name="_Toc520552847"/>
      <w:r w:rsidRPr="00961E17">
        <w:t>Tablica 41.  Vjerojatnost/frekvencija</w:t>
      </w:r>
      <w:bookmarkEnd w:id="290"/>
      <w:r>
        <w:t xml:space="preserve"> – Potres</w:t>
      </w:r>
      <w:bookmarkEnd w:id="291"/>
      <w:r>
        <w:t xml:space="preserve"> </w:t>
      </w:r>
    </w:p>
    <w:p w:rsidR="002A6E62" w:rsidRPr="002A6E62" w:rsidRDefault="002A6E62" w:rsidP="002A6E62"/>
    <w:tbl>
      <w:tblPr>
        <w:tblW w:w="99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94"/>
        <w:gridCol w:w="1843"/>
        <w:gridCol w:w="2126"/>
        <w:gridCol w:w="2693"/>
        <w:gridCol w:w="1550"/>
      </w:tblGrid>
      <w:tr w:rsidR="003A686B" w:rsidRPr="00581C99" w:rsidTr="003A686B">
        <w:trPr>
          <w:trHeight w:val="250"/>
          <w:jc w:val="center"/>
        </w:trPr>
        <w:tc>
          <w:tcPr>
            <w:tcW w:w="1694" w:type="dxa"/>
            <w:vMerge w:val="restart"/>
            <w:shd w:val="clear" w:color="auto" w:fill="DBE5F1"/>
            <w:vAlign w:val="center"/>
          </w:tcPr>
          <w:p w:rsidR="003A686B" w:rsidRPr="00581C99" w:rsidRDefault="003A686B" w:rsidP="003A686B">
            <w:pPr>
              <w:jc w:val="center"/>
              <w:rPr>
                <w:b/>
                <w:sz w:val="20"/>
                <w:szCs w:val="20"/>
              </w:rPr>
            </w:pPr>
            <w:r w:rsidRPr="00581C99">
              <w:rPr>
                <w:b/>
                <w:sz w:val="20"/>
                <w:szCs w:val="20"/>
              </w:rPr>
              <w:t>KATEGORIJA</w:t>
            </w:r>
          </w:p>
        </w:tc>
        <w:tc>
          <w:tcPr>
            <w:tcW w:w="8212" w:type="dxa"/>
            <w:gridSpan w:val="4"/>
            <w:shd w:val="clear" w:color="auto" w:fill="DBE5F1"/>
          </w:tcPr>
          <w:p w:rsidR="003A686B" w:rsidRPr="00581C99" w:rsidRDefault="003A686B" w:rsidP="003A686B">
            <w:pPr>
              <w:jc w:val="center"/>
              <w:rPr>
                <w:b/>
                <w:sz w:val="20"/>
                <w:szCs w:val="20"/>
              </w:rPr>
            </w:pPr>
            <w:r w:rsidRPr="00581C99">
              <w:rPr>
                <w:b/>
                <w:sz w:val="20"/>
                <w:szCs w:val="20"/>
              </w:rPr>
              <w:t>VJEROJATNOST/FREKVENCIJA</w:t>
            </w:r>
          </w:p>
        </w:tc>
      </w:tr>
      <w:tr w:rsidR="003A686B" w:rsidRPr="00581C99" w:rsidTr="003A686B">
        <w:trPr>
          <w:trHeight w:val="150"/>
          <w:jc w:val="center"/>
        </w:trPr>
        <w:tc>
          <w:tcPr>
            <w:tcW w:w="1694" w:type="dxa"/>
            <w:vMerge/>
            <w:shd w:val="clear" w:color="auto" w:fill="DBE5F1"/>
          </w:tcPr>
          <w:p w:rsidR="003A686B" w:rsidRPr="00581C99" w:rsidRDefault="003A686B" w:rsidP="003A686B">
            <w:pPr>
              <w:rPr>
                <w:b/>
                <w:sz w:val="20"/>
                <w:szCs w:val="20"/>
              </w:rPr>
            </w:pPr>
          </w:p>
        </w:tc>
        <w:tc>
          <w:tcPr>
            <w:tcW w:w="1843" w:type="dxa"/>
            <w:shd w:val="clear" w:color="auto" w:fill="DBE5F1"/>
          </w:tcPr>
          <w:p w:rsidR="003A686B" w:rsidRPr="00581C99" w:rsidRDefault="003A686B" w:rsidP="003A686B">
            <w:pPr>
              <w:jc w:val="center"/>
              <w:rPr>
                <w:b/>
                <w:sz w:val="20"/>
                <w:szCs w:val="20"/>
              </w:rPr>
            </w:pPr>
            <w:r w:rsidRPr="00581C99">
              <w:rPr>
                <w:b/>
                <w:sz w:val="20"/>
                <w:szCs w:val="20"/>
              </w:rPr>
              <w:t>KVALITATIVNO</w:t>
            </w:r>
          </w:p>
        </w:tc>
        <w:tc>
          <w:tcPr>
            <w:tcW w:w="2126" w:type="dxa"/>
            <w:shd w:val="clear" w:color="auto" w:fill="DBE5F1"/>
          </w:tcPr>
          <w:p w:rsidR="003A686B" w:rsidRPr="00581C99" w:rsidRDefault="003A686B" w:rsidP="003A686B">
            <w:pPr>
              <w:jc w:val="center"/>
              <w:rPr>
                <w:b/>
                <w:sz w:val="20"/>
                <w:szCs w:val="20"/>
              </w:rPr>
            </w:pPr>
            <w:r w:rsidRPr="00581C99">
              <w:rPr>
                <w:b/>
                <w:sz w:val="20"/>
                <w:szCs w:val="20"/>
              </w:rPr>
              <w:t>VJEROJATNOST</w:t>
            </w:r>
          </w:p>
        </w:tc>
        <w:tc>
          <w:tcPr>
            <w:tcW w:w="2693" w:type="dxa"/>
            <w:shd w:val="clear" w:color="auto" w:fill="DBE5F1"/>
          </w:tcPr>
          <w:p w:rsidR="003A686B" w:rsidRPr="00581C99" w:rsidRDefault="003A686B" w:rsidP="003A686B">
            <w:pPr>
              <w:jc w:val="center"/>
              <w:rPr>
                <w:b/>
                <w:sz w:val="20"/>
                <w:szCs w:val="20"/>
              </w:rPr>
            </w:pPr>
            <w:r w:rsidRPr="00581C99">
              <w:rPr>
                <w:b/>
                <w:sz w:val="20"/>
                <w:szCs w:val="20"/>
              </w:rPr>
              <w:t>FREKVENCIJA</w:t>
            </w:r>
          </w:p>
        </w:tc>
        <w:tc>
          <w:tcPr>
            <w:tcW w:w="1550" w:type="dxa"/>
            <w:shd w:val="clear" w:color="auto" w:fill="DBE5F1"/>
          </w:tcPr>
          <w:p w:rsidR="003A686B" w:rsidRPr="00581C99" w:rsidRDefault="003A686B" w:rsidP="003A686B">
            <w:pPr>
              <w:jc w:val="center"/>
              <w:rPr>
                <w:b/>
                <w:sz w:val="20"/>
                <w:szCs w:val="20"/>
              </w:rPr>
            </w:pPr>
            <w:r w:rsidRPr="00581C99">
              <w:rPr>
                <w:b/>
                <w:sz w:val="20"/>
                <w:szCs w:val="20"/>
              </w:rPr>
              <w:t>ODABRANO</w:t>
            </w:r>
          </w:p>
        </w:tc>
      </w:tr>
      <w:tr w:rsidR="003A686B" w:rsidRPr="00581C99" w:rsidTr="003A686B">
        <w:trPr>
          <w:trHeight w:val="250"/>
          <w:jc w:val="center"/>
        </w:trPr>
        <w:tc>
          <w:tcPr>
            <w:tcW w:w="1694" w:type="dxa"/>
            <w:shd w:val="clear" w:color="auto" w:fill="DBE5F1"/>
          </w:tcPr>
          <w:p w:rsidR="003A686B" w:rsidRPr="00581C99" w:rsidRDefault="003A686B" w:rsidP="003A686B">
            <w:pPr>
              <w:jc w:val="center"/>
              <w:rPr>
                <w:b/>
                <w:sz w:val="20"/>
                <w:szCs w:val="20"/>
              </w:rPr>
            </w:pPr>
            <w:r w:rsidRPr="00581C99">
              <w:rPr>
                <w:b/>
                <w:sz w:val="20"/>
                <w:szCs w:val="20"/>
              </w:rPr>
              <w:t>1</w:t>
            </w:r>
          </w:p>
        </w:tc>
        <w:tc>
          <w:tcPr>
            <w:tcW w:w="1843" w:type="dxa"/>
            <w:shd w:val="clear" w:color="auto" w:fill="auto"/>
          </w:tcPr>
          <w:p w:rsidR="003A686B" w:rsidRPr="00581C99" w:rsidRDefault="003A686B" w:rsidP="003A686B">
            <w:pPr>
              <w:jc w:val="center"/>
              <w:rPr>
                <w:sz w:val="20"/>
                <w:szCs w:val="20"/>
              </w:rPr>
            </w:pPr>
            <w:r w:rsidRPr="00581C99">
              <w:rPr>
                <w:sz w:val="20"/>
                <w:szCs w:val="20"/>
              </w:rPr>
              <w:t>Iznimno mala</w:t>
            </w:r>
          </w:p>
        </w:tc>
        <w:tc>
          <w:tcPr>
            <w:tcW w:w="2126" w:type="dxa"/>
            <w:shd w:val="clear" w:color="auto" w:fill="auto"/>
          </w:tcPr>
          <w:p w:rsidR="003A686B" w:rsidRPr="00581C99" w:rsidRDefault="003A686B" w:rsidP="003A686B">
            <w:pPr>
              <w:jc w:val="center"/>
              <w:rPr>
                <w:sz w:val="20"/>
                <w:szCs w:val="20"/>
              </w:rPr>
            </w:pPr>
            <w:r w:rsidRPr="00581C99">
              <w:rPr>
                <w:sz w:val="20"/>
                <w:szCs w:val="20"/>
              </w:rPr>
              <w:t>&lt;1 %</w:t>
            </w:r>
          </w:p>
        </w:tc>
        <w:tc>
          <w:tcPr>
            <w:tcW w:w="2693" w:type="dxa"/>
            <w:shd w:val="clear" w:color="auto" w:fill="auto"/>
          </w:tcPr>
          <w:p w:rsidR="003A686B" w:rsidRPr="00581C99" w:rsidRDefault="003A686B" w:rsidP="003A686B">
            <w:pPr>
              <w:rPr>
                <w:sz w:val="20"/>
                <w:szCs w:val="20"/>
              </w:rPr>
            </w:pPr>
            <w:r w:rsidRPr="00581C99">
              <w:rPr>
                <w:sz w:val="20"/>
                <w:szCs w:val="20"/>
              </w:rPr>
              <w:t>1 događaj u 100 godina i rjeđe</w:t>
            </w:r>
          </w:p>
        </w:tc>
        <w:tc>
          <w:tcPr>
            <w:tcW w:w="1550" w:type="dxa"/>
          </w:tcPr>
          <w:p w:rsidR="003A686B" w:rsidRPr="00551E16" w:rsidRDefault="003A686B" w:rsidP="003A686B">
            <w:pPr>
              <w:jc w:val="center"/>
              <w:rPr>
                <w:b/>
                <w:sz w:val="20"/>
                <w:szCs w:val="20"/>
              </w:rPr>
            </w:pPr>
            <w:r w:rsidRPr="00551E16">
              <w:rPr>
                <w:b/>
                <w:sz w:val="20"/>
                <w:szCs w:val="20"/>
              </w:rPr>
              <w:t>x</w:t>
            </w:r>
          </w:p>
        </w:tc>
      </w:tr>
      <w:tr w:rsidR="003A686B" w:rsidRPr="00581C99" w:rsidTr="003A686B">
        <w:trPr>
          <w:trHeight w:val="250"/>
          <w:jc w:val="center"/>
        </w:trPr>
        <w:tc>
          <w:tcPr>
            <w:tcW w:w="1694" w:type="dxa"/>
            <w:shd w:val="clear" w:color="auto" w:fill="DBE5F1"/>
          </w:tcPr>
          <w:p w:rsidR="003A686B" w:rsidRPr="00581C99" w:rsidRDefault="003A686B" w:rsidP="003A686B">
            <w:pPr>
              <w:jc w:val="center"/>
              <w:rPr>
                <w:b/>
                <w:sz w:val="20"/>
                <w:szCs w:val="20"/>
              </w:rPr>
            </w:pPr>
            <w:r w:rsidRPr="00581C99">
              <w:rPr>
                <w:b/>
                <w:sz w:val="20"/>
                <w:szCs w:val="20"/>
              </w:rPr>
              <w:t>2</w:t>
            </w:r>
          </w:p>
        </w:tc>
        <w:tc>
          <w:tcPr>
            <w:tcW w:w="1843" w:type="dxa"/>
            <w:shd w:val="clear" w:color="auto" w:fill="auto"/>
          </w:tcPr>
          <w:p w:rsidR="003A686B" w:rsidRPr="00581C99" w:rsidRDefault="003A686B" w:rsidP="003A686B">
            <w:pPr>
              <w:jc w:val="center"/>
              <w:rPr>
                <w:sz w:val="20"/>
                <w:szCs w:val="20"/>
              </w:rPr>
            </w:pPr>
            <w:r w:rsidRPr="00581C99">
              <w:rPr>
                <w:sz w:val="20"/>
                <w:szCs w:val="20"/>
              </w:rPr>
              <w:t>Mala</w:t>
            </w:r>
          </w:p>
        </w:tc>
        <w:tc>
          <w:tcPr>
            <w:tcW w:w="2126" w:type="dxa"/>
            <w:shd w:val="clear" w:color="auto" w:fill="auto"/>
          </w:tcPr>
          <w:p w:rsidR="003A686B" w:rsidRPr="00581C99" w:rsidRDefault="003A686B" w:rsidP="003A686B">
            <w:pPr>
              <w:jc w:val="center"/>
              <w:rPr>
                <w:sz w:val="20"/>
                <w:szCs w:val="20"/>
              </w:rPr>
            </w:pPr>
            <w:r w:rsidRPr="00581C99">
              <w:rPr>
                <w:sz w:val="20"/>
                <w:szCs w:val="20"/>
              </w:rPr>
              <w:t>1 – 5 %</w:t>
            </w:r>
          </w:p>
        </w:tc>
        <w:tc>
          <w:tcPr>
            <w:tcW w:w="2693" w:type="dxa"/>
            <w:shd w:val="clear" w:color="auto" w:fill="auto"/>
          </w:tcPr>
          <w:p w:rsidR="003A686B" w:rsidRPr="00581C99" w:rsidRDefault="003A686B" w:rsidP="003A686B">
            <w:pPr>
              <w:rPr>
                <w:sz w:val="20"/>
                <w:szCs w:val="20"/>
              </w:rPr>
            </w:pPr>
            <w:r w:rsidRPr="00581C99">
              <w:rPr>
                <w:sz w:val="20"/>
                <w:szCs w:val="20"/>
              </w:rPr>
              <w:t>1 događaj u 20 do 100 godina</w:t>
            </w:r>
          </w:p>
        </w:tc>
        <w:tc>
          <w:tcPr>
            <w:tcW w:w="1550" w:type="dxa"/>
          </w:tcPr>
          <w:p w:rsidR="003A686B" w:rsidRPr="00581C99" w:rsidRDefault="003A686B" w:rsidP="003A686B">
            <w:pPr>
              <w:jc w:val="center"/>
              <w:rPr>
                <w:sz w:val="20"/>
                <w:szCs w:val="20"/>
              </w:rPr>
            </w:pPr>
          </w:p>
        </w:tc>
      </w:tr>
      <w:tr w:rsidR="003A686B" w:rsidRPr="00581C99" w:rsidTr="003A686B">
        <w:trPr>
          <w:trHeight w:val="250"/>
          <w:jc w:val="center"/>
        </w:trPr>
        <w:tc>
          <w:tcPr>
            <w:tcW w:w="1694" w:type="dxa"/>
            <w:shd w:val="clear" w:color="auto" w:fill="DBE5F1"/>
          </w:tcPr>
          <w:p w:rsidR="003A686B" w:rsidRPr="00581C99" w:rsidRDefault="003A686B" w:rsidP="003A686B">
            <w:pPr>
              <w:jc w:val="center"/>
              <w:rPr>
                <w:b/>
                <w:sz w:val="20"/>
                <w:szCs w:val="20"/>
              </w:rPr>
            </w:pPr>
            <w:r w:rsidRPr="00581C99">
              <w:rPr>
                <w:b/>
                <w:sz w:val="20"/>
                <w:szCs w:val="20"/>
              </w:rPr>
              <w:t>3</w:t>
            </w:r>
          </w:p>
        </w:tc>
        <w:tc>
          <w:tcPr>
            <w:tcW w:w="1843" w:type="dxa"/>
            <w:shd w:val="clear" w:color="auto" w:fill="auto"/>
          </w:tcPr>
          <w:p w:rsidR="003A686B" w:rsidRPr="00581C99" w:rsidRDefault="003A686B" w:rsidP="003A686B">
            <w:pPr>
              <w:jc w:val="center"/>
              <w:rPr>
                <w:sz w:val="20"/>
                <w:szCs w:val="20"/>
              </w:rPr>
            </w:pPr>
            <w:r w:rsidRPr="00581C99">
              <w:rPr>
                <w:sz w:val="20"/>
                <w:szCs w:val="20"/>
              </w:rPr>
              <w:t>Umjerena</w:t>
            </w:r>
          </w:p>
        </w:tc>
        <w:tc>
          <w:tcPr>
            <w:tcW w:w="2126" w:type="dxa"/>
            <w:shd w:val="clear" w:color="auto" w:fill="auto"/>
          </w:tcPr>
          <w:p w:rsidR="003A686B" w:rsidRPr="00581C99" w:rsidRDefault="003A686B" w:rsidP="003A686B">
            <w:pPr>
              <w:jc w:val="center"/>
              <w:rPr>
                <w:sz w:val="20"/>
                <w:szCs w:val="20"/>
              </w:rPr>
            </w:pPr>
            <w:r w:rsidRPr="00581C99">
              <w:rPr>
                <w:sz w:val="20"/>
                <w:szCs w:val="20"/>
              </w:rPr>
              <w:t>5 – 50 %</w:t>
            </w:r>
          </w:p>
        </w:tc>
        <w:tc>
          <w:tcPr>
            <w:tcW w:w="2693" w:type="dxa"/>
            <w:shd w:val="clear" w:color="auto" w:fill="auto"/>
          </w:tcPr>
          <w:p w:rsidR="003A686B" w:rsidRPr="00581C99" w:rsidRDefault="003A686B" w:rsidP="003A686B">
            <w:pPr>
              <w:rPr>
                <w:sz w:val="20"/>
                <w:szCs w:val="20"/>
              </w:rPr>
            </w:pPr>
            <w:r w:rsidRPr="00581C99">
              <w:rPr>
                <w:sz w:val="20"/>
                <w:szCs w:val="20"/>
              </w:rPr>
              <w:t>1 događaj u 2 do 20 godina</w:t>
            </w:r>
          </w:p>
        </w:tc>
        <w:tc>
          <w:tcPr>
            <w:tcW w:w="1550" w:type="dxa"/>
          </w:tcPr>
          <w:p w:rsidR="003A686B" w:rsidRPr="00581C99" w:rsidRDefault="003A686B" w:rsidP="003A686B">
            <w:pPr>
              <w:jc w:val="center"/>
              <w:rPr>
                <w:sz w:val="20"/>
                <w:szCs w:val="20"/>
              </w:rPr>
            </w:pPr>
          </w:p>
        </w:tc>
      </w:tr>
      <w:tr w:rsidR="003A686B" w:rsidRPr="00581C99" w:rsidTr="003A686B">
        <w:trPr>
          <w:trHeight w:val="250"/>
          <w:jc w:val="center"/>
        </w:trPr>
        <w:tc>
          <w:tcPr>
            <w:tcW w:w="1694" w:type="dxa"/>
            <w:shd w:val="clear" w:color="auto" w:fill="DBE5F1"/>
          </w:tcPr>
          <w:p w:rsidR="003A686B" w:rsidRPr="00581C99" w:rsidRDefault="003A686B" w:rsidP="003A686B">
            <w:pPr>
              <w:jc w:val="center"/>
              <w:rPr>
                <w:b/>
                <w:sz w:val="20"/>
                <w:szCs w:val="20"/>
              </w:rPr>
            </w:pPr>
            <w:r w:rsidRPr="00581C99">
              <w:rPr>
                <w:b/>
                <w:sz w:val="20"/>
                <w:szCs w:val="20"/>
              </w:rPr>
              <w:t>4</w:t>
            </w:r>
          </w:p>
        </w:tc>
        <w:tc>
          <w:tcPr>
            <w:tcW w:w="1843" w:type="dxa"/>
            <w:shd w:val="clear" w:color="auto" w:fill="auto"/>
          </w:tcPr>
          <w:p w:rsidR="003A686B" w:rsidRPr="00581C99" w:rsidRDefault="003A686B" w:rsidP="003A686B">
            <w:pPr>
              <w:jc w:val="center"/>
              <w:rPr>
                <w:sz w:val="20"/>
                <w:szCs w:val="20"/>
              </w:rPr>
            </w:pPr>
            <w:r w:rsidRPr="00581C99">
              <w:rPr>
                <w:sz w:val="20"/>
                <w:szCs w:val="20"/>
              </w:rPr>
              <w:t>Velika</w:t>
            </w:r>
          </w:p>
        </w:tc>
        <w:tc>
          <w:tcPr>
            <w:tcW w:w="2126" w:type="dxa"/>
            <w:shd w:val="clear" w:color="auto" w:fill="auto"/>
          </w:tcPr>
          <w:p w:rsidR="003A686B" w:rsidRPr="00581C99" w:rsidRDefault="003A686B" w:rsidP="003A686B">
            <w:pPr>
              <w:jc w:val="center"/>
              <w:rPr>
                <w:sz w:val="20"/>
                <w:szCs w:val="20"/>
              </w:rPr>
            </w:pPr>
            <w:r w:rsidRPr="00581C99">
              <w:rPr>
                <w:sz w:val="20"/>
                <w:szCs w:val="20"/>
              </w:rPr>
              <w:t>51 – 98 %</w:t>
            </w:r>
          </w:p>
        </w:tc>
        <w:tc>
          <w:tcPr>
            <w:tcW w:w="2693" w:type="dxa"/>
            <w:shd w:val="clear" w:color="auto" w:fill="auto"/>
          </w:tcPr>
          <w:p w:rsidR="003A686B" w:rsidRPr="00581C99" w:rsidRDefault="003A686B" w:rsidP="003A686B">
            <w:pPr>
              <w:rPr>
                <w:sz w:val="20"/>
                <w:szCs w:val="20"/>
              </w:rPr>
            </w:pPr>
            <w:r w:rsidRPr="00581C99">
              <w:rPr>
                <w:sz w:val="20"/>
                <w:szCs w:val="20"/>
              </w:rPr>
              <w:t>1 događaj 1 do 2 godine</w:t>
            </w:r>
          </w:p>
        </w:tc>
        <w:tc>
          <w:tcPr>
            <w:tcW w:w="1550" w:type="dxa"/>
          </w:tcPr>
          <w:p w:rsidR="003A686B" w:rsidRPr="00581C99" w:rsidRDefault="003A686B" w:rsidP="003A686B">
            <w:pPr>
              <w:jc w:val="center"/>
              <w:rPr>
                <w:sz w:val="20"/>
                <w:szCs w:val="20"/>
              </w:rPr>
            </w:pPr>
          </w:p>
        </w:tc>
      </w:tr>
      <w:tr w:rsidR="003A686B" w:rsidRPr="00581C99" w:rsidTr="003A686B">
        <w:trPr>
          <w:trHeight w:val="266"/>
          <w:jc w:val="center"/>
        </w:trPr>
        <w:tc>
          <w:tcPr>
            <w:tcW w:w="1694" w:type="dxa"/>
            <w:shd w:val="clear" w:color="auto" w:fill="DBE5F1"/>
          </w:tcPr>
          <w:p w:rsidR="003A686B" w:rsidRPr="00581C99" w:rsidRDefault="003A686B" w:rsidP="003A686B">
            <w:pPr>
              <w:jc w:val="center"/>
              <w:rPr>
                <w:b/>
                <w:sz w:val="20"/>
                <w:szCs w:val="20"/>
              </w:rPr>
            </w:pPr>
            <w:r w:rsidRPr="00581C99">
              <w:rPr>
                <w:b/>
                <w:sz w:val="20"/>
                <w:szCs w:val="20"/>
              </w:rPr>
              <w:t>5</w:t>
            </w:r>
          </w:p>
        </w:tc>
        <w:tc>
          <w:tcPr>
            <w:tcW w:w="1843" w:type="dxa"/>
            <w:shd w:val="clear" w:color="auto" w:fill="auto"/>
          </w:tcPr>
          <w:p w:rsidR="003A686B" w:rsidRPr="00581C99" w:rsidRDefault="003A686B" w:rsidP="003A686B">
            <w:pPr>
              <w:jc w:val="center"/>
              <w:rPr>
                <w:sz w:val="20"/>
                <w:szCs w:val="20"/>
              </w:rPr>
            </w:pPr>
            <w:r w:rsidRPr="00581C99">
              <w:rPr>
                <w:sz w:val="20"/>
                <w:szCs w:val="20"/>
              </w:rPr>
              <w:t>Iznimno velika</w:t>
            </w:r>
          </w:p>
        </w:tc>
        <w:tc>
          <w:tcPr>
            <w:tcW w:w="2126" w:type="dxa"/>
            <w:shd w:val="clear" w:color="auto" w:fill="auto"/>
          </w:tcPr>
          <w:p w:rsidR="003A686B" w:rsidRPr="00581C99" w:rsidRDefault="003A686B" w:rsidP="003A686B">
            <w:pPr>
              <w:jc w:val="center"/>
              <w:rPr>
                <w:sz w:val="20"/>
                <w:szCs w:val="20"/>
              </w:rPr>
            </w:pPr>
            <w:r w:rsidRPr="00581C99">
              <w:rPr>
                <w:sz w:val="20"/>
                <w:szCs w:val="20"/>
              </w:rPr>
              <w:t>&gt; 98 %</w:t>
            </w:r>
          </w:p>
        </w:tc>
        <w:tc>
          <w:tcPr>
            <w:tcW w:w="2693" w:type="dxa"/>
            <w:shd w:val="clear" w:color="auto" w:fill="auto"/>
          </w:tcPr>
          <w:p w:rsidR="003A686B" w:rsidRPr="00581C99" w:rsidRDefault="003A686B" w:rsidP="003A686B">
            <w:pPr>
              <w:rPr>
                <w:sz w:val="20"/>
                <w:szCs w:val="20"/>
              </w:rPr>
            </w:pPr>
            <w:r w:rsidRPr="00581C99">
              <w:rPr>
                <w:sz w:val="20"/>
                <w:szCs w:val="20"/>
              </w:rPr>
              <w:t>1 događaj godišnje ili češće</w:t>
            </w:r>
          </w:p>
        </w:tc>
        <w:tc>
          <w:tcPr>
            <w:tcW w:w="1550" w:type="dxa"/>
          </w:tcPr>
          <w:p w:rsidR="003A686B" w:rsidRPr="00581C99" w:rsidRDefault="003A686B" w:rsidP="003A686B">
            <w:pPr>
              <w:jc w:val="center"/>
              <w:rPr>
                <w:sz w:val="20"/>
                <w:szCs w:val="20"/>
              </w:rPr>
            </w:pPr>
          </w:p>
        </w:tc>
      </w:tr>
    </w:tbl>
    <w:p w:rsidR="003A686B" w:rsidRDefault="003A686B" w:rsidP="003A686B"/>
    <w:p w:rsidR="003A686B" w:rsidRPr="00124BF3" w:rsidRDefault="003A686B" w:rsidP="003A686B"/>
    <w:p w:rsidR="003A686B" w:rsidRPr="00124BF3" w:rsidRDefault="003A686B" w:rsidP="00AF53E4">
      <w:pPr>
        <w:pStyle w:val="Naslov3"/>
        <w:numPr>
          <w:ilvl w:val="2"/>
          <w:numId w:val="11"/>
        </w:numPr>
        <w:tabs>
          <w:tab w:val="left" w:pos="568"/>
          <w:tab w:val="left" w:pos="1134"/>
        </w:tabs>
        <w:spacing w:after="240"/>
        <w:ind w:left="992" w:hanging="567"/>
      </w:pPr>
      <w:bookmarkStart w:id="292" w:name="_Toc485632295"/>
      <w:bookmarkStart w:id="293" w:name="_Toc487715459"/>
      <w:bookmarkStart w:id="294" w:name="_Toc506649619"/>
      <w:r w:rsidRPr="00124BF3">
        <w:t>Podaci, izvori i metode izračuna</w:t>
      </w:r>
      <w:bookmarkEnd w:id="292"/>
      <w:bookmarkEnd w:id="293"/>
      <w:bookmarkEnd w:id="294"/>
    </w:p>
    <w:p w:rsidR="003A686B" w:rsidRDefault="003A686B" w:rsidP="00BB344C">
      <w:pPr>
        <w:jc w:val="both"/>
      </w:pPr>
      <w:r w:rsidRPr="00124BF3">
        <w:t xml:space="preserve">Prilikom </w:t>
      </w:r>
      <w:r>
        <w:t xml:space="preserve">opisivanja scenarija korišteni su podaci </w:t>
      </w:r>
      <w:r w:rsidRPr="00124BF3">
        <w:t>:</w:t>
      </w:r>
    </w:p>
    <w:p w:rsidR="003A686B" w:rsidRDefault="003A686B" w:rsidP="00AF53E4">
      <w:pPr>
        <w:numPr>
          <w:ilvl w:val="0"/>
          <w:numId w:val="20"/>
        </w:numPr>
        <w:spacing w:line="276" w:lineRule="auto"/>
        <w:jc w:val="both"/>
      </w:pPr>
      <w:r>
        <w:t>Procjene ugroženosti stanovništva, materijalnih i kulturnih dobara i okoliša od opasnosti, nastanka i posljedica katastrofa i velikih nesreća Grad Sisak, travanj 2011.</w:t>
      </w:r>
    </w:p>
    <w:p w:rsidR="003A686B" w:rsidRPr="00124BF3" w:rsidRDefault="003A686B" w:rsidP="00AF53E4">
      <w:pPr>
        <w:pStyle w:val="Odlomakpopisa"/>
        <w:numPr>
          <w:ilvl w:val="0"/>
          <w:numId w:val="20"/>
        </w:numPr>
        <w:spacing w:after="160" w:line="276" w:lineRule="auto"/>
        <w:jc w:val="both"/>
      </w:pPr>
      <w:r w:rsidRPr="00124BF3">
        <w:t>Aničić: Civilna zaštita I i II(1992)</w:t>
      </w:r>
      <w:r>
        <w:t>,</w:t>
      </w:r>
    </w:p>
    <w:p w:rsidR="003A686B" w:rsidRDefault="003A686B" w:rsidP="00AF53E4">
      <w:pPr>
        <w:pStyle w:val="Odlomakpopisa"/>
        <w:numPr>
          <w:ilvl w:val="0"/>
          <w:numId w:val="20"/>
        </w:numPr>
        <w:spacing w:after="160" w:line="276" w:lineRule="auto"/>
        <w:jc w:val="both"/>
      </w:pPr>
      <w:r>
        <w:t xml:space="preserve">Državnog zavoda za statistiku, </w:t>
      </w:r>
      <w:r w:rsidRPr="00124BF3">
        <w:t xml:space="preserve">Popis stanovništva 2011. </w:t>
      </w:r>
      <w:r>
        <w:t>g</w:t>
      </w:r>
      <w:r w:rsidRPr="00124BF3">
        <w:t>odine</w:t>
      </w:r>
      <w:r>
        <w:t>,</w:t>
      </w:r>
    </w:p>
    <w:p w:rsidR="003A686B" w:rsidRPr="00124BF3" w:rsidRDefault="003A686B" w:rsidP="00AF53E4">
      <w:pPr>
        <w:pStyle w:val="Odlomakpopisa"/>
        <w:numPr>
          <w:ilvl w:val="0"/>
          <w:numId w:val="20"/>
        </w:numPr>
        <w:spacing w:after="160" w:line="276" w:lineRule="auto"/>
        <w:jc w:val="both"/>
      </w:pPr>
      <w:r>
        <w:t>Procjene rizika od katastrofa za RH, studeni 2015. godine,</w:t>
      </w:r>
    </w:p>
    <w:p w:rsidR="003A686B" w:rsidRPr="005901AA" w:rsidRDefault="003A686B" w:rsidP="00AF53E4">
      <w:pPr>
        <w:pStyle w:val="Odlomakpopisa"/>
        <w:numPr>
          <w:ilvl w:val="0"/>
          <w:numId w:val="20"/>
        </w:numPr>
        <w:spacing w:after="160" w:line="276" w:lineRule="auto"/>
        <w:jc w:val="both"/>
      </w:pPr>
      <w:r>
        <w:rPr>
          <w:rFonts w:cs="Calibri"/>
        </w:rPr>
        <w:t>Karte</w:t>
      </w:r>
      <w:r w:rsidRPr="00E9752E">
        <w:rPr>
          <w:rFonts w:cs="Calibri"/>
        </w:rPr>
        <w:t xml:space="preserve"> potresnih područja RH za PP 475 godina</w:t>
      </w:r>
      <w:r>
        <w:rPr>
          <w:rFonts w:cs="Calibri"/>
        </w:rPr>
        <w:t>,</w:t>
      </w:r>
    </w:p>
    <w:p w:rsidR="003A686B" w:rsidRPr="00271C87" w:rsidRDefault="003A686B" w:rsidP="00AF53E4">
      <w:pPr>
        <w:pStyle w:val="Odlomakpopisa"/>
        <w:numPr>
          <w:ilvl w:val="0"/>
          <w:numId w:val="20"/>
        </w:numPr>
        <w:spacing w:after="160" w:line="276" w:lineRule="auto"/>
        <w:jc w:val="both"/>
      </w:pPr>
      <w:r w:rsidRPr="00C5655F">
        <w:rPr>
          <w:rFonts w:cs="Calibri"/>
        </w:rPr>
        <w:t>Procjene ugroženosti od požara Grada Siska</w:t>
      </w:r>
      <w:r>
        <w:rPr>
          <w:rFonts w:cs="Calibri"/>
        </w:rPr>
        <w:t>,</w:t>
      </w:r>
    </w:p>
    <w:p w:rsidR="003A686B" w:rsidRPr="00C5655F" w:rsidRDefault="003A686B" w:rsidP="00AF53E4">
      <w:pPr>
        <w:pStyle w:val="Odlomakpopisa"/>
        <w:numPr>
          <w:ilvl w:val="0"/>
          <w:numId w:val="20"/>
        </w:numPr>
        <w:spacing w:after="160" w:line="276" w:lineRule="auto"/>
        <w:jc w:val="both"/>
      </w:pPr>
      <w:r w:rsidRPr="00440349">
        <w:t>Seizmološka karta za povratni period od 500 godina</w:t>
      </w:r>
      <w:r>
        <w:t>,</w:t>
      </w:r>
    </w:p>
    <w:p w:rsidR="003A686B" w:rsidRPr="00C5655F" w:rsidRDefault="003A686B" w:rsidP="00AF53E4">
      <w:pPr>
        <w:pStyle w:val="Odlomakpopisa"/>
        <w:numPr>
          <w:ilvl w:val="0"/>
          <w:numId w:val="20"/>
        </w:numPr>
        <w:spacing w:line="276" w:lineRule="auto"/>
        <w:jc w:val="both"/>
      </w:pPr>
      <w:r w:rsidRPr="005E02E6">
        <w:t>Potresno inženjerstvo, Darko Meštrović, Zagreb 2016.</w:t>
      </w:r>
      <w:r>
        <w:t xml:space="preserve"> godine.</w:t>
      </w:r>
    </w:p>
    <w:p w:rsidR="003A686B" w:rsidRDefault="003A686B" w:rsidP="00BB344C">
      <w:pPr>
        <w:jc w:val="both"/>
      </w:pPr>
    </w:p>
    <w:p w:rsidR="003A686B" w:rsidRDefault="003A686B" w:rsidP="003A686B"/>
    <w:p w:rsidR="003A686B" w:rsidRDefault="003A686B" w:rsidP="003A686B"/>
    <w:p w:rsidR="003A686B" w:rsidRDefault="003A686B" w:rsidP="003A686B"/>
    <w:p w:rsidR="003A686B" w:rsidRPr="008D1A20" w:rsidRDefault="003A686B" w:rsidP="003A686B"/>
    <w:p w:rsidR="003A686B" w:rsidRPr="00124BF3" w:rsidRDefault="003A686B" w:rsidP="00AF53E4">
      <w:pPr>
        <w:pStyle w:val="Naslov3"/>
        <w:numPr>
          <w:ilvl w:val="2"/>
          <w:numId w:val="11"/>
        </w:numPr>
        <w:tabs>
          <w:tab w:val="left" w:pos="568"/>
          <w:tab w:val="left" w:pos="1134"/>
        </w:tabs>
        <w:spacing w:after="240"/>
        <w:ind w:left="992" w:hanging="567"/>
      </w:pPr>
      <w:bookmarkStart w:id="295" w:name="_Toc485632296"/>
      <w:bookmarkStart w:id="296" w:name="_Toc487715460"/>
      <w:bookmarkStart w:id="297" w:name="_Toc506649620"/>
      <w:r w:rsidRPr="00124BF3">
        <w:lastRenderedPageBreak/>
        <w:t>Matrice rizika</w:t>
      </w:r>
      <w:bookmarkEnd w:id="295"/>
      <w:bookmarkEnd w:id="296"/>
      <w:bookmarkEnd w:id="297"/>
    </w:p>
    <w:p w:rsidR="003A686B" w:rsidRPr="00124BF3" w:rsidRDefault="003A686B" w:rsidP="003A686B">
      <w:r w:rsidRPr="009A0E81">
        <w:rPr>
          <w:b/>
        </w:rPr>
        <w:t>Rizik</w:t>
      </w:r>
      <w:r w:rsidRPr="00124BF3">
        <w:t>: Potres</w:t>
      </w:r>
    </w:p>
    <w:p w:rsidR="003A686B" w:rsidRPr="00124BF3" w:rsidRDefault="003A686B" w:rsidP="003A686B">
      <w:r w:rsidRPr="009A0E81">
        <w:rPr>
          <w:b/>
        </w:rPr>
        <w:t>Naziv scenarija</w:t>
      </w:r>
      <w:r w:rsidRPr="00124BF3">
        <w:t>: Podrhtavanje tla uzrokovano potresom</w:t>
      </w:r>
      <w:r>
        <w:t xml:space="preserve">  8 stupnjeva MCS </w:t>
      </w:r>
    </w:p>
    <w:p w:rsidR="003A686B" w:rsidRPr="00F8741A" w:rsidRDefault="003A686B" w:rsidP="003A686B">
      <w:pPr>
        <w:keepNext/>
        <w:jc w:val="center"/>
        <w:rPr>
          <w:b/>
        </w:rPr>
      </w:pPr>
      <w:r w:rsidRPr="00F8741A">
        <w:rPr>
          <w:b/>
        </w:rPr>
        <w:t xml:space="preserve">Ukupni rizik za </w:t>
      </w:r>
      <w:r>
        <w:rPr>
          <w:b/>
        </w:rPr>
        <w:t>potres – umjeren rizik</w:t>
      </w:r>
    </w:p>
    <w:p w:rsidR="003A686B" w:rsidRPr="00F8741A" w:rsidRDefault="00057A41" w:rsidP="003A686B">
      <w:pPr>
        <w:keepNext/>
        <w:jc w:val="center"/>
      </w:pPr>
      <w:r w:rsidRPr="00057A41">
        <w:rPr>
          <w:rFonts w:ascii="Courier New" w:eastAsia="Courier New" w:hAnsi="Courier New" w:cs="Courier New"/>
          <w:noProof/>
          <w:color w:val="000000"/>
        </w:rPr>
        <w:pict>
          <v:shape id="_x0000_s1063" type="#_x0000_t9" style="position:absolute;left:0;text-align:left;margin-left:164.6pt;margin-top:28.05pt;width:11.25pt;height:10.5pt;z-index:251698176"/>
        </w:pict>
      </w:r>
      <w:r w:rsidR="003A686B">
        <w:rPr>
          <w:rFonts w:ascii="Courier New" w:eastAsia="Courier New" w:hAnsi="Courier New" w:cs="Courier New"/>
          <w:noProof/>
          <w:color w:val="000000"/>
        </w:rPr>
        <w:drawing>
          <wp:inline distT="0" distB="0" distL="0" distR="0">
            <wp:extent cx="3152775" cy="2686050"/>
            <wp:effectExtent l="19050" t="0" r="9525" b="0"/>
            <wp:docPr id="37"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3"/>
                    <a:srcRect/>
                    <a:stretch>
                      <a:fillRect/>
                    </a:stretch>
                  </pic:blipFill>
                  <pic:spPr bwMode="auto">
                    <a:xfrm>
                      <a:off x="0" y="0"/>
                      <a:ext cx="3152775" cy="2686050"/>
                    </a:xfrm>
                    <a:prstGeom prst="rect">
                      <a:avLst/>
                    </a:prstGeom>
                    <a:noFill/>
                    <a:ln w="9525">
                      <a:noFill/>
                      <a:miter lim="800000"/>
                      <a:headEnd/>
                      <a:tailEnd/>
                    </a:ln>
                  </pic:spPr>
                </pic:pic>
              </a:graphicData>
            </a:graphic>
          </wp:inline>
        </w:drawing>
      </w:r>
    </w:p>
    <w:p w:rsidR="003A686B" w:rsidRDefault="003A686B" w:rsidP="003A686B"/>
    <w:p w:rsidR="003A686B" w:rsidRPr="00181DBF" w:rsidRDefault="003A686B" w:rsidP="003A686B">
      <w:pPr>
        <w:rPr>
          <w:b/>
          <w:i/>
        </w:rPr>
      </w:pPr>
      <w:r w:rsidRPr="00181DBF">
        <w:rPr>
          <w:b/>
          <w:i/>
        </w:rPr>
        <w:t>Događaj s najgorim mogućim posljedicama</w:t>
      </w:r>
    </w:p>
    <w:p w:rsidR="003A686B" w:rsidRPr="00EA4354" w:rsidRDefault="003A686B" w:rsidP="003A686B">
      <w:pPr>
        <w:rPr>
          <w:b/>
          <w:i/>
          <w:sz w:val="22"/>
        </w:rPr>
      </w:pPr>
      <w:r w:rsidRPr="00EA4354">
        <w:rPr>
          <w:b/>
          <w:i/>
          <w:sz w:val="22"/>
        </w:rPr>
        <w:t>Život i zdravlje ljudi                        Gospodarstvo                             Društvena stabilnost i politika</w:t>
      </w:r>
    </w:p>
    <w:p w:rsidR="003A686B" w:rsidRDefault="00057A41" w:rsidP="003A686B">
      <w:r w:rsidRPr="00057A41">
        <w:rPr>
          <w:rFonts w:ascii="Courier New" w:eastAsia="Courier New" w:hAnsi="Courier New" w:cs="Courier New"/>
          <w:noProof/>
          <w:color w:val="000000"/>
        </w:rPr>
        <w:pict>
          <v:shape id="_x0000_s1064" type="#_x0000_t9" style="position:absolute;margin-left:336.35pt;margin-top:36.5pt;width:11.25pt;height:10.5pt;z-index:251699200"/>
        </w:pict>
      </w:r>
      <w:r w:rsidRPr="00057A41">
        <w:rPr>
          <w:rFonts w:ascii="Courier New" w:eastAsia="Courier New" w:hAnsi="Courier New" w:cs="Courier New"/>
          <w:noProof/>
          <w:color w:val="000000"/>
        </w:rPr>
        <w:pict>
          <v:shape id="_x0000_s1062" type="#_x0000_t9" style="position:absolute;margin-left:186.35pt;margin-top:14pt;width:11.25pt;height:10.5pt;z-index:251697152"/>
        </w:pict>
      </w:r>
      <w:r w:rsidRPr="00057A41">
        <w:rPr>
          <w:rFonts w:ascii="Courier New" w:eastAsia="Courier New" w:hAnsi="Courier New" w:cs="Courier New"/>
          <w:noProof/>
          <w:color w:val="000000"/>
        </w:rPr>
        <w:pict>
          <v:shape id="_x0000_s1061" type="#_x0000_t9" style="position:absolute;margin-left:35.6pt;margin-top:18.5pt;width:11.25pt;height:10.5pt;z-index:251696128"/>
        </w:pict>
      </w:r>
      <w:r w:rsidR="003A686B">
        <w:rPr>
          <w:rFonts w:ascii="Courier New" w:eastAsia="Courier New" w:hAnsi="Courier New" w:cs="Courier New"/>
          <w:noProof/>
          <w:color w:val="000000"/>
        </w:rPr>
        <w:drawing>
          <wp:inline distT="0" distB="0" distL="0" distR="0">
            <wp:extent cx="1885950" cy="1609725"/>
            <wp:effectExtent l="19050" t="0" r="0" b="0"/>
            <wp:docPr id="38"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5"/>
                    <pic:cNvPicPr>
                      <a:picLocks noChangeAspect="1" noChangeArrowheads="1"/>
                    </pic:cNvPicPr>
                  </pic:nvPicPr>
                  <pic:blipFill>
                    <a:blip r:embed="rId44"/>
                    <a:srcRect/>
                    <a:stretch>
                      <a:fillRect/>
                    </a:stretch>
                  </pic:blipFill>
                  <pic:spPr bwMode="auto">
                    <a:xfrm>
                      <a:off x="0" y="0"/>
                      <a:ext cx="1885950" cy="1609725"/>
                    </a:xfrm>
                    <a:prstGeom prst="rect">
                      <a:avLst/>
                    </a:prstGeom>
                    <a:noFill/>
                    <a:ln w="9525">
                      <a:noFill/>
                      <a:miter lim="800000"/>
                      <a:headEnd/>
                      <a:tailEnd/>
                    </a:ln>
                  </pic:spPr>
                </pic:pic>
              </a:graphicData>
            </a:graphic>
          </wp:inline>
        </w:drawing>
      </w:r>
      <w:r w:rsidR="003A686B">
        <w:rPr>
          <w:rFonts w:ascii="Courier New" w:eastAsia="Courier New" w:hAnsi="Courier New" w:cs="Courier New"/>
          <w:noProof/>
          <w:color w:val="000000"/>
        </w:rPr>
        <w:drawing>
          <wp:inline distT="0" distB="0" distL="0" distR="0">
            <wp:extent cx="1933575" cy="1647825"/>
            <wp:effectExtent l="19050" t="0" r="9525" b="0"/>
            <wp:docPr id="39"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6"/>
                    <pic:cNvPicPr>
                      <a:picLocks noChangeAspect="1" noChangeArrowheads="1"/>
                    </pic:cNvPicPr>
                  </pic:nvPicPr>
                  <pic:blipFill>
                    <a:blip r:embed="rId45"/>
                    <a:srcRect/>
                    <a:stretch>
                      <a:fillRect/>
                    </a:stretch>
                  </pic:blipFill>
                  <pic:spPr bwMode="auto">
                    <a:xfrm>
                      <a:off x="0" y="0"/>
                      <a:ext cx="1933575" cy="1647825"/>
                    </a:xfrm>
                    <a:prstGeom prst="rect">
                      <a:avLst/>
                    </a:prstGeom>
                    <a:noFill/>
                    <a:ln w="9525">
                      <a:noFill/>
                      <a:miter lim="800000"/>
                      <a:headEnd/>
                      <a:tailEnd/>
                    </a:ln>
                  </pic:spPr>
                </pic:pic>
              </a:graphicData>
            </a:graphic>
          </wp:inline>
        </w:drawing>
      </w:r>
      <w:r w:rsidR="003A686B">
        <w:rPr>
          <w:rFonts w:ascii="Courier New" w:eastAsia="Courier New" w:hAnsi="Courier New" w:cs="Courier New"/>
          <w:noProof/>
          <w:color w:val="000000"/>
        </w:rPr>
        <w:drawing>
          <wp:inline distT="0" distB="0" distL="0" distR="0">
            <wp:extent cx="1847850" cy="1571625"/>
            <wp:effectExtent l="19050" t="0" r="0" b="0"/>
            <wp:docPr id="40"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7"/>
                    <pic:cNvPicPr>
                      <a:picLocks noChangeAspect="1" noChangeArrowheads="1"/>
                    </pic:cNvPicPr>
                  </pic:nvPicPr>
                  <pic:blipFill>
                    <a:blip r:embed="rId46"/>
                    <a:srcRect/>
                    <a:stretch>
                      <a:fillRect/>
                    </a:stretch>
                  </pic:blipFill>
                  <pic:spPr bwMode="auto">
                    <a:xfrm>
                      <a:off x="0" y="0"/>
                      <a:ext cx="1847850" cy="1571625"/>
                    </a:xfrm>
                    <a:prstGeom prst="rect">
                      <a:avLst/>
                    </a:prstGeom>
                    <a:noFill/>
                    <a:ln w="9525">
                      <a:noFill/>
                      <a:miter lim="800000"/>
                      <a:headEnd/>
                      <a:tailEnd/>
                    </a:ln>
                  </pic:spPr>
                </pic:pic>
              </a:graphicData>
            </a:graphic>
          </wp:inline>
        </w:drawing>
      </w:r>
    </w:p>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2A6E62" w:rsidRDefault="002A6E62" w:rsidP="003A686B"/>
    <w:p w:rsidR="002A6E62" w:rsidRDefault="002A6E62" w:rsidP="003A686B"/>
    <w:p w:rsidR="002A6E62" w:rsidRDefault="002A6E62" w:rsidP="003A686B"/>
    <w:p w:rsidR="002A6E62" w:rsidRDefault="002A6E62" w:rsidP="003A686B"/>
    <w:p w:rsidR="002A6E62" w:rsidRDefault="002A6E62" w:rsidP="003A686B"/>
    <w:p w:rsidR="002A6E62" w:rsidRDefault="002A6E62" w:rsidP="003A686B"/>
    <w:p w:rsidR="002A6E62" w:rsidRDefault="002A6E62" w:rsidP="003A686B"/>
    <w:p w:rsidR="002A6E62" w:rsidRDefault="002A6E62" w:rsidP="003A686B"/>
    <w:p w:rsidR="002A6E62" w:rsidRDefault="002A6E62" w:rsidP="003A686B"/>
    <w:p w:rsidR="002A6E62" w:rsidRDefault="002A6E62" w:rsidP="003A686B"/>
    <w:p w:rsidR="003A686B" w:rsidRPr="00124BF3" w:rsidRDefault="003A686B" w:rsidP="003A686B"/>
    <w:p w:rsidR="003A686B" w:rsidRDefault="003A686B" w:rsidP="00CD0911">
      <w:pPr>
        <w:pStyle w:val="Naslov2"/>
      </w:pPr>
      <w:bookmarkStart w:id="298" w:name="_Toc485632340"/>
      <w:bookmarkStart w:id="299" w:name="_Toc487715461"/>
      <w:bookmarkStart w:id="300" w:name="_Toc506649621"/>
      <w:r w:rsidRPr="00124BF3">
        <w:lastRenderedPageBreak/>
        <w:t>EPIDEMIJE I PANDEMIJE</w:t>
      </w:r>
      <w:bookmarkEnd w:id="298"/>
      <w:bookmarkEnd w:id="299"/>
      <w:bookmarkEnd w:id="300"/>
    </w:p>
    <w:p w:rsidR="003A686B" w:rsidRPr="00310363" w:rsidRDefault="003A686B" w:rsidP="003A686B"/>
    <w:p w:rsidR="003A686B" w:rsidRPr="00124BF3" w:rsidRDefault="003A686B" w:rsidP="00AF53E4">
      <w:pPr>
        <w:pStyle w:val="Naslov3"/>
        <w:numPr>
          <w:ilvl w:val="2"/>
          <w:numId w:val="11"/>
        </w:numPr>
        <w:spacing w:after="240"/>
        <w:ind w:left="1287"/>
      </w:pPr>
      <w:bookmarkStart w:id="301" w:name="_Toc485632341"/>
      <w:bookmarkStart w:id="302" w:name="_Toc487715462"/>
      <w:bookmarkStart w:id="303" w:name="_Toc506649622"/>
      <w:r w:rsidRPr="00124BF3">
        <w:t>Naziv scenarija</w:t>
      </w:r>
      <w:bookmarkEnd w:id="301"/>
      <w:bookmarkEnd w:id="302"/>
      <w:bookmarkEnd w:id="30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60"/>
      </w:tblGrid>
      <w:tr w:rsidR="003A686B" w:rsidRPr="00AE324F" w:rsidTr="003A686B">
        <w:trPr>
          <w:jc w:val="center"/>
        </w:trPr>
        <w:tc>
          <w:tcPr>
            <w:tcW w:w="9060" w:type="dxa"/>
            <w:shd w:val="clear" w:color="auto" w:fill="DBE5F1"/>
          </w:tcPr>
          <w:p w:rsidR="003A686B" w:rsidRPr="00AE324F" w:rsidRDefault="003A686B" w:rsidP="003A686B">
            <w:pPr>
              <w:rPr>
                <w:b/>
                <w:sz w:val="20"/>
                <w:szCs w:val="20"/>
              </w:rPr>
            </w:pPr>
            <w:r w:rsidRPr="00AE324F">
              <w:rPr>
                <w:b/>
                <w:sz w:val="20"/>
                <w:szCs w:val="20"/>
              </w:rPr>
              <w:t>Naziv scenarija</w:t>
            </w:r>
          </w:p>
        </w:tc>
      </w:tr>
      <w:tr w:rsidR="003A686B" w:rsidRPr="00AE324F" w:rsidTr="003A686B">
        <w:trPr>
          <w:jc w:val="center"/>
        </w:trPr>
        <w:tc>
          <w:tcPr>
            <w:tcW w:w="9060" w:type="dxa"/>
          </w:tcPr>
          <w:p w:rsidR="003A686B" w:rsidRPr="00AE324F" w:rsidRDefault="003A686B" w:rsidP="003A686B">
            <w:pPr>
              <w:rPr>
                <w:sz w:val="20"/>
                <w:szCs w:val="20"/>
              </w:rPr>
            </w:pPr>
            <w:r w:rsidRPr="00AE324F">
              <w:rPr>
                <w:sz w:val="20"/>
                <w:szCs w:val="20"/>
              </w:rPr>
              <w:t>Epidemija influence na području Grada Siska</w:t>
            </w:r>
          </w:p>
        </w:tc>
      </w:tr>
      <w:tr w:rsidR="003A686B" w:rsidRPr="00AE324F" w:rsidTr="003A686B">
        <w:trPr>
          <w:jc w:val="center"/>
        </w:trPr>
        <w:tc>
          <w:tcPr>
            <w:tcW w:w="9060" w:type="dxa"/>
            <w:shd w:val="clear" w:color="auto" w:fill="DBE5F1"/>
          </w:tcPr>
          <w:p w:rsidR="003A686B" w:rsidRPr="00AE324F" w:rsidRDefault="003A686B" w:rsidP="003A686B">
            <w:pPr>
              <w:rPr>
                <w:b/>
                <w:sz w:val="20"/>
                <w:szCs w:val="20"/>
              </w:rPr>
            </w:pPr>
            <w:r w:rsidRPr="00AE324F">
              <w:rPr>
                <w:b/>
                <w:sz w:val="20"/>
                <w:szCs w:val="20"/>
              </w:rPr>
              <w:t>Grupa rizika</w:t>
            </w:r>
          </w:p>
        </w:tc>
      </w:tr>
      <w:tr w:rsidR="003A686B" w:rsidRPr="00AE324F" w:rsidTr="003A686B">
        <w:trPr>
          <w:jc w:val="center"/>
        </w:trPr>
        <w:tc>
          <w:tcPr>
            <w:tcW w:w="9060" w:type="dxa"/>
          </w:tcPr>
          <w:p w:rsidR="003A686B" w:rsidRPr="00AE324F" w:rsidRDefault="003A686B" w:rsidP="003A686B">
            <w:pPr>
              <w:rPr>
                <w:sz w:val="20"/>
                <w:szCs w:val="20"/>
              </w:rPr>
            </w:pPr>
            <w:r w:rsidRPr="00AE324F">
              <w:rPr>
                <w:sz w:val="20"/>
                <w:szCs w:val="20"/>
              </w:rPr>
              <w:t>Epidemije i pandemije</w:t>
            </w:r>
          </w:p>
        </w:tc>
      </w:tr>
      <w:tr w:rsidR="003A686B" w:rsidRPr="00AE324F" w:rsidTr="003A686B">
        <w:trPr>
          <w:jc w:val="center"/>
        </w:trPr>
        <w:tc>
          <w:tcPr>
            <w:tcW w:w="9060" w:type="dxa"/>
            <w:shd w:val="clear" w:color="auto" w:fill="DBE5F1"/>
          </w:tcPr>
          <w:p w:rsidR="003A686B" w:rsidRPr="00AE324F" w:rsidRDefault="003A686B" w:rsidP="003A686B">
            <w:pPr>
              <w:rPr>
                <w:b/>
                <w:sz w:val="20"/>
                <w:szCs w:val="20"/>
              </w:rPr>
            </w:pPr>
            <w:r w:rsidRPr="00AE324F">
              <w:rPr>
                <w:b/>
                <w:sz w:val="20"/>
                <w:szCs w:val="20"/>
              </w:rPr>
              <w:t>Rizik</w:t>
            </w:r>
          </w:p>
        </w:tc>
      </w:tr>
      <w:tr w:rsidR="003A686B" w:rsidRPr="00AE324F" w:rsidTr="003A686B">
        <w:trPr>
          <w:jc w:val="center"/>
        </w:trPr>
        <w:tc>
          <w:tcPr>
            <w:tcW w:w="9060" w:type="dxa"/>
          </w:tcPr>
          <w:p w:rsidR="003A686B" w:rsidRPr="00AE324F" w:rsidRDefault="003A686B" w:rsidP="003A686B">
            <w:pPr>
              <w:rPr>
                <w:sz w:val="20"/>
                <w:szCs w:val="20"/>
              </w:rPr>
            </w:pPr>
            <w:r w:rsidRPr="00AE324F">
              <w:rPr>
                <w:sz w:val="20"/>
                <w:szCs w:val="20"/>
              </w:rPr>
              <w:t>Epidemije i pandemije</w:t>
            </w:r>
          </w:p>
        </w:tc>
      </w:tr>
      <w:tr w:rsidR="003A686B" w:rsidRPr="00AE324F" w:rsidTr="003A686B">
        <w:trPr>
          <w:jc w:val="center"/>
        </w:trPr>
        <w:tc>
          <w:tcPr>
            <w:tcW w:w="9060" w:type="dxa"/>
            <w:shd w:val="clear" w:color="auto" w:fill="DBE5F1"/>
          </w:tcPr>
          <w:p w:rsidR="003A686B" w:rsidRPr="00AE324F" w:rsidRDefault="003A686B" w:rsidP="003A686B">
            <w:pPr>
              <w:rPr>
                <w:b/>
                <w:sz w:val="20"/>
                <w:szCs w:val="20"/>
              </w:rPr>
            </w:pPr>
            <w:r w:rsidRPr="00AE324F">
              <w:rPr>
                <w:b/>
                <w:sz w:val="20"/>
                <w:szCs w:val="20"/>
              </w:rPr>
              <w:t>Radna skupina</w:t>
            </w:r>
          </w:p>
        </w:tc>
      </w:tr>
      <w:tr w:rsidR="003A686B" w:rsidRPr="00AE324F" w:rsidTr="003A686B">
        <w:trPr>
          <w:jc w:val="center"/>
        </w:trPr>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Pr="00AE324F" w:rsidRDefault="003A686B" w:rsidP="003A686B">
            <w:pPr>
              <w:rPr>
                <w:b/>
                <w:sz w:val="20"/>
                <w:szCs w:val="20"/>
              </w:rPr>
            </w:pPr>
            <w:r w:rsidRPr="00AE324F">
              <w:rPr>
                <w:b/>
                <w:sz w:val="20"/>
                <w:szCs w:val="20"/>
              </w:rPr>
              <w:t>Koordinator:</w:t>
            </w:r>
          </w:p>
        </w:tc>
      </w:tr>
      <w:tr w:rsidR="003A686B" w:rsidRPr="00AE324F" w:rsidTr="003A686B">
        <w:trPr>
          <w:jc w:val="center"/>
        </w:trPr>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Pr="00AE324F" w:rsidRDefault="003A686B" w:rsidP="003A686B">
            <w:pPr>
              <w:rPr>
                <w:sz w:val="20"/>
                <w:szCs w:val="20"/>
              </w:rPr>
            </w:pPr>
            <w:r w:rsidRPr="00AE324F">
              <w:rPr>
                <w:sz w:val="20"/>
                <w:szCs w:val="20"/>
              </w:rPr>
              <w:t>Marko Krička</w:t>
            </w:r>
          </w:p>
        </w:tc>
      </w:tr>
      <w:tr w:rsidR="003A686B" w:rsidRPr="00AE324F" w:rsidTr="003A686B">
        <w:trPr>
          <w:jc w:val="center"/>
        </w:trPr>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Pr="00AE324F" w:rsidRDefault="003A686B" w:rsidP="003A686B">
            <w:pPr>
              <w:rPr>
                <w:b/>
                <w:sz w:val="20"/>
                <w:szCs w:val="20"/>
              </w:rPr>
            </w:pPr>
            <w:r w:rsidRPr="00AE324F">
              <w:rPr>
                <w:b/>
                <w:sz w:val="20"/>
                <w:szCs w:val="20"/>
              </w:rPr>
              <w:t>Nositelji:</w:t>
            </w:r>
          </w:p>
        </w:tc>
      </w:tr>
      <w:tr w:rsidR="003A686B" w:rsidRPr="00AE324F" w:rsidTr="003A686B">
        <w:trPr>
          <w:jc w:val="center"/>
        </w:trPr>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Default="003A686B" w:rsidP="003A686B">
            <w:pPr>
              <w:rPr>
                <w:sz w:val="20"/>
                <w:szCs w:val="20"/>
              </w:rPr>
            </w:pPr>
            <w:r>
              <w:rPr>
                <w:sz w:val="20"/>
                <w:szCs w:val="20"/>
              </w:rPr>
              <w:t>Marijan Plahutnik</w:t>
            </w:r>
          </w:p>
          <w:p w:rsidR="003A686B" w:rsidRPr="00AE324F" w:rsidRDefault="003A686B" w:rsidP="003A686B">
            <w:pPr>
              <w:rPr>
                <w:sz w:val="20"/>
                <w:szCs w:val="20"/>
              </w:rPr>
            </w:pPr>
            <w:r>
              <w:rPr>
                <w:sz w:val="20"/>
                <w:szCs w:val="20"/>
              </w:rPr>
              <w:t>Gordana Karapandža Prica</w:t>
            </w:r>
          </w:p>
        </w:tc>
      </w:tr>
      <w:tr w:rsidR="003A686B" w:rsidRPr="00AE324F" w:rsidTr="003A686B">
        <w:trPr>
          <w:jc w:val="center"/>
        </w:trPr>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Pr="00AE324F" w:rsidRDefault="003A686B" w:rsidP="003A686B">
            <w:pPr>
              <w:rPr>
                <w:b/>
                <w:sz w:val="20"/>
                <w:szCs w:val="20"/>
              </w:rPr>
            </w:pPr>
            <w:r w:rsidRPr="00AE324F">
              <w:rPr>
                <w:b/>
                <w:sz w:val="20"/>
                <w:szCs w:val="20"/>
              </w:rPr>
              <w:t>Izvršitelj:</w:t>
            </w:r>
          </w:p>
        </w:tc>
      </w:tr>
      <w:tr w:rsidR="003A686B" w:rsidRPr="00AE324F" w:rsidTr="003A686B">
        <w:trPr>
          <w:jc w:val="center"/>
        </w:trPr>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Pr="00AE324F" w:rsidRDefault="003A686B" w:rsidP="003A686B">
            <w:pPr>
              <w:rPr>
                <w:sz w:val="20"/>
                <w:szCs w:val="20"/>
              </w:rPr>
            </w:pPr>
            <w:r>
              <w:rPr>
                <w:sz w:val="20"/>
                <w:szCs w:val="20"/>
              </w:rPr>
              <w:t>Zdenko Bertović</w:t>
            </w:r>
          </w:p>
        </w:tc>
      </w:tr>
    </w:tbl>
    <w:p w:rsidR="003A686B" w:rsidRPr="00124BF3" w:rsidRDefault="003A686B" w:rsidP="003A686B"/>
    <w:p w:rsidR="003A686B" w:rsidRPr="00124BF3" w:rsidRDefault="003A686B" w:rsidP="00AF53E4">
      <w:pPr>
        <w:pStyle w:val="Naslov3"/>
        <w:numPr>
          <w:ilvl w:val="2"/>
          <w:numId w:val="11"/>
        </w:numPr>
        <w:spacing w:after="240"/>
        <w:ind w:left="1287"/>
      </w:pPr>
      <w:bookmarkStart w:id="304" w:name="_Toc485632342"/>
      <w:bookmarkStart w:id="305" w:name="_Toc487715463"/>
      <w:bookmarkStart w:id="306" w:name="_Toc506649623"/>
      <w:r w:rsidRPr="00124BF3">
        <w:t>Uvod</w:t>
      </w:r>
      <w:bookmarkEnd w:id="304"/>
      <w:bookmarkEnd w:id="305"/>
      <w:bookmarkEnd w:id="306"/>
    </w:p>
    <w:p w:rsidR="003A686B" w:rsidRPr="00AE7F6A" w:rsidRDefault="003A686B" w:rsidP="002A6E62">
      <w:pPr>
        <w:ind w:firstLine="567"/>
        <w:jc w:val="both"/>
      </w:pPr>
      <w:r w:rsidRPr="00AE7F6A">
        <w:t xml:space="preserve">Gripa je zarazna bolest dišnog sustava uzrokovana virusom koji se prenosi kapljicama u zraku nastalim kašljanjem ili kihanjem zaražene osobe. </w:t>
      </w:r>
    </w:p>
    <w:p w:rsidR="003A686B" w:rsidRPr="00AE7F6A" w:rsidRDefault="003A686B" w:rsidP="002A6E62">
      <w:pPr>
        <w:jc w:val="both"/>
        <w:rPr>
          <w:bCs/>
          <w:shd w:val="clear" w:color="auto" w:fill="FFFFFF"/>
        </w:rPr>
      </w:pPr>
      <w:r w:rsidRPr="00AE7F6A">
        <w:t xml:space="preserve">Virus gripe ili influence uzrokuje svake godine veći ili manji </w:t>
      </w:r>
      <w:r w:rsidRPr="00AE7F6A">
        <w:rPr>
          <w:bCs/>
          <w:shd w:val="clear" w:color="auto" w:fill="FFFFFF"/>
        </w:rPr>
        <w:t>morbiditet uglavnom u zimskom periodu u oblike epidemije. Gripa se manifestira teškim općim simptomima: visoka temperatura (38-40</w:t>
      </w:r>
      <w:r w:rsidRPr="00AE7F6A">
        <w:rPr>
          <w:bCs/>
          <w:shd w:val="clear" w:color="auto" w:fill="FFFFFF"/>
          <w:vertAlign w:val="superscript"/>
        </w:rPr>
        <w:t>o</w:t>
      </w:r>
      <w:r w:rsidRPr="00AE7F6A">
        <w:rPr>
          <w:bCs/>
          <w:shd w:val="clear" w:color="auto" w:fill="FFFFFF"/>
        </w:rPr>
        <w:t xml:space="preserve">C) u trajanju 3-4 dana, glavobolja, bol u mišićima, drhtavica, umor, slabost, iscrpljenost, kašalj, kihanje, začepljen nos, bolno grlo, sa mogućim komplikacijama kao što </w:t>
      </w:r>
      <w:r>
        <w:rPr>
          <w:bCs/>
          <w:shd w:val="clear" w:color="auto" w:fill="FFFFFF"/>
        </w:rPr>
        <w:t>su bronhitis, upala pluća i sl.</w:t>
      </w:r>
      <w:r w:rsidRPr="00AE7F6A">
        <w:rPr>
          <w:bCs/>
          <w:shd w:val="clear" w:color="auto" w:fill="FFFFFF"/>
        </w:rPr>
        <w:t xml:space="preserve">, a moguć je i smrtni ishod. Bolest traje 7 – 10 dana, a ponekad i duže. </w:t>
      </w:r>
    </w:p>
    <w:p w:rsidR="003A686B" w:rsidRPr="00AE7F6A" w:rsidRDefault="003A686B" w:rsidP="002A6E62">
      <w:pPr>
        <w:jc w:val="both"/>
        <w:rPr>
          <w:bCs/>
          <w:shd w:val="clear" w:color="auto" w:fill="FFFFFF"/>
        </w:rPr>
      </w:pPr>
      <w:r w:rsidRPr="00AE7F6A">
        <w:rPr>
          <w:bCs/>
          <w:shd w:val="clear" w:color="auto" w:fill="FFFFFF"/>
        </w:rPr>
        <w:t>Pandemija je širenje neke bolesti na veliko područje koja uzroku</w:t>
      </w:r>
      <w:r>
        <w:rPr>
          <w:bCs/>
          <w:shd w:val="clear" w:color="auto" w:fill="FFFFFF"/>
        </w:rPr>
        <w:t>je velik broj oboljelih i velik</w:t>
      </w:r>
      <w:r w:rsidRPr="00AE7F6A">
        <w:rPr>
          <w:bCs/>
          <w:shd w:val="clear" w:color="auto" w:fill="FFFFFF"/>
        </w:rPr>
        <w:t xml:space="preserve"> broj smrtnih slučajeva, prekid aktivnosti i ekonomske troškove. U današnje vrijeme širenje gripe je mnogo lakše i mnogo brže nego u prošlosti i sposobna je da uzrokuje obolijevanje svih dobnih skupina. Na području cijele Hrvatske, u tijeku pandemije 2009./2010. najveća opterećenost u pandemiji bila je ona na zdravstvene službe dok su druge javne službe uredno funkcionirale. </w:t>
      </w:r>
      <w:r w:rsidRPr="00AE7F6A">
        <w:rPr>
          <w:shd w:val="clear" w:color="auto" w:fill="FFFFFF"/>
        </w:rPr>
        <w:t xml:space="preserve">Jedini prirodni izvor infekcije je čovjek. </w:t>
      </w:r>
      <w:bookmarkStart w:id="307" w:name="_Hlk482000122"/>
      <w:r w:rsidRPr="00AE7F6A">
        <w:rPr>
          <w:shd w:val="clear" w:color="auto" w:fill="FFFFFF"/>
        </w:rPr>
        <w:t>Kao kapljična infekcija, gripa se brzo prenosi i eksplozivno širi među ljudima.</w:t>
      </w:r>
      <w:bookmarkEnd w:id="307"/>
      <w:r w:rsidRPr="00AE7F6A">
        <w:rPr>
          <w:shd w:val="clear" w:color="auto" w:fill="FFFFFF"/>
        </w:rPr>
        <w:t xml:space="preserve"> Suvremeni brzi ritam života u većim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rsidR="003A686B" w:rsidRDefault="003A686B" w:rsidP="002A6E62">
      <w:pPr>
        <w:jc w:val="both"/>
        <w:rPr>
          <w:rFonts w:cs="Calibri"/>
          <w:shd w:val="clear" w:color="auto" w:fill="FFFFFF"/>
        </w:rPr>
      </w:pPr>
      <w:r w:rsidRPr="00FF24D8">
        <w:rPr>
          <w:rFonts w:cs="Calibri"/>
          <w:shd w:val="clear" w:color="auto" w:fill="FFFFFF"/>
        </w:rPr>
        <w:t>Manje ili veće epidemije gripe pojavljuju se svake godine tijekom zimskih mjeseci</w:t>
      </w:r>
      <w:r>
        <w:rPr>
          <w:rFonts w:cs="Calibri"/>
          <w:shd w:val="clear" w:color="auto" w:fill="FFFFFF"/>
        </w:rPr>
        <w:t>.</w:t>
      </w:r>
    </w:p>
    <w:p w:rsidR="003A686B" w:rsidRDefault="003A686B" w:rsidP="002A6E62">
      <w:pPr>
        <w:jc w:val="both"/>
        <w:rPr>
          <w:bCs/>
          <w:shd w:val="clear" w:color="auto" w:fill="FFFFFF"/>
        </w:rPr>
      </w:pPr>
    </w:p>
    <w:p w:rsidR="002A6E62" w:rsidRDefault="002A6E62" w:rsidP="003A686B">
      <w:pPr>
        <w:rPr>
          <w:bCs/>
          <w:shd w:val="clear" w:color="auto" w:fill="FFFFFF"/>
        </w:rPr>
      </w:pPr>
    </w:p>
    <w:p w:rsidR="002A6E62" w:rsidRDefault="002A6E62" w:rsidP="003A686B">
      <w:pPr>
        <w:rPr>
          <w:bCs/>
          <w:shd w:val="clear" w:color="auto" w:fill="FFFFFF"/>
        </w:rPr>
      </w:pPr>
    </w:p>
    <w:p w:rsidR="002A6E62" w:rsidRDefault="002A6E62" w:rsidP="003A686B">
      <w:pPr>
        <w:rPr>
          <w:bCs/>
          <w:shd w:val="clear" w:color="auto" w:fill="FFFFFF"/>
        </w:rPr>
      </w:pPr>
    </w:p>
    <w:p w:rsidR="002A6E62" w:rsidRDefault="002A6E62" w:rsidP="003A686B">
      <w:pPr>
        <w:rPr>
          <w:bCs/>
          <w:shd w:val="clear" w:color="auto" w:fill="FFFFFF"/>
        </w:rPr>
      </w:pPr>
    </w:p>
    <w:p w:rsidR="002A6E62" w:rsidRDefault="002A6E62" w:rsidP="003A686B">
      <w:pPr>
        <w:rPr>
          <w:bCs/>
          <w:shd w:val="clear" w:color="auto" w:fill="FFFFFF"/>
        </w:rPr>
      </w:pPr>
    </w:p>
    <w:p w:rsidR="002A6E62" w:rsidRDefault="002A6E62" w:rsidP="003A686B">
      <w:pPr>
        <w:rPr>
          <w:bCs/>
          <w:shd w:val="clear" w:color="auto" w:fill="FFFFFF"/>
        </w:rPr>
      </w:pPr>
    </w:p>
    <w:p w:rsidR="002A6E62" w:rsidRPr="00124BF3" w:rsidRDefault="002A6E62" w:rsidP="003A686B">
      <w:pPr>
        <w:rPr>
          <w:bCs/>
          <w:shd w:val="clear" w:color="auto" w:fill="FFFFFF"/>
        </w:rPr>
      </w:pPr>
    </w:p>
    <w:p w:rsidR="003A686B" w:rsidRPr="00124BF3" w:rsidRDefault="003A686B" w:rsidP="00AF53E4">
      <w:pPr>
        <w:pStyle w:val="Naslov3"/>
        <w:numPr>
          <w:ilvl w:val="2"/>
          <w:numId w:val="11"/>
        </w:numPr>
        <w:spacing w:after="240"/>
        <w:ind w:left="1287"/>
      </w:pPr>
      <w:bookmarkStart w:id="308" w:name="_Toc485632343"/>
      <w:bookmarkStart w:id="309" w:name="_Toc487715464"/>
      <w:bookmarkStart w:id="310" w:name="_Toc506649624"/>
      <w:r w:rsidRPr="00124BF3">
        <w:lastRenderedPageBreak/>
        <w:t>Prikaz utjecaja na kritičnu infrastrukturu</w:t>
      </w:r>
      <w:bookmarkEnd w:id="308"/>
      <w:bookmarkEnd w:id="309"/>
      <w:bookmarkEnd w:id="310"/>
    </w:p>
    <w:tbl>
      <w:tblPr>
        <w:tblW w:w="9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7"/>
        <w:gridCol w:w="8306"/>
      </w:tblGrid>
      <w:tr w:rsidR="003A686B" w:rsidRPr="00DB05BE" w:rsidTr="003A686B">
        <w:trPr>
          <w:trHeight w:val="384"/>
          <w:jc w:val="center"/>
        </w:trPr>
        <w:tc>
          <w:tcPr>
            <w:tcW w:w="959" w:type="dxa"/>
            <w:shd w:val="clear" w:color="auto" w:fill="DBE5F1"/>
            <w:vAlign w:val="center"/>
          </w:tcPr>
          <w:p w:rsidR="003A686B" w:rsidRPr="00DB05BE" w:rsidRDefault="003A686B" w:rsidP="003A686B">
            <w:pPr>
              <w:jc w:val="center"/>
              <w:rPr>
                <w:b/>
                <w:sz w:val="20"/>
                <w:szCs w:val="20"/>
              </w:rPr>
            </w:pPr>
            <w:r w:rsidRPr="00DB05BE">
              <w:rPr>
                <w:b/>
                <w:sz w:val="20"/>
                <w:szCs w:val="20"/>
              </w:rPr>
              <w:t>UTJECAJ</w:t>
            </w:r>
          </w:p>
        </w:tc>
        <w:tc>
          <w:tcPr>
            <w:tcW w:w="8464" w:type="dxa"/>
            <w:shd w:val="clear" w:color="auto" w:fill="DBE5F1"/>
            <w:vAlign w:val="center"/>
          </w:tcPr>
          <w:p w:rsidR="003A686B" w:rsidRPr="00DB05BE" w:rsidRDefault="003A686B" w:rsidP="003A686B">
            <w:pPr>
              <w:jc w:val="center"/>
              <w:rPr>
                <w:b/>
                <w:sz w:val="20"/>
                <w:szCs w:val="20"/>
              </w:rPr>
            </w:pPr>
            <w:r w:rsidRPr="00DB05BE">
              <w:rPr>
                <w:b/>
                <w:sz w:val="20"/>
                <w:szCs w:val="20"/>
              </w:rPr>
              <w:t>SEKTOR</w:t>
            </w:r>
          </w:p>
        </w:tc>
      </w:tr>
      <w:tr w:rsidR="003A686B" w:rsidRPr="00DB05BE" w:rsidTr="003A686B">
        <w:trPr>
          <w:trHeight w:val="384"/>
          <w:jc w:val="center"/>
        </w:trPr>
        <w:tc>
          <w:tcPr>
            <w:tcW w:w="959" w:type="dxa"/>
            <w:shd w:val="clear" w:color="auto" w:fill="auto"/>
            <w:vAlign w:val="center"/>
          </w:tcPr>
          <w:p w:rsidR="003A686B" w:rsidRPr="00DB05BE" w:rsidRDefault="003A686B" w:rsidP="003A686B">
            <w:pPr>
              <w:jc w:val="center"/>
              <w:rPr>
                <w:b/>
                <w:sz w:val="20"/>
                <w:szCs w:val="20"/>
              </w:rPr>
            </w:pPr>
          </w:p>
        </w:tc>
        <w:tc>
          <w:tcPr>
            <w:tcW w:w="8464" w:type="dxa"/>
            <w:shd w:val="clear" w:color="auto" w:fill="auto"/>
          </w:tcPr>
          <w:p w:rsidR="003A686B" w:rsidRPr="00DB05BE" w:rsidRDefault="003A686B" w:rsidP="003A686B">
            <w:pPr>
              <w:rPr>
                <w:sz w:val="20"/>
                <w:szCs w:val="20"/>
              </w:rPr>
            </w:pPr>
            <w:r w:rsidRPr="00DB05BE">
              <w:rPr>
                <w:sz w:val="20"/>
                <w:szCs w:val="20"/>
              </w:rPr>
              <w:t>Energetika (proizvodnja, uključivo akumulacije i brane, prijenos, skladištenje, transport energenata i energije, sustavi za distribuciju)</w:t>
            </w:r>
          </w:p>
        </w:tc>
      </w:tr>
      <w:tr w:rsidR="003A686B" w:rsidRPr="00DB05BE" w:rsidTr="003A686B">
        <w:trPr>
          <w:trHeight w:val="384"/>
          <w:jc w:val="center"/>
        </w:trPr>
        <w:tc>
          <w:tcPr>
            <w:tcW w:w="959" w:type="dxa"/>
            <w:shd w:val="clear" w:color="auto" w:fill="auto"/>
            <w:vAlign w:val="center"/>
          </w:tcPr>
          <w:p w:rsidR="003A686B" w:rsidRPr="00DB05BE" w:rsidRDefault="003A686B" w:rsidP="003A686B">
            <w:pPr>
              <w:jc w:val="center"/>
              <w:rPr>
                <w:b/>
                <w:sz w:val="20"/>
                <w:szCs w:val="20"/>
              </w:rPr>
            </w:pPr>
          </w:p>
        </w:tc>
        <w:tc>
          <w:tcPr>
            <w:tcW w:w="8464" w:type="dxa"/>
            <w:shd w:val="clear" w:color="auto" w:fill="auto"/>
          </w:tcPr>
          <w:p w:rsidR="003A686B" w:rsidRPr="00DB05BE" w:rsidRDefault="003A686B" w:rsidP="003A686B">
            <w:pPr>
              <w:rPr>
                <w:sz w:val="20"/>
                <w:szCs w:val="20"/>
              </w:rPr>
            </w:pPr>
            <w:r w:rsidRPr="00DB05BE">
              <w:rPr>
                <w:sz w:val="20"/>
                <w:szCs w:val="20"/>
              </w:rPr>
              <w:t>Komunikacijska i informacijska tehnologija (elektroničke komunikacije, prijenos podataka, informacijski sustavi, pružanje audio i audiovizualnih medijskih usluga)</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p>
        </w:tc>
        <w:tc>
          <w:tcPr>
            <w:tcW w:w="8464" w:type="dxa"/>
            <w:shd w:val="clear" w:color="auto" w:fill="auto"/>
          </w:tcPr>
          <w:p w:rsidR="003A686B" w:rsidRPr="00DB05BE" w:rsidRDefault="003A686B" w:rsidP="003A686B">
            <w:pPr>
              <w:rPr>
                <w:sz w:val="20"/>
                <w:szCs w:val="20"/>
              </w:rPr>
            </w:pPr>
            <w:r w:rsidRPr="00DB05BE">
              <w:rPr>
                <w:sz w:val="20"/>
                <w:szCs w:val="20"/>
              </w:rPr>
              <w:t xml:space="preserve">Promet (cestovni, željeznički, zračni, pomorski </w:t>
            </w:r>
            <w:r>
              <w:rPr>
                <w:sz w:val="20"/>
                <w:szCs w:val="20"/>
              </w:rPr>
              <w:t>i promet unutarnjim plovnim puto</w:t>
            </w:r>
            <w:r w:rsidRPr="00DB05BE">
              <w:rPr>
                <w:sz w:val="20"/>
                <w:szCs w:val="20"/>
              </w:rPr>
              <w:t>vima)</w:t>
            </w:r>
          </w:p>
        </w:tc>
      </w:tr>
      <w:tr w:rsidR="003A686B" w:rsidRPr="00DB05BE" w:rsidTr="003A686B">
        <w:trPr>
          <w:trHeight w:val="38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Zdravstvo (zdravstvena zaštita, proizvodnja, promet i nadzor nad lijekovima)</w:t>
            </w:r>
          </w:p>
        </w:tc>
      </w:tr>
      <w:tr w:rsidR="003A686B" w:rsidRPr="00DB05BE" w:rsidTr="003A686B">
        <w:trPr>
          <w:trHeight w:val="38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Vodno gospodarstvo (regulacijske i zaštitne vodne građevine i komunalne vodne građevine)</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p>
        </w:tc>
        <w:tc>
          <w:tcPr>
            <w:tcW w:w="8464" w:type="dxa"/>
            <w:shd w:val="clear" w:color="auto" w:fill="auto"/>
          </w:tcPr>
          <w:p w:rsidR="003A686B" w:rsidRPr="00DB05BE" w:rsidRDefault="003A686B" w:rsidP="003A686B">
            <w:pPr>
              <w:rPr>
                <w:sz w:val="20"/>
                <w:szCs w:val="20"/>
              </w:rPr>
            </w:pPr>
            <w:r w:rsidRPr="00DB05BE">
              <w:rPr>
                <w:sz w:val="20"/>
                <w:szCs w:val="20"/>
              </w:rPr>
              <w:t xml:space="preserve">Hrana (proizvodnja i opskrba hranom i sustav sigurnosti hrane, robne zalihe) </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p>
        </w:tc>
        <w:tc>
          <w:tcPr>
            <w:tcW w:w="8464" w:type="dxa"/>
            <w:shd w:val="clear" w:color="auto" w:fill="auto"/>
          </w:tcPr>
          <w:p w:rsidR="003A686B" w:rsidRPr="00DB05BE" w:rsidRDefault="003A686B" w:rsidP="003A686B">
            <w:pPr>
              <w:rPr>
                <w:sz w:val="20"/>
                <w:szCs w:val="20"/>
              </w:rPr>
            </w:pPr>
            <w:r w:rsidRPr="00DB05BE">
              <w:rPr>
                <w:sz w:val="20"/>
                <w:szCs w:val="20"/>
              </w:rPr>
              <w:t>Financije (bankarstvo, burze, investicije, sustavi osiguranja i plaćanja)</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p>
        </w:tc>
        <w:tc>
          <w:tcPr>
            <w:tcW w:w="8464" w:type="dxa"/>
            <w:shd w:val="clear" w:color="auto" w:fill="auto"/>
          </w:tcPr>
          <w:p w:rsidR="003A686B" w:rsidRPr="00DB05BE" w:rsidRDefault="003A686B" w:rsidP="003A686B">
            <w:pPr>
              <w:rPr>
                <w:sz w:val="20"/>
                <w:szCs w:val="20"/>
              </w:rPr>
            </w:pPr>
            <w:r w:rsidRPr="00DB05BE">
              <w:rPr>
                <w:sz w:val="20"/>
                <w:szCs w:val="20"/>
              </w:rPr>
              <w:t>Proizvodnja, skladištenje i prijevoz opasnih tvari (kemijski, biološki, radiološki i nuklearni materijali)</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Javne službe (osiguranje javnog reda i mira, zaštita i spašavanje, hitna medicinska pomoć)</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p>
        </w:tc>
        <w:tc>
          <w:tcPr>
            <w:tcW w:w="8464" w:type="dxa"/>
            <w:shd w:val="clear" w:color="auto" w:fill="auto"/>
          </w:tcPr>
          <w:p w:rsidR="003A686B" w:rsidRPr="00DB05BE" w:rsidRDefault="003A686B" w:rsidP="003A686B">
            <w:pPr>
              <w:rPr>
                <w:sz w:val="20"/>
                <w:szCs w:val="20"/>
              </w:rPr>
            </w:pPr>
            <w:r w:rsidRPr="00DB05BE">
              <w:rPr>
                <w:sz w:val="20"/>
                <w:szCs w:val="20"/>
              </w:rPr>
              <w:t>Nacionalni spomenici i vrijednosti</w:t>
            </w:r>
          </w:p>
        </w:tc>
      </w:tr>
    </w:tbl>
    <w:p w:rsidR="003A686B" w:rsidRDefault="003A686B" w:rsidP="003A686B"/>
    <w:p w:rsidR="002A6E62" w:rsidRPr="00124BF3" w:rsidRDefault="002A6E62" w:rsidP="003A686B"/>
    <w:p w:rsidR="003A686B" w:rsidRDefault="003A686B" w:rsidP="00AF53E4">
      <w:pPr>
        <w:pStyle w:val="Naslov3"/>
        <w:numPr>
          <w:ilvl w:val="2"/>
          <w:numId w:val="11"/>
        </w:numPr>
        <w:spacing w:after="240"/>
        <w:ind w:left="1287"/>
      </w:pPr>
      <w:bookmarkStart w:id="311" w:name="_Toc485632344"/>
      <w:bookmarkStart w:id="312" w:name="_Toc487715465"/>
      <w:bookmarkStart w:id="313" w:name="_Toc506649625"/>
      <w:r w:rsidRPr="00124BF3">
        <w:t>Kontekst</w:t>
      </w:r>
      <w:bookmarkEnd w:id="311"/>
      <w:bookmarkEnd w:id="312"/>
      <w:bookmarkEnd w:id="313"/>
    </w:p>
    <w:p w:rsidR="003A686B" w:rsidRDefault="003A686B" w:rsidP="002A6E62">
      <w:pPr>
        <w:ind w:firstLine="567"/>
        <w:jc w:val="both"/>
      </w:pPr>
      <w:r>
        <w:t>Svake dvije do tri godine dolazi do selekcije sojeva koji se dovoljno razlikuju od virusa na koji u populaciji stanovništva postoji visoka razina imuniteta, te su sposobni uzrokovati epidemiju među stanovništvom. Epidemiju obilježava iznenadno povećanje slučajeva neke zarazne bolesti na određenom području, a ako se proširi na veće područje nazivamo je pandemijom. Tipične epidemije influence uzrokuju porast incidencije upale pluća, što se očituje većim brojem hospitalizacija i smrtnih slučajeva.  Starije osobe, kronični bolesnici, dojenčad najskloniji su razvoju komplikacija gripe.</w:t>
      </w:r>
      <w:r w:rsidRPr="004C47B0">
        <w:t xml:space="preserve"> </w:t>
      </w:r>
      <w:r>
        <w:t>Vlada RH je 2005. godine donijela Nacionalni plan pripremljenosti za pandemiju gripe.</w:t>
      </w:r>
    </w:p>
    <w:p w:rsidR="003A686B" w:rsidRDefault="003A686B" w:rsidP="002A6E62">
      <w:pPr>
        <w:jc w:val="both"/>
        <w:rPr>
          <w:rFonts w:cs="Arial"/>
        </w:rPr>
      </w:pPr>
      <w:r w:rsidRPr="00BC02D2">
        <w:t>Unatrag 10 godina prosječan broj prijavljenih oboljelih</w:t>
      </w:r>
      <w:r>
        <w:t xml:space="preserve"> od gripe na području Grada Siska uključujući i Općine Martinska Ves, Lekenik i Sunja (higijensko-epidemiološko područje za koje se prati broj oboljelih) iznosi </w:t>
      </w:r>
      <w:r w:rsidRPr="00D014A9">
        <w:t xml:space="preserve">10 765 osoba </w:t>
      </w:r>
      <w:r w:rsidRPr="00D014A9">
        <w:rPr>
          <w:rFonts w:cs="Arial"/>
        </w:rPr>
        <w:t>(raspon oboljelih je od 225 – 2 587 osoba)</w:t>
      </w:r>
      <w:r>
        <w:rPr>
          <w:rFonts w:cs="Arial"/>
        </w:rPr>
        <w:t xml:space="preserve"> što je </w:t>
      </w:r>
      <w:r w:rsidRPr="00961E17">
        <w:rPr>
          <w:rFonts w:cs="Arial"/>
        </w:rPr>
        <w:t xml:space="preserve">prikazano </w:t>
      </w:r>
      <w:r w:rsidRPr="006118A7">
        <w:rPr>
          <w:rFonts w:cs="Arial"/>
        </w:rPr>
        <w:t>u tablici 42.</w:t>
      </w:r>
      <w:r w:rsidRPr="00961E17">
        <w:rPr>
          <w:rFonts w:cs="Arial"/>
        </w:rPr>
        <w:t xml:space="preserve"> </w:t>
      </w:r>
    </w:p>
    <w:p w:rsidR="003A686B" w:rsidRDefault="003A686B" w:rsidP="003A686B">
      <w:pPr>
        <w:rPr>
          <w:rFonts w:cs="Arial"/>
        </w:rPr>
      </w:pPr>
    </w:p>
    <w:p w:rsidR="003A686B" w:rsidRDefault="003A686B" w:rsidP="003A686B">
      <w:pPr>
        <w:rPr>
          <w:rFonts w:cs="Arial"/>
        </w:rPr>
      </w:pPr>
    </w:p>
    <w:p w:rsidR="003A686B" w:rsidRDefault="003A686B" w:rsidP="003A686B">
      <w:pPr>
        <w:rPr>
          <w:rFonts w:cs="Arial"/>
        </w:rPr>
      </w:pPr>
    </w:p>
    <w:p w:rsidR="003A686B" w:rsidRDefault="003A686B" w:rsidP="003A686B">
      <w:pPr>
        <w:rPr>
          <w:rFonts w:cs="Arial"/>
        </w:rPr>
      </w:pPr>
    </w:p>
    <w:p w:rsidR="003A686B" w:rsidRDefault="003A686B" w:rsidP="003A686B">
      <w:pPr>
        <w:rPr>
          <w:rFonts w:cs="Arial"/>
        </w:rPr>
      </w:pPr>
    </w:p>
    <w:p w:rsidR="003A686B" w:rsidRDefault="003A686B" w:rsidP="003A686B">
      <w:pPr>
        <w:rPr>
          <w:rFonts w:cs="Arial"/>
        </w:rPr>
      </w:pPr>
    </w:p>
    <w:p w:rsidR="002A6E62" w:rsidRDefault="002A6E62" w:rsidP="003A686B">
      <w:pPr>
        <w:rPr>
          <w:rFonts w:cs="Arial"/>
        </w:rPr>
      </w:pPr>
    </w:p>
    <w:p w:rsidR="002A6E62" w:rsidRDefault="002A6E62" w:rsidP="003A686B">
      <w:pPr>
        <w:rPr>
          <w:rFonts w:cs="Arial"/>
        </w:rPr>
      </w:pPr>
    </w:p>
    <w:p w:rsidR="002A6E62" w:rsidRDefault="002A6E62" w:rsidP="003A686B">
      <w:pPr>
        <w:rPr>
          <w:rFonts w:cs="Arial"/>
        </w:rPr>
      </w:pPr>
    </w:p>
    <w:p w:rsidR="002A6E62" w:rsidRDefault="002A6E62" w:rsidP="003A686B">
      <w:pPr>
        <w:rPr>
          <w:rFonts w:cs="Arial"/>
        </w:rPr>
      </w:pPr>
    </w:p>
    <w:p w:rsidR="002A6E62" w:rsidRDefault="002A6E62" w:rsidP="003A686B">
      <w:pPr>
        <w:rPr>
          <w:rFonts w:cs="Arial"/>
        </w:rPr>
      </w:pPr>
    </w:p>
    <w:p w:rsidR="002A6E62" w:rsidRDefault="002A6E62" w:rsidP="003A686B">
      <w:pPr>
        <w:rPr>
          <w:rFonts w:cs="Arial"/>
        </w:rPr>
      </w:pPr>
    </w:p>
    <w:p w:rsidR="002A6E62" w:rsidRDefault="002A6E62" w:rsidP="003A686B">
      <w:pPr>
        <w:rPr>
          <w:rFonts w:cs="Arial"/>
        </w:rPr>
      </w:pPr>
    </w:p>
    <w:p w:rsidR="003A686B" w:rsidRDefault="003A686B" w:rsidP="003A686B">
      <w:pPr>
        <w:rPr>
          <w:rFonts w:cs="Arial"/>
        </w:rPr>
      </w:pPr>
    </w:p>
    <w:p w:rsidR="003A686B" w:rsidRDefault="003A686B" w:rsidP="003A686B">
      <w:pPr>
        <w:rPr>
          <w:rFonts w:cs="Arial"/>
        </w:rPr>
      </w:pPr>
    </w:p>
    <w:p w:rsidR="003A686B" w:rsidRDefault="003A686B" w:rsidP="003A686B">
      <w:pPr>
        <w:pStyle w:val="Citat"/>
      </w:pPr>
      <w:bookmarkStart w:id="314" w:name="_Toc520552848"/>
      <w:r>
        <w:lastRenderedPageBreak/>
        <w:t>Tablica 42. Prikaz broja oboljelih u posljednjih 10 godina na području Grada Siska, Općine Martinska Ves, Lekenik i Sunja</w:t>
      </w:r>
      <w:bookmarkEnd w:id="314"/>
    </w:p>
    <w:p w:rsidR="002A6E62" w:rsidRPr="002A6E62" w:rsidRDefault="002A6E62" w:rsidP="002A6E62"/>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49"/>
        <w:gridCol w:w="2192"/>
      </w:tblGrid>
      <w:tr w:rsidR="003A686B" w:rsidRPr="00EA0C82" w:rsidTr="003A686B">
        <w:trPr>
          <w:trHeight w:val="520"/>
          <w:jc w:val="center"/>
        </w:trPr>
        <w:tc>
          <w:tcPr>
            <w:tcW w:w="2049" w:type="dxa"/>
            <w:shd w:val="clear" w:color="auto" w:fill="DBE5F1"/>
          </w:tcPr>
          <w:p w:rsidR="003A686B" w:rsidRPr="004940B0" w:rsidRDefault="003A686B" w:rsidP="003A686B">
            <w:pPr>
              <w:jc w:val="center"/>
              <w:rPr>
                <w:rFonts w:cs="Arial"/>
                <w:b/>
                <w:sz w:val="20"/>
                <w:szCs w:val="20"/>
              </w:rPr>
            </w:pPr>
            <w:r w:rsidRPr="004940B0">
              <w:rPr>
                <w:rFonts w:cs="Arial"/>
                <w:b/>
                <w:sz w:val="20"/>
                <w:szCs w:val="20"/>
              </w:rPr>
              <w:t>SEZONA</w:t>
            </w:r>
          </w:p>
        </w:tc>
        <w:tc>
          <w:tcPr>
            <w:tcW w:w="2192" w:type="dxa"/>
            <w:shd w:val="clear" w:color="auto" w:fill="DBE5F1"/>
          </w:tcPr>
          <w:p w:rsidR="003A686B" w:rsidRPr="004940B0" w:rsidRDefault="003A686B" w:rsidP="003A686B">
            <w:pPr>
              <w:jc w:val="center"/>
              <w:rPr>
                <w:rFonts w:cs="Arial"/>
                <w:b/>
                <w:sz w:val="20"/>
                <w:szCs w:val="20"/>
              </w:rPr>
            </w:pPr>
            <w:r w:rsidRPr="004940B0">
              <w:rPr>
                <w:rFonts w:cs="Arial"/>
                <w:b/>
                <w:sz w:val="20"/>
                <w:szCs w:val="20"/>
              </w:rPr>
              <w:t>BROJ</w:t>
            </w:r>
          </w:p>
          <w:p w:rsidR="003A686B" w:rsidRPr="004940B0" w:rsidRDefault="003A686B" w:rsidP="003A686B">
            <w:pPr>
              <w:jc w:val="center"/>
              <w:rPr>
                <w:rFonts w:cs="Arial"/>
                <w:b/>
                <w:sz w:val="20"/>
                <w:szCs w:val="20"/>
              </w:rPr>
            </w:pPr>
            <w:r w:rsidRPr="004940B0">
              <w:rPr>
                <w:rFonts w:cs="Arial"/>
                <w:b/>
                <w:sz w:val="20"/>
                <w:szCs w:val="20"/>
              </w:rPr>
              <w:t>OBOLJELIH</w:t>
            </w:r>
          </w:p>
        </w:tc>
      </w:tr>
      <w:tr w:rsidR="003A686B" w:rsidRPr="00EA0C82" w:rsidTr="003A686B">
        <w:trPr>
          <w:trHeight w:val="280"/>
          <w:jc w:val="center"/>
        </w:trPr>
        <w:tc>
          <w:tcPr>
            <w:tcW w:w="2049" w:type="dxa"/>
          </w:tcPr>
          <w:p w:rsidR="003A686B" w:rsidRPr="004940B0" w:rsidRDefault="003A686B" w:rsidP="003A686B">
            <w:pPr>
              <w:jc w:val="center"/>
              <w:rPr>
                <w:rFonts w:cs="Arial"/>
                <w:sz w:val="20"/>
                <w:szCs w:val="20"/>
              </w:rPr>
            </w:pPr>
            <w:r w:rsidRPr="004940B0">
              <w:rPr>
                <w:rFonts w:cs="Arial"/>
                <w:sz w:val="20"/>
                <w:szCs w:val="20"/>
              </w:rPr>
              <w:t>2006./2007.</w:t>
            </w:r>
          </w:p>
        </w:tc>
        <w:tc>
          <w:tcPr>
            <w:tcW w:w="2192" w:type="dxa"/>
          </w:tcPr>
          <w:p w:rsidR="003A686B" w:rsidRPr="004940B0" w:rsidRDefault="003A686B" w:rsidP="003A686B">
            <w:pPr>
              <w:jc w:val="center"/>
              <w:rPr>
                <w:rFonts w:cs="Arial"/>
                <w:sz w:val="20"/>
                <w:szCs w:val="20"/>
              </w:rPr>
            </w:pPr>
            <w:r w:rsidRPr="004940B0">
              <w:rPr>
                <w:rFonts w:cs="Arial"/>
                <w:sz w:val="20"/>
                <w:szCs w:val="20"/>
              </w:rPr>
              <w:t>2 587</w:t>
            </w:r>
          </w:p>
        </w:tc>
      </w:tr>
      <w:tr w:rsidR="003A686B" w:rsidRPr="00EA0C82" w:rsidTr="003A686B">
        <w:trPr>
          <w:trHeight w:val="286"/>
          <w:jc w:val="center"/>
        </w:trPr>
        <w:tc>
          <w:tcPr>
            <w:tcW w:w="2049" w:type="dxa"/>
          </w:tcPr>
          <w:p w:rsidR="003A686B" w:rsidRPr="004940B0" w:rsidRDefault="003A686B" w:rsidP="003A686B">
            <w:pPr>
              <w:jc w:val="center"/>
              <w:rPr>
                <w:rFonts w:cs="Arial"/>
                <w:sz w:val="20"/>
                <w:szCs w:val="20"/>
              </w:rPr>
            </w:pPr>
            <w:r w:rsidRPr="004940B0">
              <w:rPr>
                <w:rFonts w:cs="Arial"/>
                <w:sz w:val="20"/>
                <w:szCs w:val="20"/>
              </w:rPr>
              <w:t>2007./2008.</w:t>
            </w:r>
          </w:p>
        </w:tc>
        <w:tc>
          <w:tcPr>
            <w:tcW w:w="2192" w:type="dxa"/>
          </w:tcPr>
          <w:p w:rsidR="003A686B" w:rsidRPr="004940B0" w:rsidRDefault="003A686B" w:rsidP="003A686B">
            <w:pPr>
              <w:jc w:val="center"/>
              <w:rPr>
                <w:rFonts w:cs="Arial"/>
                <w:sz w:val="20"/>
                <w:szCs w:val="20"/>
              </w:rPr>
            </w:pPr>
            <w:r w:rsidRPr="004940B0">
              <w:rPr>
                <w:rFonts w:cs="Arial"/>
                <w:sz w:val="20"/>
                <w:szCs w:val="20"/>
              </w:rPr>
              <w:t>271</w:t>
            </w:r>
          </w:p>
        </w:tc>
      </w:tr>
      <w:tr w:rsidR="003A686B" w:rsidRPr="00EA0C82" w:rsidTr="003A686B">
        <w:trPr>
          <w:trHeight w:val="305"/>
          <w:jc w:val="center"/>
        </w:trPr>
        <w:tc>
          <w:tcPr>
            <w:tcW w:w="2049" w:type="dxa"/>
          </w:tcPr>
          <w:p w:rsidR="003A686B" w:rsidRPr="004940B0" w:rsidRDefault="003A686B" w:rsidP="003A686B">
            <w:pPr>
              <w:jc w:val="center"/>
              <w:rPr>
                <w:rFonts w:cs="Arial"/>
                <w:sz w:val="20"/>
                <w:szCs w:val="20"/>
              </w:rPr>
            </w:pPr>
            <w:r w:rsidRPr="004940B0">
              <w:rPr>
                <w:rFonts w:cs="Arial"/>
                <w:sz w:val="20"/>
                <w:szCs w:val="20"/>
              </w:rPr>
              <w:t>2008./2009.</w:t>
            </w:r>
          </w:p>
        </w:tc>
        <w:tc>
          <w:tcPr>
            <w:tcW w:w="2192" w:type="dxa"/>
          </w:tcPr>
          <w:p w:rsidR="003A686B" w:rsidRPr="004940B0" w:rsidRDefault="003A686B" w:rsidP="003A686B">
            <w:pPr>
              <w:jc w:val="center"/>
              <w:rPr>
                <w:rFonts w:cs="Arial"/>
                <w:sz w:val="20"/>
                <w:szCs w:val="20"/>
              </w:rPr>
            </w:pPr>
            <w:r w:rsidRPr="004940B0">
              <w:rPr>
                <w:rFonts w:cs="Arial"/>
                <w:sz w:val="20"/>
                <w:szCs w:val="20"/>
              </w:rPr>
              <w:t>1166</w:t>
            </w:r>
          </w:p>
        </w:tc>
      </w:tr>
      <w:tr w:rsidR="003A686B" w:rsidRPr="00EA0C82" w:rsidTr="003A686B">
        <w:trPr>
          <w:trHeight w:val="312"/>
          <w:jc w:val="center"/>
        </w:trPr>
        <w:tc>
          <w:tcPr>
            <w:tcW w:w="2049" w:type="dxa"/>
          </w:tcPr>
          <w:p w:rsidR="003A686B" w:rsidRPr="004940B0" w:rsidRDefault="003A686B" w:rsidP="003A686B">
            <w:pPr>
              <w:jc w:val="center"/>
              <w:rPr>
                <w:rFonts w:cs="Arial"/>
                <w:sz w:val="20"/>
                <w:szCs w:val="20"/>
              </w:rPr>
            </w:pPr>
            <w:r w:rsidRPr="004940B0">
              <w:rPr>
                <w:rFonts w:cs="Arial"/>
                <w:sz w:val="20"/>
                <w:szCs w:val="20"/>
              </w:rPr>
              <w:t>2009./2010.</w:t>
            </w:r>
          </w:p>
        </w:tc>
        <w:tc>
          <w:tcPr>
            <w:tcW w:w="2192" w:type="dxa"/>
          </w:tcPr>
          <w:p w:rsidR="003A686B" w:rsidRPr="004940B0" w:rsidRDefault="003A686B" w:rsidP="003A686B">
            <w:pPr>
              <w:jc w:val="center"/>
              <w:rPr>
                <w:rFonts w:cs="Arial"/>
                <w:sz w:val="20"/>
                <w:szCs w:val="20"/>
              </w:rPr>
            </w:pPr>
            <w:r w:rsidRPr="004940B0">
              <w:rPr>
                <w:rFonts w:cs="Arial"/>
                <w:sz w:val="20"/>
                <w:szCs w:val="20"/>
              </w:rPr>
              <w:t>1177</w:t>
            </w:r>
          </w:p>
        </w:tc>
      </w:tr>
      <w:tr w:rsidR="003A686B" w:rsidRPr="00EA0C82" w:rsidTr="003A686B">
        <w:trPr>
          <w:trHeight w:val="318"/>
          <w:jc w:val="center"/>
        </w:trPr>
        <w:tc>
          <w:tcPr>
            <w:tcW w:w="2049" w:type="dxa"/>
          </w:tcPr>
          <w:p w:rsidR="003A686B" w:rsidRPr="004940B0" w:rsidRDefault="003A686B" w:rsidP="003A686B">
            <w:pPr>
              <w:jc w:val="center"/>
              <w:rPr>
                <w:rFonts w:cs="Arial"/>
                <w:sz w:val="20"/>
                <w:szCs w:val="20"/>
              </w:rPr>
            </w:pPr>
            <w:r w:rsidRPr="004940B0">
              <w:rPr>
                <w:rFonts w:cs="Arial"/>
                <w:sz w:val="20"/>
                <w:szCs w:val="20"/>
              </w:rPr>
              <w:t>2010./2011.</w:t>
            </w:r>
          </w:p>
        </w:tc>
        <w:tc>
          <w:tcPr>
            <w:tcW w:w="2192" w:type="dxa"/>
          </w:tcPr>
          <w:p w:rsidR="003A686B" w:rsidRPr="004940B0" w:rsidRDefault="003A686B" w:rsidP="003A686B">
            <w:pPr>
              <w:jc w:val="center"/>
              <w:rPr>
                <w:rFonts w:cs="Arial"/>
                <w:sz w:val="20"/>
                <w:szCs w:val="20"/>
              </w:rPr>
            </w:pPr>
            <w:r w:rsidRPr="004940B0">
              <w:rPr>
                <w:rFonts w:cs="Arial"/>
                <w:sz w:val="20"/>
                <w:szCs w:val="20"/>
              </w:rPr>
              <w:t>655</w:t>
            </w:r>
          </w:p>
        </w:tc>
      </w:tr>
      <w:tr w:rsidR="003A686B" w:rsidRPr="00EA0C82" w:rsidTr="003A686B">
        <w:trPr>
          <w:trHeight w:val="337"/>
          <w:jc w:val="center"/>
        </w:trPr>
        <w:tc>
          <w:tcPr>
            <w:tcW w:w="2049" w:type="dxa"/>
          </w:tcPr>
          <w:p w:rsidR="003A686B" w:rsidRPr="004940B0" w:rsidRDefault="003A686B" w:rsidP="003A686B">
            <w:pPr>
              <w:jc w:val="center"/>
              <w:rPr>
                <w:rFonts w:cs="Arial"/>
                <w:sz w:val="20"/>
                <w:szCs w:val="20"/>
              </w:rPr>
            </w:pPr>
            <w:r w:rsidRPr="004940B0">
              <w:rPr>
                <w:rFonts w:cs="Arial"/>
                <w:sz w:val="20"/>
                <w:szCs w:val="20"/>
              </w:rPr>
              <w:t>2012./2013.</w:t>
            </w:r>
          </w:p>
        </w:tc>
        <w:tc>
          <w:tcPr>
            <w:tcW w:w="2192" w:type="dxa"/>
          </w:tcPr>
          <w:p w:rsidR="003A686B" w:rsidRPr="004940B0" w:rsidRDefault="003A686B" w:rsidP="003A686B">
            <w:pPr>
              <w:jc w:val="center"/>
              <w:rPr>
                <w:rFonts w:cs="Arial"/>
                <w:sz w:val="20"/>
                <w:szCs w:val="20"/>
              </w:rPr>
            </w:pPr>
            <w:r w:rsidRPr="004940B0">
              <w:rPr>
                <w:rFonts w:cs="Arial"/>
                <w:sz w:val="20"/>
                <w:szCs w:val="20"/>
              </w:rPr>
              <w:t>265</w:t>
            </w:r>
          </w:p>
        </w:tc>
      </w:tr>
      <w:tr w:rsidR="003A686B" w:rsidRPr="00EA0C82" w:rsidTr="003A686B">
        <w:trPr>
          <w:trHeight w:val="343"/>
          <w:jc w:val="center"/>
        </w:trPr>
        <w:tc>
          <w:tcPr>
            <w:tcW w:w="2049" w:type="dxa"/>
          </w:tcPr>
          <w:p w:rsidR="003A686B" w:rsidRPr="004940B0" w:rsidRDefault="003A686B" w:rsidP="003A686B">
            <w:pPr>
              <w:jc w:val="center"/>
              <w:rPr>
                <w:rFonts w:cs="Arial"/>
                <w:sz w:val="20"/>
                <w:szCs w:val="20"/>
              </w:rPr>
            </w:pPr>
            <w:r w:rsidRPr="004940B0">
              <w:rPr>
                <w:rFonts w:cs="Arial"/>
                <w:sz w:val="20"/>
                <w:szCs w:val="20"/>
              </w:rPr>
              <w:t>2013./2014.</w:t>
            </w:r>
          </w:p>
        </w:tc>
        <w:tc>
          <w:tcPr>
            <w:tcW w:w="2192" w:type="dxa"/>
          </w:tcPr>
          <w:p w:rsidR="003A686B" w:rsidRPr="004940B0" w:rsidRDefault="003A686B" w:rsidP="003A686B">
            <w:pPr>
              <w:jc w:val="center"/>
              <w:rPr>
                <w:rFonts w:cs="Arial"/>
                <w:sz w:val="20"/>
                <w:szCs w:val="20"/>
              </w:rPr>
            </w:pPr>
            <w:r w:rsidRPr="004940B0">
              <w:rPr>
                <w:rFonts w:cs="Arial"/>
                <w:sz w:val="20"/>
                <w:szCs w:val="20"/>
              </w:rPr>
              <w:t>225</w:t>
            </w:r>
          </w:p>
        </w:tc>
      </w:tr>
      <w:tr w:rsidR="003A686B" w:rsidRPr="00EA0C82" w:rsidTr="003A686B">
        <w:trPr>
          <w:trHeight w:val="350"/>
          <w:jc w:val="center"/>
        </w:trPr>
        <w:tc>
          <w:tcPr>
            <w:tcW w:w="2049" w:type="dxa"/>
          </w:tcPr>
          <w:p w:rsidR="003A686B" w:rsidRPr="004940B0" w:rsidRDefault="003A686B" w:rsidP="003A686B">
            <w:pPr>
              <w:jc w:val="center"/>
              <w:rPr>
                <w:rFonts w:cs="Arial"/>
                <w:sz w:val="20"/>
                <w:szCs w:val="20"/>
              </w:rPr>
            </w:pPr>
            <w:r w:rsidRPr="004940B0">
              <w:rPr>
                <w:rFonts w:cs="Arial"/>
                <w:sz w:val="20"/>
                <w:szCs w:val="20"/>
              </w:rPr>
              <w:t>2014./2015.</w:t>
            </w:r>
          </w:p>
        </w:tc>
        <w:tc>
          <w:tcPr>
            <w:tcW w:w="2192" w:type="dxa"/>
          </w:tcPr>
          <w:p w:rsidR="003A686B" w:rsidRPr="004940B0" w:rsidRDefault="003A686B" w:rsidP="003A686B">
            <w:pPr>
              <w:jc w:val="center"/>
              <w:rPr>
                <w:rFonts w:cs="Arial"/>
                <w:sz w:val="20"/>
                <w:szCs w:val="20"/>
              </w:rPr>
            </w:pPr>
            <w:r w:rsidRPr="004940B0">
              <w:rPr>
                <w:rFonts w:cs="Arial"/>
                <w:sz w:val="20"/>
                <w:szCs w:val="20"/>
              </w:rPr>
              <w:t>964</w:t>
            </w:r>
          </w:p>
        </w:tc>
      </w:tr>
      <w:tr w:rsidR="003A686B" w:rsidRPr="00EA0C82" w:rsidTr="003A686B">
        <w:trPr>
          <w:trHeight w:val="370"/>
          <w:jc w:val="center"/>
        </w:trPr>
        <w:tc>
          <w:tcPr>
            <w:tcW w:w="2049" w:type="dxa"/>
          </w:tcPr>
          <w:p w:rsidR="003A686B" w:rsidRPr="004940B0" w:rsidRDefault="003A686B" w:rsidP="003A686B">
            <w:pPr>
              <w:jc w:val="center"/>
              <w:rPr>
                <w:rFonts w:cs="Arial"/>
                <w:sz w:val="20"/>
                <w:szCs w:val="20"/>
              </w:rPr>
            </w:pPr>
            <w:r w:rsidRPr="004940B0">
              <w:rPr>
                <w:rFonts w:cs="Arial"/>
                <w:sz w:val="20"/>
                <w:szCs w:val="20"/>
              </w:rPr>
              <w:t>2015./2016.</w:t>
            </w:r>
          </w:p>
        </w:tc>
        <w:tc>
          <w:tcPr>
            <w:tcW w:w="2192" w:type="dxa"/>
          </w:tcPr>
          <w:p w:rsidR="003A686B" w:rsidRPr="004940B0" w:rsidRDefault="003A686B" w:rsidP="003A686B">
            <w:pPr>
              <w:jc w:val="center"/>
              <w:rPr>
                <w:rFonts w:cs="Arial"/>
                <w:sz w:val="20"/>
                <w:szCs w:val="20"/>
              </w:rPr>
            </w:pPr>
            <w:r w:rsidRPr="004940B0">
              <w:rPr>
                <w:rFonts w:cs="Arial"/>
                <w:sz w:val="20"/>
                <w:szCs w:val="20"/>
              </w:rPr>
              <w:t>252</w:t>
            </w:r>
          </w:p>
        </w:tc>
      </w:tr>
      <w:tr w:rsidR="003A686B" w:rsidRPr="00EA0C82" w:rsidTr="003A686B">
        <w:trPr>
          <w:trHeight w:val="375"/>
          <w:jc w:val="center"/>
        </w:trPr>
        <w:tc>
          <w:tcPr>
            <w:tcW w:w="2049" w:type="dxa"/>
          </w:tcPr>
          <w:p w:rsidR="003A686B" w:rsidRPr="004940B0" w:rsidRDefault="003A686B" w:rsidP="003A686B">
            <w:pPr>
              <w:jc w:val="center"/>
              <w:rPr>
                <w:rFonts w:cs="Arial"/>
                <w:sz w:val="20"/>
                <w:szCs w:val="20"/>
              </w:rPr>
            </w:pPr>
            <w:r w:rsidRPr="004940B0">
              <w:rPr>
                <w:rFonts w:cs="Arial"/>
                <w:sz w:val="20"/>
                <w:szCs w:val="20"/>
              </w:rPr>
              <w:t>2016./2017.</w:t>
            </w:r>
          </w:p>
        </w:tc>
        <w:tc>
          <w:tcPr>
            <w:tcW w:w="2192" w:type="dxa"/>
          </w:tcPr>
          <w:p w:rsidR="003A686B" w:rsidRPr="004940B0" w:rsidRDefault="003A686B" w:rsidP="003A686B">
            <w:pPr>
              <w:jc w:val="center"/>
              <w:rPr>
                <w:rFonts w:cs="Arial"/>
                <w:sz w:val="20"/>
                <w:szCs w:val="20"/>
              </w:rPr>
            </w:pPr>
            <w:r w:rsidRPr="004940B0">
              <w:rPr>
                <w:rFonts w:cs="Arial"/>
                <w:sz w:val="20"/>
                <w:szCs w:val="20"/>
              </w:rPr>
              <w:t>397</w:t>
            </w:r>
          </w:p>
        </w:tc>
      </w:tr>
    </w:tbl>
    <w:p w:rsidR="002A6E62" w:rsidRDefault="002A6E62" w:rsidP="003A686B">
      <w:pPr>
        <w:jc w:val="center"/>
        <w:rPr>
          <w:rFonts w:cs="Arial"/>
          <w:b/>
          <w:sz w:val="20"/>
          <w:szCs w:val="20"/>
        </w:rPr>
      </w:pPr>
    </w:p>
    <w:p w:rsidR="00BB344C" w:rsidRDefault="00BB344C" w:rsidP="003A686B">
      <w:pPr>
        <w:jc w:val="center"/>
        <w:rPr>
          <w:rFonts w:cs="Arial"/>
          <w:b/>
          <w:sz w:val="20"/>
          <w:szCs w:val="20"/>
        </w:rPr>
      </w:pPr>
    </w:p>
    <w:p w:rsidR="003A686B" w:rsidRDefault="003A686B" w:rsidP="003A686B">
      <w:pPr>
        <w:jc w:val="center"/>
        <w:rPr>
          <w:rFonts w:cs="Arial"/>
          <w:b/>
          <w:sz w:val="20"/>
          <w:szCs w:val="20"/>
        </w:rPr>
      </w:pPr>
      <w:r w:rsidRPr="002F2DB7">
        <w:rPr>
          <w:rFonts w:cs="Arial"/>
          <w:b/>
          <w:sz w:val="20"/>
          <w:szCs w:val="20"/>
        </w:rPr>
        <w:t>zvor:</w:t>
      </w:r>
      <w:r>
        <w:rPr>
          <w:rFonts w:cs="Arial"/>
          <w:b/>
          <w:sz w:val="20"/>
          <w:szCs w:val="20"/>
        </w:rPr>
        <w:t xml:space="preserve">ZZJZ Sisačko-moslavačke </w:t>
      </w:r>
      <w:r w:rsidRPr="002F2DB7">
        <w:rPr>
          <w:rFonts w:cs="Arial"/>
          <w:b/>
          <w:sz w:val="20"/>
          <w:szCs w:val="20"/>
        </w:rPr>
        <w:t>županije, listopad 2017.</w:t>
      </w:r>
    </w:p>
    <w:p w:rsidR="002A6E62" w:rsidRPr="009A570C" w:rsidRDefault="002A6E62" w:rsidP="003A686B">
      <w:pPr>
        <w:jc w:val="center"/>
        <w:rPr>
          <w:rFonts w:cs="Arial"/>
          <w:b/>
          <w:sz w:val="20"/>
          <w:szCs w:val="20"/>
        </w:rPr>
      </w:pPr>
    </w:p>
    <w:p w:rsidR="003A686B" w:rsidRDefault="003A686B" w:rsidP="00BB344C">
      <w:pPr>
        <w:jc w:val="both"/>
        <w:rPr>
          <w:rFonts w:cs="Arial"/>
        </w:rPr>
      </w:pPr>
      <w:r w:rsidRPr="00767E34">
        <w:rPr>
          <w:rFonts w:cs="Arial"/>
        </w:rPr>
        <w:t>Liječnici primarne zdravstvene zaštite i svi ostali u sustavu zdravstva imaju obavezu prijavljivanja oboljenja od gripe zbirno/tjedno, a djelatnost za epidemiologiju je u obv</w:t>
      </w:r>
      <w:r>
        <w:rPr>
          <w:rFonts w:cs="Arial"/>
        </w:rPr>
        <w:t>ezi skupnu prijavu za područje Sisačko-moslavačke</w:t>
      </w:r>
      <w:r w:rsidRPr="00767E34">
        <w:rPr>
          <w:rFonts w:cs="Arial"/>
        </w:rPr>
        <w:t xml:space="preserve"> županije isto tako tjedno prijaviti Hrvatskom zavodu za javno zdravstvo (ne prijavljuje se posebno za Općine i Gradove).</w:t>
      </w:r>
    </w:p>
    <w:p w:rsidR="002A6E62" w:rsidRPr="00767E34" w:rsidRDefault="002A6E62" w:rsidP="00BB344C">
      <w:pPr>
        <w:jc w:val="both"/>
        <w:rPr>
          <w:rFonts w:cs="Arial"/>
        </w:rPr>
      </w:pPr>
    </w:p>
    <w:p w:rsidR="003A686B" w:rsidRDefault="003A686B" w:rsidP="00BB344C">
      <w:pPr>
        <w:jc w:val="both"/>
        <w:rPr>
          <w:color w:val="000000"/>
          <w:shd w:val="clear" w:color="auto" w:fill="FFFFFF"/>
        </w:rPr>
      </w:pPr>
      <w:r w:rsidRPr="00767E34">
        <w:rPr>
          <w:color w:val="000000"/>
          <w:shd w:val="clear" w:color="auto" w:fill="FFFFFF"/>
        </w:rPr>
        <w:t>U vrijeme epidemije gripe očekuje se da će oboljeti 1 od 10 odraslih stanovnika te 1 od 3 djece.</w:t>
      </w:r>
    </w:p>
    <w:p w:rsidR="002A6E62" w:rsidRPr="005128AB" w:rsidRDefault="002A6E62" w:rsidP="00BB344C">
      <w:pPr>
        <w:jc w:val="both"/>
        <w:rPr>
          <w:color w:val="000000"/>
          <w:shd w:val="clear" w:color="auto" w:fill="FFFFFF"/>
        </w:rPr>
      </w:pPr>
    </w:p>
    <w:p w:rsidR="003A686B" w:rsidRPr="00124BF3" w:rsidRDefault="003A686B" w:rsidP="00AF53E4">
      <w:pPr>
        <w:pStyle w:val="Naslov3"/>
        <w:numPr>
          <w:ilvl w:val="2"/>
          <w:numId w:val="11"/>
        </w:numPr>
        <w:spacing w:after="240"/>
        <w:ind w:left="1287"/>
      </w:pPr>
      <w:bookmarkStart w:id="315" w:name="_Toc485632345"/>
      <w:bookmarkStart w:id="316" w:name="_Toc487715466"/>
      <w:bookmarkStart w:id="317" w:name="_Toc506649626"/>
      <w:r w:rsidRPr="00124BF3">
        <w:t>Uzrok</w:t>
      </w:r>
      <w:bookmarkEnd w:id="315"/>
      <w:bookmarkEnd w:id="316"/>
      <w:bookmarkEnd w:id="317"/>
    </w:p>
    <w:p w:rsidR="003A686B" w:rsidRPr="00124BF3" w:rsidRDefault="003A686B" w:rsidP="00BB344C">
      <w:pPr>
        <w:jc w:val="both"/>
      </w:pPr>
      <w:r w:rsidRPr="00124BF3">
        <w:t>Postoje tri tipa virusa gripe.</w:t>
      </w:r>
    </w:p>
    <w:p w:rsidR="003A686B" w:rsidRPr="00124BF3" w:rsidRDefault="003A686B" w:rsidP="00AF53E4">
      <w:pPr>
        <w:pStyle w:val="Odlomakpopisa"/>
        <w:numPr>
          <w:ilvl w:val="2"/>
          <w:numId w:val="14"/>
        </w:numPr>
        <w:spacing w:after="200" w:line="276" w:lineRule="auto"/>
        <w:ind w:left="709" w:hanging="425"/>
        <w:jc w:val="both"/>
      </w:pPr>
      <w:r w:rsidRPr="00124BF3">
        <w:t xml:space="preserve">virus tipa A je najopasniji, napada mnoge ptice i sisavce, uzrokuje većinu bolesti u čovjeka te je najizgledniji da stvori epidemiju, </w:t>
      </w:r>
    </w:p>
    <w:p w:rsidR="003A686B" w:rsidRPr="00124BF3" w:rsidRDefault="003A686B" w:rsidP="00AF53E4">
      <w:pPr>
        <w:pStyle w:val="Odlomakpopisa"/>
        <w:numPr>
          <w:ilvl w:val="2"/>
          <w:numId w:val="14"/>
        </w:numPr>
        <w:spacing w:after="200" w:line="276" w:lineRule="auto"/>
        <w:ind w:left="709" w:hanging="425"/>
        <w:jc w:val="both"/>
      </w:pPr>
      <w:r w:rsidRPr="00124BF3">
        <w:t>virus tipa B napada ljude i ptice te isto može uzrokovati epidemije,</w:t>
      </w:r>
    </w:p>
    <w:p w:rsidR="003A686B" w:rsidRPr="00124BF3" w:rsidRDefault="003A686B" w:rsidP="00AF53E4">
      <w:pPr>
        <w:pStyle w:val="Odlomakpopisa"/>
        <w:numPr>
          <w:ilvl w:val="2"/>
          <w:numId w:val="14"/>
        </w:numPr>
        <w:spacing w:after="200" w:line="276" w:lineRule="auto"/>
        <w:ind w:left="709" w:hanging="425"/>
        <w:jc w:val="both"/>
      </w:pPr>
      <w:r w:rsidRPr="00124BF3">
        <w:t>virus tipa C utječe samo na ljude i ne uzrokuje epidemije.</w:t>
      </w:r>
    </w:p>
    <w:p w:rsidR="003A686B" w:rsidRDefault="003A686B" w:rsidP="00BB344C">
      <w:pPr>
        <w:jc w:val="both"/>
      </w:pPr>
      <w:r w:rsidRPr="00124BF3">
        <w:t xml:space="preserve">Virusi tipa A i B se stalno mijenjaju.  </w:t>
      </w:r>
    </w:p>
    <w:p w:rsidR="003A686B" w:rsidRPr="00124BF3" w:rsidRDefault="003A686B" w:rsidP="00BB344C">
      <w:pPr>
        <w:spacing w:after="200"/>
        <w:jc w:val="both"/>
      </w:pPr>
      <w:r>
        <w:t>Na području Grada Siska</w:t>
      </w:r>
      <w:r w:rsidRPr="00D631DF">
        <w:t xml:space="preserve">, u periodu oboljenja 2016./2017. godine prevladavao je tip virusa A. </w:t>
      </w:r>
    </w:p>
    <w:p w:rsidR="003A686B" w:rsidRDefault="003A686B" w:rsidP="003A686B">
      <w:pPr>
        <w:rPr>
          <w:u w:val="single"/>
        </w:rPr>
      </w:pPr>
      <w:r w:rsidRPr="00124BF3">
        <w:rPr>
          <w:u w:val="single"/>
        </w:rPr>
        <w:t>RAZVOJ DOGAĐAJA KOJI PRETHODI VELIKOJ NESREĆI</w:t>
      </w:r>
    </w:p>
    <w:p w:rsidR="00BB344C" w:rsidRDefault="00BB344C" w:rsidP="003A686B">
      <w:pPr>
        <w:rPr>
          <w:u w:val="single"/>
        </w:rPr>
      </w:pPr>
    </w:p>
    <w:p w:rsidR="003A686B" w:rsidRPr="00D631DF" w:rsidRDefault="003A686B" w:rsidP="00BB344C">
      <w:pPr>
        <w:shd w:val="clear" w:color="auto" w:fill="FFFFFF"/>
        <w:spacing w:after="288"/>
        <w:jc w:val="both"/>
        <w:rPr>
          <w:rFonts w:cs="Calibri"/>
        </w:rPr>
      </w:pPr>
      <w:r>
        <w:rPr>
          <w:rFonts w:cs="Calibri"/>
          <w:bCs/>
        </w:rPr>
        <w:t>Influenca</w:t>
      </w:r>
      <w:r w:rsidRPr="00D631DF">
        <w:rPr>
          <w:rFonts w:cs="Calibri"/>
          <w:bCs/>
        </w:rPr>
        <w:t xml:space="preserve"> se razlikuje od obične prehlade; početkom bolesti, simptomima, duljinom trajanja bolesti i mogućim komplikacijama koje m</w:t>
      </w:r>
      <w:r>
        <w:rPr>
          <w:rFonts w:cs="Calibri"/>
          <w:bCs/>
        </w:rPr>
        <w:t>ogu biti značajno teže kod influence</w:t>
      </w:r>
      <w:r w:rsidRPr="00D631DF">
        <w:rPr>
          <w:rFonts w:cs="Calibri"/>
          <w:bCs/>
        </w:rPr>
        <w:t xml:space="preserve"> nego kod obične prehlade</w:t>
      </w:r>
      <w:r w:rsidRPr="00D631DF">
        <w:rPr>
          <w:rFonts w:cs="Calibri"/>
        </w:rPr>
        <w:t>. Gripa, odnosno influenca u obliku epidemije može se pojaviti u bilo koje doba godine, međutim, karakteristično</w:t>
      </w:r>
      <w:r>
        <w:rPr>
          <w:rFonts w:cs="Calibri"/>
        </w:rPr>
        <w:t xml:space="preserve"> sezonsko razdoblje pojave influence</w:t>
      </w:r>
      <w:r w:rsidRPr="00D631DF">
        <w:rPr>
          <w:rFonts w:cs="Calibri"/>
        </w:rPr>
        <w:t xml:space="preserve"> počinje približavanjem hladnijeg dijela godine, jeseni i zime. </w:t>
      </w:r>
    </w:p>
    <w:p w:rsidR="003A686B" w:rsidRPr="00D631DF" w:rsidRDefault="003A686B" w:rsidP="00BB344C">
      <w:pPr>
        <w:shd w:val="clear" w:color="auto" w:fill="FFFFFF"/>
        <w:spacing w:after="288"/>
        <w:jc w:val="both"/>
        <w:rPr>
          <w:rFonts w:cs="Calibri"/>
        </w:rPr>
      </w:pPr>
      <w:r>
        <w:rPr>
          <w:rFonts w:cs="Calibri"/>
        </w:rPr>
        <w:t>Simptomi influence</w:t>
      </w:r>
      <w:r w:rsidRPr="00D631DF">
        <w:rPr>
          <w:rFonts w:cs="Calibri"/>
        </w:rPr>
        <w:t xml:space="preserve"> počinju obično 24-48 sati nakon inkubacije i nastaju iznenada. </w:t>
      </w:r>
      <w:r w:rsidRPr="00D631DF">
        <w:rPr>
          <w:rFonts w:cs="Calibri"/>
          <w:bCs/>
        </w:rPr>
        <w:t xml:space="preserve">Tresavica, osjećaj zimice, bolova u mišićima ekstremiteta, leđa, vrata i cijelog tijela, najčešće su prvi </w:t>
      </w:r>
      <w:r w:rsidRPr="00D631DF">
        <w:rPr>
          <w:rFonts w:cs="Calibri"/>
          <w:bCs/>
        </w:rPr>
        <w:lastRenderedPageBreak/>
        <w:t>znakovi bolesti</w:t>
      </w:r>
      <w:r w:rsidRPr="00D631DF">
        <w:rPr>
          <w:rFonts w:cs="Calibri"/>
        </w:rPr>
        <w:t>. Zatim se javlja </w:t>
      </w:r>
      <w:r w:rsidRPr="00D631DF">
        <w:rPr>
          <w:rFonts w:cs="Calibri"/>
          <w:bCs/>
        </w:rPr>
        <w:t>glavobolja vrlo često s bolovima oko ili iza očiju osobito kod pokretanja očnih jabučica i potom vrlo brzo vrućica koja se u prva tri dana najčešće kreće oko 38-39,5</w:t>
      </w:r>
      <w:r w:rsidRPr="00D631DF">
        <w:rPr>
          <w:rFonts w:cs="Calibri"/>
          <w:bCs/>
          <w:vertAlign w:val="superscript"/>
        </w:rPr>
        <w:t>o</w:t>
      </w:r>
      <w:r w:rsidRPr="00D631DF">
        <w:rPr>
          <w:rFonts w:cs="Calibri"/>
          <w:bCs/>
        </w:rPr>
        <w:t>C.</w:t>
      </w:r>
      <w:r w:rsidRPr="00D631DF">
        <w:rPr>
          <w:rFonts w:cs="Calibri"/>
        </w:rPr>
        <w:t> Oboljeli se osjećaju bolesno i malaksalo i najčešće ih ovi simptomi primoraju na ostanak u krevetu. Navedeni simptomi obično traju 3-5 dana.</w:t>
      </w:r>
    </w:p>
    <w:p w:rsidR="003A686B" w:rsidRPr="00D631DF" w:rsidRDefault="003A686B" w:rsidP="00BB344C">
      <w:pPr>
        <w:shd w:val="clear" w:color="auto" w:fill="FFFFFF"/>
        <w:spacing w:after="288"/>
        <w:jc w:val="both"/>
        <w:rPr>
          <w:rFonts w:cs="Calibri"/>
        </w:rPr>
      </w:pPr>
      <w:r>
        <w:rPr>
          <w:rFonts w:cs="Calibri"/>
        </w:rPr>
        <w:t xml:space="preserve">Za influencu </w:t>
      </w:r>
      <w:r w:rsidRPr="00D631DF">
        <w:rPr>
          <w:rFonts w:cs="Calibri"/>
        </w:rPr>
        <w:t>je karakteristična pojava navedenih tzv. općih simptoma, a z</w:t>
      </w:r>
      <w:r>
        <w:rPr>
          <w:rFonts w:cs="Calibri"/>
        </w:rPr>
        <w:t>atim pojava simptoma dišnih puto</w:t>
      </w:r>
      <w:r w:rsidRPr="00D631DF">
        <w:rPr>
          <w:rFonts w:cs="Calibri"/>
        </w:rPr>
        <w:t>va. </w:t>
      </w:r>
      <w:r>
        <w:rPr>
          <w:rFonts w:cs="Calibri"/>
          <w:bCs/>
        </w:rPr>
        <w:t>Simptomi dišnih puto</w:t>
      </w:r>
      <w:r w:rsidRPr="00D631DF">
        <w:rPr>
          <w:rFonts w:cs="Calibri"/>
          <w:bCs/>
        </w:rPr>
        <w:t>va javljaju se 1-3 dana nakon početka općih simptoma bolesti, a očituju se umjerenim „grebenjem“ i osjećajem boli u ždrijelu, suhim kašljem, začepljenošću i curenjem prozirnog sekreta iz nosa. Tek nekoliko dana kasnije</w:t>
      </w:r>
      <w:r>
        <w:rPr>
          <w:rFonts w:cs="Calibri"/>
          <w:bCs/>
        </w:rPr>
        <w:t xml:space="preserve"> kašalj može biti produktivan (</w:t>
      </w:r>
      <w:r w:rsidRPr="00D631DF">
        <w:rPr>
          <w:rFonts w:cs="Calibri"/>
          <w:bCs/>
        </w:rPr>
        <w:t xml:space="preserve">javlja se oskudno iskašljavanje manje količine sluzavo </w:t>
      </w:r>
      <w:r>
        <w:rPr>
          <w:rFonts w:cs="Calibri"/>
          <w:bCs/>
        </w:rPr>
        <w:t>bijelog sekreta) iz dišnih puto</w:t>
      </w:r>
      <w:r w:rsidRPr="00D631DF">
        <w:rPr>
          <w:rFonts w:cs="Calibri"/>
          <w:bCs/>
        </w:rPr>
        <w:t>va. Koža oboljelih je najčešće užarena i crvena, sluznice suhe i ispucale, a bjeloočnice crvene, dok oči počinju suziti.</w:t>
      </w:r>
    </w:p>
    <w:p w:rsidR="003A686B" w:rsidRPr="00D631DF" w:rsidRDefault="003A686B" w:rsidP="00BB344C">
      <w:pPr>
        <w:shd w:val="clear" w:color="auto" w:fill="FFFFFF"/>
        <w:spacing w:after="288"/>
        <w:jc w:val="both"/>
        <w:rPr>
          <w:rFonts w:cs="Calibri"/>
          <w:bCs/>
        </w:rPr>
      </w:pPr>
      <w:r w:rsidRPr="00D631DF">
        <w:rPr>
          <w:rFonts w:cs="Calibri"/>
          <w:bCs/>
        </w:rPr>
        <w:t>Djeca mogu uz navedene simptome imati mučninu, povraćanje i prol</w:t>
      </w:r>
      <w:r>
        <w:rPr>
          <w:rFonts w:cs="Calibri"/>
          <w:bCs/>
        </w:rPr>
        <w:t>i</w:t>
      </w:r>
      <w:r w:rsidRPr="00D631DF">
        <w:rPr>
          <w:rFonts w:cs="Calibri"/>
          <w:bCs/>
        </w:rPr>
        <w:t>jevaste stolice. Osnovni opći simptomi bolesti traju 3-5 dana, ali kašalj uz malaksalost i osjećaj umora mogu se nakon početka bolesti zadržati i nekoliko tjedana nakon smirivanja osnovnih simptoma.</w:t>
      </w:r>
    </w:p>
    <w:p w:rsidR="003A686B" w:rsidRPr="00D631DF" w:rsidRDefault="003A686B" w:rsidP="00BB344C">
      <w:pPr>
        <w:jc w:val="both"/>
      </w:pPr>
      <w:r w:rsidRPr="00D631DF">
        <w:t>Iako epidemija influence može nastati u bilo koje doba godine, često sezona influence počinje približavanjem hladnijih dana, odnosno zime kada se ljudi više nalaze u zatvorenom prostoru, autobusima, slabo prozračenim poslov</w:t>
      </w:r>
      <w:r>
        <w:t>nim prostori</w:t>
      </w:r>
      <w:r w:rsidRPr="00D631DF">
        <w:t>m</w:t>
      </w:r>
      <w:r>
        <w:t>a</w:t>
      </w:r>
      <w:r w:rsidRPr="00D631DF">
        <w:t xml:space="preserve"> i drugim prostorima slabije prozračenosti. Virusi imaju veliku sklonost stalnim promj</w:t>
      </w:r>
      <w:r>
        <w:t>enama što utječe na pojavu influence</w:t>
      </w:r>
      <w:r w:rsidRPr="00D631DF">
        <w:t xml:space="preserve"> odnosno na broj oboljelih.  Kada dođe do promjene virusa, svi su ljudi osjetljivi, jer ranije stečena otpornost više ne štiti od bolesti. Tada se može pojaviti epidemija koja se vrlo brzo širi diljem svijeta i stoga se naziva pandemijom. U pandemiji obolijeva velik broj ljudi, a bolest može biti jednaka ili teža od uobičajene sezonske gripe koja se pojavljuje svake godine.</w:t>
      </w:r>
    </w:p>
    <w:p w:rsidR="003A686B" w:rsidRPr="00124BF3" w:rsidRDefault="003A686B" w:rsidP="00BB344C">
      <w:pPr>
        <w:jc w:val="both"/>
        <w:rPr>
          <w:u w:val="single"/>
        </w:rPr>
      </w:pPr>
    </w:p>
    <w:p w:rsidR="003A686B" w:rsidRDefault="003A686B" w:rsidP="00BB344C">
      <w:pPr>
        <w:jc w:val="both"/>
        <w:rPr>
          <w:rFonts w:cs="Arial"/>
          <w:u w:val="single"/>
          <w:shd w:val="clear" w:color="auto" w:fill="FFFFFF"/>
        </w:rPr>
      </w:pPr>
      <w:r w:rsidRPr="00124BF3">
        <w:rPr>
          <w:rFonts w:cs="Arial"/>
          <w:u w:val="single"/>
          <w:shd w:val="clear" w:color="auto" w:fill="FFFFFF"/>
        </w:rPr>
        <w:t>OKIDAČ KOJI JE UZROKOVAO VELIKU NESREĆU</w:t>
      </w:r>
    </w:p>
    <w:p w:rsidR="00BB344C" w:rsidRPr="005128AB" w:rsidRDefault="00BB344C" w:rsidP="00BB344C">
      <w:pPr>
        <w:jc w:val="both"/>
        <w:rPr>
          <w:u w:val="single"/>
        </w:rPr>
      </w:pPr>
    </w:p>
    <w:p w:rsidR="003A686B" w:rsidRPr="00D631DF" w:rsidRDefault="003A686B" w:rsidP="00BB344C">
      <w:pPr>
        <w:spacing w:after="200"/>
        <w:jc w:val="both"/>
        <w:rPr>
          <w:rFonts w:cs="Arial"/>
          <w:shd w:val="clear" w:color="auto" w:fill="FFFFFF"/>
        </w:rPr>
      </w:pPr>
      <w:r w:rsidRPr="00D631DF">
        <w:t xml:space="preserve">Virus gripe prenosi se kapljicama izbačenim tijekom kihanja i/ili kašljanja. Kada zdrava osoba udahne virusom ispunjenu kapljicu, </w:t>
      </w:r>
      <w:r w:rsidRPr="00D631DF">
        <w:rPr>
          <w:rFonts w:cs="Arial"/>
          <w:color w:val="222222"/>
          <w:shd w:val="clear" w:color="auto" w:fill="FFFFFF"/>
        </w:rPr>
        <w:t>hemaglutinin na površini virusa se veže za </w:t>
      </w:r>
      <w:hyperlink r:id="rId97" w:tooltip="Enzim" w:history="1">
        <w:r w:rsidRPr="00D631DF">
          <w:rPr>
            <w:rFonts w:cs="Arial"/>
            <w:shd w:val="clear" w:color="auto" w:fill="FFFFFF"/>
          </w:rPr>
          <w:t>enzime</w:t>
        </w:r>
      </w:hyperlink>
      <w:r w:rsidRPr="00D631DF">
        <w:rPr>
          <w:rFonts w:cs="Arial"/>
          <w:shd w:val="clear" w:color="auto" w:fill="FFFFFF"/>
        </w:rPr>
        <w:t> u sluznici koji se nalaze u dišnom traktu. Enzim proteaza cijepa hemaglutinin na pola što genetskom materijalu dozvoljava da uđe u stanicu i počne se množiti. Enzim proteaza je brojna u dišnom i probav</w:t>
      </w:r>
      <w:r>
        <w:rPr>
          <w:rFonts w:cs="Arial"/>
          <w:shd w:val="clear" w:color="auto" w:fill="FFFFFF"/>
        </w:rPr>
        <w:t>nom traktu te je zbog toga influenca</w:t>
      </w:r>
      <w:r w:rsidRPr="00D631DF">
        <w:rPr>
          <w:rFonts w:cs="Arial"/>
          <w:shd w:val="clear" w:color="auto" w:fill="FFFFFF"/>
        </w:rPr>
        <w:t xml:space="preserve"> uzrok bolesti dišnih putova.</w:t>
      </w:r>
    </w:p>
    <w:p w:rsidR="003A686B" w:rsidRPr="00D631DF" w:rsidRDefault="003A686B" w:rsidP="00BB344C">
      <w:pPr>
        <w:spacing w:after="200"/>
        <w:jc w:val="both"/>
        <w:rPr>
          <w:rFonts w:cs="Arial"/>
          <w:shd w:val="clear" w:color="auto" w:fill="FFFFFF"/>
        </w:rPr>
      </w:pPr>
      <w:r w:rsidRPr="00D631DF">
        <w:rPr>
          <w:rFonts w:cs="Arial"/>
          <w:shd w:val="clear" w:color="auto" w:fill="FFFFFF"/>
        </w:rPr>
        <w:t>Iznenadna i neočekiv</w:t>
      </w:r>
      <w:r>
        <w:rPr>
          <w:rFonts w:cs="Arial"/>
          <w:shd w:val="clear" w:color="auto" w:fill="FFFFFF"/>
        </w:rPr>
        <w:t>ana genska mutacija virusa influence</w:t>
      </w:r>
      <w:r w:rsidRPr="00D631DF">
        <w:rPr>
          <w:rFonts w:cs="Arial"/>
          <w:shd w:val="clear" w:color="auto" w:fill="FFFFFF"/>
        </w:rPr>
        <w:t xml:space="preserve"> te mogućnost brzog i povoljnog širenja glavna je pretpostavka kao okidač za nastanak pandemije koja se u bilo kojem trenutku može pretvoriti u događaj katastrofalnih razmjera. Percepcija javnosti i zdravstvenih djelatnika o ozbiljnosti pandemije i učinkovitosti cjepiva znatno utječe na odaziv stanovništva na cijepljenje.</w:t>
      </w:r>
    </w:p>
    <w:p w:rsidR="003A686B" w:rsidRPr="00D631DF" w:rsidRDefault="003A686B" w:rsidP="00AF53E4">
      <w:pPr>
        <w:numPr>
          <w:ilvl w:val="0"/>
          <w:numId w:val="62"/>
        </w:numPr>
        <w:spacing w:after="200" w:line="276" w:lineRule="auto"/>
        <w:contextualSpacing/>
        <w:rPr>
          <w:b/>
          <w:lang w:val="en-US"/>
        </w:rPr>
      </w:pPr>
      <w:r>
        <w:rPr>
          <w:b/>
          <w:lang w:val="en-US"/>
        </w:rPr>
        <w:t>Liječ</w:t>
      </w:r>
      <w:r w:rsidRPr="00D631DF">
        <w:rPr>
          <w:b/>
          <w:lang w:val="en-US"/>
        </w:rPr>
        <w:t>enje</w:t>
      </w:r>
    </w:p>
    <w:p w:rsidR="003A686B" w:rsidRPr="00D631DF" w:rsidRDefault="003A686B" w:rsidP="00BB344C">
      <w:pPr>
        <w:spacing w:after="200"/>
        <w:jc w:val="both"/>
      </w:pPr>
      <w:r>
        <w:t>Posebnog lijeka za influencu</w:t>
      </w:r>
      <w:r w:rsidRPr="00D631DF">
        <w:t xml:space="preserve"> nema. Preporučeni tretman se obično sastoji od odmora i uzimanja </w:t>
      </w:r>
      <w:r>
        <w:t>mnogo tekućine. Cjepivo za influencu</w:t>
      </w:r>
      <w:r w:rsidRPr="00D631DF">
        <w:t xml:space="preserve"> se sastoji od osl</w:t>
      </w:r>
      <w:r>
        <w:t>abljenih ili mrtvih virusa influence</w:t>
      </w:r>
      <w:r w:rsidRPr="00D631DF">
        <w:t xml:space="preserve"> ili dijelova mrtvih virusa.  Antigeni u cjepivu stimuliraju imunosni sustav da proizvede antitijela protiv tog soja te ga u ranom stadiju prepoznaje, napada i uništava. </w:t>
      </w:r>
      <w:r>
        <w:t>Tipično cjepivo za influencu</w:t>
      </w:r>
      <w:r w:rsidRPr="00D631DF">
        <w:t xml:space="preserve"> sadrži antigene triju sojeva virusa, dva soja tipa A i jedan soj tipa B, pri čemu u zdravih osoba smanjuje rizik od gripe za 70 – 90 %. </w:t>
      </w:r>
      <w:r w:rsidRPr="00D631DF">
        <w:rPr>
          <w:vertAlign w:val="superscript"/>
        </w:rPr>
        <w:footnoteReference w:id="12"/>
      </w:r>
    </w:p>
    <w:p w:rsidR="003A686B" w:rsidRPr="00D631DF" w:rsidRDefault="003A686B" w:rsidP="00BB344C">
      <w:pPr>
        <w:jc w:val="both"/>
        <w:rPr>
          <w:rFonts w:cs="Open Sans"/>
          <w:shd w:val="clear" w:color="auto" w:fill="FFFFFF"/>
        </w:rPr>
      </w:pPr>
      <w:r w:rsidRPr="00D631DF">
        <w:lastRenderedPageBreak/>
        <w:t>Cijepljenje je</w:t>
      </w:r>
      <w:r>
        <w:t xml:space="preserve"> najbolji način zaštite od influence</w:t>
      </w:r>
      <w:r w:rsidRPr="00D631DF">
        <w:t xml:space="preserve"> i njenih komplikacija</w:t>
      </w:r>
      <w:r w:rsidRPr="00D631DF">
        <w:rPr>
          <w:rFonts w:cs="Open Sans"/>
          <w:shd w:val="clear" w:color="auto" w:fill="FFFFFF"/>
        </w:rPr>
        <w:t xml:space="preserve">, a ono se </w:t>
      </w:r>
      <w:r w:rsidRPr="00D631DF">
        <w:t>posebno preporuča osobama s povećanim rizikom od nastanka komplik</w:t>
      </w:r>
      <w:r>
        <w:t>acija u slučaju infekcije influencom</w:t>
      </w:r>
      <w:r w:rsidRPr="00D631DF">
        <w:t xml:space="preserve"> ili bliskim kontaktima rizičnih skupina, odnosno prioritetnim skupinama stanovništva, a to su:</w:t>
      </w:r>
    </w:p>
    <w:p w:rsidR="003A686B" w:rsidRPr="00D631DF" w:rsidRDefault="003A686B" w:rsidP="00AF53E4">
      <w:pPr>
        <w:numPr>
          <w:ilvl w:val="0"/>
          <w:numId w:val="15"/>
        </w:numPr>
        <w:spacing w:after="200" w:line="276" w:lineRule="auto"/>
        <w:contextualSpacing/>
        <w:jc w:val="both"/>
        <w:rPr>
          <w:rFonts w:cs="Open Sans"/>
          <w:shd w:val="clear" w:color="auto" w:fill="FFFFFF"/>
        </w:rPr>
      </w:pPr>
      <w:r w:rsidRPr="00D631DF">
        <w:t>zdravstveni djelatnici,</w:t>
      </w:r>
    </w:p>
    <w:p w:rsidR="003A686B" w:rsidRPr="00D631DF" w:rsidRDefault="003A686B" w:rsidP="00AF53E4">
      <w:pPr>
        <w:numPr>
          <w:ilvl w:val="0"/>
          <w:numId w:val="15"/>
        </w:numPr>
        <w:spacing w:line="276" w:lineRule="auto"/>
        <w:contextualSpacing/>
        <w:jc w:val="both"/>
      </w:pPr>
      <w:r w:rsidRPr="00D631DF">
        <w:t>osobe koje su profesionalno ili privatno u kontaktu s osobama koje pripadaju rizičnim skupinama te im lako mogu prenijeti infekciju,</w:t>
      </w:r>
    </w:p>
    <w:p w:rsidR="003A686B" w:rsidRPr="00D631DF" w:rsidRDefault="003A686B" w:rsidP="00AF53E4">
      <w:pPr>
        <w:numPr>
          <w:ilvl w:val="0"/>
          <w:numId w:val="15"/>
        </w:numPr>
        <w:spacing w:line="276" w:lineRule="auto"/>
        <w:contextualSpacing/>
        <w:jc w:val="both"/>
      </w:pPr>
      <w:r w:rsidRPr="00D631DF">
        <w:t>izrazito pretili ljudi (indeksa tjelesne mase većeg od 30),</w:t>
      </w:r>
    </w:p>
    <w:p w:rsidR="003A686B" w:rsidRPr="00D631DF" w:rsidRDefault="003A686B" w:rsidP="00AF53E4">
      <w:pPr>
        <w:numPr>
          <w:ilvl w:val="0"/>
          <w:numId w:val="15"/>
        </w:numPr>
        <w:spacing w:line="276" w:lineRule="auto"/>
        <w:contextualSpacing/>
        <w:jc w:val="both"/>
      </w:pPr>
      <w:r w:rsidRPr="00D631DF">
        <w:t>trudnice ,</w:t>
      </w:r>
    </w:p>
    <w:p w:rsidR="003A686B" w:rsidRPr="00D631DF" w:rsidRDefault="003A686B" w:rsidP="00AF53E4">
      <w:pPr>
        <w:numPr>
          <w:ilvl w:val="0"/>
          <w:numId w:val="15"/>
        </w:numPr>
        <w:spacing w:line="276" w:lineRule="auto"/>
        <w:contextualSpacing/>
        <w:jc w:val="both"/>
      </w:pPr>
      <w:r w:rsidRPr="00D631DF">
        <w:t>roditelji i druge osobe u bliskom kontaktu s djecom mlađom od 6 mjeseci jer se ona ne mogu cijepiti protiv gripe,</w:t>
      </w:r>
    </w:p>
    <w:p w:rsidR="003A686B" w:rsidRPr="00D631DF" w:rsidRDefault="003A686B" w:rsidP="00AF53E4">
      <w:pPr>
        <w:numPr>
          <w:ilvl w:val="0"/>
          <w:numId w:val="15"/>
        </w:numPr>
        <w:spacing w:line="276" w:lineRule="auto"/>
        <w:contextualSpacing/>
        <w:jc w:val="both"/>
      </w:pPr>
      <w:r w:rsidRPr="00D631DF">
        <w:t>osobe starije od 65 godina,</w:t>
      </w:r>
    </w:p>
    <w:p w:rsidR="003A686B" w:rsidRPr="00D631DF" w:rsidRDefault="003A686B" w:rsidP="00AF53E4">
      <w:pPr>
        <w:numPr>
          <w:ilvl w:val="0"/>
          <w:numId w:val="15"/>
        </w:numPr>
        <w:spacing w:line="276" w:lineRule="auto"/>
        <w:contextualSpacing/>
        <w:jc w:val="both"/>
      </w:pPr>
      <w:r w:rsidRPr="00D631DF">
        <w:t>štićenici domova za starije osobe te institucija za njegu kroničnih bolesnika (bez obzira na dob, uključujući i djecu),</w:t>
      </w:r>
    </w:p>
    <w:p w:rsidR="003A686B" w:rsidRPr="00D631DF" w:rsidRDefault="003A686B" w:rsidP="00AF53E4">
      <w:pPr>
        <w:numPr>
          <w:ilvl w:val="0"/>
          <w:numId w:val="15"/>
        </w:numPr>
        <w:spacing w:line="276" w:lineRule="auto"/>
        <w:contextualSpacing/>
        <w:jc w:val="both"/>
      </w:pPr>
      <w:r w:rsidRPr="00D631DF">
        <w:t>osobe svih životnih dobi s metaboličkim bolestima, uključujući dijabetes,</w:t>
      </w:r>
    </w:p>
    <w:p w:rsidR="003A686B" w:rsidRPr="00D631DF" w:rsidRDefault="003A686B" w:rsidP="00AF53E4">
      <w:pPr>
        <w:numPr>
          <w:ilvl w:val="0"/>
          <w:numId w:val="15"/>
        </w:numPr>
        <w:spacing w:line="276" w:lineRule="auto"/>
        <w:contextualSpacing/>
        <w:jc w:val="both"/>
      </w:pPr>
      <w:r w:rsidRPr="00D631DF">
        <w:t>osobe svih životnih dobi s anemijom ili hemoglobinopatijom,</w:t>
      </w:r>
    </w:p>
    <w:p w:rsidR="003A686B" w:rsidRDefault="003A686B" w:rsidP="00AF53E4">
      <w:pPr>
        <w:numPr>
          <w:ilvl w:val="0"/>
          <w:numId w:val="15"/>
        </w:numPr>
        <w:spacing w:line="276" w:lineRule="auto"/>
        <w:contextualSpacing/>
        <w:jc w:val="both"/>
      </w:pPr>
      <w:r w:rsidRPr="00D631DF">
        <w:t>osobe svih životnih dobi s oslabljenim imunološkim sustavom (zbog bolesti ili lijekova), uključujući i HIV pozitivne osobe.</w:t>
      </w:r>
    </w:p>
    <w:p w:rsidR="003A686B" w:rsidRPr="00D631DF" w:rsidRDefault="003A686B" w:rsidP="00BB344C">
      <w:pPr>
        <w:ind w:left="1440"/>
        <w:contextualSpacing/>
        <w:jc w:val="both"/>
      </w:pPr>
    </w:p>
    <w:p w:rsidR="003A686B" w:rsidRDefault="003A686B" w:rsidP="00BB344C">
      <w:pPr>
        <w:spacing w:after="200"/>
        <w:jc w:val="both"/>
      </w:pPr>
      <w:r w:rsidRPr="00D631DF">
        <w:t>Najčešća komplikac</w:t>
      </w:r>
      <w:r>
        <w:t>ija koja se pojavljuje kod influence</w:t>
      </w:r>
      <w:r w:rsidRPr="00D631DF">
        <w:t xml:space="preserve"> je upala pluća kod odraslih osoba te upala srednjeg uha kod djece, dok kod kroničnih bolesnika može doći do pogoršanja osnovne bolesti. Samo najteži slučajevi oboljenja i bolesnika kod kojih je došlo do komplikacija upućuju</w:t>
      </w:r>
      <w:r>
        <w:t xml:space="preserve"> se na bolničko liječenje. Influencu</w:t>
      </w:r>
      <w:r w:rsidRPr="00D631DF">
        <w:t xml:space="preserve"> je potrebno odležati, liječenje je simptomatsko, a u slučaju komplikacija bolesti obavezno je potrebno zatražiti lije</w:t>
      </w:r>
      <w:r>
        <w:t>č</w:t>
      </w:r>
      <w:r w:rsidRPr="00D631DF">
        <w:t>ničku pomoć.</w:t>
      </w:r>
    </w:p>
    <w:p w:rsidR="003A686B" w:rsidRDefault="003A686B" w:rsidP="00AF53E4">
      <w:pPr>
        <w:pStyle w:val="Odlomakpopisa"/>
        <w:numPr>
          <w:ilvl w:val="0"/>
          <w:numId w:val="25"/>
        </w:numPr>
        <w:spacing w:line="276" w:lineRule="auto"/>
        <w:jc w:val="both"/>
        <w:rPr>
          <w:b/>
        </w:rPr>
      </w:pPr>
      <w:r w:rsidRPr="00B84C0B">
        <w:rPr>
          <w:b/>
        </w:rPr>
        <w:t>Opis događaja</w:t>
      </w:r>
    </w:p>
    <w:p w:rsidR="003A686B" w:rsidRDefault="003A686B" w:rsidP="00BB344C">
      <w:pPr>
        <w:jc w:val="both"/>
      </w:pPr>
      <w:r w:rsidRPr="00B84C0B">
        <w:t>Informacije o pandemijskim sojevima gripe bit će poznate prije pojave prvih slučajeva bolesti u Europi. Pojava prvih slučajeva bolesti bila bi povezana s osobama turistima, putnicima koji su u kontaktu s uzročnikom bolesti došle izvan granica Hrvatske. Prema iskustveni</w:t>
      </w:r>
      <w:r>
        <w:t>m podacima broj oboljelih je</w:t>
      </w:r>
      <w:r w:rsidRPr="00B84C0B">
        <w:t xml:space="preserve"> najveći u mlađim dobnim skupinama, za razliku od sezonske gripe koja pogađa stariju populaciju. Uloga zdravstvenog sustava je ključna u epidemiološkom i kliničkom praćenju gripe. Na temelju rezultata praćenja gripe donose se i provode protuepidemijske mjere i liječenje kojima će se smanjit</w:t>
      </w:r>
      <w:r>
        <w:t>i</w:t>
      </w:r>
      <w:r w:rsidRPr="00B84C0B">
        <w:t xml:space="preserve"> rizik od daljnjeg širenja pandemijskog virusa te time smanjiti smrtnost stanovništva. </w:t>
      </w:r>
      <w:r>
        <w:t xml:space="preserve"> Na području Grada Siska u sezoni 2016./2017. protiv gripe je cijepljeno 3 589 osoba. </w:t>
      </w:r>
    </w:p>
    <w:p w:rsidR="002A6E62" w:rsidRDefault="002A6E62" w:rsidP="003A686B"/>
    <w:p w:rsidR="003A686B" w:rsidRDefault="003A686B" w:rsidP="00BB344C">
      <w:pPr>
        <w:jc w:val="both"/>
      </w:pPr>
      <w:r>
        <w:t>Posljedice koje proizlaze iz scenarija epidemije influence mogu se sagledati iz perspektive nekoliko ključnih faktora društva:</w:t>
      </w:r>
    </w:p>
    <w:p w:rsidR="003A686B" w:rsidRPr="00F64DBA" w:rsidRDefault="003A686B" w:rsidP="00AF53E4">
      <w:pPr>
        <w:pStyle w:val="Odlomakpopisa"/>
        <w:numPr>
          <w:ilvl w:val="0"/>
          <w:numId w:val="75"/>
        </w:numPr>
        <w:spacing w:after="200" w:line="276" w:lineRule="auto"/>
        <w:jc w:val="both"/>
      </w:pPr>
      <w:r w:rsidRPr="00F64DBA">
        <w:t xml:space="preserve">Ekonomskih </w:t>
      </w:r>
      <w:r>
        <w:t xml:space="preserve">faktora: direktne i indirektne </w:t>
      </w:r>
      <w:r w:rsidRPr="00F64DBA">
        <w:t xml:space="preserve">financijske štete koje utječu na kućni proračun, troškove bolničkog liječenja i potencijalni utjecaj na trgovinu i turizam. </w:t>
      </w:r>
    </w:p>
    <w:p w:rsidR="003A686B" w:rsidRPr="00F64DBA" w:rsidRDefault="003A686B" w:rsidP="00AF53E4">
      <w:pPr>
        <w:pStyle w:val="Odlomakpopisa"/>
        <w:numPr>
          <w:ilvl w:val="0"/>
          <w:numId w:val="75"/>
        </w:numPr>
        <w:spacing w:after="200" w:line="276" w:lineRule="auto"/>
        <w:jc w:val="both"/>
      </w:pPr>
      <w:r w:rsidRPr="00F64DBA">
        <w:t>Socijalnih faktora: uključuje veličinu populacije, odnosno broj stan</w:t>
      </w:r>
      <w:r>
        <w:t xml:space="preserve">ovnika na području Grada Siska, </w:t>
      </w:r>
      <w:r w:rsidRPr="00F64DBA">
        <w:t xml:space="preserve">kretanje visokorizičnih grupa u njoj te ponašanje i  životni stil određenih grupa u populaciji.  </w:t>
      </w:r>
    </w:p>
    <w:p w:rsidR="003A686B" w:rsidRPr="0068770A" w:rsidRDefault="003A686B" w:rsidP="00AF53E4">
      <w:pPr>
        <w:pStyle w:val="Odlomakpopisa"/>
        <w:numPr>
          <w:ilvl w:val="0"/>
          <w:numId w:val="75"/>
        </w:numPr>
        <w:spacing w:after="200" w:line="276" w:lineRule="auto"/>
        <w:jc w:val="both"/>
      </w:pPr>
      <w:r w:rsidRPr="00F64DBA">
        <w:t>Tehničkih i znanstvenih faktora</w:t>
      </w:r>
      <w:r>
        <w:t>: podrazumije</w:t>
      </w:r>
      <w:r w:rsidRPr="00F64DBA">
        <w:t>vaju provedbu nadzora i mogućnosti da se otkrije svaki sumnjivi slučaj, slučaj koji bi mogao oboljeti, prihvatljivost preventivnih mjera  te provedba zaštitnih mjera.</w:t>
      </w:r>
    </w:p>
    <w:p w:rsidR="003A686B" w:rsidRDefault="003A686B" w:rsidP="00BB344C">
      <w:pPr>
        <w:jc w:val="both"/>
      </w:pPr>
      <w:r>
        <w:lastRenderedPageBreak/>
        <w:t>Kako bi se shvatila ozbiljnost pojave epidemije te njezine posljedice bitno je znati odgovor na ključna pitanja koja pojavnost epidemije postavlja, a to su:</w:t>
      </w:r>
    </w:p>
    <w:p w:rsidR="003A686B" w:rsidRPr="008D6D18" w:rsidRDefault="003A686B" w:rsidP="00AF53E4">
      <w:pPr>
        <w:pStyle w:val="Odlomakpopisa"/>
        <w:numPr>
          <w:ilvl w:val="0"/>
          <w:numId w:val="76"/>
        </w:numPr>
        <w:spacing w:after="200" w:line="276" w:lineRule="auto"/>
        <w:jc w:val="both"/>
      </w:pPr>
      <w:r w:rsidRPr="008D6D18">
        <w:t>Koliko često se poj</w:t>
      </w:r>
      <w:r>
        <w:t>avljuju novi slučajevi epidemije?</w:t>
      </w:r>
    </w:p>
    <w:p w:rsidR="003A686B" w:rsidRPr="008D6D18" w:rsidRDefault="003A686B" w:rsidP="00AF53E4">
      <w:pPr>
        <w:pStyle w:val="Odlomakpopisa"/>
        <w:numPr>
          <w:ilvl w:val="0"/>
          <w:numId w:val="76"/>
        </w:numPr>
        <w:spacing w:after="200" w:line="276" w:lineRule="auto"/>
        <w:jc w:val="both"/>
      </w:pPr>
      <w:r w:rsidRPr="008D6D18">
        <w:t>Koje skupine društva će teže i ozbiljnije oboljeti i koj</w:t>
      </w:r>
      <w:r>
        <w:t>e imaju veći rizik za umiranje?</w:t>
      </w:r>
    </w:p>
    <w:p w:rsidR="003A686B" w:rsidRPr="008D6D18" w:rsidRDefault="003A686B" w:rsidP="00AF53E4">
      <w:pPr>
        <w:pStyle w:val="Odlomakpopisa"/>
        <w:numPr>
          <w:ilvl w:val="0"/>
          <w:numId w:val="76"/>
        </w:numPr>
        <w:spacing w:after="200" w:line="276" w:lineRule="auto"/>
        <w:jc w:val="both"/>
      </w:pPr>
      <w:r w:rsidRPr="008D6D18">
        <w:t>Koji oblici oboljenja i komplikacija su</w:t>
      </w:r>
      <w:r>
        <w:t xml:space="preserve"> evidentirani u trenutku pojave?</w:t>
      </w:r>
    </w:p>
    <w:p w:rsidR="003A686B" w:rsidRPr="008D6D18" w:rsidRDefault="003A686B" w:rsidP="00AF53E4">
      <w:pPr>
        <w:pStyle w:val="Odlomakpopisa"/>
        <w:numPr>
          <w:ilvl w:val="0"/>
          <w:numId w:val="76"/>
        </w:numPr>
        <w:spacing w:after="200" w:line="276" w:lineRule="auto"/>
        <w:jc w:val="both"/>
      </w:pPr>
      <w:r w:rsidRPr="008D6D18">
        <w:t>Da li je virus influence osjetljiv na an</w:t>
      </w:r>
      <w:r>
        <w:t>tivirusnu terapiju?</w:t>
      </w:r>
    </w:p>
    <w:p w:rsidR="003A686B" w:rsidRPr="008D6D18" w:rsidRDefault="003A686B" w:rsidP="00AF53E4">
      <w:pPr>
        <w:pStyle w:val="Odlomakpopisa"/>
        <w:numPr>
          <w:ilvl w:val="0"/>
          <w:numId w:val="76"/>
        </w:numPr>
        <w:spacing w:after="200" w:line="276" w:lineRule="auto"/>
        <w:jc w:val="both"/>
      </w:pPr>
      <w:r w:rsidRPr="008D6D18">
        <w:t>Da li postoje št</w:t>
      </w:r>
      <w:r>
        <w:t>etne</w:t>
      </w:r>
      <w:r w:rsidRPr="008D6D18">
        <w:t xml:space="preserve"> i neželjene pojave nako</w:t>
      </w:r>
      <w:r>
        <w:t>n primjene antivirusne terapije?</w:t>
      </w:r>
    </w:p>
    <w:p w:rsidR="003A686B" w:rsidRPr="006A427E" w:rsidRDefault="003A686B" w:rsidP="00AF53E4">
      <w:pPr>
        <w:pStyle w:val="Odlomakpopisa"/>
        <w:numPr>
          <w:ilvl w:val="0"/>
          <w:numId w:val="76"/>
        </w:numPr>
        <w:spacing w:after="200" w:line="276" w:lineRule="auto"/>
        <w:jc w:val="both"/>
      </w:pPr>
      <w:r w:rsidRPr="008D6D18">
        <w:t>Kakav će biti utjecaj na zdravstveni sustav u cjelini</w:t>
      </w:r>
      <w:r>
        <w:t>?</w:t>
      </w:r>
    </w:p>
    <w:p w:rsidR="003A686B" w:rsidRDefault="003A686B" w:rsidP="00BB344C">
      <w:pPr>
        <w:jc w:val="both"/>
      </w:pPr>
      <w:r>
        <w:t>Zdravstvene ustanove na području Grada Siska koje mogu svojim kapacitetima odgovoriti na pojavu epidemije influence:</w:t>
      </w:r>
    </w:p>
    <w:p w:rsidR="003A686B" w:rsidRDefault="003A686B" w:rsidP="00AF53E4">
      <w:pPr>
        <w:numPr>
          <w:ilvl w:val="0"/>
          <w:numId w:val="120"/>
        </w:numPr>
        <w:spacing w:line="276" w:lineRule="auto"/>
        <w:jc w:val="both"/>
      </w:pPr>
      <w:r>
        <w:t>Ordinacija opće medicine Sisak Odeta Fritz, dr.med.,</w:t>
      </w:r>
    </w:p>
    <w:p w:rsidR="003A686B" w:rsidRDefault="003A686B" w:rsidP="00AF53E4">
      <w:pPr>
        <w:numPr>
          <w:ilvl w:val="0"/>
          <w:numId w:val="120"/>
        </w:numPr>
        <w:spacing w:line="276" w:lineRule="auto"/>
        <w:jc w:val="both"/>
      </w:pPr>
      <w:r>
        <w:t>Ordinacija obiteljske medicine Sisak Darija Mišanović, dr.med.spec.obit.med.,</w:t>
      </w:r>
    </w:p>
    <w:p w:rsidR="003A686B" w:rsidRDefault="003A686B" w:rsidP="00AF53E4">
      <w:pPr>
        <w:numPr>
          <w:ilvl w:val="0"/>
          <w:numId w:val="120"/>
        </w:numPr>
        <w:spacing w:line="276" w:lineRule="auto"/>
        <w:jc w:val="both"/>
      </w:pPr>
      <w:r>
        <w:t>Ordinacija opće medicine Sisak Tatjana Babić, dr.med.,</w:t>
      </w:r>
    </w:p>
    <w:p w:rsidR="003A686B" w:rsidRDefault="003A686B" w:rsidP="00AF53E4">
      <w:pPr>
        <w:numPr>
          <w:ilvl w:val="0"/>
          <w:numId w:val="120"/>
        </w:numPr>
        <w:spacing w:line="276" w:lineRule="auto"/>
        <w:jc w:val="both"/>
      </w:pPr>
      <w:r>
        <w:t>Ordinacija opće medicine Sisak Vlatka Mokran dr.med.,</w:t>
      </w:r>
    </w:p>
    <w:p w:rsidR="003A686B" w:rsidRDefault="003A686B" w:rsidP="00AF53E4">
      <w:pPr>
        <w:numPr>
          <w:ilvl w:val="0"/>
          <w:numId w:val="120"/>
        </w:numPr>
        <w:spacing w:line="276" w:lineRule="auto"/>
        <w:jc w:val="both"/>
      </w:pPr>
      <w:r>
        <w:t>Ordinacija opće medicine Sisak Romina Kalesić Čulina dr.med.,</w:t>
      </w:r>
    </w:p>
    <w:p w:rsidR="003A686B" w:rsidRDefault="003A686B" w:rsidP="00AF53E4">
      <w:pPr>
        <w:numPr>
          <w:ilvl w:val="0"/>
          <w:numId w:val="120"/>
        </w:numPr>
        <w:spacing w:line="276" w:lineRule="auto"/>
        <w:jc w:val="both"/>
      </w:pPr>
      <w:r>
        <w:t>Ordinacija opće medicine Sisak Mirjana Resanović, dr.med.,</w:t>
      </w:r>
    </w:p>
    <w:p w:rsidR="003A686B" w:rsidRDefault="003A686B" w:rsidP="00AF53E4">
      <w:pPr>
        <w:numPr>
          <w:ilvl w:val="0"/>
          <w:numId w:val="120"/>
        </w:numPr>
        <w:spacing w:line="276" w:lineRule="auto"/>
        <w:jc w:val="both"/>
      </w:pPr>
      <w:r>
        <w:t>Ordinacija opće medicine Sisak Andrea Vanić Horvatić, dr.med.,</w:t>
      </w:r>
    </w:p>
    <w:p w:rsidR="003A686B" w:rsidRDefault="003A686B" w:rsidP="00AF53E4">
      <w:pPr>
        <w:numPr>
          <w:ilvl w:val="0"/>
          <w:numId w:val="120"/>
        </w:numPr>
        <w:spacing w:line="276" w:lineRule="auto"/>
        <w:jc w:val="both"/>
      </w:pPr>
      <w:r>
        <w:t>Ordinacija opće medicine Sisak Branka Sedić, dr.med.,</w:t>
      </w:r>
    </w:p>
    <w:p w:rsidR="003A686B" w:rsidRDefault="003A686B" w:rsidP="00AF53E4">
      <w:pPr>
        <w:numPr>
          <w:ilvl w:val="0"/>
          <w:numId w:val="120"/>
        </w:numPr>
        <w:spacing w:line="276" w:lineRule="auto"/>
        <w:jc w:val="both"/>
      </w:pPr>
      <w:r>
        <w:t>Ordinacija opće medicine Sisak Branka Bižić, dr.med.spec.dermatologije i venerologije,</w:t>
      </w:r>
    </w:p>
    <w:p w:rsidR="003A686B" w:rsidRDefault="003A686B" w:rsidP="00AF53E4">
      <w:pPr>
        <w:numPr>
          <w:ilvl w:val="0"/>
          <w:numId w:val="120"/>
        </w:numPr>
        <w:spacing w:line="276" w:lineRule="auto"/>
        <w:jc w:val="both"/>
      </w:pPr>
      <w:r>
        <w:t>Ordinacija opće medicine Sisak Sandra Jelić, dr.med.,</w:t>
      </w:r>
    </w:p>
    <w:p w:rsidR="003A686B" w:rsidRDefault="003A686B" w:rsidP="00AF53E4">
      <w:pPr>
        <w:numPr>
          <w:ilvl w:val="0"/>
          <w:numId w:val="120"/>
        </w:numPr>
        <w:spacing w:line="276" w:lineRule="auto"/>
        <w:jc w:val="both"/>
      </w:pPr>
      <w:r>
        <w:t>Ordinacija opće medicine Sisak Darko Kljajić, dr.med.,</w:t>
      </w:r>
    </w:p>
    <w:p w:rsidR="003A686B" w:rsidRDefault="003A686B" w:rsidP="00AF53E4">
      <w:pPr>
        <w:numPr>
          <w:ilvl w:val="0"/>
          <w:numId w:val="120"/>
        </w:numPr>
        <w:spacing w:line="276" w:lineRule="auto"/>
        <w:jc w:val="both"/>
      </w:pPr>
      <w:r>
        <w:t>Ordinacija opće medicine Sisak Marija Matolnik Feljan, dr.,</w:t>
      </w:r>
    </w:p>
    <w:p w:rsidR="003A686B" w:rsidRDefault="003A686B" w:rsidP="00AF53E4">
      <w:pPr>
        <w:numPr>
          <w:ilvl w:val="0"/>
          <w:numId w:val="120"/>
        </w:numPr>
        <w:spacing w:line="276" w:lineRule="auto"/>
        <w:jc w:val="both"/>
      </w:pPr>
      <w:r>
        <w:t>Ordinacija opće medicine Zorica Podoreški, dr.med.,</w:t>
      </w:r>
    </w:p>
    <w:p w:rsidR="003A686B" w:rsidRDefault="003A686B" w:rsidP="00AF53E4">
      <w:pPr>
        <w:numPr>
          <w:ilvl w:val="0"/>
          <w:numId w:val="120"/>
        </w:numPr>
        <w:spacing w:line="276" w:lineRule="auto"/>
        <w:jc w:val="both"/>
      </w:pPr>
      <w:r>
        <w:t>Ordinacija opće medicine Mladen Kurpes, dr.med.,</w:t>
      </w:r>
    </w:p>
    <w:p w:rsidR="003A686B" w:rsidRDefault="003A686B" w:rsidP="00AF53E4">
      <w:pPr>
        <w:numPr>
          <w:ilvl w:val="0"/>
          <w:numId w:val="120"/>
        </w:numPr>
        <w:spacing w:line="276" w:lineRule="auto"/>
        <w:jc w:val="both"/>
      </w:pPr>
      <w:r>
        <w:t>Ordinacija opće medicine Branko Bunjevac, dr.med., naselje Kratečko,</w:t>
      </w:r>
    </w:p>
    <w:p w:rsidR="003A686B" w:rsidRDefault="003A686B" w:rsidP="00AF53E4">
      <w:pPr>
        <w:numPr>
          <w:ilvl w:val="0"/>
          <w:numId w:val="120"/>
        </w:numPr>
        <w:spacing w:line="276" w:lineRule="auto"/>
        <w:jc w:val="both"/>
      </w:pPr>
      <w:r>
        <w:t>Ordinacija opće medicine</w:t>
      </w:r>
      <w:r w:rsidRPr="00CA1D19">
        <w:t xml:space="preserve"> </w:t>
      </w:r>
      <w:r>
        <w:t>Branko Bunjevac, dr.med., naselje Gušće,</w:t>
      </w:r>
    </w:p>
    <w:p w:rsidR="003A686B" w:rsidRDefault="003A686B" w:rsidP="00AF53E4">
      <w:pPr>
        <w:numPr>
          <w:ilvl w:val="0"/>
          <w:numId w:val="120"/>
        </w:numPr>
        <w:spacing w:line="276" w:lineRule="auto"/>
        <w:jc w:val="both"/>
      </w:pPr>
      <w:r>
        <w:t>Opća bolnica dr.Ivo Pedišić,</w:t>
      </w:r>
    </w:p>
    <w:p w:rsidR="003A686B" w:rsidRDefault="003A686B" w:rsidP="00AF53E4">
      <w:pPr>
        <w:numPr>
          <w:ilvl w:val="0"/>
          <w:numId w:val="120"/>
        </w:numPr>
        <w:spacing w:line="276" w:lineRule="auto"/>
        <w:jc w:val="both"/>
      </w:pPr>
      <w:r>
        <w:t>Zavod za javno zdravstvo Sisačko-moslavačke županije.</w:t>
      </w:r>
    </w:p>
    <w:p w:rsidR="002A6E62" w:rsidRPr="00124BF3" w:rsidRDefault="002A6E62" w:rsidP="002A6E62">
      <w:pPr>
        <w:spacing w:line="276" w:lineRule="auto"/>
        <w:ind w:left="360"/>
        <w:jc w:val="both"/>
      </w:pPr>
    </w:p>
    <w:p w:rsidR="003A686B" w:rsidRPr="00124BF3" w:rsidRDefault="003A686B" w:rsidP="00AF53E4">
      <w:pPr>
        <w:pStyle w:val="Naslov3"/>
        <w:numPr>
          <w:ilvl w:val="2"/>
          <w:numId w:val="11"/>
        </w:numPr>
        <w:spacing w:after="240"/>
        <w:ind w:left="1287"/>
      </w:pPr>
      <w:bookmarkStart w:id="318" w:name="_Toc485632347"/>
      <w:bookmarkStart w:id="319" w:name="_Toc487715470"/>
      <w:bookmarkStart w:id="320" w:name="_Toc506649627"/>
      <w:r w:rsidRPr="00124BF3">
        <w:t>Događaj s najgorim mogućim posljedicama</w:t>
      </w:r>
      <w:bookmarkEnd w:id="318"/>
      <w:bookmarkEnd w:id="319"/>
      <w:bookmarkEnd w:id="320"/>
    </w:p>
    <w:p w:rsidR="003A686B" w:rsidRDefault="003A686B" w:rsidP="00BB344C">
      <w:pPr>
        <w:ind w:firstLine="567"/>
        <w:jc w:val="both"/>
      </w:pPr>
      <w:r w:rsidRPr="00124BF3">
        <w:t>U ovom scenarij</w:t>
      </w:r>
      <w:r>
        <w:t xml:space="preserve">u se razmatrala pojava epidemije </w:t>
      </w:r>
      <w:r w:rsidRPr="00124BF3">
        <w:t xml:space="preserve">influence novim virusom, s kojim stanovništvo prethodno nije bilo u kontaktu, pri čemu se može očekivati veći morbiditet i smrtnost. Procjenjuje se da bi od novog virusa gripe oboljelo </w:t>
      </w:r>
      <w:r>
        <w:t>oko 5% stanovnika Grada Siska.</w:t>
      </w:r>
      <w:r w:rsidRPr="00124BF3">
        <w:t xml:space="preserve">  Za liječenje oboljelih kao i u prevenciji gripe potrebno je osigurati dovoljne količine lijekova i medicinske opreme. </w:t>
      </w:r>
    </w:p>
    <w:p w:rsidR="002A6E62" w:rsidRPr="00124BF3" w:rsidRDefault="002A6E62" w:rsidP="00BB344C">
      <w:pPr>
        <w:ind w:firstLine="567"/>
        <w:jc w:val="both"/>
      </w:pPr>
    </w:p>
    <w:p w:rsidR="003A686B" w:rsidRDefault="003A686B" w:rsidP="00BB344C">
      <w:pPr>
        <w:jc w:val="both"/>
        <w:rPr>
          <w:shd w:val="clear" w:color="auto" w:fill="FFFFFF"/>
        </w:rPr>
      </w:pPr>
      <w:r w:rsidRPr="00124BF3">
        <w:rPr>
          <w:shd w:val="clear" w:color="auto" w:fill="FFFFFF"/>
        </w:rPr>
        <w:t>Vrhunac gripe očekuj</w:t>
      </w:r>
      <w:r>
        <w:rPr>
          <w:shd w:val="clear" w:color="auto" w:fill="FFFFFF"/>
        </w:rPr>
        <w:t xml:space="preserve">e se u siječnju i veljači dok </w:t>
      </w:r>
      <w:r w:rsidRPr="00124BF3">
        <w:rPr>
          <w:shd w:val="clear" w:color="auto" w:fill="FFFFFF"/>
        </w:rPr>
        <w:t>znatniji pad oboljelih možemo najaviti  tek za ožujak.</w:t>
      </w:r>
    </w:p>
    <w:p w:rsidR="002A6E62" w:rsidRDefault="002A6E62" w:rsidP="003A686B">
      <w:pPr>
        <w:rPr>
          <w:shd w:val="clear" w:color="auto" w:fill="FFFFFF"/>
        </w:rPr>
      </w:pPr>
    </w:p>
    <w:p w:rsidR="002A6E62" w:rsidRDefault="002A6E62" w:rsidP="003A686B">
      <w:pPr>
        <w:rPr>
          <w:shd w:val="clear" w:color="auto" w:fill="FFFFFF"/>
        </w:rPr>
      </w:pPr>
    </w:p>
    <w:p w:rsidR="002A6E62" w:rsidRDefault="002A6E62" w:rsidP="003A686B">
      <w:pPr>
        <w:rPr>
          <w:shd w:val="clear" w:color="auto" w:fill="FFFFFF"/>
        </w:rPr>
      </w:pPr>
    </w:p>
    <w:p w:rsidR="002A6E62" w:rsidRDefault="002A6E62" w:rsidP="003A686B">
      <w:pPr>
        <w:rPr>
          <w:shd w:val="clear" w:color="auto" w:fill="FFFFFF"/>
        </w:rPr>
      </w:pPr>
    </w:p>
    <w:p w:rsidR="002A6E62" w:rsidRPr="00A30946" w:rsidRDefault="002A6E62" w:rsidP="003A686B">
      <w:pPr>
        <w:rPr>
          <w:shd w:val="clear" w:color="auto" w:fill="FFFFFF"/>
        </w:rPr>
      </w:pPr>
    </w:p>
    <w:p w:rsidR="003A686B" w:rsidRDefault="003A686B" w:rsidP="003A686B">
      <w:pPr>
        <w:pStyle w:val="Naslov4"/>
        <w:numPr>
          <w:ilvl w:val="0"/>
          <w:numId w:val="0"/>
        </w:numPr>
        <w:ind w:left="360"/>
      </w:pPr>
      <w:bookmarkStart w:id="321" w:name="_Toc487715471"/>
      <w:bookmarkStart w:id="322" w:name="_Toc506649628"/>
      <w:r>
        <w:lastRenderedPageBreak/>
        <w:t>6.3.6</w:t>
      </w:r>
      <w:r w:rsidRPr="00124BF3">
        <w:t>.1.Posljedice</w:t>
      </w:r>
      <w:bookmarkEnd w:id="321"/>
      <w:bookmarkEnd w:id="322"/>
    </w:p>
    <w:p w:rsidR="003A686B" w:rsidRPr="001C0F9A" w:rsidRDefault="003A686B" w:rsidP="003A686B"/>
    <w:p w:rsidR="003A686B" w:rsidRPr="00124BF3" w:rsidRDefault="003A686B" w:rsidP="003A686B">
      <w:pPr>
        <w:rPr>
          <w:i/>
        </w:rPr>
      </w:pPr>
      <w:r w:rsidRPr="00124BF3">
        <w:rPr>
          <w:i/>
        </w:rPr>
        <w:t>Život i zdravlje ljudi</w:t>
      </w:r>
    </w:p>
    <w:p w:rsidR="003A686B" w:rsidRDefault="003A686B" w:rsidP="00BB344C">
      <w:pPr>
        <w:jc w:val="both"/>
      </w:pPr>
      <w:r w:rsidRPr="00124BF3">
        <w:t xml:space="preserve">U slučaju pojave novog virusa gripe predviđa se rast broja terminalno oboljelih više nego inače, posebice u ranjivijim skupinama društva.  </w:t>
      </w:r>
      <w:r w:rsidRPr="002D777B">
        <w:t>Oč</w:t>
      </w:r>
      <w:r>
        <w:t>ekuje se 5% oboljelih</w:t>
      </w:r>
      <w:r w:rsidRPr="002D777B">
        <w:t xml:space="preserve"> osoba u </w:t>
      </w:r>
      <w:r>
        <w:t>Gradu Sisku:</w:t>
      </w:r>
      <w:r w:rsidRPr="002D777B">
        <w:t xml:space="preserve"> veći broj bolovanja kod radno aktivnog stanovništva te više</w:t>
      </w:r>
      <w:r>
        <w:t xml:space="preserve"> oboljelih</w:t>
      </w:r>
      <w:r w:rsidRPr="002D777B">
        <w:t xml:space="preserve"> ko</w:t>
      </w:r>
      <w:r w:rsidR="00BB344C">
        <w:t>d ranjivih skupina stanovništva</w:t>
      </w:r>
      <w:r>
        <w:t>.</w:t>
      </w:r>
    </w:p>
    <w:p w:rsidR="00BB344C" w:rsidRPr="00124BF3" w:rsidRDefault="00BB344C" w:rsidP="00BB344C">
      <w:pPr>
        <w:jc w:val="both"/>
      </w:pPr>
    </w:p>
    <w:p w:rsidR="003A686B" w:rsidRDefault="003A686B" w:rsidP="003A686B">
      <w:pPr>
        <w:pStyle w:val="Citat"/>
      </w:pPr>
      <w:bookmarkStart w:id="323" w:name="_Toc488306052"/>
      <w:bookmarkStart w:id="324" w:name="_Toc520552849"/>
      <w:r w:rsidRPr="006A427E">
        <w:t>Tablica 43. Vrijednost kriterija za posljedice na život i zdravlje ljudi po kategorijama</w:t>
      </w:r>
      <w:bookmarkEnd w:id="323"/>
      <w:bookmarkEnd w:id="324"/>
    </w:p>
    <w:p w:rsidR="00BB344C" w:rsidRPr="00BB344C" w:rsidRDefault="00BB344C" w:rsidP="00BB344C"/>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62"/>
        <w:gridCol w:w="2410"/>
        <w:gridCol w:w="2035"/>
        <w:gridCol w:w="1746"/>
      </w:tblGrid>
      <w:tr w:rsidR="003A686B" w:rsidRPr="00CF4442" w:rsidTr="003A686B">
        <w:trPr>
          <w:trHeight w:val="185"/>
          <w:jc w:val="center"/>
        </w:trPr>
        <w:tc>
          <w:tcPr>
            <w:tcW w:w="8152" w:type="dxa"/>
            <w:gridSpan w:val="4"/>
            <w:shd w:val="clear" w:color="auto" w:fill="DBE5F1"/>
            <w:vAlign w:val="center"/>
          </w:tcPr>
          <w:p w:rsidR="003A686B" w:rsidRPr="001C5B0C" w:rsidRDefault="003A686B" w:rsidP="003A686B">
            <w:pPr>
              <w:jc w:val="center"/>
              <w:rPr>
                <w:b/>
                <w:sz w:val="20"/>
                <w:szCs w:val="20"/>
              </w:rPr>
            </w:pPr>
            <w:r w:rsidRPr="001C5B0C">
              <w:rPr>
                <w:b/>
                <w:sz w:val="20"/>
                <w:szCs w:val="20"/>
              </w:rPr>
              <w:t>ŽIVOT I ZDRAVLJE LJUDI</w:t>
            </w:r>
          </w:p>
        </w:tc>
      </w:tr>
      <w:tr w:rsidR="003A686B" w:rsidRPr="00CF4442" w:rsidTr="003A686B">
        <w:trPr>
          <w:trHeight w:val="185"/>
          <w:jc w:val="center"/>
        </w:trPr>
        <w:tc>
          <w:tcPr>
            <w:tcW w:w="1962" w:type="dxa"/>
            <w:shd w:val="clear" w:color="auto" w:fill="DBE5F1"/>
            <w:vAlign w:val="center"/>
          </w:tcPr>
          <w:p w:rsidR="003A686B" w:rsidRPr="00CF4442" w:rsidRDefault="003A686B" w:rsidP="003A686B">
            <w:pPr>
              <w:jc w:val="center"/>
              <w:rPr>
                <w:b/>
                <w:sz w:val="20"/>
                <w:szCs w:val="20"/>
              </w:rPr>
            </w:pPr>
            <w:r w:rsidRPr="00CF4442">
              <w:rPr>
                <w:b/>
                <w:sz w:val="20"/>
                <w:szCs w:val="20"/>
              </w:rPr>
              <w:t>Kategorija</w:t>
            </w:r>
          </w:p>
        </w:tc>
        <w:tc>
          <w:tcPr>
            <w:tcW w:w="2410" w:type="dxa"/>
            <w:shd w:val="clear" w:color="auto" w:fill="DBE5F1"/>
            <w:vAlign w:val="center"/>
          </w:tcPr>
          <w:p w:rsidR="003A686B" w:rsidRPr="00CF4442" w:rsidRDefault="003A686B" w:rsidP="003A686B">
            <w:pPr>
              <w:jc w:val="center"/>
              <w:rPr>
                <w:b/>
                <w:sz w:val="20"/>
                <w:szCs w:val="20"/>
              </w:rPr>
            </w:pPr>
            <w:r w:rsidRPr="00CF4442">
              <w:rPr>
                <w:b/>
                <w:sz w:val="20"/>
                <w:szCs w:val="20"/>
              </w:rPr>
              <w:t>Posljedice</w:t>
            </w:r>
          </w:p>
        </w:tc>
        <w:tc>
          <w:tcPr>
            <w:tcW w:w="2035"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 xml:space="preserve">Kriterij </w:t>
            </w:r>
            <w:r w:rsidRPr="00CF4442">
              <w:rPr>
                <w:rFonts w:cs="Arial"/>
                <w:b/>
                <w:sz w:val="20"/>
                <w:szCs w:val="20"/>
              </w:rPr>
              <w:t>(br.stan)</w:t>
            </w:r>
          </w:p>
        </w:tc>
        <w:tc>
          <w:tcPr>
            <w:tcW w:w="1746"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Odabrano</w:t>
            </w:r>
          </w:p>
        </w:tc>
      </w:tr>
      <w:tr w:rsidR="003A686B" w:rsidRPr="00CF4442" w:rsidTr="003A686B">
        <w:trPr>
          <w:trHeight w:val="185"/>
          <w:jc w:val="center"/>
        </w:trPr>
        <w:tc>
          <w:tcPr>
            <w:tcW w:w="1962" w:type="dxa"/>
            <w:shd w:val="clear" w:color="auto" w:fill="DBE5F1"/>
            <w:vAlign w:val="center"/>
          </w:tcPr>
          <w:p w:rsidR="003A686B" w:rsidRPr="00CF4442" w:rsidRDefault="003A686B" w:rsidP="003A686B">
            <w:pPr>
              <w:jc w:val="center"/>
              <w:rPr>
                <w:b/>
                <w:sz w:val="20"/>
                <w:szCs w:val="20"/>
              </w:rPr>
            </w:pPr>
            <w:r w:rsidRPr="00CF4442">
              <w:rPr>
                <w:b/>
                <w:sz w:val="20"/>
                <w:szCs w:val="20"/>
              </w:rPr>
              <w:t>1</w:t>
            </w:r>
          </w:p>
        </w:tc>
        <w:tc>
          <w:tcPr>
            <w:tcW w:w="2410" w:type="dxa"/>
            <w:shd w:val="clear" w:color="auto" w:fill="auto"/>
            <w:vAlign w:val="center"/>
          </w:tcPr>
          <w:p w:rsidR="003A686B" w:rsidRPr="00CF4442" w:rsidRDefault="003A686B" w:rsidP="003A686B">
            <w:pPr>
              <w:jc w:val="center"/>
              <w:rPr>
                <w:sz w:val="20"/>
                <w:szCs w:val="20"/>
              </w:rPr>
            </w:pPr>
            <w:r w:rsidRPr="00CF4442">
              <w:rPr>
                <w:sz w:val="20"/>
                <w:szCs w:val="20"/>
              </w:rPr>
              <w:t>Neznatne</w:t>
            </w:r>
          </w:p>
        </w:tc>
        <w:tc>
          <w:tcPr>
            <w:tcW w:w="2035" w:type="dxa"/>
            <w:tcBorders>
              <w:bottom w:val="single" w:sz="4" w:space="0" w:color="auto"/>
            </w:tcBorders>
            <w:shd w:val="clear" w:color="auto" w:fill="auto"/>
          </w:tcPr>
          <w:p w:rsidR="003A686B" w:rsidRPr="00CF4442" w:rsidRDefault="003A686B" w:rsidP="003A686B">
            <w:pPr>
              <w:jc w:val="center"/>
              <w:rPr>
                <w:sz w:val="20"/>
                <w:szCs w:val="20"/>
              </w:rPr>
            </w:pPr>
            <w:r w:rsidRPr="00CF4442">
              <w:rPr>
                <w:sz w:val="20"/>
                <w:szCs w:val="20"/>
              </w:rPr>
              <w:t>*&lt;0</w:t>
            </w:r>
          </w:p>
        </w:tc>
        <w:tc>
          <w:tcPr>
            <w:tcW w:w="1746"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185"/>
          <w:jc w:val="center"/>
        </w:trPr>
        <w:tc>
          <w:tcPr>
            <w:tcW w:w="1962" w:type="dxa"/>
            <w:shd w:val="clear" w:color="auto" w:fill="DBE5F1"/>
            <w:vAlign w:val="center"/>
          </w:tcPr>
          <w:p w:rsidR="003A686B" w:rsidRPr="00CF4442" w:rsidRDefault="003A686B" w:rsidP="003A686B">
            <w:pPr>
              <w:jc w:val="center"/>
              <w:rPr>
                <w:b/>
                <w:sz w:val="20"/>
                <w:szCs w:val="20"/>
              </w:rPr>
            </w:pPr>
            <w:r w:rsidRPr="00CF4442">
              <w:rPr>
                <w:b/>
                <w:sz w:val="20"/>
                <w:szCs w:val="20"/>
              </w:rPr>
              <w:t>2</w:t>
            </w:r>
          </w:p>
        </w:tc>
        <w:tc>
          <w:tcPr>
            <w:tcW w:w="2410" w:type="dxa"/>
            <w:shd w:val="clear" w:color="auto" w:fill="auto"/>
            <w:vAlign w:val="center"/>
          </w:tcPr>
          <w:p w:rsidR="003A686B" w:rsidRPr="00CF4442" w:rsidRDefault="003A686B" w:rsidP="003A686B">
            <w:pPr>
              <w:jc w:val="center"/>
              <w:rPr>
                <w:sz w:val="20"/>
                <w:szCs w:val="20"/>
              </w:rPr>
            </w:pPr>
            <w:r w:rsidRPr="00CF4442">
              <w:rPr>
                <w:sz w:val="20"/>
                <w:szCs w:val="20"/>
              </w:rPr>
              <w:t>Malene</w:t>
            </w:r>
          </w:p>
        </w:tc>
        <w:tc>
          <w:tcPr>
            <w:tcW w:w="2035" w:type="dxa"/>
            <w:tcBorders>
              <w:bottom w:val="single" w:sz="4" w:space="0" w:color="auto"/>
            </w:tcBorders>
            <w:shd w:val="clear" w:color="auto" w:fill="auto"/>
          </w:tcPr>
          <w:p w:rsidR="003A686B" w:rsidRPr="00CF4442" w:rsidRDefault="003A686B" w:rsidP="003A686B">
            <w:pPr>
              <w:tabs>
                <w:tab w:val="center" w:pos="902"/>
              </w:tabs>
              <w:jc w:val="center"/>
              <w:rPr>
                <w:sz w:val="20"/>
                <w:szCs w:val="20"/>
              </w:rPr>
            </w:pPr>
            <w:r>
              <w:rPr>
                <w:sz w:val="20"/>
                <w:szCs w:val="20"/>
              </w:rPr>
              <w:t>0-2</w:t>
            </w:r>
          </w:p>
        </w:tc>
        <w:tc>
          <w:tcPr>
            <w:tcW w:w="1746"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185"/>
          <w:jc w:val="center"/>
        </w:trPr>
        <w:tc>
          <w:tcPr>
            <w:tcW w:w="1962" w:type="dxa"/>
            <w:shd w:val="clear" w:color="auto" w:fill="DBE5F1"/>
            <w:vAlign w:val="center"/>
          </w:tcPr>
          <w:p w:rsidR="003A686B" w:rsidRPr="00CF4442" w:rsidRDefault="003A686B" w:rsidP="003A686B">
            <w:pPr>
              <w:jc w:val="center"/>
              <w:rPr>
                <w:b/>
                <w:sz w:val="20"/>
                <w:szCs w:val="20"/>
              </w:rPr>
            </w:pPr>
            <w:r w:rsidRPr="00CF4442">
              <w:rPr>
                <w:b/>
                <w:sz w:val="20"/>
                <w:szCs w:val="20"/>
              </w:rPr>
              <w:t>3</w:t>
            </w:r>
          </w:p>
        </w:tc>
        <w:tc>
          <w:tcPr>
            <w:tcW w:w="2410" w:type="dxa"/>
            <w:shd w:val="clear" w:color="auto" w:fill="auto"/>
            <w:vAlign w:val="center"/>
          </w:tcPr>
          <w:p w:rsidR="003A686B" w:rsidRPr="00CF4442" w:rsidRDefault="003A686B" w:rsidP="003A686B">
            <w:pPr>
              <w:jc w:val="center"/>
              <w:rPr>
                <w:sz w:val="20"/>
                <w:szCs w:val="20"/>
              </w:rPr>
            </w:pPr>
            <w:r w:rsidRPr="00CF4442">
              <w:rPr>
                <w:sz w:val="20"/>
                <w:szCs w:val="20"/>
              </w:rPr>
              <w:t>Umjerene</w:t>
            </w:r>
          </w:p>
        </w:tc>
        <w:tc>
          <w:tcPr>
            <w:tcW w:w="2035"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2-5</w:t>
            </w:r>
          </w:p>
        </w:tc>
        <w:tc>
          <w:tcPr>
            <w:tcW w:w="1746"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193"/>
          <w:jc w:val="center"/>
        </w:trPr>
        <w:tc>
          <w:tcPr>
            <w:tcW w:w="1962" w:type="dxa"/>
            <w:shd w:val="clear" w:color="auto" w:fill="DBE5F1"/>
            <w:vAlign w:val="center"/>
          </w:tcPr>
          <w:p w:rsidR="003A686B" w:rsidRPr="00CF4442" w:rsidRDefault="003A686B" w:rsidP="003A686B">
            <w:pPr>
              <w:jc w:val="center"/>
              <w:rPr>
                <w:b/>
                <w:sz w:val="20"/>
                <w:szCs w:val="20"/>
              </w:rPr>
            </w:pPr>
            <w:r w:rsidRPr="00CF4442">
              <w:rPr>
                <w:b/>
                <w:sz w:val="20"/>
                <w:szCs w:val="20"/>
              </w:rPr>
              <w:t>4</w:t>
            </w:r>
          </w:p>
        </w:tc>
        <w:tc>
          <w:tcPr>
            <w:tcW w:w="2410" w:type="dxa"/>
            <w:shd w:val="clear" w:color="auto" w:fill="auto"/>
            <w:vAlign w:val="center"/>
          </w:tcPr>
          <w:p w:rsidR="003A686B" w:rsidRPr="00CF4442" w:rsidRDefault="003A686B" w:rsidP="003A686B">
            <w:pPr>
              <w:jc w:val="center"/>
              <w:rPr>
                <w:sz w:val="20"/>
                <w:szCs w:val="20"/>
              </w:rPr>
            </w:pPr>
            <w:r w:rsidRPr="00CF4442">
              <w:rPr>
                <w:sz w:val="20"/>
                <w:szCs w:val="20"/>
              </w:rPr>
              <w:t>Značajne</w:t>
            </w:r>
          </w:p>
        </w:tc>
        <w:tc>
          <w:tcPr>
            <w:tcW w:w="2035"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6-17</w:t>
            </w:r>
          </w:p>
        </w:tc>
        <w:tc>
          <w:tcPr>
            <w:tcW w:w="1746"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46"/>
          <w:jc w:val="center"/>
        </w:trPr>
        <w:tc>
          <w:tcPr>
            <w:tcW w:w="1962" w:type="dxa"/>
            <w:shd w:val="clear" w:color="auto" w:fill="DBE5F1"/>
            <w:vAlign w:val="center"/>
          </w:tcPr>
          <w:p w:rsidR="003A686B" w:rsidRPr="00CF4442" w:rsidRDefault="003A686B" w:rsidP="003A686B">
            <w:pPr>
              <w:jc w:val="center"/>
              <w:rPr>
                <w:b/>
                <w:sz w:val="20"/>
                <w:szCs w:val="20"/>
              </w:rPr>
            </w:pPr>
            <w:r w:rsidRPr="00CF4442">
              <w:rPr>
                <w:b/>
                <w:sz w:val="20"/>
                <w:szCs w:val="20"/>
              </w:rPr>
              <w:t>5</w:t>
            </w:r>
          </w:p>
        </w:tc>
        <w:tc>
          <w:tcPr>
            <w:tcW w:w="2410" w:type="dxa"/>
            <w:shd w:val="clear" w:color="auto" w:fill="auto"/>
            <w:vAlign w:val="center"/>
          </w:tcPr>
          <w:p w:rsidR="003A686B" w:rsidRPr="00CF4442" w:rsidRDefault="003A686B" w:rsidP="003A686B">
            <w:pPr>
              <w:jc w:val="center"/>
              <w:rPr>
                <w:sz w:val="20"/>
                <w:szCs w:val="20"/>
              </w:rPr>
            </w:pPr>
            <w:r w:rsidRPr="00CF4442">
              <w:rPr>
                <w:sz w:val="20"/>
                <w:szCs w:val="20"/>
              </w:rPr>
              <w:t>Katastrofalne</w:t>
            </w:r>
          </w:p>
        </w:tc>
        <w:tc>
          <w:tcPr>
            <w:tcW w:w="2035" w:type="dxa"/>
            <w:tcBorders>
              <w:bottom w:val="single" w:sz="4" w:space="0" w:color="auto"/>
            </w:tcBorders>
            <w:shd w:val="clear" w:color="auto" w:fill="auto"/>
          </w:tcPr>
          <w:p w:rsidR="003A686B" w:rsidRPr="00CF4442" w:rsidRDefault="003A686B" w:rsidP="003A686B">
            <w:pPr>
              <w:tabs>
                <w:tab w:val="left" w:pos="810"/>
                <w:tab w:val="center" w:pos="902"/>
              </w:tabs>
              <w:jc w:val="center"/>
              <w:rPr>
                <w:sz w:val="20"/>
                <w:szCs w:val="20"/>
              </w:rPr>
            </w:pPr>
            <w:r>
              <w:rPr>
                <w:sz w:val="20"/>
                <w:szCs w:val="20"/>
              </w:rPr>
              <w:t>17&gt;</w:t>
            </w:r>
          </w:p>
        </w:tc>
        <w:tc>
          <w:tcPr>
            <w:tcW w:w="1746" w:type="dxa"/>
            <w:tcBorders>
              <w:bottom w:val="single" w:sz="4" w:space="0" w:color="auto"/>
            </w:tcBorders>
            <w:shd w:val="clear" w:color="auto" w:fill="auto"/>
          </w:tcPr>
          <w:p w:rsidR="003A686B" w:rsidRPr="00CF4442" w:rsidRDefault="003A686B" w:rsidP="003A686B">
            <w:pPr>
              <w:jc w:val="center"/>
              <w:rPr>
                <w:b/>
                <w:sz w:val="20"/>
                <w:szCs w:val="20"/>
              </w:rPr>
            </w:pPr>
            <w:r>
              <w:rPr>
                <w:b/>
                <w:sz w:val="20"/>
                <w:szCs w:val="20"/>
              </w:rPr>
              <w:t>x</w:t>
            </w:r>
          </w:p>
        </w:tc>
      </w:tr>
    </w:tbl>
    <w:p w:rsidR="003A686B" w:rsidRPr="00124BF3" w:rsidRDefault="003A686B" w:rsidP="003A686B"/>
    <w:p w:rsidR="00BB344C" w:rsidRDefault="00BB344C" w:rsidP="003A686B">
      <w:pPr>
        <w:rPr>
          <w:i/>
        </w:rPr>
      </w:pPr>
    </w:p>
    <w:p w:rsidR="003A686B" w:rsidRPr="00124BF3" w:rsidRDefault="003A686B" w:rsidP="003A686B">
      <w:pPr>
        <w:rPr>
          <w:i/>
        </w:rPr>
      </w:pPr>
      <w:r w:rsidRPr="00124BF3">
        <w:rPr>
          <w:i/>
        </w:rPr>
        <w:t>Gospodarstvo</w:t>
      </w:r>
    </w:p>
    <w:p w:rsidR="003A686B" w:rsidRDefault="003A686B" w:rsidP="00BB344C">
      <w:pPr>
        <w:jc w:val="both"/>
      </w:pPr>
      <w:r w:rsidRPr="00124BF3">
        <w:t xml:space="preserve">Posljedice </w:t>
      </w:r>
      <w:r>
        <w:t xml:space="preserve">epidemije </w:t>
      </w:r>
      <w:r w:rsidRPr="00124BF3">
        <w:t>influence rezultiraju smanjenjem broja radno aktivnog stanovništva te povećanjem troškova zdravstvenog sustava za liječenje oboljelih i provođenje preventivnih mjera u cilju suzbijanja kao i sprječa</w:t>
      </w:r>
      <w:r>
        <w:t>vanja nastavka širenja epidemije u pandemiju</w:t>
      </w:r>
      <w:r w:rsidRPr="00124BF3">
        <w:t xml:space="preserve">. </w:t>
      </w:r>
      <w:r>
        <w:t xml:space="preserve">Na području Grada Siska </w:t>
      </w:r>
      <w:r w:rsidRPr="00320189">
        <w:t>zaposleno je 16 538 osoba u rasponu od 15 do 65 i više godina starosti.</w:t>
      </w:r>
      <w:r w:rsidRPr="00124BF3">
        <w:t xml:space="preserve"> Prosječan iznos novčane naknade po danu bolovanja iznosi 145,00 kuna</w:t>
      </w:r>
      <w:r w:rsidRPr="00124BF3">
        <w:rPr>
          <w:rStyle w:val="Referencafusnote"/>
        </w:rPr>
        <w:footnoteReference w:id="13"/>
      </w:r>
      <w:r w:rsidRPr="00124BF3">
        <w:t xml:space="preserve">. </w:t>
      </w:r>
      <w:r>
        <w:t xml:space="preserve">Procjenjuje se da bi na bolovanje zbog gripe otišlo 800 </w:t>
      </w:r>
      <w:r w:rsidRPr="00124BF3">
        <w:t>radno aktivnih osoba, sa pros</w:t>
      </w:r>
      <w:r>
        <w:t>ječnim trajanjem bolovanja od 10</w:t>
      </w:r>
      <w:r w:rsidRPr="00124BF3">
        <w:t xml:space="preserve"> dana, što u konačnici rezultira sa </w:t>
      </w:r>
      <w:r>
        <w:t xml:space="preserve">1.160.000,00 </w:t>
      </w:r>
      <w:r w:rsidRPr="00124BF3">
        <w:t>kuna troškova. Uz gore navedene troškove treba pribrojiti i troškove koji su nastali zbog otežanog</w:t>
      </w:r>
      <w:r>
        <w:t xml:space="preserve"> odvijanja proizvodnog procesa te troškovi provođenja preventivnog cijepljenja, kao i troškove bolničkog liječenja u slučaju komplikacija kod oboljelih.</w:t>
      </w:r>
    </w:p>
    <w:p w:rsidR="003A686B" w:rsidRDefault="003A686B" w:rsidP="003A686B"/>
    <w:p w:rsidR="003A686B" w:rsidRPr="00124BF3" w:rsidRDefault="003A686B" w:rsidP="003A686B"/>
    <w:p w:rsidR="003A686B" w:rsidRDefault="003A686B" w:rsidP="003A686B">
      <w:pPr>
        <w:pStyle w:val="Citat"/>
      </w:pPr>
      <w:bookmarkStart w:id="325" w:name="_Toc488306053"/>
      <w:bookmarkStart w:id="326" w:name="_Toc520552850"/>
      <w:r w:rsidRPr="006A427E">
        <w:t>Tablica 44. Vrijednost kriterija za posljedice na gospodarstvo po kategorijama</w:t>
      </w:r>
      <w:bookmarkEnd w:id="325"/>
      <w:bookmarkEnd w:id="326"/>
    </w:p>
    <w:p w:rsidR="00BB344C" w:rsidRPr="00BB344C" w:rsidRDefault="00BB344C" w:rsidP="00BB344C"/>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50"/>
        <w:gridCol w:w="1826"/>
        <w:gridCol w:w="2951"/>
        <w:gridCol w:w="1554"/>
      </w:tblGrid>
      <w:tr w:rsidR="003A686B" w:rsidRPr="00CF4442" w:rsidTr="003A686B">
        <w:trPr>
          <w:trHeight w:val="258"/>
          <w:jc w:val="center"/>
        </w:trPr>
        <w:tc>
          <w:tcPr>
            <w:tcW w:w="8081" w:type="dxa"/>
            <w:gridSpan w:val="4"/>
            <w:shd w:val="clear" w:color="auto" w:fill="DBE5F1"/>
            <w:vAlign w:val="center"/>
          </w:tcPr>
          <w:p w:rsidR="003A686B" w:rsidRPr="00CF4442" w:rsidRDefault="003A686B" w:rsidP="003A686B">
            <w:pPr>
              <w:jc w:val="center"/>
              <w:rPr>
                <w:b/>
                <w:sz w:val="20"/>
                <w:szCs w:val="20"/>
              </w:rPr>
            </w:pPr>
            <w:r w:rsidRPr="00CF4442">
              <w:rPr>
                <w:b/>
                <w:sz w:val="20"/>
                <w:szCs w:val="20"/>
              </w:rPr>
              <w:t>GOSPODARSTVO</w:t>
            </w:r>
          </w:p>
        </w:tc>
      </w:tr>
      <w:tr w:rsidR="003A686B" w:rsidRPr="00CF4442" w:rsidTr="003A686B">
        <w:trPr>
          <w:trHeight w:val="258"/>
          <w:jc w:val="center"/>
        </w:trPr>
        <w:tc>
          <w:tcPr>
            <w:tcW w:w="1750" w:type="dxa"/>
            <w:shd w:val="clear" w:color="auto" w:fill="DBE5F1"/>
            <w:vAlign w:val="center"/>
          </w:tcPr>
          <w:p w:rsidR="003A686B" w:rsidRPr="00CF4442" w:rsidRDefault="003A686B" w:rsidP="003A686B">
            <w:pPr>
              <w:jc w:val="center"/>
              <w:rPr>
                <w:b/>
                <w:sz w:val="20"/>
                <w:szCs w:val="20"/>
              </w:rPr>
            </w:pPr>
            <w:r w:rsidRPr="00CF4442">
              <w:rPr>
                <w:b/>
                <w:sz w:val="20"/>
                <w:szCs w:val="20"/>
              </w:rPr>
              <w:t>Kategorija</w:t>
            </w:r>
          </w:p>
        </w:tc>
        <w:tc>
          <w:tcPr>
            <w:tcW w:w="1826" w:type="dxa"/>
            <w:shd w:val="clear" w:color="auto" w:fill="DBE5F1"/>
            <w:vAlign w:val="center"/>
          </w:tcPr>
          <w:p w:rsidR="003A686B" w:rsidRPr="00CF4442" w:rsidRDefault="003A686B" w:rsidP="003A686B">
            <w:pPr>
              <w:jc w:val="center"/>
              <w:rPr>
                <w:b/>
                <w:sz w:val="20"/>
                <w:szCs w:val="20"/>
              </w:rPr>
            </w:pPr>
            <w:r w:rsidRPr="00CF4442">
              <w:rPr>
                <w:b/>
                <w:sz w:val="20"/>
                <w:szCs w:val="20"/>
              </w:rPr>
              <w:t xml:space="preserve">Posljedice </w:t>
            </w:r>
          </w:p>
        </w:tc>
        <w:tc>
          <w:tcPr>
            <w:tcW w:w="2951"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 xml:space="preserve">Kriterij </w:t>
            </w:r>
          </w:p>
          <w:p w:rsidR="003A686B" w:rsidRPr="00CF4442" w:rsidRDefault="003A686B" w:rsidP="003A686B">
            <w:pPr>
              <w:jc w:val="center"/>
              <w:rPr>
                <w:b/>
                <w:sz w:val="20"/>
                <w:szCs w:val="20"/>
              </w:rPr>
            </w:pPr>
            <w:r w:rsidRPr="00CF4442">
              <w:rPr>
                <w:b/>
                <w:sz w:val="20"/>
                <w:szCs w:val="20"/>
              </w:rPr>
              <w:t>-KN-</w:t>
            </w:r>
          </w:p>
        </w:tc>
        <w:tc>
          <w:tcPr>
            <w:tcW w:w="1554"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Odabrano</w:t>
            </w:r>
          </w:p>
        </w:tc>
      </w:tr>
      <w:tr w:rsidR="003A686B" w:rsidRPr="00CF4442" w:rsidTr="003A686B">
        <w:trPr>
          <w:trHeight w:val="258"/>
          <w:jc w:val="center"/>
        </w:trPr>
        <w:tc>
          <w:tcPr>
            <w:tcW w:w="1750" w:type="dxa"/>
            <w:shd w:val="clear" w:color="auto" w:fill="DBE5F1"/>
            <w:vAlign w:val="center"/>
          </w:tcPr>
          <w:p w:rsidR="003A686B" w:rsidRPr="00CF4442" w:rsidRDefault="003A686B" w:rsidP="003A686B">
            <w:pPr>
              <w:jc w:val="center"/>
              <w:rPr>
                <w:b/>
                <w:sz w:val="20"/>
                <w:szCs w:val="20"/>
              </w:rPr>
            </w:pPr>
            <w:r w:rsidRPr="00CF4442">
              <w:rPr>
                <w:b/>
                <w:sz w:val="20"/>
                <w:szCs w:val="20"/>
              </w:rPr>
              <w:t>1</w:t>
            </w:r>
          </w:p>
        </w:tc>
        <w:tc>
          <w:tcPr>
            <w:tcW w:w="1826" w:type="dxa"/>
            <w:shd w:val="clear" w:color="auto" w:fill="auto"/>
            <w:vAlign w:val="center"/>
          </w:tcPr>
          <w:p w:rsidR="003A686B" w:rsidRPr="00CF4442" w:rsidRDefault="003A686B" w:rsidP="003A686B">
            <w:pPr>
              <w:jc w:val="center"/>
              <w:rPr>
                <w:sz w:val="20"/>
                <w:szCs w:val="20"/>
              </w:rPr>
            </w:pPr>
            <w:r w:rsidRPr="00CF4442">
              <w:rPr>
                <w:sz w:val="20"/>
                <w:szCs w:val="20"/>
              </w:rPr>
              <w:t>Neznatne</w:t>
            </w:r>
          </w:p>
        </w:tc>
        <w:tc>
          <w:tcPr>
            <w:tcW w:w="2951"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1.239.000,00-2.478.000,00</w:t>
            </w:r>
          </w:p>
        </w:tc>
        <w:tc>
          <w:tcPr>
            <w:tcW w:w="1554" w:type="dxa"/>
            <w:tcBorders>
              <w:bottom w:val="single" w:sz="4" w:space="0" w:color="auto"/>
            </w:tcBorders>
            <w:shd w:val="clear" w:color="auto" w:fill="auto"/>
          </w:tcPr>
          <w:p w:rsidR="003A686B" w:rsidRPr="002258DC" w:rsidRDefault="003A686B" w:rsidP="003A686B">
            <w:pPr>
              <w:jc w:val="center"/>
              <w:rPr>
                <w:b/>
                <w:sz w:val="20"/>
                <w:szCs w:val="20"/>
              </w:rPr>
            </w:pPr>
            <w:r w:rsidRPr="002258DC">
              <w:rPr>
                <w:b/>
                <w:sz w:val="20"/>
                <w:szCs w:val="20"/>
              </w:rPr>
              <w:t>x</w:t>
            </w:r>
          </w:p>
        </w:tc>
      </w:tr>
      <w:tr w:rsidR="003A686B" w:rsidRPr="00CF4442" w:rsidTr="003A686B">
        <w:trPr>
          <w:trHeight w:val="258"/>
          <w:jc w:val="center"/>
        </w:trPr>
        <w:tc>
          <w:tcPr>
            <w:tcW w:w="1750" w:type="dxa"/>
            <w:shd w:val="clear" w:color="auto" w:fill="DBE5F1"/>
            <w:vAlign w:val="center"/>
          </w:tcPr>
          <w:p w:rsidR="003A686B" w:rsidRPr="00CF4442" w:rsidRDefault="003A686B" w:rsidP="003A686B">
            <w:pPr>
              <w:jc w:val="center"/>
              <w:rPr>
                <w:b/>
                <w:sz w:val="20"/>
                <w:szCs w:val="20"/>
              </w:rPr>
            </w:pPr>
            <w:r w:rsidRPr="00CF4442">
              <w:rPr>
                <w:b/>
                <w:sz w:val="20"/>
                <w:szCs w:val="20"/>
              </w:rPr>
              <w:t>2</w:t>
            </w:r>
          </w:p>
        </w:tc>
        <w:tc>
          <w:tcPr>
            <w:tcW w:w="1826" w:type="dxa"/>
            <w:shd w:val="clear" w:color="auto" w:fill="auto"/>
            <w:vAlign w:val="center"/>
          </w:tcPr>
          <w:p w:rsidR="003A686B" w:rsidRPr="00CF4442" w:rsidRDefault="003A686B" w:rsidP="003A686B">
            <w:pPr>
              <w:jc w:val="center"/>
              <w:rPr>
                <w:sz w:val="20"/>
                <w:szCs w:val="20"/>
              </w:rPr>
            </w:pPr>
            <w:r w:rsidRPr="00CF4442">
              <w:rPr>
                <w:sz w:val="20"/>
                <w:szCs w:val="20"/>
              </w:rPr>
              <w:t>Malene</w:t>
            </w:r>
          </w:p>
        </w:tc>
        <w:tc>
          <w:tcPr>
            <w:tcW w:w="2951"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2.478.000,00-12.390.000,00</w:t>
            </w:r>
          </w:p>
        </w:tc>
        <w:tc>
          <w:tcPr>
            <w:tcW w:w="1554" w:type="dxa"/>
            <w:tcBorders>
              <w:bottom w:val="single" w:sz="4" w:space="0" w:color="auto"/>
            </w:tcBorders>
            <w:shd w:val="clear" w:color="auto" w:fill="auto"/>
          </w:tcPr>
          <w:p w:rsidR="003A686B" w:rsidRPr="00CF4442" w:rsidRDefault="003A686B" w:rsidP="003A686B">
            <w:pPr>
              <w:jc w:val="center"/>
              <w:rPr>
                <w:b/>
                <w:sz w:val="20"/>
                <w:szCs w:val="20"/>
              </w:rPr>
            </w:pPr>
          </w:p>
        </w:tc>
      </w:tr>
      <w:tr w:rsidR="003A686B" w:rsidRPr="00CF4442" w:rsidTr="003A686B">
        <w:trPr>
          <w:trHeight w:val="258"/>
          <w:jc w:val="center"/>
        </w:trPr>
        <w:tc>
          <w:tcPr>
            <w:tcW w:w="1750" w:type="dxa"/>
            <w:shd w:val="clear" w:color="auto" w:fill="DBE5F1"/>
            <w:vAlign w:val="center"/>
          </w:tcPr>
          <w:p w:rsidR="003A686B" w:rsidRPr="00CF4442" w:rsidRDefault="003A686B" w:rsidP="003A686B">
            <w:pPr>
              <w:jc w:val="center"/>
              <w:rPr>
                <w:b/>
                <w:sz w:val="20"/>
                <w:szCs w:val="20"/>
              </w:rPr>
            </w:pPr>
            <w:r w:rsidRPr="00CF4442">
              <w:rPr>
                <w:b/>
                <w:sz w:val="20"/>
                <w:szCs w:val="20"/>
              </w:rPr>
              <w:t>3</w:t>
            </w:r>
          </w:p>
        </w:tc>
        <w:tc>
          <w:tcPr>
            <w:tcW w:w="1826" w:type="dxa"/>
            <w:shd w:val="clear" w:color="auto" w:fill="auto"/>
            <w:vAlign w:val="center"/>
          </w:tcPr>
          <w:p w:rsidR="003A686B" w:rsidRPr="00CF4442" w:rsidRDefault="003A686B" w:rsidP="003A686B">
            <w:pPr>
              <w:jc w:val="center"/>
              <w:rPr>
                <w:sz w:val="20"/>
                <w:szCs w:val="20"/>
              </w:rPr>
            </w:pPr>
            <w:r w:rsidRPr="00CF4442">
              <w:rPr>
                <w:sz w:val="20"/>
                <w:szCs w:val="20"/>
              </w:rPr>
              <w:t>Umjerene</w:t>
            </w:r>
          </w:p>
        </w:tc>
        <w:tc>
          <w:tcPr>
            <w:tcW w:w="2951"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12.390.000,00</w:t>
            </w:r>
            <w:r>
              <w:rPr>
                <w:sz w:val="20"/>
                <w:szCs w:val="20"/>
              </w:rPr>
              <w:t>-37.170.000,00</w:t>
            </w:r>
          </w:p>
        </w:tc>
        <w:tc>
          <w:tcPr>
            <w:tcW w:w="1554" w:type="dxa"/>
            <w:tcBorders>
              <w:bottom w:val="single" w:sz="4" w:space="0" w:color="auto"/>
            </w:tcBorders>
            <w:shd w:val="clear" w:color="auto" w:fill="auto"/>
          </w:tcPr>
          <w:p w:rsidR="003A686B" w:rsidRPr="00805AEA" w:rsidRDefault="003A686B" w:rsidP="003A686B">
            <w:pPr>
              <w:jc w:val="center"/>
              <w:rPr>
                <w:b/>
                <w:sz w:val="20"/>
                <w:szCs w:val="20"/>
              </w:rPr>
            </w:pPr>
          </w:p>
        </w:tc>
      </w:tr>
      <w:tr w:rsidR="003A686B" w:rsidRPr="00CF4442" w:rsidTr="003A686B">
        <w:trPr>
          <w:trHeight w:val="272"/>
          <w:jc w:val="center"/>
        </w:trPr>
        <w:tc>
          <w:tcPr>
            <w:tcW w:w="1750" w:type="dxa"/>
            <w:shd w:val="clear" w:color="auto" w:fill="DBE5F1"/>
            <w:vAlign w:val="center"/>
          </w:tcPr>
          <w:p w:rsidR="003A686B" w:rsidRPr="00CF4442" w:rsidRDefault="003A686B" w:rsidP="003A686B">
            <w:pPr>
              <w:jc w:val="center"/>
              <w:rPr>
                <w:b/>
                <w:sz w:val="20"/>
                <w:szCs w:val="20"/>
              </w:rPr>
            </w:pPr>
            <w:r w:rsidRPr="00CF4442">
              <w:rPr>
                <w:b/>
                <w:sz w:val="20"/>
                <w:szCs w:val="20"/>
              </w:rPr>
              <w:t>4</w:t>
            </w:r>
          </w:p>
        </w:tc>
        <w:tc>
          <w:tcPr>
            <w:tcW w:w="1826" w:type="dxa"/>
            <w:shd w:val="clear" w:color="auto" w:fill="auto"/>
            <w:vAlign w:val="center"/>
          </w:tcPr>
          <w:p w:rsidR="003A686B" w:rsidRPr="00CF4442" w:rsidRDefault="003A686B" w:rsidP="003A686B">
            <w:pPr>
              <w:jc w:val="center"/>
              <w:rPr>
                <w:sz w:val="20"/>
                <w:szCs w:val="20"/>
              </w:rPr>
            </w:pPr>
            <w:r w:rsidRPr="00CF4442">
              <w:rPr>
                <w:sz w:val="20"/>
                <w:szCs w:val="20"/>
              </w:rPr>
              <w:t>Značajne</w:t>
            </w:r>
          </w:p>
        </w:tc>
        <w:tc>
          <w:tcPr>
            <w:tcW w:w="2951"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37.170.000,00-61.950.000,00</w:t>
            </w:r>
          </w:p>
        </w:tc>
        <w:tc>
          <w:tcPr>
            <w:tcW w:w="1554"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258"/>
          <w:jc w:val="center"/>
        </w:trPr>
        <w:tc>
          <w:tcPr>
            <w:tcW w:w="1750" w:type="dxa"/>
            <w:shd w:val="clear" w:color="auto" w:fill="DBE5F1"/>
            <w:vAlign w:val="center"/>
          </w:tcPr>
          <w:p w:rsidR="003A686B" w:rsidRPr="00CF4442" w:rsidRDefault="003A686B" w:rsidP="003A686B">
            <w:pPr>
              <w:jc w:val="center"/>
              <w:rPr>
                <w:b/>
                <w:sz w:val="20"/>
                <w:szCs w:val="20"/>
              </w:rPr>
            </w:pPr>
            <w:r w:rsidRPr="00CF4442">
              <w:rPr>
                <w:b/>
                <w:sz w:val="20"/>
                <w:szCs w:val="20"/>
              </w:rPr>
              <w:t>5</w:t>
            </w:r>
          </w:p>
        </w:tc>
        <w:tc>
          <w:tcPr>
            <w:tcW w:w="1826" w:type="dxa"/>
            <w:shd w:val="clear" w:color="auto" w:fill="auto"/>
            <w:vAlign w:val="center"/>
          </w:tcPr>
          <w:p w:rsidR="003A686B" w:rsidRPr="00CF4442" w:rsidRDefault="003A686B" w:rsidP="003A686B">
            <w:pPr>
              <w:jc w:val="center"/>
              <w:rPr>
                <w:sz w:val="20"/>
                <w:szCs w:val="20"/>
              </w:rPr>
            </w:pPr>
            <w:r w:rsidRPr="00CF4442">
              <w:rPr>
                <w:sz w:val="20"/>
                <w:szCs w:val="20"/>
              </w:rPr>
              <w:t>Katastrofalne</w:t>
            </w:r>
          </w:p>
        </w:tc>
        <w:tc>
          <w:tcPr>
            <w:tcW w:w="2951"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&gt;</w:t>
            </w:r>
            <w:r>
              <w:rPr>
                <w:sz w:val="20"/>
                <w:szCs w:val="20"/>
              </w:rPr>
              <w:t>61.950.000,00</w:t>
            </w:r>
          </w:p>
        </w:tc>
        <w:tc>
          <w:tcPr>
            <w:tcW w:w="1554" w:type="dxa"/>
            <w:tcBorders>
              <w:bottom w:val="single" w:sz="4" w:space="0" w:color="auto"/>
            </w:tcBorders>
            <w:shd w:val="clear" w:color="auto" w:fill="auto"/>
          </w:tcPr>
          <w:p w:rsidR="003A686B" w:rsidRPr="00342022" w:rsidRDefault="003A686B" w:rsidP="003A686B">
            <w:pPr>
              <w:jc w:val="center"/>
              <w:rPr>
                <w:b/>
                <w:sz w:val="20"/>
                <w:szCs w:val="20"/>
              </w:rPr>
            </w:pPr>
          </w:p>
        </w:tc>
      </w:tr>
    </w:tbl>
    <w:p w:rsidR="003A686B" w:rsidRDefault="003A686B" w:rsidP="003A686B">
      <w:pPr>
        <w:rPr>
          <w:i/>
        </w:rPr>
      </w:pPr>
    </w:p>
    <w:p w:rsidR="005F3831" w:rsidRDefault="005F3831" w:rsidP="003A686B">
      <w:pPr>
        <w:rPr>
          <w:i/>
        </w:rPr>
      </w:pPr>
    </w:p>
    <w:p w:rsidR="003A686B" w:rsidRPr="00124BF3" w:rsidRDefault="003A686B" w:rsidP="003A686B">
      <w:pPr>
        <w:rPr>
          <w:i/>
        </w:rPr>
      </w:pPr>
      <w:r w:rsidRPr="00124BF3">
        <w:rPr>
          <w:i/>
        </w:rPr>
        <w:t>Društvena stabilnost i politika</w:t>
      </w:r>
    </w:p>
    <w:p w:rsidR="003A686B" w:rsidRPr="00124BF3" w:rsidRDefault="003A686B" w:rsidP="003A686B">
      <w:r w:rsidRPr="00124BF3">
        <w:t xml:space="preserve">U uvjetima pojave novog virusa gripe znatnija oštećenja objekata kritične infrastrukture te štete odnosno gubici na </w:t>
      </w:r>
      <w:r>
        <w:t>ustanovama/</w:t>
      </w:r>
      <w:r w:rsidRPr="00124BF3">
        <w:t xml:space="preserve">građevinama od javnog društvenog značaja se </w:t>
      </w:r>
      <w:r w:rsidRPr="00601AB0">
        <w:rPr>
          <w:u w:val="single"/>
        </w:rPr>
        <w:t>ne očekuju</w:t>
      </w:r>
      <w:r w:rsidRPr="00124BF3">
        <w:t>.</w:t>
      </w:r>
    </w:p>
    <w:p w:rsidR="003A686B" w:rsidRPr="006A427E" w:rsidRDefault="003A686B" w:rsidP="003A686B">
      <w:pPr>
        <w:spacing w:after="200"/>
        <w:rPr>
          <w:i/>
        </w:rPr>
      </w:pPr>
      <w:r w:rsidRPr="00D607D2">
        <w:rPr>
          <w:i/>
        </w:rPr>
        <w:lastRenderedPageBreak/>
        <w:t xml:space="preserve">Obzirom da navedena epidemija influence neće predstavljati </w:t>
      </w:r>
      <w:r>
        <w:rPr>
          <w:i/>
        </w:rPr>
        <w:t>ugrozu objektima kritične infrastrukture te ustanovama/</w:t>
      </w:r>
      <w:r w:rsidRPr="00D607D2">
        <w:rPr>
          <w:i/>
        </w:rPr>
        <w:t>građevinama</w:t>
      </w:r>
      <w:r>
        <w:rPr>
          <w:i/>
        </w:rPr>
        <w:t xml:space="preserve"> od javnog društvenog značaja,</w:t>
      </w:r>
      <w:r w:rsidRPr="00D607D2">
        <w:rPr>
          <w:i/>
        </w:rPr>
        <w:t xml:space="preserve"> podaci neće biti tablično prikazani te se neće uračunavati u prikaz matrice. </w:t>
      </w:r>
    </w:p>
    <w:p w:rsidR="003A686B" w:rsidRDefault="003A686B" w:rsidP="003A686B">
      <w:pPr>
        <w:pStyle w:val="Naslov4"/>
        <w:numPr>
          <w:ilvl w:val="0"/>
          <w:numId w:val="0"/>
        </w:numPr>
        <w:ind w:left="360"/>
      </w:pPr>
      <w:bookmarkStart w:id="327" w:name="_Toc487715472"/>
      <w:bookmarkStart w:id="328" w:name="_Toc506649629"/>
      <w:r>
        <w:t>6.3.6</w:t>
      </w:r>
      <w:r w:rsidRPr="00124BF3">
        <w:t>.2.Vjerojatnost događaja</w:t>
      </w:r>
      <w:bookmarkEnd w:id="327"/>
      <w:bookmarkEnd w:id="328"/>
    </w:p>
    <w:p w:rsidR="002A6E62" w:rsidRPr="002A6E62" w:rsidRDefault="002A6E62" w:rsidP="002A6E62"/>
    <w:p w:rsidR="003A686B" w:rsidRDefault="003A686B" w:rsidP="00BB344C">
      <w:pPr>
        <w:ind w:firstLine="360"/>
        <w:jc w:val="both"/>
      </w:pPr>
      <w:r>
        <w:t>Svake dvije do tri godine dolazi do selekcije sojeva koji se dovoljno razlikuju od virusa na koji u populaciji stanovništva postoji visoka razina imuniteta, te su sposobni uzrokovati epidemiju među stanovništvom.</w:t>
      </w:r>
    </w:p>
    <w:p w:rsidR="002A6E62" w:rsidRPr="00124BF3" w:rsidRDefault="002A6E62" w:rsidP="003A686B">
      <w:pPr>
        <w:ind w:firstLine="360"/>
      </w:pPr>
    </w:p>
    <w:p w:rsidR="003A686B" w:rsidRDefault="003A686B" w:rsidP="003A686B">
      <w:pPr>
        <w:pStyle w:val="Citat"/>
      </w:pPr>
      <w:bookmarkStart w:id="329" w:name="_Toc488306054"/>
      <w:bookmarkStart w:id="330" w:name="_Toc520552851"/>
      <w:r w:rsidRPr="006A427E">
        <w:t>Tablica 45. Vjerojatnost/frekvencija</w:t>
      </w:r>
      <w:bookmarkEnd w:id="329"/>
      <w:r>
        <w:t xml:space="preserve"> – Epidemije i pandemije</w:t>
      </w:r>
      <w:bookmarkEnd w:id="330"/>
    </w:p>
    <w:p w:rsidR="002A6E62" w:rsidRPr="002A6E62" w:rsidRDefault="002A6E62" w:rsidP="002A6E62"/>
    <w:tbl>
      <w:tblPr>
        <w:tblW w:w="9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10"/>
        <w:gridCol w:w="1843"/>
        <w:gridCol w:w="1843"/>
        <w:gridCol w:w="3118"/>
        <w:gridCol w:w="1424"/>
      </w:tblGrid>
      <w:tr w:rsidR="003A686B" w:rsidRPr="00581C99" w:rsidTr="003A686B">
        <w:trPr>
          <w:trHeight w:val="253"/>
          <w:jc w:val="center"/>
        </w:trPr>
        <w:tc>
          <w:tcPr>
            <w:tcW w:w="1710" w:type="dxa"/>
            <w:vMerge w:val="restart"/>
            <w:shd w:val="clear" w:color="auto" w:fill="DBE5F1"/>
            <w:vAlign w:val="center"/>
          </w:tcPr>
          <w:p w:rsidR="003A686B" w:rsidRPr="00581C99" w:rsidRDefault="003A686B" w:rsidP="003A686B">
            <w:pPr>
              <w:jc w:val="center"/>
              <w:rPr>
                <w:b/>
                <w:sz w:val="20"/>
                <w:szCs w:val="20"/>
              </w:rPr>
            </w:pPr>
            <w:r w:rsidRPr="00581C99">
              <w:rPr>
                <w:b/>
                <w:sz w:val="20"/>
                <w:szCs w:val="20"/>
              </w:rPr>
              <w:t>KATEGORIJA</w:t>
            </w:r>
          </w:p>
        </w:tc>
        <w:tc>
          <w:tcPr>
            <w:tcW w:w="8228" w:type="dxa"/>
            <w:gridSpan w:val="4"/>
            <w:shd w:val="clear" w:color="auto" w:fill="DBE5F1"/>
          </w:tcPr>
          <w:p w:rsidR="003A686B" w:rsidRPr="00581C99" w:rsidRDefault="003A686B" w:rsidP="003A686B">
            <w:pPr>
              <w:jc w:val="center"/>
              <w:rPr>
                <w:b/>
                <w:sz w:val="20"/>
                <w:szCs w:val="20"/>
              </w:rPr>
            </w:pPr>
            <w:r w:rsidRPr="00581C99">
              <w:rPr>
                <w:b/>
                <w:sz w:val="20"/>
                <w:szCs w:val="20"/>
              </w:rPr>
              <w:t>VJEROJATNOST/FREKVENCIJA</w:t>
            </w:r>
          </w:p>
        </w:tc>
      </w:tr>
      <w:tr w:rsidR="003A686B" w:rsidRPr="00581C99" w:rsidTr="003A686B">
        <w:trPr>
          <w:trHeight w:val="151"/>
          <w:jc w:val="center"/>
        </w:trPr>
        <w:tc>
          <w:tcPr>
            <w:tcW w:w="1710" w:type="dxa"/>
            <w:vMerge/>
            <w:shd w:val="clear" w:color="auto" w:fill="DBE5F1"/>
          </w:tcPr>
          <w:p w:rsidR="003A686B" w:rsidRPr="00581C99" w:rsidRDefault="003A686B" w:rsidP="003A686B">
            <w:pPr>
              <w:rPr>
                <w:b/>
                <w:sz w:val="20"/>
                <w:szCs w:val="20"/>
              </w:rPr>
            </w:pPr>
          </w:p>
        </w:tc>
        <w:tc>
          <w:tcPr>
            <w:tcW w:w="1843" w:type="dxa"/>
            <w:shd w:val="clear" w:color="auto" w:fill="DBE5F1"/>
          </w:tcPr>
          <w:p w:rsidR="003A686B" w:rsidRPr="00581C99" w:rsidRDefault="003A686B" w:rsidP="003A686B">
            <w:pPr>
              <w:jc w:val="center"/>
              <w:rPr>
                <w:b/>
                <w:sz w:val="20"/>
                <w:szCs w:val="20"/>
              </w:rPr>
            </w:pPr>
            <w:r w:rsidRPr="00581C99">
              <w:rPr>
                <w:b/>
                <w:sz w:val="20"/>
                <w:szCs w:val="20"/>
              </w:rPr>
              <w:t>KVALITATIVNO</w:t>
            </w:r>
          </w:p>
        </w:tc>
        <w:tc>
          <w:tcPr>
            <w:tcW w:w="1843" w:type="dxa"/>
            <w:shd w:val="clear" w:color="auto" w:fill="DBE5F1"/>
          </w:tcPr>
          <w:p w:rsidR="003A686B" w:rsidRPr="00581C99" w:rsidRDefault="003A686B" w:rsidP="003A686B">
            <w:pPr>
              <w:jc w:val="center"/>
              <w:rPr>
                <w:b/>
                <w:sz w:val="20"/>
                <w:szCs w:val="20"/>
              </w:rPr>
            </w:pPr>
            <w:r w:rsidRPr="00581C99">
              <w:rPr>
                <w:b/>
                <w:sz w:val="20"/>
                <w:szCs w:val="20"/>
              </w:rPr>
              <w:t>VJEROJATNOST</w:t>
            </w:r>
          </w:p>
        </w:tc>
        <w:tc>
          <w:tcPr>
            <w:tcW w:w="3118" w:type="dxa"/>
            <w:shd w:val="clear" w:color="auto" w:fill="DBE5F1"/>
          </w:tcPr>
          <w:p w:rsidR="003A686B" w:rsidRPr="00581C99" w:rsidRDefault="003A686B" w:rsidP="003A686B">
            <w:pPr>
              <w:jc w:val="center"/>
              <w:rPr>
                <w:b/>
                <w:sz w:val="20"/>
                <w:szCs w:val="20"/>
              </w:rPr>
            </w:pPr>
            <w:r w:rsidRPr="00581C99">
              <w:rPr>
                <w:b/>
                <w:sz w:val="20"/>
                <w:szCs w:val="20"/>
              </w:rPr>
              <w:t>FREKVENCIJA</w:t>
            </w:r>
          </w:p>
        </w:tc>
        <w:tc>
          <w:tcPr>
            <w:tcW w:w="1424" w:type="dxa"/>
            <w:shd w:val="clear" w:color="auto" w:fill="DBE5F1"/>
          </w:tcPr>
          <w:p w:rsidR="003A686B" w:rsidRPr="00581C99" w:rsidRDefault="003A686B" w:rsidP="003A686B">
            <w:pPr>
              <w:jc w:val="center"/>
              <w:rPr>
                <w:b/>
                <w:sz w:val="20"/>
                <w:szCs w:val="20"/>
              </w:rPr>
            </w:pPr>
            <w:r w:rsidRPr="00581C99">
              <w:rPr>
                <w:b/>
                <w:sz w:val="20"/>
                <w:szCs w:val="20"/>
              </w:rPr>
              <w:t>ODABRANO</w:t>
            </w:r>
          </w:p>
        </w:tc>
      </w:tr>
      <w:tr w:rsidR="003A686B" w:rsidRPr="00581C99" w:rsidTr="003A686B">
        <w:trPr>
          <w:trHeight w:val="253"/>
          <w:jc w:val="center"/>
        </w:trPr>
        <w:tc>
          <w:tcPr>
            <w:tcW w:w="1710" w:type="dxa"/>
            <w:shd w:val="clear" w:color="auto" w:fill="DBE5F1"/>
          </w:tcPr>
          <w:p w:rsidR="003A686B" w:rsidRPr="00581C99" w:rsidRDefault="003A686B" w:rsidP="003A686B">
            <w:pPr>
              <w:jc w:val="center"/>
              <w:rPr>
                <w:b/>
                <w:sz w:val="20"/>
                <w:szCs w:val="20"/>
              </w:rPr>
            </w:pPr>
            <w:r w:rsidRPr="00581C99">
              <w:rPr>
                <w:b/>
                <w:sz w:val="20"/>
                <w:szCs w:val="20"/>
              </w:rPr>
              <w:t>1</w:t>
            </w:r>
          </w:p>
        </w:tc>
        <w:tc>
          <w:tcPr>
            <w:tcW w:w="1843" w:type="dxa"/>
            <w:shd w:val="clear" w:color="auto" w:fill="auto"/>
          </w:tcPr>
          <w:p w:rsidR="003A686B" w:rsidRPr="00581C99" w:rsidRDefault="003A686B" w:rsidP="003A686B">
            <w:pPr>
              <w:jc w:val="center"/>
              <w:rPr>
                <w:sz w:val="20"/>
                <w:szCs w:val="20"/>
              </w:rPr>
            </w:pPr>
            <w:r w:rsidRPr="00581C99">
              <w:rPr>
                <w:sz w:val="20"/>
                <w:szCs w:val="20"/>
              </w:rPr>
              <w:t>Iznimno mala</w:t>
            </w:r>
          </w:p>
        </w:tc>
        <w:tc>
          <w:tcPr>
            <w:tcW w:w="1843" w:type="dxa"/>
            <w:shd w:val="clear" w:color="auto" w:fill="auto"/>
          </w:tcPr>
          <w:p w:rsidR="003A686B" w:rsidRPr="00581C99" w:rsidRDefault="003A686B" w:rsidP="003A686B">
            <w:pPr>
              <w:jc w:val="center"/>
              <w:rPr>
                <w:sz w:val="20"/>
                <w:szCs w:val="20"/>
              </w:rPr>
            </w:pPr>
            <w:r w:rsidRPr="00581C99">
              <w:rPr>
                <w:sz w:val="20"/>
                <w:szCs w:val="20"/>
              </w:rPr>
              <w:t>&lt;1 %</w:t>
            </w:r>
          </w:p>
        </w:tc>
        <w:tc>
          <w:tcPr>
            <w:tcW w:w="3118" w:type="dxa"/>
            <w:shd w:val="clear" w:color="auto" w:fill="auto"/>
          </w:tcPr>
          <w:p w:rsidR="003A686B" w:rsidRPr="00581C99" w:rsidRDefault="003A686B" w:rsidP="003A686B">
            <w:pPr>
              <w:rPr>
                <w:sz w:val="20"/>
                <w:szCs w:val="20"/>
              </w:rPr>
            </w:pPr>
            <w:r w:rsidRPr="00581C99">
              <w:rPr>
                <w:sz w:val="20"/>
                <w:szCs w:val="20"/>
              </w:rPr>
              <w:t>1 događaj u 100 godina i rjeđe</w:t>
            </w:r>
          </w:p>
        </w:tc>
        <w:tc>
          <w:tcPr>
            <w:tcW w:w="1424" w:type="dxa"/>
          </w:tcPr>
          <w:p w:rsidR="003A686B" w:rsidRPr="00581C99" w:rsidRDefault="003A686B" w:rsidP="003A686B">
            <w:pPr>
              <w:jc w:val="center"/>
              <w:rPr>
                <w:sz w:val="20"/>
                <w:szCs w:val="20"/>
              </w:rPr>
            </w:pPr>
          </w:p>
        </w:tc>
      </w:tr>
      <w:tr w:rsidR="003A686B" w:rsidRPr="00581C99" w:rsidTr="003A686B">
        <w:trPr>
          <w:trHeight w:val="253"/>
          <w:jc w:val="center"/>
        </w:trPr>
        <w:tc>
          <w:tcPr>
            <w:tcW w:w="1710" w:type="dxa"/>
            <w:shd w:val="clear" w:color="auto" w:fill="DBE5F1"/>
          </w:tcPr>
          <w:p w:rsidR="003A686B" w:rsidRPr="00581C99" w:rsidRDefault="003A686B" w:rsidP="003A686B">
            <w:pPr>
              <w:jc w:val="center"/>
              <w:rPr>
                <w:b/>
                <w:sz w:val="20"/>
                <w:szCs w:val="20"/>
              </w:rPr>
            </w:pPr>
            <w:r w:rsidRPr="00581C99">
              <w:rPr>
                <w:b/>
                <w:sz w:val="20"/>
                <w:szCs w:val="20"/>
              </w:rPr>
              <w:t>2</w:t>
            </w:r>
          </w:p>
        </w:tc>
        <w:tc>
          <w:tcPr>
            <w:tcW w:w="1843" w:type="dxa"/>
            <w:shd w:val="clear" w:color="auto" w:fill="auto"/>
          </w:tcPr>
          <w:p w:rsidR="003A686B" w:rsidRPr="00581C99" w:rsidRDefault="003A686B" w:rsidP="003A686B">
            <w:pPr>
              <w:jc w:val="center"/>
              <w:rPr>
                <w:sz w:val="20"/>
                <w:szCs w:val="20"/>
              </w:rPr>
            </w:pPr>
            <w:r w:rsidRPr="00581C99">
              <w:rPr>
                <w:sz w:val="20"/>
                <w:szCs w:val="20"/>
              </w:rPr>
              <w:t>Mala</w:t>
            </w:r>
          </w:p>
        </w:tc>
        <w:tc>
          <w:tcPr>
            <w:tcW w:w="1843" w:type="dxa"/>
            <w:shd w:val="clear" w:color="auto" w:fill="auto"/>
          </w:tcPr>
          <w:p w:rsidR="003A686B" w:rsidRPr="00581C99" w:rsidRDefault="003A686B" w:rsidP="003A686B">
            <w:pPr>
              <w:jc w:val="center"/>
              <w:rPr>
                <w:sz w:val="20"/>
                <w:szCs w:val="20"/>
              </w:rPr>
            </w:pPr>
            <w:r w:rsidRPr="00581C99">
              <w:rPr>
                <w:sz w:val="20"/>
                <w:szCs w:val="20"/>
              </w:rPr>
              <w:t>1 – 5 %</w:t>
            </w:r>
          </w:p>
        </w:tc>
        <w:tc>
          <w:tcPr>
            <w:tcW w:w="3118" w:type="dxa"/>
            <w:shd w:val="clear" w:color="auto" w:fill="auto"/>
          </w:tcPr>
          <w:p w:rsidR="003A686B" w:rsidRPr="00581C99" w:rsidRDefault="003A686B" w:rsidP="003A686B">
            <w:pPr>
              <w:rPr>
                <w:sz w:val="20"/>
                <w:szCs w:val="20"/>
              </w:rPr>
            </w:pPr>
            <w:r w:rsidRPr="00581C99">
              <w:rPr>
                <w:sz w:val="20"/>
                <w:szCs w:val="20"/>
              </w:rPr>
              <w:t>1 događaj u 20 do 100 godina</w:t>
            </w:r>
          </w:p>
        </w:tc>
        <w:tc>
          <w:tcPr>
            <w:tcW w:w="1424" w:type="dxa"/>
          </w:tcPr>
          <w:p w:rsidR="003A686B" w:rsidRPr="00581C99" w:rsidRDefault="003A686B" w:rsidP="003A686B">
            <w:pPr>
              <w:jc w:val="center"/>
              <w:rPr>
                <w:sz w:val="20"/>
                <w:szCs w:val="20"/>
              </w:rPr>
            </w:pPr>
          </w:p>
        </w:tc>
      </w:tr>
      <w:tr w:rsidR="003A686B" w:rsidRPr="00581C99" w:rsidTr="003A686B">
        <w:trPr>
          <w:trHeight w:val="253"/>
          <w:jc w:val="center"/>
        </w:trPr>
        <w:tc>
          <w:tcPr>
            <w:tcW w:w="1710" w:type="dxa"/>
            <w:shd w:val="clear" w:color="auto" w:fill="DBE5F1"/>
          </w:tcPr>
          <w:p w:rsidR="003A686B" w:rsidRPr="00581C99" w:rsidRDefault="003A686B" w:rsidP="003A686B">
            <w:pPr>
              <w:jc w:val="center"/>
              <w:rPr>
                <w:b/>
                <w:sz w:val="20"/>
                <w:szCs w:val="20"/>
              </w:rPr>
            </w:pPr>
            <w:r w:rsidRPr="00581C99">
              <w:rPr>
                <w:b/>
                <w:sz w:val="20"/>
                <w:szCs w:val="20"/>
              </w:rPr>
              <w:t>3</w:t>
            </w:r>
          </w:p>
        </w:tc>
        <w:tc>
          <w:tcPr>
            <w:tcW w:w="1843" w:type="dxa"/>
            <w:shd w:val="clear" w:color="auto" w:fill="auto"/>
          </w:tcPr>
          <w:p w:rsidR="003A686B" w:rsidRPr="00581C99" w:rsidRDefault="003A686B" w:rsidP="003A686B">
            <w:pPr>
              <w:jc w:val="center"/>
              <w:rPr>
                <w:sz w:val="20"/>
                <w:szCs w:val="20"/>
              </w:rPr>
            </w:pPr>
            <w:r w:rsidRPr="00581C99">
              <w:rPr>
                <w:sz w:val="20"/>
                <w:szCs w:val="20"/>
              </w:rPr>
              <w:t>Umjerena</w:t>
            </w:r>
          </w:p>
        </w:tc>
        <w:tc>
          <w:tcPr>
            <w:tcW w:w="1843" w:type="dxa"/>
            <w:shd w:val="clear" w:color="auto" w:fill="auto"/>
          </w:tcPr>
          <w:p w:rsidR="003A686B" w:rsidRPr="00581C99" w:rsidRDefault="003A686B" w:rsidP="003A686B">
            <w:pPr>
              <w:jc w:val="center"/>
              <w:rPr>
                <w:sz w:val="20"/>
                <w:szCs w:val="20"/>
              </w:rPr>
            </w:pPr>
            <w:r w:rsidRPr="00581C99">
              <w:rPr>
                <w:sz w:val="20"/>
                <w:szCs w:val="20"/>
              </w:rPr>
              <w:t>5 – 50 %</w:t>
            </w:r>
          </w:p>
        </w:tc>
        <w:tc>
          <w:tcPr>
            <w:tcW w:w="3118" w:type="dxa"/>
            <w:shd w:val="clear" w:color="auto" w:fill="auto"/>
          </w:tcPr>
          <w:p w:rsidR="003A686B" w:rsidRPr="00581C99" w:rsidRDefault="003A686B" w:rsidP="003A686B">
            <w:pPr>
              <w:rPr>
                <w:sz w:val="20"/>
                <w:szCs w:val="20"/>
              </w:rPr>
            </w:pPr>
            <w:r w:rsidRPr="00581C99">
              <w:rPr>
                <w:sz w:val="20"/>
                <w:szCs w:val="20"/>
              </w:rPr>
              <w:t>1 događaj u 2 do 20 godina</w:t>
            </w:r>
          </w:p>
        </w:tc>
        <w:tc>
          <w:tcPr>
            <w:tcW w:w="1424" w:type="dxa"/>
          </w:tcPr>
          <w:p w:rsidR="003A686B" w:rsidRPr="002258DC" w:rsidRDefault="003A686B" w:rsidP="003A686B">
            <w:pPr>
              <w:jc w:val="center"/>
              <w:rPr>
                <w:b/>
                <w:sz w:val="20"/>
                <w:szCs w:val="20"/>
              </w:rPr>
            </w:pPr>
            <w:r w:rsidRPr="002258DC">
              <w:rPr>
                <w:b/>
                <w:sz w:val="20"/>
                <w:szCs w:val="20"/>
              </w:rPr>
              <w:t>x</w:t>
            </w:r>
          </w:p>
        </w:tc>
      </w:tr>
      <w:tr w:rsidR="003A686B" w:rsidRPr="00581C99" w:rsidTr="003A686B">
        <w:trPr>
          <w:trHeight w:val="253"/>
          <w:jc w:val="center"/>
        </w:trPr>
        <w:tc>
          <w:tcPr>
            <w:tcW w:w="1710" w:type="dxa"/>
            <w:shd w:val="clear" w:color="auto" w:fill="DBE5F1"/>
          </w:tcPr>
          <w:p w:rsidR="003A686B" w:rsidRPr="00581C99" w:rsidRDefault="003A686B" w:rsidP="003A686B">
            <w:pPr>
              <w:jc w:val="center"/>
              <w:rPr>
                <w:b/>
                <w:sz w:val="20"/>
                <w:szCs w:val="20"/>
              </w:rPr>
            </w:pPr>
            <w:r w:rsidRPr="00581C99">
              <w:rPr>
                <w:b/>
                <w:sz w:val="20"/>
                <w:szCs w:val="20"/>
              </w:rPr>
              <w:t>4</w:t>
            </w:r>
          </w:p>
        </w:tc>
        <w:tc>
          <w:tcPr>
            <w:tcW w:w="1843" w:type="dxa"/>
            <w:shd w:val="clear" w:color="auto" w:fill="auto"/>
          </w:tcPr>
          <w:p w:rsidR="003A686B" w:rsidRPr="00581C99" w:rsidRDefault="003A686B" w:rsidP="003A686B">
            <w:pPr>
              <w:jc w:val="center"/>
              <w:rPr>
                <w:sz w:val="20"/>
                <w:szCs w:val="20"/>
              </w:rPr>
            </w:pPr>
            <w:r w:rsidRPr="00581C99">
              <w:rPr>
                <w:sz w:val="20"/>
                <w:szCs w:val="20"/>
              </w:rPr>
              <w:t>Velika</w:t>
            </w:r>
          </w:p>
        </w:tc>
        <w:tc>
          <w:tcPr>
            <w:tcW w:w="1843" w:type="dxa"/>
            <w:shd w:val="clear" w:color="auto" w:fill="auto"/>
          </w:tcPr>
          <w:p w:rsidR="003A686B" w:rsidRPr="00581C99" w:rsidRDefault="003A686B" w:rsidP="003A686B">
            <w:pPr>
              <w:jc w:val="center"/>
              <w:rPr>
                <w:sz w:val="20"/>
                <w:szCs w:val="20"/>
              </w:rPr>
            </w:pPr>
            <w:r w:rsidRPr="00581C99">
              <w:rPr>
                <w:sz w:val="20"/>
                <w:szCs w:val="20"/>
              </w:rPr>
              <w:t>51 – 98 %</w:t>
            </w:r>
          </w:p>
        </w:tc>
        <w:tc>
          <w:tcPr>
            <w:tcW w:w="3118" w:type="dxa"/>
            <w:shd w:val="clear" w:color="auto" w:fill="auto"/>
          </w:tcPr>
          <w:p w:rsidR="003A686B" w:rsidRPr="00581C99" w:rsidRDefault="003A686B" w:rsidP="003A686B">
            <w:pPr>
              <w:rPr>
                <w:sz w:val="20"/>
                <w:szCs w:val="20"/>
              </w:rPr>
            </w:pPr>
            <w:r w:rsidRPr="00581C99">
              <w:rPr>
                <w:sz w:val="20"/>
                <w:szCs w:val="20"/>
              </w:rPr>
              <w:t>1 događaj 1 do 2 godine</w:t>
            </w:r>
          </w:p>
        </w:tc>
        <w:tc>
          <w:tcPr>
            <w:tcW w:w="1424" w:type="dxa"/>
          </w:tcPr>
          <w:p w:rsidR="003A686B" w:rsidRPr="00581C99" w:rsidRDefault="003A686B" w:rsidP="003A686B">
            <w:pPr>
              <w:jc w:val="center"/>
              <w:rPr>
                <w:sz w:val="20"/>
                <w:szCs w:val="20"/>
              </w:rPr>
            </w:pPr>
          </w:p>
        </w:tc>
      </w:tr>
      <w:tr w:rsidR="003A686B" w:rsidRPr="00581C99" w:rsidTr="003A686B">
        <w:trPr>
          <w:trHeight w:val="269"/>
          <w:jc w:val="center"/>
        </w:trPr>
        <w:tc>
          <w:tcPr>
            <w:tcW w:w="1710" w:type="dxa"/>
            <w:shd w:val="clear" w:color="auto" w:fill="DBE5F1"/>
          </w:tcPr>
          <w:p w:rsidR="003A686B" w:rsidRPr="00581C99" w:rsidRDefault="003A686B" w:rsidP="003A686B">
            <w:pPr>
              <w:jc w:val="center"/>
              <w:rPr>
                <w:b/>
                <w:sz w:val="20"/>
                <w:szCs w:val="20"/>
              </w:rPr>
            </w:pPr>
            <w:r w:rsidRPr="00581C99">
              <w:rPr>
                <w:b/>
                <w:sz w:val="20"/>
                <w:szCs w:val="20"/>
              </w:rPr>
              <w:t>5</w:t>
            </w:r>
          </w:p>
        </w:tc>
        <w:tc>
          <w:tcPr>
            <w:tcW w:w="1843" w:type="dxa"/>
            <w:shd w:val="clear" w:color="auto" w:fill="auto"/>
          </w:tcPr>
          <w:p w:rsidR="003A686B" w:rsidRPr="00581C99" w:rsidRDefault="003A686B" w:rsidP="003A686B">
            <w:pPr>
              <w:jc w:val="center"/>
              <w:rPr>
                <w:sz w:val="20"/>
                <w:szCs w:val="20"/>
              </w:rPr>
            </w:pPr>
            <w:r w:rsidRPr="00581C99">
              <w:rPr>
                <w:sz w:val="20"/>
                <w:szCs w:val="20"/>
              </w:rPr>
              <w:t>Iznimno velika</w:t>
            </w:r>
          </w:p>
        </w:tc>
        <w:tc>
          <w:tcPr>
            <w:tcW w:w="1843" w:type="dxa"/>
            <w:shd w:val="clear" w:color="auto" w:fill="auto"/>
          </w:tcPr>
          <w:p w:rsidR="003A686B" w:rsidRPr="00581C99" w:rsidRDefault="003A686B" w:rsidP="003A686B">
            <w:pPr>
              <w:jc w:val="center"/>
              <w:rPr>
                <w:sz w:val="20"/>
                <w:szCs w:val="20"/>
              </w:rPr>
            </w:pPr>
            <w:r w:rsidRPr="00581C99">
              <w:rPr>
                <w:sz w:val="20"/>
                <w:szCs w:val="20"/>
              </w:rPr>
              <w:t>&gt; 98 %</w:t>
            </w:r>
          </w:p>
        </w:tc>
        <w:tc>
          <w:tcPr>
            <w:tcW w:w="3118" w:type="dxa"/>
            <w:shd w:val="clear" w:color="auto" w:fill="auto"/>
          </w:tcPr>
          <w:p w:rsidR="003A686B" w:rsidRPr="00581C99" w:rsidRDefault="003A686B" w:rsidP="003A686B">
            <w:pPr>
              <w:rPr>
                <w:sz w:val="20"/>
                <w:szCs w:val="20"/>
              </w:rPr>
            </w:pPr>
            <w:r w:rsidRPr="00581C99">
              <w:rPr>
                <w:sz w:val="20"/>
                <w:szCs w:val="20"/>
              </w:rPr>
              <w:t>1 događaj godišnje ili češće</w:t>
            </w:r>
          </w:p>
        </w:tc>
        <w:tc>
          <w:tcPr>
            <w:tcW w:w="1424" w:type="dxa"/>
          </w:tcPr>
          <w:p w:rsidR="003A686B" w:rsidRPr="00581C99" w:rsidRDefault="003A686B" w:rsidP="003A686B">
            <w:pPr>
              <w:jc w:val="center"/>
              <w:rPr>
                <w:sz w:val="20"/>
                <w:szCs w:val="20"/>
              </w:rPr>
            </w:pPr>
          </w:p>
        </w:tc>
      </w:tr>
    </w:tbl>
    <w:p w:rsidR="003A686B" w:rsidRPr="00124BF3" w:rsidRDefault="003A686B" w:rsidP="003A686B"/>
    <w:p w:rsidR="003A686B" w:rsidRPr="00124BF3" w:rsidRDefault="003A686B" w:rsidP="00AF53E4">
      <w:pPr>
        <w:pStyle w:val="Naslov3"/>
        <w:numPr>
          <w:ilvl w:val="2"/>
          <w:numId w:val="11"/>
        </w:numPr>
      </w:pPr>
      <w:bookmarkStart w:id="331" w:name="_Toc485632348"/>
      <w:bookmarkStart w:id="332" w:name="_Toc487715473"/>
      <w:bookmarkStart w:id="333" w:name="_Toc506649630"/>
      <w:r w:rsidRPr="00124BF3">
        <w:t>Podaci, izvori i metode izračuna</w:t>
      </w:r>
      <w:bookmarkEnd w:id="331"/>
      <w:bookmarkEnd w:id="332"/>
      <w:bookmarkEnd w:id="333"/>
    </w:p>
    <w:p w:rsidR="003A686B" w:rsidRPr="00124BF3" w:rsidRDefault="003A686B" w:rsidP="003A686B"/>
    <w:p w:rsidR="003A686B" w:rsidRPr="00124BF3" w:rsidRDefault="003A686B" w:rsidP="003A686B">
      <w:r w:rsidRPr="00124BF3">
        <w:t xml:space="preserve">Prilikom </w:t>
      </w:r>
      <w:r>
        <w:t>opisivanja scenarija korišteni su podaci</w:t>
      </w:r>
      <w:r w:rsidRPr="00124BF3">
        <w:t>:</w:t>
      </w:r>
    </w:p>
    <w:p w:rsidR="003A686B" w:rsidRPr="003E6924" w:rsidRDefault="003A686B" w:rsidP="00AF53E4">
      <w:pPr>
        <w:numPr>
          <w:ilvl w:val="0"/>
          <w:numId w:val="33"/>
        </w:numPr>
        <w:spacing w:line="276" w:lineRule="auto"/>
        <w:jc w:val="both"/>
      </w:pPr>
      <w:r>
        <w:t>Procjene ugroženosti stanovništva, materijalnih i kulturnih dobara i okoliša od opasnosti, nastanka i posljedica katastrofa i velikih nesreća Grad Sisak, travanj 2011.,</w:t>
      </w:r>
    </w:p>
    <w:p w:rsidR="003A686B" w:rsidRPr="00721998" w:rsidRDefault="003A686B" w:rsidP="00AF53E4">
      <w:pPr>
        <w:pStyle w:val="Odlomakpopisa"/>
        <w:numPr>
          <w:ilvl w:val="0"/>
          <w:numId w:val="33"/>
        </w:numPr>
        <w:spacing w:line="276" w:lineRule="auto"/>
        <w:jc w:val="both"/>
      </w:pPr>
      <w:r w:rsidRPr="00721998">
        <w:t>Zavod</w:t>
      </w:r>
      <w:r>
        <w:t>a</w:t>
      </w:r>
      <w:r w:rsidRPr="00721998">
        <w:t xml:space="preserve"> za jav</w:t>
      </w:r>
      <w:r>
        <w:t>no zdravstvo Sisačko-moslavačke županije, listopad 2017. godine,</w:t>
      </w:r>
    </w:p>
    <w:p w:rsidR="003A686B" w:rsidRPr="00721998" w:rsidRDefault="003A686B" w:rsidP="00AF53E4">
      <w:pPr>
        <w:pStyle w:val="Odlomakpopisa"/>
        <w:numPr>
          <w:ilvl w:val="0"/>
          <w:numId w:val="33"/>
        </w:numPr>
        <w:spacing w:line="276" w:lineRule="auto"/>
        <w:jc w:val="both"/>
      </w:pPr>
      <w:r>
        <w:t>Wikipedije</w:t>
      </w:r>
      <w:r w:rsidRPr="00721998">
        <w:t>,</w:t>
      </w:r>
    </w:p>
    <w:p w:rsidR="003A686B" w:rsidRPr="00721998" w:rsidRDefault="003A686B" w:rsidP="00AF53E4">
      <w:pPr>
        <w:pStyle w:val="Odlomakpopisa"/>
        <w:numPr>
          <w:ilvl w:val="0"/>
          <w:numId w:val="33"/>
        </w:numPr>
        <w:spacing w:line="276" w:lineRule="auto"/>
        <w:jc w:val="both"/>
      </w:pPr>
      <w:r>
        <w:t>Procjene</w:t>
      </w:r>
      <w:r w:rsidRPr="00721998">
        <w:t xml:space="preserve"> rizika od katastrofa za RH,</w:t>
      </w:r>
      <w:r>
        <w:t xml:space="preserve"> studeni 2015. godine, </w:t>
      </w:r>
    </w:p>
    <w:p w:rsidR="003A686B" w:rsidRDefault="003A686B" w:rsidP="00AF53E4">
      <w:pPr>
        <w:pStyle w:val="Odlomakpopisa"/>
        <w:numPr>
          <w:ilvl w:val="0"/>
          <w:numId w:val="33"/>
        </w:numPr>
        <w:spacing w:line="276" w:lineRule="auto"/>
        <w:jc w:val="both"/>
      </w:pPr>
      <w:r w:rsidRPr="00721998">
        <w:t>Pravilnik</w:t>
      </w:r>
      <w:r>
        <w:t>a</w:t>
      </w:r>
      <w:r w:rsidRPr="00721998">
        <w:t xml:space="preserve"> o rokovima najduljeg trajanja bolovanja ovisno o vrsti bolesti </w:t>
      </w:r>
      <w:r w:rsidRPr="00721998">
        <w:rPr>
          <w:rFonts w:cs="Arial"/>
        </w:rPr>
        <w:t>(</w:t>
      </w:r>
      <w:r w:rsidRPr="00721998">
        <w:t>„Narodne novine“ broj 153/09)</w:t>
      </w:r>
      <w:r>
        <w:t>,</w:t>
      </w:r>
    </w:p>
    <w:p w:rsidR="003A686B" w:rsidRDefault="00057A41" w:rsidP="00AF53E4">
      <w:pPr>
        <w:pStyle w:val="Odlomakpopisa"/>
        <w:numPr>
          <w:ilvl w:val="0"/>
          <w:numId w:val="33"/>
        </w:numPr>
        <w:spacing w:line="276" w:lineRule="auto"/>
        <w:jc w:val="both"/>
      </w:pPr>
      <w:hyperlink r:id="rId98" w:history="1">
        <w:r w:rsidR="002A6E62" w:rsidRPr="00653596">
          <w:rPr>
            <w:rStyle w:val="Hiperveza"/>
          </w:rPr>
          <w:t>https://www.plivazdravlje.hr/aktualno/clanak/19637/Gripa-ili-influenca.html</w:t>
        </w:r>
      </w:hyperlink>
      <w:r w:rsidR="003A686B">
        <w:t>.</w:t>
      </w:r>
    </w:p>
    <w:p w:rsidR="002A6E62" w:rsidRDefault="002A6E62" w:rsidP="002A6E62">
      <w:pPr>
        <w:pStyle w:val="Odlomakpopisa"/>
        <w:spacing w:line="276" w:lineRule="auto"/>
        <w:jc w:val="both"/>
      </w:pPr>
    </w:p>
    <w:p w:rsidR="002A6E62" w:rsidRDefault="002A6E62" w:rsidP="002A6E62">
      <w:pPr>
        <w:pStyle w:val="Odlomakpopisa"/>
        <w:spacing w:line="276" w:lineRule="auto"/>
        <w:jc w:val="both"/>
      </w:pPr>
    </w:p>
    <w:p w:rsidR="002A6E62" w:rsidRDefault="002A6E62" w:rsidP="002A6E62">
      <w:pPr>
        <w:pStyle w:val="Odlomakpopisa"/>
        <w:spacing w:line="276" w:lineRule="auto"/>
        <w:jc w:val="both"/>
      </w:pPr>
    </w:p>
    <w:p w:rsidR="002A6E62" w:rsidRDefault="002A6E62" w:rsidP="002A6E62">
      <w:pPr>
        <w:pStyle w:val="Odlomakpopisa"/>
        <w:spacing w:line="276" w:lineRule="auto"/>
        <w:jc w:val="both"/>
      </w:pPr>
    </w:p>
    <w:p w:rsidR="002A6E62" w:rsidRDefault="002A6E62" w:rsidP="002A6E62">
      <w:pPr>
        <w:pStyle w:val="Odlomakpopisa"/>
        <w:spacing w:line="276" w:lineRule="auto"/>
        <w:jc w:val="both"/>
      </w:pPr>
    </w:p>
    <w:p w:rsidR="002A6E62" w:rsidRDefault="002A6E62" w:rsidP="002A6E62">
      <w:pPr>
        <w:pStyle w:val="Odlomakpopisa"/>
        <w:spacing w:line="276" w:lineRule="auto"/>
        <w:jc w:val="both"/>
      </w:pPr>
    </w:p>
    <w:p w:rsidR="002A6E62" w:rsidRDefault="002A6E62" w:rsidP="002A6E62">
      <w:pPr>
        <w:pStyle w:val="Odlomakpopisa"/>
        <w:spacing w:line="276" w:lineRule="auto"/>
        <w:jc w:val="both"/>
      </w:pPr>
    </w:p>
    <w:p w:rsidR="002A6E62" w:rsidRDefault="002A6E62" w:rsidP="002A6E62">
      <w:pPr>
        <w:pStyle w:val="Odlomakpopisa"/>
        <w:spacing w:line="276" w:lineRule="auto"/>
        <w:jc w:val="both"/>
      </w:pPr>
    </w:p>
    <w:p w:rsidR="002A6E62" w:rsidRDefault="002A6E62" w:rsidP="002A6E62">
      <w:pPr>
        <w:pStyle w:val="Odlomakpopisa"/>
        <w:spacing w:line="276" w:lineRule="auto"/>
        <w:jc w:val="both"/>
      </w:pPr>
    </w:p>
    <w:p w:rsidR="002A6E62" w:rsidRDefault="002A6E62" w:rsidP="002A6E62">
      <w:pPr>
        <w:pStyle w:val="Odlomakpopisa"/>
        <w:spacing w:line="276" w:lineRule="auto"/>
        <w:jc w:val="both"/>
      </w:pPr>
    </w:p>
    <w:p w:rsidR="002A6E62" w:rsidRDefault="002A6E62" w:rsidP="002A6E62">
      <w:pPr>
        <w:pStyle w:val="Odlomakpopisa"/>
        <w:spacing w:line="276" w:lineRule="auto"/>
        <w:jc w:val="both"/>
      </w:pPr>
    </w:p>
    <w:p w:rsidR="002A6E62" w:rsidRDefault="002A6E62" w:rsidP="002A6E62">
      <w:pPr>
        <w:pStyle w:val="Odlomakpopisa"/>
        <w:spacing w:line="276" w:lineRule="auto"/>
        <w:jc w:val="both"/>
      </w:pPr>
    </w:p>
    <w:p w:rsidR="002A6E62" w:rsidRDefault="002A6E62" w:rsidP="002A6E62">
      <w:pPr>
        <w:pStyle w:val="Odlomakpopisa"/>
        <w:spacing w:line="276" w:lineRule="auto"/>
        <w:jc w:val="both"/>
      </w:pPr>
    </w:p>
    <w:p w:rsidR="002A6E62" w:rsidRDefault="002A6E62" w:rsidP="002A6E62">
      <w:pPr>
        <w:pStyle w:val="Odlomakpopisa"/>
        <w:spacing w:line="276" w:lineRule="auto"/>
        <w:jc w:val="both"/>
      </w:pPr>
    </w:p>
    <w:p w:rsidR="002A6E62" w:rsidRPr="00124BF3" w:rsidRDefault="002A6E62" w:rsidP="002A6E62">
      <w:pPr>
        <w:pStyle w:val="Odlomakpopisa"/>
        <w:spacing w:line="276" w:lineRule="auto"/>
        <w:jc w:val="both"/>
      </w:pPr>
    </w:p>
    <w:p w:rsidR="003A686B" w:rsidRDefault="003A686B" w:rsidP="00AF53E4">
      <w:pPr>
        <w:pStyle w:val="Naslov3"/>
        <w:numPr>
          <w:ilvl w:val="2"/>
          <w:numId w:val="11"/>
        </w:numPr>
      </w:pPr>
      <w:bookmarkStart w:id="334" w:name="_Toc485632349"/>
      <w:bookmarkStart w:id="335" w:name="_Toc487715474"/>
      <w:bookmarkStart w:id="336" w:name="_Toc506649631"/>
      <w:r w:rsidRPr="00124BF3">
        <w:lastRenderedPageBreak/>
        <w:t>Matrice rizika</w:t>
      </w:r>
      <w:bookmarkEnd w:id="334"/>
      <w:bookmarkEnd w:id="335"/>
      <w:bookmarkEnd w:id="336"/>
    </w:p>
    <w:p w:rsidR="003A686B" w:rsidRPr="00310363" w:rsidRDefault="003A686B" w:rsidP="003A686B"/>
    <w:p w:rsidR="003A686B" w:rsidRPr="00124BF3" w:rsidRDefault="003A686B" w:rsidP="003A686B">
      <w:r w:rsidRPr="009A0E81">
        <w:rPr>
          <w:b/>
        </w:rPr>
        <w:t>Rizik</w:t>
      </w:r>
      <w:r w:rsidRPr="00124BF3">
        <w:t>: Epidemije i pandemije</w:t>
      </w:r>
    </w:p>
    <w:p w:rsidR="003A686B" w:rsidRDefault="003A686B" w:rsidP="003A686B">
      <w:r w:rsidRPr="009A0E81">
        <w:rPr>
          <w:b/>
        </w:rPr>
        <w:t>Naziv scenarija</w:t>
      </w:r>
      <w:r>
        <w:t>: Epidemija</w:t>
      </w:r>
      <w:r w:rsidRPr="00124BF3">
        <w:t xml:space="preserve"> influence na području </w:t>
      </w:r>
      <w:r>
        <w:t>Grada Siska</w:t>
      </w:r>
    </w:p>
    <w:p w:rsidR="002A6E62" w:rsidRDefault="002A6E62" w:rsidP="003A686B"/>
    <w:p w:rsidR="002A6E62" w:rsidRPr="00124BF3" w:rsidRDefault="002A6E62" w:rsidP="003A686B"/>
    <w:p w:rsidR="003A686B" w:rsidRPr="00F8741A" w:rsidRDefault="003A686B" w:rsidP="003A686B">
      <w:pPr>
        <w:keepNext/>
        <w:jc w:val="center"/>
        <w:rPr>
          <w:b/>
        </w:rPr>
      </w:pPr>
      <w:r w:rsidRPr="00F8741A">
        <w:rPr>
          <w:b/>
        </w:rPr>
        <w:t>Ukupni r</w:t>
      </w:r>
      <w:r>
        <w:rPr>
          <w:b/>
        </w:rPr>
        <w:t>izik za epidemije i pandemije – visok rizik</w:t>
      </w:r>
    </w:p>
    <w:p w:rsidR="003A686B" w:rsidRPr="00F8741A" w:rsidRDefault="00057A41" w:rsidP="003A686B">
      <w:pPr>
        <w:keepNext/>
        <w:jc w:val="center"/>
      </w:pPr>
      <w:r w:rsidRPr="00057A41">
        <w:rPr>
          <w:rFonts w:ascii="Courier New" w:eastAsia="Courier New" w:hAnsi="Courier New" w:cs="Courier New"/>
          <w:noProof/>
          <w:color w:val="000000"/>
        </w:rPr>
        <w:pict>
          <v:shape id="_x0000_s1044" type="#_x0000_t9" style="position:absolute;left:0;text-align:left;margin-left:218.6pt;margin-top:82.7pt;width:17.25pt;height:15pt;z-index:251678720"/>
        </w:pict>
      </w:r>
      <w:r w:rsidR="003A686B">
        <w:rPr>
          <w:rFonts w:ascii="Courier New" w:eastAsia="Courier New" w:hAnsi="Courier New" w:cs="Courier New"/>
          <w:noProof/>
          <w:color w:val="000000"/>
        </w:rPr>
        <w:drawing>
          <wp:inline distT="0" distB="0" distL="0" distR="0">
            <wp:extent cx="3152775" cy="2686050"/>
            <wp:effectExtent l="19050" t="0" r="9525" b="0"/>
            <wp:docPr id="41"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7"/>
                    <pic:cNvPicPr>
                      <a:picLocks noChangeAspect="1" noChangeArrowheads="1"/>
                    </pic:cNvPicPr>
                  </pic:nvPicPr>
                  <pic:blipFill>
                    <a:blip r:embed="rId43"/>
                    <a:srcRect/>
                    <a:stretch>
                      <a:fillRect/>
                    </a:stretch>
                  </pic:blipFill>
                  <pic:spPr bwMode="auto">
                    <a:xfrm>
                      <a:off x="0" y="0"/>
                      <a:ext cx="3152775" cy="2686050"/>
                    </a:xfrm>
                    <a:prstGeom prst="rect">
                      <a:avLst/>
                    </a:prstGeom>
                    <a:noFill/>
                    <a:ln w="9525">
                      <a:noFill/>
                      <a:miter lim="800000"/>
                      <a:headEnd/>
                      <a:tailEnd/>
                    </a:ln>
                  </pic:spPr>
                </pic:pic>
              </a:graphicData>
            </a:graphic>
          </wp:inline>
        </w:drawing>
      </w:r>
    </w:p>
    <w:p w:rsidR="002A6E62" w:rsidRDefault="002A6E62" w:rsidP="003A686B">
      <w:pPr>
        <w:rPr>
          <w:b/>
          <w:i/>
        </w:rPr>
      </w:pPr>
    </w:p>
    <w:p w:rsidR="002A6E62" w:rsidRDefault="002A6E62" w:rsidP="003A686B">
      <w:pPr>
        <w:rPr>
          <w:b/>
          <w:i/>
        </w:rPr>
      </w:pPr>
    </w:p>
    <w:p w:rsidR="002A6E62" w:rsidRDefault="002A6E62" w:rsidP="003A686B">
      <w:pPr>
        <w:rPr>
          <w:b/>
          <w:i/>
        </w:rPr>
      </w:pPr>
    </w:p>
    <w:p w:rsidR="002A6E62" w:rsidRDefault="002A6E62" w:rsidP="003A686B">
      <w:pPr>
        <w:rPr>
          <w:b/>
          <w:i/>
        </w:rPr>
      </w:pPr>
    </w:p>
    <w:p w:rsidR="003A686B" w:rsidRPr="00181DBF" w:rsidRDefault="003A686B" w:rsidP="003A686B">
      <w:pPr>
        <w:rPr>
          <w:b/>
          <w:i/>
        </w:rPr>
      </w:pPr>
      <w:r w:rsidRPr="00181DBF">
        <w:rPr>
          <w:b/>
          <w:i/>
        </w:rPr>
        <w:t>Događaj s najgorim mogućim posljedicama</w:t>
      </w:r>
    </w:p>
    <w:p w:rsidR="003A686B" w:rsidRPr="00EA4354" w:rsidRDefault="003A686B" w:rsidP="003A686B">
      <w:pPr>
        <w:rPr>
          <w:b/>
          <w:i/>
          <w:sz w:val="22"/>
        </w:rPr>
      </w:pPr>
      <w:r w:rsidRPr="00EA4354">
        <w:rPr>
          <w:b/>
          <w:i/>
          <w:sz w:val="22"/>
        </w:rPr>
        <w:t xml:space="preserve">Život i zdravlje ljudi                                      Gospodarstvo               </w:t>
      </w:r>
    </w:p>
    <w:p w:rsidR="003A686B" w:rsidRDefault="00057A41" w:rsidP="003A686B">
      <w:r w:rsidRPr="00057A41">
        <w:rPr>
          <w:rFonts w:ascii="Courier New" w:eastAsia="Courier New" w:hAnsi="Courier New" w:cs="Courier New"/>
          <w:noProof/>
          <w:color w:val="000000"/>
        </w:rPr>
        <w:pict>
          <v:shape id="_x0000_s1043" type="#_x0000_t9" style="position:absolute;margin-left:218.6pt;margin-top:84.5pt;width:11.25pt;height:10.5pt;z-index:251677696"/>
        </w:pict>
      </w:r>
      <w:r w:rsidRPr="00057A41">
        <w:rPr>
          <w:rFonts w:ascii="Courier New" w:eastAsia="Courier New" w:hAnsi="Courier New" w:cs="Courier New"/>
          <w:noProof/>
          <w:color w:val="000000"/>
        </w:rPr>
        <w:pict>
          <v:shape id="_x0000_s1042" type="#_x0000_t9" style="position:absolute;margin-left:70.85pt;margin-top:17.75pt;width:11.25pt;height:10.5pt;z-index:251676672"/>
        </w:pict>
      </w:r>
      <w:r w:rsidR="003A686B">
        <w:rPr>
          <w:rFonts w:ascii="Courier New" w:eastAsia="Courier New" w:hAnsi="Courier New" w:cs="Courier New"/>
          <w:noProof/>
          <w:color w:val="000000"/>
        </w:rPr>
        <w:drawing>
          <wp:inline distT="0" distB="0" distL="0" distR="0">
            <wp:extent cx="1885950" cy="1609725"/>
            <wp:effectExtent l="19050" t="0" r="0" b="0"/>
            <wp:docPr id="42"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1"/>
                    <pic:cNvPicPr>
                      <a:picLocks noChangeAspect="1" noChangeArrowheads="1"/>
                    </pic:cNvPicPr>
                  </pic:nvPicPr>
                  <pic:blipFill>
                    <a:blip r:embed="rId44"/>
                    <a:srcRect/>
                    <a:stretch>
                      <a:fillRect/>
                    </a:stretch>
                  </pic:blipFill>
                  <pic:spPr bwMode="auto">
                    <a:xfrm>
                      <a:off x="0" y="0"/>
                      <a:ext cx="1885950" cy="1609725"/>
                    </a:xfrm>
                    <a:prstGeom prst="rect">
                      <a:avLst/>
                    </a:prstGeom>
                    <a:noFill/>
                    <a:ln w="9525">
                      <a:noFill/>
                      <a:miter lim="800000"/>
                      <a:headEnd/>
                      <a:tailEnd/>
                    </a:ln>
                  </pic:spPr>
                </pic:pic>
              </a:graphicData>
            </a:graphic>
          </wp:inline>
        </w:drawing>
      </w:r>
      <w:r w:rsidR="003A686B">
        <w:rPr>
          <w:rFonts w:ascii="Courier New" w:eastAsia="Courier New" w:hAnsi="Courier New" w:cs="Courier New"/>
          <w:noProof/>
          <w:color w:val="000000"/>
        </w:rPr>
        <w:drawing>
          <wp:inline distT="0" distB="0" distL="0" distR="0">
            <wp:extent cx="1933575" cy="1647825"/>
            <wp:effectExtent l="19050" t="0" r="9525" b="0"/>
            <wp:docPr id="43"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2"/>
                    <pic:cNvPicPr>
                      <a:picLocks noChangeAspect="1" noChangeArrowheads="1"/>
                    </pic:cNvPicPr>
                  </pic:nvPicPr>
                  <pic:blipFill>
                    <a:blip r:embed="rId45"/>
                    <a:srcRect/>
                    <a:stretch>
                      <a:fillRect/>
                    </a:stretch>
                  </pic:blipFill>
                  <pic:spPr bwMode="auto">
                    <a:xfrm>
                      <a:off x="0" y="0"/>
                      <a:ext cx="1933575" cy="1647825"/>
                    </a:xfrm>
                    <a:prstGeom prst="rect">
                      <a:avLst/>
                    </a:prstGeom>
                    <a:noFill/>
                    <a:ln w="9525">
                      <a:noFill/>
                      <a:miter lim="800000"/>
                      <a:headEnd/>
                      <a:tailEnd/>
                    </a:ln>
                  </pic:spPr>
                </pic:pic>
              </a:graphicData>
            </a:graphic>
          </wp:inline>
        </w:drawing>
      </w:r>
    </w:p>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2A6E62" w:rsidRDefault="002A6E62" w:rsidP="003A686B"/>
    <w:p w:rsidR="002A6E62" w:rsidRDefault="002A6E62" w:rsidP="003A686B"/>
    <w:p w:rsidR="002A6E62" w:rsidRDefault="002A6E62" w:rsidP="003A686B"/>
    <w:p w:rsidR="002A6E62" w:rsidRPr="00124BF3" w:rsidRDefault="002A6E62" w:rsidP="003A686B"/>
    <w:p w:rsidR="003A686B" w:rsidRDefault="003A686B" w:rsidP="00CD0911">
      <w:pPr>
        <w:pStyle w:val="Naslov2"/>
      </w:pPr>
      <w:bookmarkStart w:id="337" w:name="_Toc485632372"/>
      <w:bookmarkStart w:id="338" w:name="_Toc487715475"/>
      <w:bookmarkStart w:id="339" w:name="_Toc506649632"/>
      <w:r w:rsidRPr="00C82CA8">
        <w:lastRenderedPageBreak/>
        <w:t xml:space="preserve">TEHNIČKO </w:t>
      </w:r>
      <w:r w:rsidRPr="001C4476">
        <w:t xml:space="preserve">– TEHNOLOŠKE NESREĆE </w:t>
      </w:r>
      <w:bookmarkEnd w:id="337"/>
      <w:r w:rsidRPr="001C4476">
        <w:t xml:space="preserve"> S OPASNIM TVARIMA</w:t>
      </w:r>
      <w:bookmarkEnd w:id="338"/>
      <w:bookmarkEnd w:id="339"/>
    </w:p>
    <w:p w:rsidR="003A686B" w:rsidRPr="00310363" w:rsidRDefault="003A686B" w:rsidP="003A686B"/>
    <w:p w:rsidR="003A686B" w:rsidRDefault="003A686B" w:rsidP="00AF53E4">
      <w:pPr>
        <w:pStyle w:val="Naslov3"/>
        <w:numPr>
          <w:ilvl w:val="2"/>
          <w:numId w:val="11"/>
        </w:numPr>
        <w:spacing w:after="120"/>
      </w:pPr>
      <w:bookmarkStart w:id="340" w:name="_Toc485632373"/>
      <w:bookmarkStart w:id="341" w:name="_Toc487715476"/>
      <w:bookmarkStart w:id="342" w:name="_Toc506649633"/>
      <w:r w:rsidRPr="00124BF3">
        <w:t>Naziv scenarija</w:t>
      </w:r>
      <w:bookmarkEnd w:id="340"/>
      <w:bookmarkEnd w:id="341"/>
      <w:bookmarkEnd w:id="342"/>
    </w:p>
    <w:p w:rsidR="00BB344C" w:rsidRPr="00BB344C" w:rsidRDefault="00BB344C" w:rsidP="00BB344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60"/>
      </w:tblGrid>
      <w:tr w:rsidR="003A686B" w:rsidRPr="00655C5C" w:rsidTr="003A686B">
        <w:tc>
          <w:tcPr>
            <w:tcW w:w="9060" w:type="dxa"/>
            <w:shd w:val="clear" w:color="auto" w:fill="DBE5F1"/>
          </w:tcPr>
          <w:p w:rsidR="003A686B" w:rsidRPr="00655C5C" w:rsidRDefault="003A686B" w:rsidP="003A686B">
            <w:pPr>
              <w:rPr>
                <w:b/>
                <w:sz w:val="20"/>
                <w:szCs w:val="20"/>
              </w:rPr>
            </w:pPr>
            <w:r w:rsidRPr="00655C5C">
              <w:rPr>
                <w:b/>
                <w:sz w:val="20"/>
                <w:szCs w:val="20"/>
              </w:rPr>
              <w:t>Naziv scenarija</w:t>
            </w:r>
          </w:p>
        </w:tc>
      </w:tr>
      <w:tr w:rsidR="003A686B" w:rsidRPr="00655C5C" w:rsidTr="003A686B">
        <w:tc>
          <w:tcPr>
            <w:tcW w:w="9060" w:type="dxa"/>
          </w:tcPr>
          <w:p w:rsidR="003A686B" w:rsidRPr="00655C5C" w:rsidRDefault="003A686B" w:rsidP="003A686B">
            <w:pPr>
              <w:pStyle w:val="Bezproreda"/>
              <w:jc w:val="both"/>
              <w:rPr>
                <w:rFonts w:ascii="Times New Roman" w:hAnsi="Times New Roman"/>
                <w:szCs w:val="20"/>
              </w:rPr>
            </w:pPr>
            <w:r w:rsidRPr="00655C5C">
              <w:rPr>
                <w:rFonts w:ascii="Times New Roman" w:hAnsi="Times New Roman"/>
              </w:rPr>
              <w:t>Razaranje spremnika UNP-a D-23</w:t>
            </w:r>
          </w:p>
        </w:tc>
      </w:tr>
      <w:tr w:rsidR="003A686B" w:rsidRPr="00655C5C" w:rsidTr="003A686B">
        <w:tc>
          <w:tcPr>
            <w:tcW w:w="9060" w:type="dxa"/>
            <w:shd w:val="clear" w:color="auto" w:fill="DBE5F1"/>
          </w:tcPr>
          <w:p w:rsidR="003A686B" w:rsidRPr="00655C5C" w:rsidRDefault="003A686B" w:rsidP="003A686B">
            <w:pPr>
              <w:rPr>
                <w:b/>
                <w:sz w:val="20"/>
                <w:szCs w:val="20"/>
              </w:rPr>
            </w:pPr>
            <w:r w:rsidRPr="00655C5C">
              <w:rPr>
                <w:b/>
                <w:sz w:val="20"/>
                <w:szCs w:val="20"/>
              </w:rPr>
              <w:t>Grupa rizika</w:t>
            </w:r>
          </w:p>
        </w:tc>
      </w:tr>
      <w:tr w:rsidR="003A686B" w:rsidRPr="00655C5C" w:rsidTr="003A686B">
        <w:tc>
          <w:tcPr>
            <w:tcW w:w="9060" w:type="dxa"/>
          </w:tcPr>
          <w:p w:rsidR="003A686B" w:rsidRPr="00655C5C" w:rsidRDefault="003A686B" w:rsidP="003A686B">
            <w:pPr>
              <w:pStyle w:val="Bezproreda"/>
              <w:jc w:val="both"/>
              <w:rPr>
                <w:rFonts w:ascii="Times New Roman" w:hAnsi="Times New Roman"/>
                <w:szCs w:val="20"/>
              </w:rPr>
            </w:pPr>
            <w:r w:rsidRPr="00655C5C">
              <w:rPr>
                <w:rFonts w:ascii="Times New Roman" w:hAnsi="Times New Roman"/>
                <w:szCs w:val="20"/>
              </w:rPr>
              <w:t>Tehničko - tehnološke nesreće s opasnim tvarima</w:t>
            </w:r>
          </w:p>
        </w:tc>
      </w:tr>
      <w:tr w:rsidR="003A686B" w:rsidRPr="00655C5C" w:rsidTr="003A686B">
        <w:tc>
          <w:tcPr>
            <w:tcW w:w="9060" w:type="dxa"/>
            <w:shd w:val="clear" w:color="auto" w:fill="DBE5F1"/>
          </w:tcPr>
          <w:p w:rsidR="003A686B" w:rsidRPr="00655C5C" w:rsidRDefault="003A686B" w:rsidP="003A686B">
            <w:pPr>
              <w:rPr>
                <w:b/>
                <w:sz w:val="20"/>
                <w:szCs w:val="20"/>
              </w:rPr>
            </w:pPr>
            <w:r w:rsidRPr="00655C5C">
              <w:rPr>
                <w:b/>
                <w:sz w:val="20"/>
                <w:szCs w:val="20"/>
              </w:rPr>
              <w:t>Rizik</w:t>
            </w:r>
          </w:p>
        </w:tc>
      </w:tr>
      <w:tr w:rsidR="003A686B" w:rsidRPr="00655C5C" w:rsidTr="003A686B">
        <w:tc>
          <w:tcPr>
            <w:tcW w:w="9060" w:type="dxa"/>
          </w:tcPr>
          <w:p w:rsidR="003A686B" w:rsidRPr="00655C5C" w:rsidRDefault="003A686B" w:rsidP="003A686B">
            <w:pPr>
              <w:pStyle w:val="Bezproreda"/>
              <w:jc w:val="both"/>
              <w:rPr>
                <w:rFonts w:ascii="Times New Roman" w:hAnsi="Times New Roman"/>
                <w:szCs w:val="20"/>
              </w:rPr>
            </w:pPr>
            <w:r w:rsidRPr="00655C5C">
              <w:rPr>
                <w:rFonts w:ascii="Times New Roman" w:hAnsi="Times New Roman"/>
                <w:szCs w:val="20"/>
              </w:rPr>
              <w:t>Industrijske nesreće</w:t>
            </w:r>
          </w:p>
        </w:tc>
      </w:tr>
      <w:tr w:rsidR="003A686B" w:rsidRPr="00655C5C" w:rsidTr="003A686B">
        <w:tc>
          <w:tcPr>
            <w:tcW w:w="9060" w:type="dxa"/>
            <w:shd w:val="clear" w:color="auto" w:fill="DBE5F1"/>
          </w:tcPr>
          <w:p w:rsidR="003A686B" w:rsidRPr="00655C5C" w:rsidRDefault="003A686B" w:rsidP="003A686B">
            <w:pPr>
              <w:rPr>
                <w:b/>
                <w:sz w:val="20"/>
                <w:szCs w:val="20"/>
              </w:rPr>
            </w:pPr>
            <w:r w:rsidRPr="00655C5C">
              <w:rPr>
                <w:b/>
                <w:sz w:val="20"/>
                <w:szCs w:val="20"/>
              </w:rPr>
              <w:t>Radna skupina</w:t>
            </w:r>
          </w:p>
        </w:tc>
      </w:tr>
      <w:tr w:rsidR="003A686B" w:rsidRPr="00655C5C" w:rsidTr="003A686B">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Pr="00655C5C" w:rsidRDefault="003A686B" w:rsidP="003A686B">
            <w:pPr>
              <w:pStyle w:val="Bezproreda"/>
              <w:jc w:val="both"/>
              <w:rPr>
                <w:rFonts w:ascii="Times New Roman" w:hAnsi="Times New Roman"/>
                <w:b/>
                <w:szCs w:val="20"/>
              </w:rPr>
            </w:pPr>
            <w:r w:rsidRPr="00655C5C">
              <w:rPr>
                <w:rFonts w:ascii="Times New Roman" w:hAnsi="Times New Roman"/>
                <w:b/>
                <w:szCs w:val="20"/>
              </w:rPr>
              <w:t>Koordinator:</w:t>
            </w:r>
          </w:p>
        </w:tc>
      </w:tr>
      <w:tr w:rsidR="003A686B" w:rsidRPr="00655C5C" w:rsidTr="003A686B">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Pr="00655C5C" w:rsidRDefault="003A686B" w:rsidP="003A686B">
            <w:pPr>
              <w:pStyle w:val="Bezproreda"/>
              <w:jc w:val="both"/>
              <w:rPr>
                <w:rFonts w:ascii="Times New Roman" w:hAnsi="Times New Roman"/>
                <w:szCs w:val="20"/>
              </w:rPr>
            </w:pPr>
            <w:r w:rsidRPr="00655C5C">
              <w:rPr>
                <w:rFonts w:ascii="Times New Roman" w:hAnsi="Times New Roman"/>
                <w:szCs w:val="20"/>
              </w:rPr>
              <w:t>Marko Krička</w:t>
            </w:r>
          </w:p>
        </w:tc>
      </w:tr>
      <w:tr w:rsidR="003A686B" w:rsidRPr="00655C5C" w:rsidTr="003A686B">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Pr="00655C5C" w:rsidRDefault="003A686B" w:rsidP="003A686B">
            <w:pPr>
              <w:pStyle w:val="Bezproreda"/>
              <w:jc w:val="both"/>
              <w:rPr>
                <w:rFonts w:ascii="Times New Roman" w:hAnsi="Times New Roman"/>
                <w:b/>
                <w:szCs w:val="20"/>
              </w:rPr>
            </w:pPr>
            <w:r w:rsidRPr="00655C5C">
              <w:rPr>
                <w:rFonts w:ascii="Times New Roman" w:hAnsi="Times New Roman"/>
                <w:b/>
                <w:szCs w:val="20"/>
              </w:rPr>
              <w:t>Nositelji:</w:t>
            </w:r>
          </w:p>
        </w:tc>
      </w:tr>
      <w:tr w:rsidR="003A686B" w:rsidRPr="00655C5C" w:rsidTr="003A686B">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Pr="00655C5C" w:rsidRDefault="003A686B" w:rsidP="003A686B">
            <w:pPr>
              <w:pStyle w:val="Bezproreda"/>
              <w:jc w:val="both"/>
              <w:rPr>
                <w:rFonts w:ascii="Times New Roman" w:hAnsi="Times New Roman"/>
                <w:szCs w:val="20"/>
              </w:rPr>
            </w:pPr>
            <w:r w:rsidRPr="00655C5C">
              <w:rPr>
                <w:rFonts w:ascii="Times New Roman" w:hAnsi="Times New Roman"/>
                <w:szCs w:val="20"/>
              </w:rPr>
              <w:t>Alan Đozić</w:t>
            </w:r>
          </w:p>
          <w:p w:rsidR="003A686B" w:rsidRPr="00655C5C" w:rsidRDefault="003A686B" w:rsidP="003A686B">
            <w:pPr>
              <w:pStyle w:val="Bezproreda"/>
              <w:jc w:val="both"/>
              <w:rPr>
                <w:rFonts w:ascii="Times New Roman" w:hAnsi="Times New Roman"/>
                <w:szCs w:val="20"/>
              </w:rPr>
            </w:pPr>
            <w:r w:rsidRPr="00655C5C">
              <w:rPr>
                <w:rFonts w:ascii="Times New Roman" w:hAnsi="Times New Roman"/>
                <w:szCs w:val="20"/>
              </w:rPr>
              <w:t>Robert Vukić</w:t>
            </w:r>
          </w:p>
        </w:tc>
      </w:tr>
      <w:tr w:rsidR="003A686B" w:rsidRPr="00655C5C" w:rsidTr="003A686B">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Pr="00655C5C" w:rsidRDefault="003A686B" w:rsidP="003A686B">
            <w:pPr>
              <w:pStyle w:val="Bezproreda"/>
              <w:jc w:val="both"/>
              <w:rPr>
                <w:rFonts w:ascii="Times New Roman" w:hAnsi="Times New Roman"/>
                <w:b/>
                <w:szCs w:val="20"/>
              </w:rPr>
            </w:pPr>
            <w:r w:rsidRPr="00655C5C">
              <w:rPr>
                <w:rFonts w:ascii="Times New Roman" w:hAnsi="Times New Roman"/>
                <w:b/>
                <w:szCs w:val="20"/>
              </w:rPr>
              <w:t>Izvršitelj:</w:t>
            </w:r>
          </w:p>
        </w:tc>
      </w:tr>
      <w:tr w:rsidR="003A686B" w:rsidRPr="00655C5C" w:rsidTr="003A686B">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Pr="00655C5C" w:rsidRDefault="003A686B" w:rsidP="003A686B">
            <w:pPr>
              <w:pStyle w:val="Bezproreda"/>
              <w:spacing w:line="240" w:lineRule="auto"/>
              <w:jc w:val="both"/>
              <w:rPr>
                <w:rFonts w:ascii="Times New Roman" w:hAnsi="Times New Roman"/>
                <w:szCs w:val="20"/>
              </w:rPr>
            </w:pPr>
            <w:r w:rsidRPr="00655C5C">
              <w:rPr>
                <w:rFonts w:ascii="Times New Roman" w:hAnsi="Times New Roman"/>
                <w:szCs w:val="20"/>
              </w:rPr>
              <w:t>Zdenko Bertović</w:t>
            </w:r>
          </w:p>
        </w:tc>
      </w:tr>
    </w:tbl>
    <w:p w:rsidR="003A686B" w:rsidRPr="00124BF3" w:rsidRDefault="003A686B" w:rsidP="003A686B"/>
    <w:p w:rsidR="003A686B" w:rsidRDefault="003A686B" w:rsidP="00AF53E4">
      <w:pPr>
        <w:pStyle w:val="Naslov3"/>
        <w:numPr>
          <w:ilvl w:val="2"/>
          <w:numId w:val="11"/>
        </w:numPr>
        <w:spacing w:after="120"/>
      </w:pPr>
      <w:bookmarkStart w:id="343" w:name="_Toc485632374"/>
      <w:bookmarkStart w:id="344" w:name="_Toc487715477"/>
      <w:bookmarkStart w:id="345" w:name="_Toc506649634"/>
      <w:r w:rsidRPr="00124BF3">
        <w:t>Uvod</w:t>
      </w:r>
      <w:bookmarkEnd w:id="343"/>
      <w:bookmarkEnd w:id="344"/>
      <w:bookmarkEnd w:id="345"/>
    </w:p>
    <w:p w:rsidR="003A686B" w:rsidRDefault="003A686B" w:rsidP="00BB344C">
      <w:pPr>
        <w:ind w:firstLine="708"/>
        <w:jc w:val="both"/>
      </w:pPr>
      <w:r w:rsidRPr="00655C5C">
        <w:t xml:space="preserve">Nesreća u tehnološkom postrojenju može nastati uslijed istjecanja i/ili eksplozije opasne tvari koje može biti posljedica korištenja neispravne opreme, nemarnog rada ili namjerne diverzije. </w:t>
      </w:r>
    </w:p>
    <w:p w:rsidR="002A6E62" w:rsidRPr="00655C5C" w:rsidRDefault="002A6E62" w:rsidP="00BB344C">
      <w:pPr>
        <w:ind w:firstLine="708"/>
        <w:jc w:val="both"/>
      </w:pPr>
    </w:p>
    <w:p w:rsidR="003A686B" w:rsidRDefault="003A686B" w:rsidP="00BB344C">
      <w:pPr>
        <w:jc w:val="both"/>
      </w:pPr>
      <w:r w:rsidRPr="00655C5C">
        <w:t xml:space="preserve">Mogućnost nastanka tehničko-tehnoloških nesreća za koje postoji opasnost prerastanja u veliku nesreću ili katastrofu ovisi o vrsti, koncentraciji i količini opasne tvari na lokaciji. Posljedice i utjecaji ovakvih katastrofa na okolinu mogu biti raznovrsne. Najvažniji utjecaj koji mogu imati je ponajprije na život i zdravlje ljudi nastanjenih u bližoj i daljoj okolini, zatim na stanje u okolišu te na okolno gospodarstvo i objekte kritične infrastrukture. Jačina utjecaja katastrofe ovisi o vrsti, koncentraciji i količini opasne tvari u postrojenju, geofizičkom položaju, njegovoj udaljenosti od najbližeg naselja te brzini reagiranja snaga spašavanja. </w:t>
      </w:r>
    </w:p>
    <w:p w:rsidR="002A6E62" w:rsidRPr="00655C5C" w:rsidRDefault="002A6E62" w:rsidP="00BB344C">
      <w:pPr>
        <w:jc w:val="both"/>
      </w:pPr>
    </w:p>
    <w:p w:rsidR="003A686B" w:rsidRDefault="003A686B" w:rsidP="00BB344C">
      <w:pPr>
        <w:jc w:val="both"/>
      </w:pPr>
      <w:r w:rsidRPr="00655C5C">
        <w:t xml:space="preserve">Na području Grada Siska </w:t>
      </w:r>
      <w:r>
        <w:t>nalaze se postrojenja/objekti</w:t>
      </w:r>
      <w:r w:rsidRPr="00655C5C">
        <w:t xml:space="preserve"> u kojima se skladište, koriste ili proizvode opasne tvari (zapaljive, eksplozivne, toksične),</w:t>
      </w:r>
      <w:r>
        <w:t xml:space="preserve"> a</w:t>
      </w:r>
      <w:r w:rsidRPr="00655C5C">
        <w:t xml:space="preserve"> čije nekontrolirano izlaženje u okoliš može izazvati lakše ili teže posljedice za ljude, okoliš i materijalna dobra.</w:t>
      </w:r>
    </w:p>
    <w:p w:rsidR="002A6E62" w:rsidRPr="00655C5C" w:rsidRDefault="002A6E62" w:rsidP="00BB344C">
      <w:pPr>
        <w:jc w:val="both"/>
      </w:pPr>
    </w:p>
    <w:p w:rsidR="003A686B" w:rsidRPr="00655C5C" w:rsidRDefault="003A686B" w:rsidP="00BB344C">
      <w:pPr>
        <w:jc w:val="both"/>
      </w:pPr>
      <w:r w:rsidRPr="00655C5C">
        <w:t xml:space="preserve">Prema definiciji iz članka 3. Uredbe o sprječavanju velikih nesreća koje uključuju opasne tvari („Narodne novine“ broj 44/14, 31/17 i 45/17) „opasna tvar“ </w:t>
      </w:r>
      <w:r w:rsidRPr="00655C5C">
        <w:rPr>
          <w:color w:val="000000"/>
        </w:rPr>
        <w:t>je tvar, smjesa ili pripravak iz popisa u Prilogu I.A dijelu 2., odnosno iz popisa u Prilogu I.B iste Uredbe ili ispunjava uvjete iz popisa u Prilogu I.A dijelu 1. Uredbe, te je prisutna kao sirovina, proizvod, nusproizvod, ostatak ili međuproizvod uključujući i tvari za koje se može opravdano pretpostaviti da će nastati u slučaju nesreće, a koje mogu imati štetne posljedice za zdravlje ljudi, materijalna dobra i okoliš.</w:t>
      </w:r>
    </w:p>
    <w:p w:rsidR="003A686B" w:rsidRDefault="003A686B" w:rsidP="003A686B"/>
    <w:p w:rsidR="002A6E62" w:rsidRDefault="002A6E62" w:rsidP="003A686B"/>
    <w:p w:rsidR="002A6E62" w:rsidRDefault="002A6E62" w:rsidP="003A686B"/>
    <w:p w:rsidR="002A6E62" w:rsidRDefault="002A6E62" w:rsidP="003A686B"/>
    <w:p w:rsidR="002A6E62" w:rsidRPr="007D21E4" w:rsidRDefault="002A6E62" w:rsidP="003A686B"/>
    <w:p w:rsidR="003A686B" w:rsidRDefault="003A686B" w:rsidP="00AF53E4">
      <w:pPr>
        <w:pStyle w:val="Naslov3"/>
        <w:numPr>
          <w:ilvl w:val="2"/>
          <w:numId w:val="11"/>
        </w:numPr>
        <w:spacing w:after="120"/>
      </w:pPr>
      <w:bookmarkStart w:id="346" w:name="_Toc485632375"/>
      <w:bookmarkStart w:id="347" w:name="_Toc487715478"/>
      <w:bookmarkStart w:id="348" w:name="_Toc506649635"/>
      <w:r w:rsidRPr="00124BF3">
        <w:t>Prikaz utjecaja na kritičnu infrastrukturu</w:t>
      </w:r>
      <w:bookmarkEnd w:id="346"/>
      <w:bookmarkEnd w:id="347"/>
      <w:bookmarkEnd w:id="348"/>
    </w:p>
    <w:p w:rsidR="002A6E62" w:rsidRPr="002A6E62" w:rsidRDefault="002A6E62" w:rsidP="002A6E62"/>
    <w:tbl>
      <w:tblPr>
        <w:tblW w:w="9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7"/>
        <w:gridCol w:w="8306"/>
      </w:tblGrid>
      <w:tr w:rsidR="003A686B" w:rsidRPr="00DB05BE" w:rsidTr="003A686B">
        <w:trPr>
          <w:trHeight w:val="384"/>
          <w:jc w:val="center"/>
        </w:trPr>
        <w:tc>
          <w:tcPr>
            <w:tcW w:w="959" w:type="dxa"/>
            <w:shd w:val="clear" w:color="auto" w:fill="DBE5F1"/>
            <w:vAlign w:val="center"/>
          </w:tcPr>
          <w:p w:rsidR="003A686B" w:rsidRPr="00DB05BE" w:rsidRDefault="003A686B" w:rsidP="003A686B">
            <w:pPr>
              <w:jc w:val="center"/>
              <w:rPr>
                <w:b/>
                <w:sz w:val="20"/>
                <w:szCs w:val="20"/>
              </w:rPr>
            </w:pPr>
            <w:r w:rsidRPr="00DB05BE">
              <w:rPr>
                <w:b/>
                <w:sz w:val="20"/>
                <w:szCs w:val="20"/>
              </w:rPr>
              <w:t>UTJECAJ</w:t>
            </w:r>
          </w:p>
        </w:tc>
        <w:tc>
          <w:tcPr>
            <w:tcW w:w="8464" w:type="dxa"/>
            <w:shd w:val="clear" w:color="auto" w:fill="DBE5F1"/>
            <w:vAlign w:val="center"/>
          </w:tcPr>
          <w:p w:rsidR="003A686B" w:rsidRPr="00DB05BE" w:rsidRDefault="003A686B" w:rsidP="003A686B">
            <w:pPr>
              <w:jc w:val="center"/>
              <w:rPr>
                <w:b/>
                <w:sz w:val="20"/>
                <w:szCs w:val="20"/>
              </w:rPr>
            </w:pPr>
            <w:r w:rsidRPr="00DB05BE">
              <w:rPr>
                <w:b/>
                <w:sz w:val="20"/>
                <w:szCs w:val="20"/>
              </w:rPr>
              <w:t>SEKTOR</w:t>
            </w:r>
          </w:p>
        </w:tc>
      </w:tr>
      <w:tr w:rsidR="003A686B" w:rsidRPr="00DB05BE" w:rsidTr="003A686B">
        <w:trPr>
          <w:trHeight w:val="38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Energetika (proizvodnja, uključivo akumulacije i brane, prijenos, skladištenje, transport energenata i energije, sustavi za distribuciju)</w:t>
            </w:r>
          </w:p>
        </w:tc>
      </w:tr>
      <w:tr w:rsidR="003A686B" w:rsidRPr="00DB05BE" w:rsidTr="003A686B">
        <w:trPr>
          <w:trHeight w:val="384"/>
          <w:jc w:val="center"/>
        </w:trPr>
        <w:tc>
          <w:tcPr>
            <w:tcW w:w="959" w:type="dxa"/>
            <w:shd w:val="clear" w:color="auto" w:fill="auto"/>
            <w:vAlign w:val="center"/>
          </w:tcPr>
          <w:p w:rsidR="003A686B" w:rsidRPr="00DB05BE" w:rsidRDefault="003A686B" w:rsidP="003A686B">
            <w:pPr>
              <w:jc w:val="center"/>
              <w:rPr>
                <w:b/>
                <w:sz w:val="20"/>
                <w:szCs w:val="20"/>
              </w:rPr>
            </w:pPr>
          </w:p>
        </w:tc>
        <w:tc>
          <w:tcPr>
            <w:tcW w:w="8464" w:type="dxa"/>
            <w:shd w:val="clear" w:color="auto" w:fill="auto"/>
          </w:tcPr>
          <w:p w:rsidR="003A686B" w:rsidRPr="00DB05BE" w:rsidRDefault="003A686B" w:rsidP="003A686B">
            <w:pPr>
              <w:rPr>
                <w:sz w:val="20"/>
                <w:szCs w:val="20"/>
              </w:rPr>
            </w:pPr>
            <w:r w:rsidRPr="00DB05BE">
              <w:rPr>
                <w:sz w:val="20"/>
                <w:szCs w:val="20"/>
              </w:rPr>
              <w:t>Komunikacijska i informacijska tehnologija (elektroničke komunikacije, prijenos podataka, informacijski sustavi, pružanje audio i audiovizualnih medijskih usluga)</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 xml:space="preserve">Promet (cestovni, željeznički, zračni, pomorski </w:t>
            </w:r>
            <w:r>
              <w:rPr>
                <w:sz w:val="20"/>
                <w:szCs w:val="20"/>
              </w:rPr>
              <w:t>i promet unutarnjim plovnim puto</w:t>
            </w:r>
            <w:r w:rsidRPr="00DB05BE">
              <w:rPr>
                <w:sz w:val="20"/>
                <w:szCs w:val="20"/>
              </w:rPr>
              <w:t>vima)</w:t>
            </w:r>
          </w:p>
        </w:tc>
      </w:tr>
      <w:tr w:rsidR="003A686B" w:rsidRPr="00DB05BE" w:rsidTr="003A686B">
        <w:trPr>
          <w:trHeight w:val="384"/>
          <w:jc w:val="center"/>
        </w:trPr>
        <w:tc>
          <w:tcPr>
            <w:tcW w:w="959" w:type="dxa"/>
            <w:shd w:val="clear" w:color="auto" w:fill="auto"/>
            <w:vAlign w:val="center"/>
          </w:tcPr>
          <w:p w:rsidR="003A686B" w:rsidRPr="00DB05BE" w:rsidRDefault="003A686B" w:rsidP="003A686B">
            <w:pPr>
              <w:jc w:val="center"/>
              <w:rPr>
                <w:b/>
                <w:sz w:val="20"/>
                <w:szCs w:val="20"/>
              </w:rPr>
            </w:pPr>
          </w:p>
        </w:tc>
        <w:tc>
          <w:tcPr>
            <w:tcW w:w="8464" w:type="dxa"/>
            <w:shd w:val="clear" w:color="auto" w:fill="auto"/>
          </w:tcPr>
          <w:p w:rsidR="003A686B" w:rsidRPr="00DB05BE" w:rsidRDefault="003A686B" w:rsidP="003A686B">
            <w:pPr>
              <w:rPr>
                <w:sz w:val="20"/>
                <w:szCs w:val="20"/>
              </w:rPr>
            </w:pPr>
            <w:r w:rsidRPr="00DB05BE">
              <w:rPr>
                <w:sz w:val="20"/>
                <w:szCs w:val="20"/>
              </w:rPr>
              <w:t>Zdravstvo (zdravstvena zaštita, proizvodnja, promet i nadzor nad lijekovima)</w:t>
            </w:r>
          </w:p>
        </w:tc>
      </w:tr>
      <w:tr w:rsidR="003A686B" w:rsidRPr="00DB05BE" w:rsidTr="003A686B">
        <w:trPr>
          <w:trHeight w:val="38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Vodno gospodarstvo (regulacijske i zaštitne vodne građevine i komunalne vodne građevine)</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p>
        </w:tc>
        <w:tc>
          <w:tcPr>
            <w:tcW w:w="8464" w:type="dxa"/>
            <w:shd w:val="clear" w:color="auto" w:fill="auto"/>
          </w:tcPr>
          <w:p w:rsidR="003A686B" w:rsidRPr="00DB05BE" w:rsidRDefault="003A686B" w:rsidP="003A686B">
            <w:pPr>
              <w:rPr>
                <w:sz w:val="20"/>
                <w:szCs w:val="20"/>
              </w:rPr>
            </w:pPr>
            <w:r w:rsidRPr="00DB05BE">
              <w:rPr>
                <w:sz w:val="20"/>
                <w:szCs w:val="20"/>
              </w:rPr>
              <w:t xml:space="preserve">Hrana (proizvodnja i opskrba hranom i sustav sigurnosti hrane, robne zalihe) </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p>
        </w:tc>
        <w:tc>
          <w:tcPr>
            <w:tcW w:w="8464" w:type="dxa"/>
            <w:shd w:val="clear" w:color="auto" w:fill="auto"/>
          </w:tcPr>
          <w:p w:rsidR="003A686B" w:rsidRPr="00DB05BE" w:rsidRDefault="003A686B" w:rsidP="003A686B">
            <w:pPr>
              <w:rPr>
                <w:sz w:val="20"/>
                <w:szCs w:val="20"/>
              </w:rPr>
            </w:pPr>
            <w:r w:rsidRPr="00DB05BE">
              <w:rPr>
                <w:sz w:val="20"/>
                <w:szCs w:val="20"/>
              </w:rPr>
              <w:t>Financije (bankarstvo, burze, investicije, sustavi osiguranja i plaćanja)</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Proizvodnja, skladištenje i prijevoz opasnih tvari (kemijski, biološki, radiološki i nuklearni materijali)</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r w:rsidRPr="00DB05BE">
              <w:rPr>
                <w:b/>
                <w:sz w:val="20"/>
                <w:szCs w:val="20"/>
              </w:rPr>
              <w:t>x</w:t>
            </w:r>
          </w:p>
        </w:tc>
        <w:tc>
          <w:tcPr>
            <w:tcW w:w="8464" w:type="dxa"/>
            <w:shd w:val="clear" w:color="auto" w:fill="auto"/>
          </w:tcPr>
          <w:p w:rsidR="003A686B" w:rsidRPr="00DB05BE" w:rsidRDefault="003A686B" w:rsidP="003A686B">
            <w:pPr>
              <w:rPr>
                <w:sz w:val="20"/>
                <w:szCs w:val="20"/>
              </w:rPr>
            </w:pPr>
            <w:r w:rsidRPr="00DB05BE">
              <w:rPr>
                <w:sz w:val="20"/>
                <w:szCs w:val="20"/>
              </w:rPr>
              <w:t>Javne službe (osiguranje javnog reda i mira, zaštita i spašavanje, hitna medicinska pomoć)</w:t>
            </w:r>
          </w:p>
        </w:tc>
      </w:tr>
      <w:tr w:rsidR="003A686B" w:rsidRPr="00DB05BE" w:rsidTr="003A686B">
        <w:trPr>
          <w:trHeight w:val="394"/>
          <w:jc w:val="center"/>
        </w:trPr>
        <w:tc>
          <w:tcPr>
            <w:tcW w:w="959" w:type="dxa"/>
            <w:shd w:val="clear" w:color="auto" w:fill="auto"/>
            <w:vAlign w:val="center"/>
          </w:tcPr>
          <w:p w:rsidR="003A686B" w:rsidRPr="00DB05BE" w:rsidRDefault="003A686B" w:rsidP="003A686B">
            <w:pPr>
              <w:jc w:val="center"/>
              <w:rPr>
                <w:b/>
                <w:sz w:val="20"/>
                <w:szCs w:val="20"/>
              </w:rPr>
            </w:pPr>
          </w:p>
        </w:tc>
        <w:tc>
          <w:tcPr>
            <w:tcW w:w="8464" w:type="dxa"/>
            <w:shd w:val="clear" w:color="auto" w:fill="auto"/>
          </w:tcPr>
          <w:p w:rsidR="003A686B" w:rsidRPr="00DB05BE" w:rsidRDefault="003A686B" w:rsidP="003A686B">
            <w:pPr>
              <w:rPr>
                <w:sz w:val="20"/>
                <w:szCs w:val="20"/>
              </w:rPr>
            </w:pPr>
            <w:r w:rsidRPr="00DB05BE">
              <w:rPr>
                <w:sz w:val="20"/>
                <w:szCs w:val="20"/>
              </w:rPr>
              <w:t>Nacionalni spomenici i vrijednosti</w:t>
            </w:r>
          </w:p>
        </w:tc>
      </w:tr>
    </w:tbl>
    <w:p w:rsidR="003A686B" w:rsidRDefault="003A686B" w:rsidP="003A686B">
      <w:pPr>
        <w:pStyle w:val="Naslov3"/>
        <w:numPr>
          <w:ilvl w:val="0"/>
          <w:numId w:val="0"/>
        </w:numPr>
        <w:spacing w:after="120"/>
        <w:ind w:left="720" w:hanging="360"/>
      </w:pPr>
      <w:bookmarkStart w:id="349" w:name="_Toc485632376"/>
    </w:p>
    <w:p w:rsidR="003A686B" w:rsidRPr="0056795E" w:rsidRDefault="003A686B" w:rsidP="003A686B"/>
    <w:p w:rsidR="003A686B" w:rsidRPr="00124BF3" w:rsidRDefault="003A686B" w:rsidP="00AF53E4">
      <w:pPr>
        <w:pStyle w:val="Naslov3"/>
        <w:numPr>
          <w:ilvl w:val="2"/>
          <w:numId w:val="11"/>
        </w:numPr>
        <w:spacing w:after="120"/>
      </w:pPr>
      <w:bookmarkStart w:id="350" w:name="_Toc487715479"/>
      <w:bookmarkStart w:id="351" w:name="_Toc506649636"/>
      <w:r w:rsidRPr="00124BF3">
        <w:t>Kontekst</w:t>
      </w:r>
      <w:bookmarkEnd w:id="349"/>
      <w:bookmarkEnd w:id="350"/>
      <w:bookmarkEnd w:id="351"/>
    </w:p>
    <w:p w:rsidR="003A686B" w:rsidRPr="0056795E" w:rsidRDefault="003A686B" w:rsidP="003A686B">
      <w:pPr>
        <w:pStyle w:val="Bezproreda"/>
        <w:ind w:firstLine="708"/>
        <w:jc w:val="both"/>
        <w:rPr>
          <w:rFonts w:ascii="Times New Roman" w:hAnsi="Times New Roman"/>
          <w:sz w:val="24"/>
          <w:szCs w:val="24"/>
        </w:rPr>
      </w:pPr>
      <w:r w:rsidRPr="0056795E">
        <w:rPr>
          <w:rFonts w:ascii="Times New Roman" w:hAnsi="Times New Roman"/>
          <w:sz w:val="24"/>
          <w:szCs w:val="24"/>
        </w:rPr>
        <w:t>Lokacije na području Grada Siska na kojima se proizvode, skladište, prerađuju, prevoze, sakupljaju ili obavljaju druge radnje s opasnim tvarima, prikazane su u tablici 46.  Tvrtka INA-Industrija nafte d.d. Rafinerija nafte Sisak je tvrtka k</w:t>
      </w:r>
      <w:r>
        <w:rPr>
          <w:rFonts w:ascii="Times New Roman" w:hAnsi="Times New Roman"/>
          <w:sz w:val="24"/>
          <w:szCs w:val="24"/>
        </w:rPr>
        <w:t>oja će se</w:t>
      </w:r>
      <w:r w:rsidRPr="0056795E">
        <w:rPr>
          <w:rFonts w:ascii="Times New Roman" w:hAnsi="Times New Roman"/>
          <w:sz w:val="24"/>
          <w:szCs w:val="24"/>
        </w:rPr>
        <w:t xml:space="preserve"> podrobnije opisati u opisu događaja za događaj s najgorim mogućim posljedicama, te se ista ne nalazi u tablici 46. </w:t>
      </w:r>
    </w:p>
    <w:p w:rsidR="003A686B" w:rsidRPr="0056795E" w:rsidRDefault="003A686B" w:rsidP="003A686B">
      <w:pPr>
        <w:pStyle w:val="Bezproreda"/>
        <w:jc w:val="both"/>
        <w:rPr>
          <w:rFonts w:ascii="Times New Roman" w:hAnsi="Times New Roman"/>
          <w:sz w:val="24"/>
          <w:szCs w:val="24"/>
        </w:rPr>
      </w:pPr>
    </w:p>
    <w:p w:rsidR="003A686B" w:rsidRPr="0056795E" w:rsidRDefault="003A686B" w:rsidP="003A686B">
      <w:pPr>
        <w:pStyle w:val="Bezproreda"/>
        <w:jc w:val="both"/>
        <w:rPr>
          <w:rFonts w:ascii="Times New Roman" w:hAnsi="Times New Roman"/>
          <w:sz w:val="24"/>
          <w:szCs w:val="24"/>
        </w:rPr>
      </w:pPr>
      <w:r w:rsidRPr="0056795E">
        <w:rPr>
          <w:rFonts w:ascii="Times New Roman" w:hAnsi="Times New Roman"/>
          <w:sz w:val="24"/>
          <w:szCs w:val="24"/>
        </w:rPr>
        <w:t>Uz tvrtke koje su navedene u tablici 46.</w:t>
      </w:r>
      <w:r>
        <w:rPr>
          <w:rFonts w:ascii="Times New Roman" w:hAnsi="Times New Roman"/>
          <w:sz w:val="24"/>
          <w:szCs w:val="24"/>
        </w:rPr>
        <w:t>,</w:t>
      </w:r>
      <w:r w:rsidRPr="0056795E">
        <w:rPr>
          <w:rFonts w:ascii="Times New Roman" w:hAnsi="Times New Roman"/>
          <w:sz w:val="24"/>
          <w:szCs w:val="24"/>
        </w:rPr>
        <w:t xml:space="preserve"> na području Grada Siska posluje i nekoliko benzinskih postaja: </w:t>
      </w:r>
    </w:p>
    <w:p w:rsidR="003A686B" w:rsidRPr="0056795E" w:rsidRDefault="003A686B" w:rsidP="00AF53E4">
      <w:pPr>
        <w:pStyle w:val="Bezproreda"/>
        <w:numPr>
          <w:ilvl w:val="0"/>
          <w:numId w:val="120"/>
        </w:numPr>
        <w:jc w:val="both"/>
        <w:rPr>
          <w:rFonts w:ascii="Times New Roman" w:hAnsi="Times New Roman"/>
          <w:sz w:val="24"/>
          <w:szCs w:val="24"/>
        </w:rPr>
      </w:pPr>
      <w:r w:rsidRPr="0056795E">
        <w:rPr>
          <w:rFonts w:ascii="Times New Roman" w:hAnsi="Times New Roman"/>
          <w:sz w:val="24"/>
          <w:szCs w:val="24"/>
        </w:rPr>
        <w:t>BP INA Galdovo, Galdovačka bb,</w:t>
      </w:r>
    </w:p>
    <w:p w:rsidR="003A686B" w:rsidRPr="0056795E" w:rsidRDefault="003A686B" w:rsidP="00AF53E4">
      <w:pPr>
        <w:pStyle w:val="Bezproreda"/>
        <w:numPr>
          <w:ilvl w:val="0"/>
          <w:numId w:val="120"/>
        </w:numPr>
        <w:jc w:val="both"/>
        <w:rPr>
          <w:rFonts w:ascii="Times New Roman" w:hAnsi="Times New Roman"/>
          <w:sz w:val="24"/>
          <w:szCs w:val="24"/>
        </w:rPr>
      </w:pPr>
      <w:r w:rsidRPr="0056795E">
        <w:rPr>
          <w:rFonts w:ascii="Times New Roman" w:hAnsi="Times New Roman"/>
          <w:sz w:val="24"/>
          <w:szCs w:val="24"/>
        </w:rPr>
        <w:t>BP INA Sisak, Cvetkovićeva bb,</w:t>
      </w:r>
    </w:p>
    <w:p w:rsidR="003A686B" w:rsidRPr="0056795E" w:rsidRDefault="003A686B" w:rsidP="00AF53E4">
      <w:pPr>
        <w:pStyle w:val="Bezproreda"/>
        <w:numPr>
          <w:ilvl w:val="0"/>
          <w:numId w:val="120"/>
        </w:numPr>
        <w:jc w:val="both"/>
        <w:rPr>
          <w:rFonts w:ascii="Times New Roman" w:hAnsi="Times New Roman"/>
          <w:sz w:val="24"/>
          <w:szCs w:val="24"/>
        </w:rPr>
      </w:pPr>
      <w:r w:rsidRPr="0056795E">
        <w:rPr>
          <w:rFonts w:ascii="Times New Roman" w:hAnsi="Times New Roman"/>
          <w:sz w:val="24"/>
          <w:szCs w:val="24"/>
        </w:rPr>
        <w:t>BP INA Sisak, Frankopanska bb,</w:t>
      </w:r>
    </w:p>
    <w:p w:rsidR="003A686B" w:rsidRPr="0056795E" w:rsidRDefault="003A686B" w:rsidP="00AF53E4">
      <w:pPr>
        <w:pStyle w:val="Bezproreda"/>
        <w:numPr>
          <w:ilvl w:val="0"/>
          <w:numId w:val="120"/>
        </w:numPr>
        <w:jc w:val="both"/>
        <w:rPr>
          <w:rFonts w:ascii="Times New Roman" w:hAnsi="Times New Roman"/>
          <w:sz w:val="24"/>
          <w:szCs w:val="24"/>
        </w:rPr>
      </w:pPr>
      <w:r w:rsidRPr="0056795E">
        <w:rPr>
          <w:rFonts w:ascii="Times New Roman" w:hAnsi="Times New Roman"/>
          <w:sz w:val="24"/>
          <w:szCs w:val="24"/>
        </w:rPr>
        <w:t>BP INA Sisak, Zagrebačka cesta 44,</w:t>
      </w:r>
    </w:p>
    <w:p w:rsidR="003A686B" w:rsidRPr="0056795E" w:rsidRDefault="003A686B" w:rsidP="00AF53E4">
      <w:pPr>
        <w:pStyle w:val="Bezproreda"/>
        <w:numPr>
          <w:ilvl w:val="0"/>
          <w:numId w:val="120"/>
        </w:numPr>
        <w:jc w:val="both"/>
        <w:rPr>
          <w:rFonts w:ascii="Times New Roman" w:hAnsi="Times New Roman"/>
          <w:sz w:val="24"/>
          <w:szCs w:val="24"/>
        </w:rPr>
      </w:pPr>
      <w:r w:rsidRPr="0056795E">
        <w:rPr>
          <w:rFonts w:ascii="Times New Roman" w:hAnsi="Times New Roman"/>
          <w:sz w:val="24"/>
          <w:szCs w:val="24"/>
        </w:rPr>
        <w:t>Crodux derivati d.o.o. Sisak, Zagrebačka,</w:t>
      </w:r>
    </w:p>
    <w:p w:rsidR="003A686B" w:rsidRPr="0056795E" w:rsidRDefault="003A686B" w:rsidP="00AF53E4">
      <w:pPr>
        <w:pStyle w:val="Bezproreda"/>
        <w:numPr>
          <w:ilvl w:val="0"/>
          <w:numId w:val="120"/>
        </w:numPr>
        <w:jc w:val="both"/>
        <w:rPr>
          <w:rFonts w:ascii="Times New Roman" w:hAnsi="Times New Roman"/>
          <w:sz w:val="24"/>
          <w:szCs w:val="24"/>
        </w:rPr>
      </w:pPr>
      <w:r w:rsidRPr="0056795E">
        <w:rPr>
          <w:rFonts w:ascii="Times New Roman" w:hAnsi="Times New Roman"/>
          <w:sz w:val="24"/>
          <w:szCs w:val="24"/>
        </w:rPr>
        <w:t>Crodux derivati d.o.o. Sisak, Fistrovićeva bb,</w:t>
      </w:r>
    </w:p>
    <w:p w:rsidR="003A686B" w:rsidRPr="00814EEC" w:rsidRDefault="003A686B" w:rsidP="00AF53E4">
      <w:pPr>
        <w:pStyle w:val="Bezproreda"/>
        <w:numPr>
          <w:ilvl w:val="0"/>
          <w:numId w:val="120"/>
        </w:numPr>
        <w:jc w:val="left"/>
        <w:rPr>
          <w:sz w:val="24"/>
          <w:szCs w:val="24"/>
        </w:rPr>
        <w:sectPr w:rsidR="003A686B" w:rsidRPr="00814EEC" w:rsidSect="003A686B">
          <w:footerReference w:type="first" r:id="rId99"/>
          <w:pgSz w:w="11906" w:h="16838"/>
          <w:pgMar w:top="1513" w:right="1418" w:bottom="1418" w:left="1418" w:header="709" w:footer="318" w:gutter="0"/>
          <w:cols w:space="708"/>
          <w:titlePg/>
          <w:docGrid w:linePitch="360"/>
        </w:sectPr>
      </w:pPr>
      <w:r w:rsidRPr="0056795E">
        <w:rPr>
          <w:rFonts w:ascii="Times New Roman" w:hAnsi="Times New Roman"/>
          <w:sz w:val="24"/>
          <w:szCs w:val="24"/>
        </w:rPr>
        <w:t>Tifon d.o.o. Sisak, Petrinjska bb.</w:t>
      </w:r>
    </w:p>
    <w:p w:rsidR="003A686B" w:rsidRDefault="003A686B" w:rsidP="003A686B">
      <w:pPr>
        <w:pStyle w:val="Citat"/>
      </w:pPr>
      <w:bookmarkStart w:id="352" w:name="_Toc520552852"/>
      <w:r>
        <w:lastRenderedPageBreak/>
        <w:t>Tablica 46. Popis pravnih osoba koje obavljaju djelatnost korištenjem opasnih tvari</w:t>
      </w:r>
      <w:bookmarkEnd w:id="352"/>
    </w:p>
    <w:p w:rsidR="002A6E62" w:rsidRPr="002A6E62" w:rsidRDefault="002A6E62" w:rsidP="002A6E62"/>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7"/>
        <w:gridCol w:w="1281"/>
        <w:gridCol w:w="1737"/>
        <w:gridCol w:w="1299"/>
        <w:gridCol w:w="1246"/>
        <w:gridCol w:w="1270"/>
        <w:gridCol w:w="1219"/>
        <w:gridCol w:w="1215"/>
        <w:gridCol w:w="1427"/>
        <w:gridCol w:w="1427"/>
      </w:tblGrid>
      <w:tr w:rsidR="003A686B" w:rsidRPr="0056795E" w:rsidTr="003A686B">
        <w:trPr>
          <w:jc w:val="center"/>
        </w:trPr>
        <w:tc>
          <w:tcPr>
            <w:tcW w:w="1872" w:type="dxa"/>
            <w:shd w:val="clear" w:color="auto" w:fill="DBE5F1"/>
          </w:tcPr>
          <w:p w:rsidR="003A686B" w:rsidRPr="0056795E" w:rsidRDefault="003A686B" w:rsidP="003A686B">
            <w:pPr>
              <w:rPr>
                <w:b/>
                <w:sz w:val="18"/>
                <w:szCs w:val="18"/>
              </w:rPr>
            </w:pPr>
            <w:r w:rsidRPr="0056795E">
              <w:rPr>
                <w:b/>
                <w:sz w:val="18"/>
                <w:szCs w:val="18"/>
              </w:rPr>
              <w:t>NAZIV TVRTKE</w:t>
            </w:r>
          </w:p>
        </w:tc>
        <w:tc>
          <w:tcPr>
            <w:tcW w:w="1301" w:type="dxa"/>
            <w:shd w:val="clear" w:color="auto" w:fill="DBE5F1"/>
          </w:tcPr>
          <w:p w:rsidR="003A686B" w:rsidRPr="0056795E" w:rsidRDefault="003A686B" w:rsidP="003A686B">
            <w:pPr>
              <w:rPr>
                <w:b/>
                <w:sz w:val="18"/>
                <w:szCs w:val="18"/>
              </w:rPr>
            </w:pPr>
            <w:r w:rsidRPr="0056795E">
              <w:rPr>
                <w:b/>
                <w:sz w:val="18"/>
                <w:szCs w:val="18"/>
              </w:rPr>
              <w:t>LOKACIJA</w:t>
            </w:r>
          </w:p>
        </w:tc>
        <w:tc>
          <w:tcPr>
            <w:tcW w:w="1669" w:type="dxa"/>
            <w:shd w:val="clear" w:color="auto" w:fill="DBE5F1"/>
          </w:tcPr>
          <w:p w:rsidR="003A686B" w:rsidRPr="0056795E" w:rsidRDefault="003A686B" w:rsidP="003A686B">
            <w:pPr>
              <w:rPr>
                <w:b/>
                <w:sz w:val="18"/>
                <w:szCs w:val="18"/>
              </w:rPr>
            </w:pPr>
            <w:r w:rsidRPr="0056795E">
              <w:rPr>
                <w:b/>
                <w:sz w:val="18"/>
                <w:szCs w:val="18"/>
              </w:rPr>
              <w:t>POSUDA/PROCES</w:t>
            </w:r>
          </w:p>
        </w:tc>
        <w:tc>
          <w:tcPr>
            <w:tcW w:w="1331" w:type="dxa"/>
            <w:shd w:val="clear" w:color="auto" w:fill="DBE5F1"/>
          </w:tcPr>
          <w:p w:rsidR="003A686B" w:rsidRPr="0056795E" w:rsidRDefault="003A686B" w:rsidP="003A686B">
            <w:pPr>
              <w:rPr>
                <w:b/>
                <w:sz w:val="18"/>
                <w:szCs w:val="18"/>
              </w:rPr>
            </w:pPr>
            <w:r w:rsidRPr="0056795E">
              <w:rPr>
                <w:b/>
                <w:sz w:val="18"/>
                <w:szCs w:val="18"/>
              </w:rPr>
              <w:t>VRSTA OPASNE TVARI</w:t>
            </w:r>
          </w:p>
        </w:tc>
        <w:tc>
          <w:tcPr>
            <w:tcW w:w="1263" w:type="dxa"/>
            <w:shd w:val="clear" w:color="auto" w:fill="DBE5F1"/>
          </w:tcPr>
          <w:p w:rsidR="003A686B" w:rsidRPr="0056795E" w:rsidRDefault="003A686B" w:rsidP="003A686B">
            <w:pPr>
              <w:rPr>
                <w:b/>
                <w:sz w:val="18"/>
                <w:szCs w:val="18"/>
              </w:rPr>
            </w:pPr>
            <w:r w:rsidRPr="0056795E">
              <w:rPr>
                <w:b/>
                <w:sz w:val="18"/>
                <w:szCs w:val="18"/>
              </w:rPr>
              <w:t>KOLIČINA</w:t>
            </w:r>
          </w:p>
          <w:p w:rsidR="003A686B" w:rsidRPr="0056795E" w:rsidRDefault="003A686B" w:rsidP="003A686B">
            <w:pPr>
              <w:rPr>
                <w:b/>
                <w:sz w:val="18"/>
                <w:szCs w:val="18"/>
              </w:rPr>
            </w:pPr>
            <w:r w:rsidRPr="0056795E">
              <w:rPr>
                <w:b/>
                <w:sz w:val="18"/>
                <w:szCs w:val="18"/>
              </w:rPr>
              <w:t>(T)</w:t>
            </w:r>
          </w:p>
        </w:tc>
        <w:tc>
          <w:tcPr>
            <w:tcW w:w="1272" w:type="dxa"/>
            <w:shd w:val="clear" w:color="auto" w:fill="DBE5F1"/>
          </w:tcPr>
          <w:p w:rsidR="003A686B" w:rsidRPr="0056795E" w:rsidRDefault="003A686B" w:rsidP="003A686B">
            <w:pPr>
              <w:rPr>
                <w:b/>
                <w:sz w:val="18"/>
                <w:szCs w:val="18"/>
              </w:rPr>
            </w:pPr>
            <w:r w:rsidRPr="0056795E">
              <w:rPr>
                <w:b/>
                <w:sz w:val="18"/>
                <w:szCs w:val="18"/>
              </w:rPr>
              <w:t>VRSTA OPASNOSTI</w:t>
            </w:r>
          </w:p>
        </w:tc>
        <w:tc>
          <w:tcPr>
            <w:tcW w:w="1258" w:type="dxa"/>
            <w:shd w:val="clear" w:color="auto" w:fill="DBE5F1"/>
          </w:tcPr>
          <w:p w:rsidR="003A686B" w:rsidRPr="0056795E" w:rsidRDefault="003A686B" w:rsidP="003A686B">
            <w:pPr>
              <w:rPr>
                <w:b/>
                <w:sz w:val="18"/>
                <w:szCs w:val="18"/>
              </w:rPr>
            </w:pPr>
            <w:r w:rsidRPr="0056795E">
              <w:rPr>
                <w:b/>
                <w:sz w:val="18"/>
                <w:szCs w:val="18"/>
              </w:rPr>
              <w:t>RADIJUS</w:t>
            </w:r>
          </w:p>
          <w:p w:rsidR="003A686B" w:rsidRPr="0056795E" w:rsidRDefault="003A686B" w:rsidP="003A686B">
            <w:pPr>
              <w:rPr>
                <w:b/>
                <w:sz w:val="18"/>
                <w:szCs w:val="18"/>
              </w:rPr>
            </w:pPr>
            <w:r w:rsidRPr="0056795E">
              <w:rPr>
                <w:b/>
                <w:sz w:val="18"/>
                <w:szCs w:val="18"/>
              </w:rPr>
              <w:t>(M)</w:t>
            </w:r>
          </w:p>
        </w:tc>
        <w:tc>
          <w:tcPr>
            <w:tcW w:w="1256" w:type="dxa"/>
            <w:shd w:val="clear" w:color="auto" w:fill="DBE5F1"/>
          </w:tcPr>
          <w:p w:rsidR="003A686B" w:rsidRPr="0056795E" w:rsidRDefault="003A686B" w:rsidP="003A686B">
            <w:pPr>
              <w:rPr>
                <w:b/>
                <w:sz w:val="18"/>
                <w:szCs w:val="18"/>
              </w:rPr>
            </w:pPr>
            <w:r w:rsidRPr="0056795E">
              <w:rPr>
                <w:b/>
                <w:sz w:val="18"/>
                <w:szCs w:val="18"/>
              </w:rPr>
              <w:t>BROJ ŽRTAVA</w:t>
            </w:r>
          </w:p>
        </w:tc>
        <w:tc>
          <w:tcPr>
            <w:tcW w:w="1279" w:type="dxa"/>
            <w:shd w:val="clear" w:color="auto" w:fill="DBE5F1"/>
          </w:tcPr>
          <w:p w:rsidR="003A686B" w:rsidRPr="0056795E" w:rsidRDefault="003A686B" w:rsidP="003A686B">
            <w:pPr>
              <w:rPr>
                <w:b/>
                <w:sz w:val="18"/>
                <w:szCs w:val="18"/>
              </w:rPr>
            </w:pPr>
            <w:r w:rsidRPr="0056795E">
              <w:rPr>
                <w:b/>
                <w:sz w:val="18"/>
                <w:szCs w:val="18"/>
              </w:rPr>
              <w:t>UČESTALOST DOGAĐAJA</w:t>
            </w:r>
          </w:p>
        </w:tc>
        <w:tc>
          <w:tcPr>
            <w:tcW w:w="1303" w:type="dxa"/>
            <w:shd w:val="clear" w:color="auto" w:fill="DBE5F1"/>
          </w:tcPr>
          <w:p w:rsidR="003A686B" w:rsidRPr="0056795E" w:rsidRDefault="003A686B" w:rsidP="003A686B">
            <w:pPr>
              <w:rPr>
                <w:b/>
                <w:sz w:val="18"/>
                <w:szCs w:val="18"/>
              </w:rPr>
            </w:pPr>
            <w:r w:rsidRPr="0056795E">
              <w:rPr>
                <w:b/>
                <w:sz w:val="18"/>
                <w:szCs w:val="18"/>
              </w:rPr>
              <w:t>UDALJENOST OD NASELJA</w:t>
            </w:r>
          </w:p>
        </w:tc>
      </w:tr>
      <w:tr w:rsidR="003A686B" w:rsidRPr="0056795E" w:rsidTr="003A686B">
        <w:trPr>
          <w:jc w:val="center"/>
        </w:trPr>
        <w:tc>
          <w:tcPr>
            <w:tcW w:w="1872" w:type="dxa"/>
            <w:vMerge w:val="restart"/>
            <w:shd w:val="clear" w:color="auto" w:fill="auto"/>
          </w:tcPr>
          <w:p w:rsidR="003A686B" w:rsidRPr="0056795E" w:rsidRDefault="003A686B" w:rsidP="003A686B">
            <w:pPr>
              <w:jc w:val="center"/>
              <w:rPr>
                <w:b/>
                <w:sz w:val="18"/>
                <w:szCs w:val="18"/>
              </w:rPr>
            </w:pPr>
            <w:r w:rsidRPr="0056795E">
              <w:rPr>
                <w:b/>
                <w:sz w:val="18"/>
                <w:szCs w:val="18"/>
              </w:rPr>
              <w:t>OB Ivo Pedešić –Sisak</w:t>
            </w:r>
            <w:r w:rsidRPr="0056795E">
              <w:rPr>
                <w:rStyle w:val="Referencafusnote"/>
                <w:b/>
                <w:sz w:val="18"/>
                <w:szCs w:val="18"/>
              </w:rPr>
              <w:footnoteReference w:id="14"/>
            </w:r>
          </w:p>
        </w:tc>
        <w:tc>
          <w:tcPr>
            <w:tcW w:w="1301" w:type="dxa"/>
            <w:vMerge w:val="restart"/>
            <w:shd w:val="clear" w:color="auto" w:fill="auto"/>
          </w:tcPr>
          <w:p w:rsidR="003A686B" w:rsidRPr="0056795E" w:rsidRDefault="003A686B" w:rsidP="003A686B">
            <w:pPr>
              <w:jc w:val="center"/>
              <w:rPr>
                <w:sz w:val="18"/>
                <w:szCs w:val="18"/>
              </w:rPr>
            </w:pPr>
          </w:p>
          <w:p w:rsidR="003A686B" w:rsidRPr="0056795E" w:rsidRDefault="003A686B" w:rsidP="003A686B">
            <w:pPr>
              <w:jc w:val="center"/>
              <w:rPr>
                <w:sz w:val="18"/>
                <w:szCs w:val="18"/>
              </w:rPr>
            </w:pPr>
            <w:r w:rsidRPr="0056795E">
              <w:rPr>
                <w:sz w:val="18"/>
                <w:szCs w:val="18"/>
              </w:rPr>
              <w:t>1</w:t>
            </w:r>
          </w:p>
        </w:tc>
        <w:tc>
          <w:tcPr>
            <w:tcW w:w="1669" w:type="dxa"/>
            <w:shd w:val="clear" w:color="auto" w:fill="auto"/>
          </w:tcPr>
          <w:p w:rsidR="003A686B" w:rsidRPr="0056795E" w:rsidRDefault="003A686B" w:rsidP="003A686B">
            <w:pPr>
              <w:jc w:val="center"/>
              <w:rPr>
                <w:sz w:val="18"/>
                <w:szCs w:val="18"/>
              </w:rPr>
            </w:pPr>
            <w:r w:rsidRPr="0056795E">
              <w:rPr>
                <w:sz w:val="18"/>
                <w:szCs w:val="18"/>
              </w:rPr>
              <w:t>pod.spremnik</w:t>
            </w:r>
          </w:p>
        </w:tc>
        <w:tc>
          <w:tcPr>
            <w:tcW w:w="1331" w:type="dxa"/>
            <w:shd w:val="clear" w:color="auto" w:fill="auto"/>
          </w:tcPr>
          <w:p w:rsidR="003A686B" w:rsidRPr="0056795E" w:rsidRDefault="003A686B" w:rsidP="003A686B">
            <w:pPr>
              <w:jc w:val="center"/>
              <w:rPr>
                <w:sz w:val="18"/>
                <w:szCs w:val="18"/>
              </w:rPr>
            </w:pPr>
            <w:r w:rsidRPr="0056795E">
              <w:rPr>
                <w:sz w:val="18"/>
                <w:szCs w:val="18"/>
              </w:rPr>
              <w:t>Lus+luel</w:t>
            </w:r>
          </w:p>
        </w:tc>
        <w:tc>
          <w:tcPr>
            <w:tcW w:w="1263" w:type="dxa"/>
            <w:shd w:val="clear" w:color="auto" w:fill="auto"/>
          </w:tcPr>
          <w:p w:rsidR="003A686B" w:rsidRPr="0056795E" w:rsidRDefault="003A686B" w:rsidP="003A686B">
            <w:pPr>
              <w:jc w:val="center"/>
              <w:rPr>
                <w:sz w:val="18"/>
                <w:szCs w:val="18"/>
              </w:rPr>
            </w:pPr>
            <w:r w:rsidRPr="0056795E">
              <w:rPr>
                <w:sz w:val="18"/>
                <w:szCs w:val="18"/>
              </w:rPr>
              <w:t>250,00</w:t>
            </w:r>
          </w:p>
        </w:tc>
        <w:tc>
          <w:tcPr>
            <w:tcW w:w="1272" w:type="dxa"/>
            <w:shd w:val="clear" w:color="auto" w:fill="auto"/>
          </w:tcPr>
          <w:p w:rsidR="003A686B" w:rsidRPr="0056795E" w:rsidRDefault="003A686B" w:rsidP="003A686B">
            <w:pPr>
              <w:jc w:val="center"/>
              <w:rPr>
                <w:sz w:val="18"/>
                <w:szCs w:val="18"/>
              </w:rPr>
            </w:pPr>
            <w:r w:rsidRPr="0056795E">
              <w:rPr>
                <w:sz w:val="18"/>
                <w:szCs w:val="18"/>
              </w:rPr>
              <w:t>II</w:t>
            </w:r>
          </w:p>
        </w:tc>
        <w:tc>
          <w:tcPr>
            <w:tcW w:w="1258" w:type="dxa"/>
            <w:shd w:val="clear" w:color="auto" w:fill="auto"/>
          </w:tcPr>
          <w:p w:rsidR="003A686B" w:rsidRPr="0056795E" w:rsidRDefault="003A686B" w:rsidP="003A686B">
            <w:pPr>
              <w:jc w:val="center"/>
              <w:rPr>
                <w:sz w:val="18"/>
                <w:szCs w:val="18"/>
              </w:rPr>
            </w:pPr>
            <w:r w:rsidRPr="0056795E">
              <w:rPr>
                <w:sz w:val="18"/>
                <w:szCs w:val="18"/>
              </w:rPr>
              <w:t>32,0</w:t>
            </w:r>
          </w:p>
        </w:tc>
        <w:tc>
          <w:tcPr>
            <w:tcW w:w="1256" w:type="dxa"/>
            <w:shd w:val="clear" w:color="auto" w:fill="auto"/>
          </w:tcPr>
          <w:p w:rsidR="003A686B" w:rsidRPr="0056795E" w:rsidRDefault="003A686B" w:rsidP="003A686B">
            <w:pPr>
              <w:jc w:val="center"/>
              <w:rPr>
                <w:sz w:val="18"/>
                <w:szCs w:val="18"/>
              </w:rPr>
            </w:pPr>
            <w:r w:rsidRPr="0056795E">
              <w:rPr>
                <w:sz w:val="18"/>
                <w:szCs w:val="18"/>
              </w:rPr>
              <w:t>5</w:t>
            </w:r>
          </w:p>
        </w:tc>
        <w:tc>
          <w:tcPr>
            <w:tcW w:w="1279" w:type="dxa"/>
            <w:shd w:val="clear" w:color="auto" w:fill="auto"/>
          </w:tcPr>
          <w:p w:rsidR="003A686B" w:rsidRPr="0056795E" w:rsidRDefault="003A686B" w:rsidP="003A686B">
            <w:pPr>
              <w:jc w:val="center"/>
              <w:rPr>
                <w:sz w:val="18"/>
                <w:szCs w:val="18"/>
              </w:rPr>
            </w:pPr>
            <w:r w:rsidRPr="0056795E">
              <w:rPr>
                <w:sz w:val="18"/>
                <w:szCs w:val="18"/>
              </w:rPr>
              <w:t>3x10</w:t>
            </w:r>
            <w:r w:rsidRPr="0056795E">
              <w:rPr>
                <w:sz w:val="18"/>
                <w:szCs w:val="18"/>
                <w:vertAlign w:val="superscript"/>
              </w:rPr>
              <w:t>-9</w:t>
            </w:r>
          </w:p>
        </w:tc>
        <w:tc>
          <w:tcPr>
            <w:tcW w:w="1303" w:type="dxa"/>
            <w:shd w:val="clear" w:color="auto" w:fill="auto"/>
          </w:tcPr>
          <w:p w:rsidR="003A686B" w:rsidRPr="0056795E" w:rsidRDefault="003A686B" w:rsidP="003A686B">
            <w:pPr>
              <w:jc w:val="center"/>
              <w:rPr>
                <w:sz w:val="18"/>
                <w:szCs w:val="18"/>
              </w:rPr>
            </w:pPr>
            <w:r w:rsidRPr="0056795E">
              <w:rPr>
                <w:sz w:val="18"/>
                <w:szCs w:val="18"/>
              </w:rPr>
              <w:t>25</w:t>
            </w:r>
          </w:p>
        </w:tc>
      </w:tr>
      <w:tr w:rsidR="003A686B" w:rsidRPr="0056795E" w:rsidTr="003A686B">
        <w:trPr>
          <w:jc w:val="center"/>
        </w:trPr>
        <w:tc>
          <w:tcPr>
            <w:tcW w:w="1872" w:type="dxa"/>
            <w:vMerge/>
            <w:shd w:val="clear" w:color="auto" w:fill="auto"/>
          </w:tcPr>
          <w:p w:rsidR="003A686B" w:rsidRPr="0056795E" w:rsidRDefault="003A686B" w:rsidP="003A686B">
            <w:pPr>
              <w:jc w:val="center"/>
              <w:rPr>
                <w:b/>
                <w:sz w:val="18"/>
                <w:szCs w:val="18"/>
              </w:rPr>
            </w:pPr>
          </w:p>
        </w:tc>
        <w:tc>
          <w:tcPr>
            <w:tcW w:w="1301" w:type="dxa"/>
            <w:vMerge/>
            <w:shd w:val="clear" w:color="auto" w:fill="auto"/>
          </w:tcPr>
          <w:p w:rsidR="003A686B" w:rsidRPr="0056795E" w:rsidRDefault="003A686B" w:rsidP="003A686B">
            <w:pPr>
              <w:jc w:val="center"/>
              <w:rPr>
                <w:sz w:val="18"/>
                <w:szCs w:val="18"/>
              </w:rPr>
            </w:pPr>
          </w:p>
        </w:tc>
        <w:tc>
          <w:tcPr>
            <w:tcW w:w="1669" w:type="dxa"/>
            <w:shd w:val="clear" w:color="auto" w:fill="auto"/>
          </w:tcPr>
          <w:p w:rsidR="003A686B" w:rsidRPr="0056795E" w:rsidRDefault="003A686B" w:rsidP="003A686B">
            <w:pPr>
              <w:jc w:val="center"/>
              <w:rPr>
                <w:sz w:val="18"/>
                <w:szCs w:val="18"/>
              </w:rPr>
            </w:pPr>
            <w:r w:rsidRPr="0056795E">
              <w:rPr>
                <w:sz w:val="18"/>
                <w:szCs w:val="18"/>
              </w:rPr>
              <w:t>nad.spremnik</w:t>
            </w:r>
          </w:p>
        </w:tc>
        <w:tc>
          <w:tcPr>
            <w:tcW w:w="1331" w:type="dxa"/>
            <w:shd w:val="clear" w:color="auto" w:fill="auto"/>
          </w:tcPr>
          <w:p w:rsidR="003A686B" w:rsidRPr="0056795E" w:rsidRDefault="003A686B" w:rsidP="003A686B">
            <w:pPr>
              <w:jc w:val="center"/>
              <w:rPr>
                <w:sz w:val="18"/>
                <w:szCs w:val="18"/>
              </w:rPr>
            </w:pPr>
            <w:r w:rsidRPr="0056795E">
              <w:rPr>
                <w:sz w:val="18"/>
                <w:szCs w:val="18"/>
              </w:rPr>
              <w:t>Unp</w:t>
            </w:r>
          </w:p>
        </w:tc>
        <w:tc>
          <w:tcPr>
            <w:tcW w:w="1263" w:type="dxa"/>
            <w:shd w:val="clear" w:color="auto" w:fill="auto"/>
          </w:tcPr>
          <w:p w:rsidR="003A686B" w:rsidRPr="0056795E" w:rsidRDefault="003A686B" w:rsidP="003A686B">
            <w:pPr>
              <w:jc w:val="center"/>
              <w:rPr>
                <w:sz w:val="18"/>
                <w:szCs w:val="18"/>
              </w:rPr>
            </w:pPr>
            <w:r w:rsidRPr="0056795E">
              <w:rPr>
                <w:sz w:val="18"/>
                <w:szCs w:val="18"/>
              </w:rPr>
              <w:t>1,10</w:t>
            </w:r>
          </w:p>
        </w:tc>
        <w:tc>
          <w:tcPr>
            <w:tcW w:w="1272" w:type="dxa"/>
            <w:shd w:val="clear" w:color="auto" w:fill="auto"/>
          </w:tcPr>
          <w:p w:rsidR="003A686B" w:rsidRPr="0056795E" w:rsidRDefault="003A686B" w:rsidP="003A686B">
            <w:pPr>
              <w:jc w:val="center"/>
              <w:rPr>
                <w:sz w:val="18"/>
                <w:szCs w:val="18"/>
              </w:rPr>
            </w:pPr>
            <w:r w:rsidRPr="0056795E">
              <w:rPr>
                <w:sz w:val="18"/>
                <w:szCs w:val="18"/>
              </w:rPr>
              <w:t>I</w:t>
            </w:r>
          </w:p>
        </w:tc>
        <w:tc>
          <w:tcPr>
            <w:tcW w:w="1258" w:type="dxa"/>
            <w:shd w:val="clear" w:color="auto" w:fill="auto"/>
          </w:tcPr>
          <w:p w:rsidR="003A686B" w:rsidRPr="0056795E" w:rsidRDefault="003A686B" w:rsidP="003A686B">
            <w:pPr>
              <w:jc w:val="center"/>
              <w:rPr>
                <w:sz w:val="18"/>
                <w:szCs w:val="18"/>
              </w:rPr>
            </w:pPr>
            <w:r w:rsidRPr="0056795E">
              <w:rPr>
                <w:sz w:val="18"/>
                <w:szCs w:val="18"/>
              </w:rPr>
              <w:t>25,0</w:t>
            </w:r>
          </w:p>
        </w:tc>
        <w:tc>
          <w:tcPr>
            <w:tcW w:w="1256" w:type="dxa"/>
            <w:shd w:val="clear" w:color="auto" w:fill="auto"/>
          </w:tcPr>
          <w:p w:rsidR="003A686B" w:rsidRPr="0056795E" w:rsidRDefault="003A686B" w:rsidP="003A686B">
            <w:pPr>
              <w:jc w:val="center"/>
              <w:rPr>
                <w:sz w:val="18"/>
                <w:szCs w:val="18"/>
              </w:rPr>
            </w:pPr>
            <w:r w:rsidRPr="0056795E">
              <w:rPr>
                <w:sz w:val="18"/>
                <w:szCs w:val="18"/>
              </w:rPr>
              <w:t>6</w:t>
            </w:r>
          </w:p>
        </w:tc>
        <w:tc>
          <w:tcPr>
            <w:tcW w:w="1279" w:type="dxa"/>
            <w:shd w:val="clear" w:color="auto" w:fill="auto"/>
          </w:tcPr>
          <w:p w:rsidR="003A686B" w:rsidRPr="0056795E" w:rsidRDefault="003A686B" w:rsidP="003A686B">
            <w:pPr>
              <w:jc w:val="center"/>
              <w:rPr>
                <w:sz w:val="18"/>
                <w:szCs w:val="18"/>
              </w:rPr>
            </w:pPr>
            <w:r w:rsidRPr="0056795E">
              <w:rPr>
                <w:sz w:val="18"/>
                <w:szCs w:val="18"/>
              </w:rPr>
              <w:t>3x10</w:t>
            </w:r>
            <w:r w:rsidRPr="0056795E">
              <w:rPr>
                <w:sz w:val="18"/>
                <w:szCs w:val="18"/>
                <w:vertAlign w:val="superscript"/>
              </w:rPr>
              <w:t>-7</w:t>
            </w:r>
          </w:p>
        </w:tc>
        <w:tc>
          <w:tcPr>
            <w:tcW w:w="1303" w:type="dxa"/>
            <w:shd w:val="clear" w:color="auto" w:fill="auto"/>
          </w:tcPr>
          <w:p w:rsidR="003A686B" w:rsidRPr="0056795E" w:rsidRDefault="003A686B" w:rsidP="003A686B">
            <w:pPr>
              <w:jc w:val="center"/>
              <w:rPr>
                <w:sz w:val="18"/>
                <w:szCs w:val="18"/>
              </w:rPr>
            </w:pPr>
            <w:r w:rsidRPr="0056795E">
              <w:rPr>
                <w:sz w:val="18"/>
                <w:szCs w:val="18"/>
              </w:rPr>
              <w:t>25</w:t>
            </w:r>
          </w:p>
        </w:tc>
      </w:tr>
      <w:tr w:rsidR="003A686B" w:rsidRPr="0056795E" w:rsidTr="003A686B">
        <w:trPr>
          <w:jc w:val="center"/>
        </w:trPr>
        <w:tc>
          <w:tcPr>
            <w:tcW w:w="1872" w:type="dxa"/>
            <w:vMerge w:val="restart"/>
            <w:shd w:val="clear" w:color="auto" w:fill="auto"/>
          </w:tcPr>
          <w:p w:rsidR="003A686B" w:rsidRPr="0056795E" w:rsidRDefault="003A686B" w:rsidP="003A686B">
            <w:pPr>
              <w:jc w:val="center"/>
              <w:rPr>
                <w:b/>
                <w:sz w:val="18"/>
                <w:szCs w:val="18"/>
              </w:rPr>
            </w:pPr>
            <w:r w:rsidRPr="0056795E">
              <w:rPr>
                <w:b/>
                <w:sz w:val="18"/>
                <w:szCs w:val="18"/>
              </w:rPr>
              <w:t>SISAČKI VODOVOD d.o.o</w:t>
            </w:r>
            <w:r w:rsidRPr="0056795E">
              <w:rPr>
                <w:rStyle w:val="Referencafusnote"/>
                <w:b/>
                <w:sz w:val="18"/>
                <w:szCs w:val="18"/>
              </w:rPr>
              <w:footnoteReference w:id="15"/>
            </w:r>
          </w:p>
        </w:tc>
        <w:tc>
          <w:tcPr>
            <w:tcW w:w="1301" w:type="dxa"/>
            <w:shd w:val="clear" w:color="auto" w:fill="auto"/>
          </w:tcPr>
          <w:p w:rsidR="003A686B" w:rsidRPr="0056795E" w:rsidRDefault="003A686B" w:rsidP="003A686B">
            <w:pPr>
              <w:jc w:val="center"/>
              <w:rPr>
                <w:sz w:val="18"/>
                <w:szCs w:val="18"/>
              </w:rPr>
            </w:pPr>
            <w:r w:rsidRPr="0056795E">
              <w:rPr>
                <w:sz w:val="18"/>
                <w:szCs w:val="18"/>
              </w:rPr>
              <w:t>1-Pračno</w:t>
            </w:r>
          </w:p>
        </w:tc>
        <w:tc>
          <w:tcPr>
            <w:tcW w:w="1669" w:type="dxa"/>
            <w:shd w:val="clear" w:color="auto" w:fill="auto"/>
          </w:tcPr>
          <w:p w:rsidR="003A686B" w:rsidRPr="0056795E" w:rsidRDefault="003A686B" w:rsidP="003A686B">
            <w:pPr>
              <w:jc w:val="center"/>
              <w:rPr>
                <w:sz w:val="18"/>
                <w:szCs w:val="18"/>
              </w:rPr>
            </w:pPr>
            <w:r w:rsidRPr="0056795E">
              <w:rPr>
                <w:sz w:val="18"/>
                <w:szCs w:val="18"/>
              </w:rPr>
              <w:t>klorinator</w:t>
            </w:r>
          </w:p>
        </w:tc>
        <w:tc>
          <w:tcPr>
            <w:tcW w:w="1331" w:type="dxa"/>
            <w:shd w:val="clear" w:color="auto" w:fill="auto"/>
          </w:tcPr>
          <w:p w:rsidR="003A686B" w:rsidRPr="0056795E" w:rsidRDefault="003A686B" w:rsidP="003A686B">
            <w:pPr>
              <w:jc w:val="center"/>
              <w:rPr>
                <w:sz w:val="18"/>
                <w:szCs w:val="18"/>
              </w:rPr>
            </w:pPr>
            <w:r w:rsidRPr="0056795E">
              <w:rPr>
                <w:sz w:val="18"/>
                <w:szCs w:val="18"/>
              </w:rPr>
              <w:t>Klor</w:t>
            </w:r>
          </w:p>
        </w:tc>
        <w:tc>
          <w:tcPr>
            <w:tcW w:w="1263" w:type="dxa"/>
            <w:shd w:val="clear" w:color="auto" w:fill="auto"/>
          </w:tcPr>
          <w:p w:rsidR="003A686B" w:rsidRPr="0056795E" w:rsidRDefault="003A686B" w:rsidP="003A686B">
            <w:pPr>
              <w:jc w:val="center"/>
              <w:rPr>
                <w:sz w:val="18"/>
                <w:szCs w:val="18"/>
              </w:rPr>
            </w:pPr>
            <w:r w:rsidRPr="0056795E">
              <w:rPr>
                <w:sz w:val="18"/>
                <w:szCs w:val="18"/>
              </w:rPr>
              <w:t>0,20</w:t>
            </w:r>
          </w:p>
        </w:tc>
        <w:tc>
          <w:tcPr>
            <w:tcW w:w="1272" w:type="dxa"/>
            <w:shd w:val="clear" w:color="auto" w:fill="auto"/>
          </w:tcPr>
          <w:p w:rsidR="003A686B" w:rsidRPr="0056795E" w:rsidRDefault="003A686B" w:rsidP="003A686B">
            <w:pPr>
              <w:jc w:val="center"/>
              <w:rPr>
                <w:sz w:val="18"/>
                <w:szCs w:val="18"/>
              </w:rPr>
            </w:pPr>
            <w:r w:rsidRPr="0056795E">
              <w:rPr>
                <w:sz w:val="18"/>
                <w:szCs w:val="18"/>
              </w:rPr>
              <w:t>III</w:t>
            </w:r>
          </w:p>
        </w:tc>
        <w:tc>
          <w:tcPr>
            <w:tcW w:w="1258" w:type="dxa"/>
            <w:shd w:val="clear" w:color="auto" w:fill="auto"/>
          </w:tcPr>
          <w:p w:rsidR="003A686B" w:rsidRPr="0056795E" w:rsidRDefault="003A686B" w:rsidP="003A686B">
            <w:pPr>
              <w:jc w:val="center"/>
              <w:rPr>
                <w:sz w:val="18"/>
                <w:szCs w:val="18"/>
              </w:rPr>
            </w:pPr>
            <w:r w:rsidRPr="0056795E">
              <w:rPr>
                <w:sz w:val="18"/>
                <w:szCs w:val="18"/>
              </w:rPr>
              <w:t>108,0</w:t>
            </w:r>
          </w:p>
        </w:tc>
        <w:tc>
          <w:tcPr>
            <w:tcW w:w="1256" w:type="dxa"/>
            <w:shd w:val="clear" w:color="auto" w:fill="auto"/>
          </w:tcPr>
          <w:p w:rsidR="003A686B" w:rsidRPr="0056795E" w:rsidRDefault="003A686B" w:rsidP="003A686B">
            <w:pPr>
              <w:jc w:val="center"/>
              <w:rPr>
                <w:sz w:val="18"/>
                <w:szCs w:val="18"/>
              </w:rPr>
            </w:pPr>
            <w:r w:rsidRPr="0056795E">
              <w:rPr>
                <w:sz w:val="18"/>
                <w:szCs w:val="18"/>
              </w:rPr>
              <w:t>2</w:t>
            </w:r>
          </w:p>
        </w:tc>
        <w:tc>
          <w:tcPr>
            <w:tcW w:w="1279" w:type="dxa"/>
            <w:shd w:val="clear" w:color="auto" w:fill="auto"/>
          </w:tcPr>
          <w:p w:rsidR="003A686B" w:rsidRPr="0056795E" w:rsidRDefault="003A686B" w:rsidP="003A686B">
            <w:pPr>
              <w:jc w:val="center"/>
              <w:rPr>
                <w:sz w:val="18"/>
                <w:szCs w:val="18"/>
              </w:rPr>
            </w:pPr>
            <w:r w:rsidRPr="0056795E">
              <w:rPr>
                <w:sz w:val="18"/>
                <w:szCs w:val="18"/>
              </w:rPr>
              <w:t>1x10</w:t>
            </w:r>
            <w:r w:rsidRPr="0056795E">
              <w:rPr>
                <w:sz w:val="18"/>
                <w:szCs w:val="18"/>
                <w:vertAlign w:val="superscript"/>
              </w:rPr>
              <w:t>-6</w:t>
            </w:r>
          </w:p>
        </w:tc>
        <w:tc>
          <w:tcPr>
            <w:tcW w:w="1303" w:type="dxa"/>
            <w:shd w:val="clear" w:color="auto" w:fill="auto"/>
          </w:tcPr>
          <w:p w:rsidR="003A686B" w:rsidRPr="0056795E" w:rsidRDefault="003A686B" w:rsidP="003A686B">
            <w:pPr>
              <w:jc w:val="center"/>
              <w:rPr>
                <w:sz w:val="18"/>
                <w:szCs w:val="18"/>
              </w:rPr>
            </w:pPr>
            <w:r w:rsidRPr="0056795E">
              <w:rPr>
                <w:sz w:val="18"/>
                <w:szCs w:val="18"/>
              </w:rPr>
              <w:t>11</w:t>
            </w:r>
          </w:p>
        </w:tc>
      </w:tr>
      <w:tr w:rsidR="003A686B" w:rsidRPr="0056795E" w:rsidTr="003A686B">
        <w:trPr>
          <w:jc w:val="center"/>
        </w:trPr>
        <w:tc>
          <w:tcPr>
            <w:tcW w:w="1872" w:type="dxa"/>
            <w:vMerge/>
            <w:shd w:val="clear" w:color="auto" w:fill="auto"/>
          </w:tcPr>
          <w:p w:rsidR="003A686B" w:rsidRPr="0056795E" w:rsidRDefault="003A686B" w:rsidP="003A686B">
            <w:pPr>
              <w:jc w:val="center"/>
              <w:rPr>
                <w:b/>
                <w:sz w:val="18"/>
                <w:szCs w:val="18"/>
              </w:rPr>
            </w:pPr>
          </w:p>
        </w:tc>
        <w:tc>
          <w:tcPr>
            <w:tcW w:w="1301" w:type="dxa"/>
            <w:shd w:val="clear" w:color="auto" w:fill="auto"/>
          </w:tcPr>
          <w:p w:rsidR="003A686B" w:rsidRPr="0056795E" w:rsidRDefault="003A686B" w:rsidP="003A686B">
            <w:pPr>
              <w:jc w:val="center"/>
              <w:rPr>
                <w:sz w:val="18"/>
                <w:szCs w:val="18"/>
              </w:rPr>
            </w:pPr>
            <w:r w:rsidRPr="0056795E">
              <w:rPr>
                <w:sz w:val="18"/>
                <w:szCs w:val="18"/>
              </w:rPr>
              <w:t>2-Kopa</w:t>
            </w:r>
          </w:p>
        </w:tc>
        <w:tc>
          <w:tcPr>
            <w:tcW w:w="1669" w:type="dxa"/>
            <w:shd w:val="clear" w:color="auto" w:fill="auto"/>
          </w:tcPr>
          <w:p w:rsidR="003A686B" w:rsidRPr="0056795E" w:rsidRDefault="003A686B" w:rsidP="003A686B">
            <w:pPr>
              <w:jc w:val="center"/>
              <w:rPr>
                <w:sz w:val="18"/>
                <w:szCs w:val="18"/>
              </w:rPr>
            </w:pPr>
            <w:r w:rsidRPr="0056795E">
              <w:rPr>
                <w:sz w:val="18"/>
                <w:szCs w:val="18"/>
              </w:rPr>
              <w:t>skladište</w:t>
            </w:r>
          </w:p>
        </w:tc>
        <w:tc>
          <w:tcPr>
            <w:tcW w:w="1331" w:type="dxa"/>
            <w:shd w:val="clear" w:color="auto" w:fill="auto"/>
          </w:tcPr>
          <w:p w:rsidR="003A686B" w:rsidRPr="0056795E" w:rsidRDefault="003A686B" w:rsidP="003A686B">
            <w:pPr>
              <w:jc w:val="center"/>
              <w:rPr>
                <w:sz w:val="18"/>
                <w:szCs w:val="18"/>
              </w:rPr>
            </w:pPr>
            <w:r w:rsidRPr="0056795E">
              <w:rPr>
                <w:sz w:val="18"/>
                <w:szCs w:val="18"/>
              </w:rPr>
              <w:t>Klor</w:t>
            </w:r>
          </w:p>
        </w:tc>
        <w:tc>
          <w:tcPr>
            <w:tcW w:w="1263" w:type="dxa"/>
            <w:shd w:val="clear" w:color="auto" w:fill="auto"/>
          </w:tcPr>
          <w:p w:rsidR="003A686B" w:rsidRPr="0056795E" w:rsidRDefault="003A686B" w:rsidP="003A686B">
            <w:pPr>
              <w:jc w:val="center"/>
              <w:rPr>
                <w:sz w:val="18"/>
                <w:szCs w:val="18"/>
              </w:rPr>
            </w:pPr>
            <w:r w:rsidRPr="0056795E">
              <w:rPr>
                <w:sz w:val="18"/>
                <w:szCs w:val="18"/>
              </w:rPr>
              <w:t>0,50</w:t>
            </w:r>
          </w:p>
        </w:tc>
        <w:tc>
          <w:tcPr>
            <w:tcW w:w="1272" w:type="dxa"/>
            <w:shd w:val="clear" w:color="auto" w:fill="auto"/>
          </w:tcPr>
          <w:p w:rsidR="003A686B" w:rsidRPr="0056795E" w:rsidRDefault="003A686B" w:rsidP="003A686B">
            <w:pPr>
              <w:jc w:val="center"/>
              <w:rPr>
                <w:sz w:val="18"/>
                <w:szCs w:val="18"/>
              </w:rPr>
            </w:pPr>
            <w:r w:rsidRPr="0056795E">
              <w:rPr>
                <w:sz w:val="18"/>
                <w:szCs w:val="18"/>
              </w:rPr>
              <w:t>III</w:t>
            </w:r>
          </w:p>
        </w:tc>
        <w:tc>
          <w:tcPr>
            <w:tcW w:w="1258" w:type="dxa"/>
            <w:shd w:val="clear" w:color="auto" w:fill="auto"/>
          </w:tcPr>
          <w:p w:rsidR="003A686B" w:rsidRPr="0056795E" w:rsidRDefault="003A686B" w:rsidP="003A686B">
            <w:pPr>
              <w:jc w:val="center"/>
              <w:rPr>
                <w:sz w:val="18"/>
                <w:szCs w:val="18"/>
              </w:rPr>
            </w:pPr>
            <w:r w:rsidRPr="0056795E">
              <w:rPr>
                <w:sz w:val="18"/>
                <w:szCs w:val="18"/>
              </w:rPr>
              <w:t>168,0</w:t>
            </w:r>
          </w:p>
        </w:tc>
        <w:tc>
          <w:tcPr>
            <w:tcW w:w="1256" w:type="dxa"/>
            <w:shd w:val="clear" w:color="auto" w:fill="auto"/>
          </w:tcPr>
          <w:p w:rsidR="003A686B" w:rsidRPr="0056795E" w:rsidRDefault="003A686B" w:rsidP="003A686B">
            <w:pPr>
              <w:jc w:val="center"/>
              <w:rPr>
                <w:sz w:val="18"/>
                <w:szCs w:val="18"/>
              </w:rPr>
            </w:pPr>
            <w:r w:rsidRPr="0056795E">
              <w:rPr>
                <w:sz w:val="18"/>
                <w:szCs w:val="18"/>
              </w:rPr>
              <w:t>1</w:t>
            </w:r>
          </w:p>
        </w:tc>
        <w:tc>
          <w:tcPr>
            <w:tcW w:w="1279" w:type="dxa"/>
            <w:shd w:val="clear" w:color="auto" w:fill="auto"/>
          </w:tcPr>
          <w:p w:rsidR="003A686B" w:rsidRPr="0056795E" w:rsidRDefault="003A686B" w:rsidP="003A686B">
            <w:pPr>
              <w:jc w:val="center"/>
              <w:rPr>
                <w:sz w:val="18"/>
                <w:szCs w:val="18"/>
              </w:rPr>
            </w:pPr>
            <w:r w:rsidRPr="0056795E">
              <w:rPr>
                <w:sz w:val="18"/>
                <w:szCs w:val="18"/>
              </w:rPr>
              <w:t>1x10-</w:t>
            </w:r>
            <w:r w:rsidRPr="0056795E">
              <w:rPr>
                <w:sz w:val="18"/>
                <w:szCs w:val="18"/>
                <w:vertAlign w:val="superscript"/>
              </w:rPr>
              <w:t>7</w:t>
            </w:r>
          </w:p>
        </w:tc>
        <w:tc>
          <w:tcPr>
            <w:tcW w:w="1303" w:type="dxa"/>
            <w:shd w:val="clear" w:color="auto" w:fill="auto"/>
          </w:tcPr>
          <w:p w:rsidR="003A686B" w:rsidRPr="0056795E" w:rsidRDefault="003A686B" w:rsidP="003A686B">
            <w:pPr>
              <w:jc w:val="center"/>
              <w:rPr>
                <w:sz w:val="18"/>
                <w:szCs w:val="18"/>
              </w:rPr>
            </w:pPr>
            <w:r w:rsidRPr="0056795E">
              <w:rPr>
                <w:sz w:val="18"/>
                <w:szCs w:val="18"/>
              </w:rPr>
              <w:t>150</w:t>
            </w:r>
          </w:p>
        </w:tc>
      </w:tr>
      <w:tr w:rsidR="003A686B" w:rsidRPr="0056795E" w:rsidTr="003A686B">
        <w:trPr>
          <w:jc w:val="center"/>
        </w:trPr>
        <w:tc>
          <w:tcPr>
            <w:tcW w:w="1872" w:type="dxa"/>
            <w:vMerge w:val="restart"/>
            <w:shd w:val="clear" w:color="auto" w:fill="auto"/>
          </w:tcPr>
          <w:p w:rsidR="003A686B" w:rsidRPr="0056795E" w:rsidRDefault="003A686B" w:rsidP="003A686B">
            <w:pPr>
              <w:jc w:val="center"/>
              <w:rPr>
                <w:b/>
                <w:sz w:val="18"/>
                <w:szCs w:val="18"/>
              </w:rPr>
            </w:pPr>
            <w:r w:rsidRPr="0056795E">
              <w:rPr>
                <w:b/>
                <w:sz w:val="18"/>
                <w:szCs w:val="18"/>
              </w:rPr>
              <w:t>ŠPORTSKO REKREACIJSKI CENTAR SISAK</w:t>
            </w:r>
            <w:r w:rsidRPr="0056795E">
              <w:rPr>
                <w:rStyle w:val="Referencafusnote"/>
                <w:b/>
                <w:sz w:val="18"/>
                <w:szCs w:val="18"/>
              </w:rPr>
              <w:footnoteReference w:id="16"/>
            </w:r>
          </w:p>
        </w:tc>
        <w:tc>
          <w:tcPr>
            <w:tcW w:w="1301" w:type="dxa"/>
            <w:shd w:val="clear" w:color="auto" w:fill="auto"/>
          </w:tcPr>
          <w:p w:rsidR="003A686B" w:rsidRPr="0056795E" w:rsidRDefault="003A686B" w:rsidP="003A686B">
            <w:pPr>
              <w:jc w:val="center"/>
              <w:rPr>
                <w:sz w:val="18"/>
                <w:szCs w:val="18"/>
              </w:rPr>
            </w:pPr>
            <w:r w:rsidRPr="0056795E">
              <w:rPr>
                <w:sz w:val="18"/>
                <w:szCs w:val="18"/>
              </w:rPr>
              <w:t>1-klizalište</w:t>
            </w:r>
          </w:p>
        </w:tc>
        <w:tc>
          <w:tcPr>
            <w:tcW w:w="1669" w:type="dxa"/>
            <w:shd w:val="clear" w:color="auto" w:fill="auto"/>
          </w:tcPr>
          <w:p w:rsidR="003A686B" w:rsidRPr="0056795E" w:rsidRDefault="003A686B" w:rsidP="003A686B">
            <w:pPr>
              <w:jc w:val="center"/>
              <w:rPr>
                <w:sz w:val="18"/>
                <w:szCs w:val="18"/>
              </w:rPr>
            </w:pPr>
            <w:r w:rsidRPr="0056795E">
              <w:rPr>
                <w:sz w:val="18"/>
                <w:szCs w:val="18"/>
              </w:rPr>
              <w:t>rashladni uređaj</w:t>
            </w:r>
          </w:p>
        </w:tc>
        <w:tc>
          <w:tcPr>
            <w:tcW w:w="1331" w:type="dxa"/>
            <w:shd w:val="clear" w:color="auto" w:fill="auto"/>
          </w:tcPr>
          <w:p w:rsidR="003A686B" w:rsidRPr="0056795E" w:rsidRDefault="003A686B" w:rsidP="003A686B">
            <w:pPr>
              <w:jc w:val="center"/>
              <w:rPr>
                <w:sz w:val="18"/>
                <w:szCs w:val="18"/>
              </w:rPr>
            </w:pPr>
            <w:r w:rsidRPr="0056795E">
              <w:rPr>
                <w:sz w:val="18"/>
                <w:szCs w:val="18"/>
              </w:rPr>
              <w:t>Amonijak</w:t>
            </w:r>
          </w:p>
        </w:tc>
        <w:tc>
          <w:tcPr>
            <w:tcW w:w="1263" w:type="dxa"/>
            <w:shd w:val="clear" w:color="auto" w:fill="auto"/>
          </w:tcPr>
          <w:p w:rsidR="003A686B" w:rsidRPr="0056795E" w:rsidRDefault="003A686B" w:rsidP="003A686B">
            <w:pPr>
              <w:jc w:val="center"/>
              <w:rPr>
                <w:sz w:val="18"/>
                <w:szCs w:val="18"/>
              </w:rPr>
            </w:pPr>
            <w:r w:rsidRPr="0056795E">
              <w:rPr>
                <w:sz w:val="18"/>
                <w:szCs w:val="18"/>
              </w:rPr>
              <w:t>1,00</w:t>
            </w:r>
          </w:p>
        </w:tc>
        <w:tc>
          <w:tcPr>
            <w:tcW w:w="1272" w:type="dxa"/>
            <w:shd w:val="clear" w:color="auto" w:fill="auto"/>
          </w:tcPr>
          <w:p w:rsidR="003A686B" w:rsidRPr="0056795E" w:rsidRDefault="003A686B" w:rsidP="003A686B">
            <w:pPr>
              <w:jc w:val="center"/>
              <w:rPr>
                <w:sz w:val="18"/>
                <w:szCs w:val="18"/>
              </w:rPr>
            </w:pPr>
            <w:r w:rsidRPr="0056795E">
              <w:rPr>
                <w:sz w:val="18"/>
                <w:szCs w:val="18"/>
              </w:rPr>
              <w:t>III</w:t>
            </w:r>
          </w:p>
        </w:tc>
        <w:tc>
          <w:tcPr>
            <w:tcW w:w="1258" w:type="dxa"/>
            <w:shd w:val="clear" w:color="auto" w:fill="auto"/>
          </w:tcPr>
          <w:p w:rsidR="003A686B" w:rsidRPr="0056795E" w:rsidRDefault="003A686B" w:rsidP="003A686B">
            <w:pPr>
              <w:jc w:val="center"/>
              <w:rPr>
                <w:sz w:val="18"/>
                <w:szCs w:val="18"/>
              </w:rPr>
            </w:pPr>
            <w:r w:rsidRPr="0056795E">
              <w:rPr>
                <w:sz w:val="18"/>
                <w:szCs w:val="18"/>
              </w:rPr>
              <w:t>35,0</w:t>
            </w:r>
          </w:p>
        </w:tc>
        <w:tc>
          <w:tcPr>
            <w:tcW w:w="1256" w:type="dxa"/>
            <w:shd w:val="clear" w:color="auto" w:fill="auto"/>
          </w:tcPr>
          <w:p w:rsidR="003A686B" w:rsidRPr="0056795E" w:rsidRDefault="003A686B" w:rsidP="003A686B">
            <w:pPr>
              <w:jc w:val="center"/>
              <w:rPr>
                <w:sz w:val="18"/>
                <w:szCs w:val="18"/>
              </w:rPr>
            </w:pPr>
            <w:r w:rsidRPr="0056795E">
              <w:rPr>
                <w:sz w:val="18"/>
                <w:szCs w:val="18"/>
              </w:rPr>
              <w:t>1</w:t>
            </w:r>
          </w:p>
        </w:tc>
        <w:tc>
          <w:tcPr>
            <w:tcW w:w="1279" w:type="dxa"/>
            <w:shd w:val="clear" w:color="auto" w:fill="auto"/>
          </w:tcPr>
          <w:p w:rsidR="003A686B" w:rsidRPr="0056795E" w:rsidRDefault="003A686B" w:rsidP="003A686B">
            <w:pPr>
              <w:jc w:val="center"/>
              <w:rPr>
                <w:sz w:val="18"/>
                <w:szCs w:val="18"/>
              </w:rPr>
            </w:pPr>
            <w:r w:rsidRPr="0056795E">
              <w:rPr>
                <w:sz w:val="18"/>
                <w:szCs w:val="18"/>
              </w:rPr>
              <w:t>3x10</w:t>
            </w:r>
            <w:r w:rsidRPr="0056795E">
              <w:rPr>
                <w:sz w:val="18"/>
                <w:szCs w:val="18"/>
                <w:vertAlign w:val="superscript"/>
              </w:rPr>
              <w:t>-7</w:t>
            </w:r>
          </w:p>
        </w:tc>
        <w:tc>
          <w:tcPr>
            <w:tcW w:w="1303" w:type="dxa"/>
            <w:shd w:val="clear" w:color="auto" w:fill="auto"/>
          </w:tcPr>
          <w:p w:rsidR="003A686B" w:rsidRPr="0056795E" w:rsidRDefault="003A686B" w:rsidP="003A686B">
            <w:pPr>
              <w:jc w:val="center"/>
              <w:rPr>
                <w:sz w:val="18"/>
                <w:szCs w:val="18"/>
              </w:rPr>
            </w:pPr>
            <w:r w:rsidRPr="0056795E">
              <w:rPr>
                <w:sz w:val="18"/>
                <w:szCs w:val="18"/>
              </w:rPr>
              <w:t>25</w:t>
            </w:r>
          </w:p>
        </w:tc>
      </w:tr>
      <w:tr w:rsidR="003A686B" w:rsidRPr="0056795E" w:rsidTr="003A686B">
        <w:trPr>
          <w:jc w:val="center"/>
        </w:trPr>
        <w:tc>
          <w:tcPr>
            <w:tcW w:w="1872" w:type="dxa"/>
            <w:vMerge/>
            <w:shd w:val="clear" w:color="auto" w:fill="auto"/>
          </w:tcPr>
          <w:p w:rsidR="003A686B" w:rsidRPr="0056795E" w:rsidRDefault="003A686B" w:rsidP="003A686B">
            <w:pPr>
              <w:jc w:val="center"/>
              <w:rPr>
                <w:b/>
                <w:sz w:val="18"/>
                <w:szCs w:val="18"/>
              </w:rPr>
            </w:pPr>
          </w:p>
        </w:tc>
        <w:tc>
          <w:tcPr>
            <w:tcW w:w="1301" w:type="dxa"/>
            <w:shd w:val="clear" w:color="auto" w:fill="auto"/>
          </w:tcPr>
          <w:p w:rsidR="003A686B" w:rsidRPr="0056795E" w:rsidRDefault="003A686B" w:rsidP="003A686B">
            <w:pPr>
              <w:jc w:val="center"/>
              <w:rPr>
                <w:sz w:val="18"/>
                <w:szCs w:val="18"/>
              </w:rPr>
            </w:pPr>
            <w:r w:rsidRPr="0056795E">
              <w:rPr>
                <w:sz w:val="18"/>
                <w:szCs w:val="18"/>
              </w:rPr>
              <w:t>2-bazen</w:t>
            </w:r>
          </w:p>
        </w:tc>
        <w:tc>
          <w:tcPr>
            <w:tcW w:w="1669" w:type="dxa"/>
            <w:shd w:val="clear" w:color="auto" w:fill="auto"/>
          </w:tcPr>
          <w:p w:rsidR="003A686B" w:rsidRPr="0056795E" w:rsidRDefault="003A686B" w:rsidP="003A686B">
            <w:pPr>
              <w:jc w:val="center"/>
              <w:rPr>
                <w:sz w:val="18"/>
                <w:szCs w:val="18"/>
              </w:rPr>
            </w:pPr>
            <w:r w:rsidRPr="0056795E">
              <w:rPr>
                <w:sz w:val="18"/>
                <w:szCs w:val="18"/>
              </w:rPr>
              <w:t>klorinator</w:t>
            </w:r>
          </w:p>
        </w:tc>
        <w:tc>
          <w:tcPr>
            <w:tcW w:w="1331" w:type="dxa"/>
            <w:shd w:val="clear" w:color="auto" w:fill="auto"/>
          </w:tcPr>
          <w:p w:rsidR="003A686B" w:rsidRPr="0056795E" w:rsidRDefault="003A686B" w:rsidP="003A686B">
            <w:pPr>
              <w:jc w:val="center"/>
              <w:rPr>
                <w:sz w:val="18"/>
                <w:szCs w:val="18"/>
              </w:rPr>
            </w:pPr>
            <w:r w:rsidRPr="0056795E">
              <w:rPr>
                <w:sz w:val="18"/>
                <w:szCs w:val="18"/>
              </w:rPr>
              <w:t>Klor</w:t>
            </w:r>
          </w:p>
        </w:tc>
        <w:tc>
          <w:tcPr>
            <w:tcW w:w="1263" w:type="dxa"/>
            <w:shd w:val="clear" w:color="auto" w:fill="auto"/>
          </w:tcPr>
          <w:p w:rsidR="003A686B" w:rsidRPr="0056795E" w:rsidRDefault="003A686B" w:rsidP="003A686B">
            <w:pPr>
              <w:jc w:val="center"/>
              <w:rPr>
                <w:sz w:val="18"/>
                <w:szCs w:val="18"/>
              </w:rPr>
            </w:pPr>
            <w:r w:rsidRPr="0056795E">
              <w:rPr>
                <w:sz w:val="18"/>
                <w:szCs w:val="18"/>
              </w:rPr>
              <w:t>0,40</w:t>
            </w:r>
          </w:p>
        </w:tc>
        <w:tc>
          <w:tcPr>
            <w:tcW w:w="1272" w:type="dxa"/>
            <w:shd w:val="clear" w:color="auto" w:fill="auto"/>
          </w:tcPr>
          <w:p w:rsidR="003A686B" w:rsidRPr="0056795E" w:rsidRDefault="003A686B" w:rsidP="003A686B">
            <w:pPr>
              <w:jc w:val="center"/>
              <w:rPr>
                <w:sz w:val="18"/>
                <w:szCs w:val="18"/>
              </w:rPr>
            </w:pPr>
            <w:r w:rsidRPr="0056795E">
              <w:rPr>
                <w:sz w:val="18"/>
                <w:szCs w:val="18"/>
              </w:rPr>
              <w:t>III</w:t>
            </w:r>
          </w:p>
        </w:tc>
        <w:tc>
          <w:tcPr>
            <w:tcW w:w="1258" w:type="dxa"/>
            <w:shd w:val="clear" w:color="auto" w:fill="auto"/>
          </w:tcPr>
          <w:p w:rsidR="003A686B" w:rsidRPr="0056795E" w:rsidRDefault="003A686B" w:rsidP="003A686B">
            <w:pPr>
              <w:jc w:val="center"/>
              <w:rPr>
                <w:sz w:val="18"/>
                <w:szCs w:val="18"/>
              </w:rPr>
            </w:pPr>
            <w:r w:rsidRPr="0056795E">
              <w:rPr>
                <w:sz w:val="18"/>
                <w:szCs w:val="18"/>
              </w:rPr>
              <w:t>124,0</w:t>
            </w:r>
          </w:p>
        </w:tc>
        <w:tc>
          <w:tcPr>
            <w:tcW w:w="1256" w:type="dxa"/>
            <w:shd w:val="clear" w:color="auto" w:fill="auto"/>
          </w:tcPr>
          <w:p w:rsidR="003A686B" w:rsidRPr="0056795E" w:rsidRDefault="003A686B" w:rsidP="003A686B">
            <w:pPr>
              <w:jc w:val="center"/>
              <w:rPr>
                <w:sz w:val="18"/>
                <w:szCs w:val="18"/>
              </w:rPr>
            </w:pPr>
            <w:r w:rsidRPr="0056795E">
              <w:rPr>
                <w:sz w:val="18"/>
                <w:szCs w:val="18"/>
              </w:rPr>
              <w:t>4</w:t>
            </w:r>
          </w:p>
        </w:tc>
        <w:tc>
          <w:tcPr>
            <w:tcW w:w="1279" w:type="dxa"/>
            <w:shd w:val="clear" w:color="auto" w:fill="auto"/>
          </w:tcPr>
          <w:p w:rsidR="003A686B" w:rsidRPr="0056795E" w:rsidRDefault="003A686B" w:rsidP="003A686B">
            <w:pPr>
              <w:jc w:val="center"/>
              <w:rPr>
                <w:sz w:val="18"/>
                <w:szCs w:val="18"/>
              </w:rPr>
            </w:pPr>
            <w:r w:rsidRPr="0056795E">
              <w:rPr>
                <w:sz w:val="18"/>
                <w:szCs w:val="18"/>
              </w:rPr>
              <w:t>1x10</w:t>
            </w:r>
            <w:r w:rsidRPr="0056795E">
              <w:rPr>
                <w:sz w:val="18"/>
                <w:szCs w:val="18"/>
                <w:vertAlign w:val="superscript"/>
              </w:rPr>
              <w:t>-6</w:t>
            </w:r>
          </w:p>
        </w:tc>
        <w:tc>
          <w:tcPr>
            <w:tcW w:w="1303" w:type="dxa"/>
            <w:shd w:val="clear" w:color="auto" w:fill="auto"/>
          </w:tcPr>
          <w:p w:rsidR="003A686B" w:rsidRPr="0056795E" w:rsidRDefault="003A686B" w:rsidP="003A686B">
            <w:pPr>
              <w:jc w:val="center"/>
              <w:rPr>
                <w:sz w:val="18"/>
                <w:szCs w:val="18"/>
              </w:rPr>
            </w:pPr>
            <w:r w:rsidRPr="0056795E">
              <w:rPr>
                <w:sz w:val="18"/>
                <w:szCs w:val="18"/>
              </w:rPr>
              <w:t>30</w:t>
            </w:r>
          </w:p>
        </w:tc>
      </w:tr>
      <w:tr w:rsidR="003A686B" w:rsidRPr="0056795E" w:rsidTr="003A686B">
        <w:trPr>
          <w:jc w:val="center"/>
        </w:trPr>
        <w:tc>
          <w:tcPr>
            <w:tcW w:w="1872" w:type="dxa"/>
            <w:vMerge/>
            <w:shd w:val="clear" w:color="auto" w:fill="auto"/>
          </w:tcPr>
          <w:p w:rsidR="003A686B" w:rsidRPr="0056795E" w:rsidRDefault="003A686B" w:rsidP="003A686B">
            <w:pPr>
              <w:jc w:val="center"/>
              <w:rPr>
                <w:b/>
                <w:sz w:val="18"/>
                <w:szCs w:val="18"/>
              </w:rPr>
            </w:pPr>
          </w:p>
        </w:tc>
        <w:tc>
          <w:tcPr>
            <w:tcW w:w="1301" w:type="dxa"/>
            <w:shd w:val="clear" w:color="auto" w:fill="auto"/>
          </w:tcPr>
          <w:p w:rsidR="003A686B" w:rsidRPr="0056795E" w:rsidRDefault="003A686B" w:rsidP="003A686B">
            <w:pPr>
              <w:jc w:val="center"/>
              <w:rPr>
                <w:sz w:val="18"/>
                <w:szCs w:val="18"/>
              </w:rPr>
            </w:pPr>
            <w:r w:rsidRPr="0056795E">
              <w:rPr>
                <w:sz w:val="18"/>
                <w:szCs w:val="18"/>
              </w:rPr>
              <w:t>1</w:t>
            </w:r>
          </w:p>
        </w:tc>
        <w:tc>
          <w:tcPr>
            <w:tcW w:w="1669" w:type="dxa"/>
            <w:shd w:val="clear" w:color="auto" w:fill="auto"/>
          </w:tcPr>
          <w:p w:rsidR="003A686B" w:rsidRPr="0056795E" w:rsidRDefault="003A686B" w:rsidP="003A686B">
            <w:pPr>
              <w:jc w:val="center"/>
              <w:rPr>
                <w:sz w:val="18"/>
                <w:szCs w:val="18"/>
              </w:rPr>
            </w:pPr>
            <w:r w:rsidRPr="0056795E">
              <w:rPr>
                <w:sz w:val="18"/>
                <w:szCs w:val="18"/>
              </w:rPr>
              <w:t>nad.spremnik</w:t>
            </w:r>
          </w:p>
        </w:tc>
        <w:tc>
          <w:tcPr>
            <w:tcW w:w="1331" w:type="dxa"/>
            <w:shd w:val="clear" w:color="auto" w:fill="auto"/>
          </w:tcPr>
          <w:p w:rsidR="003A686B" w:rsidRPr="0056795E" w:rsidRDefault="003A686B" w:rsidP="003A686B">
            <w:pPr>
              <w:jc w:val="center"/>
              <w:rPr>
                <w:sz w:val="18"/>
                <w:szCs w:val="18"/>
              </w:rPr>
            </w:pPr>
            <w:r w:rsidRPr="0056795E">
              <w:rPr>
                <w:sz w:val="18"/>
                <w:szCs w:val="18"/>
              </w:rPr>
              <w:t>Sumporna kiselina</w:t>
            </w:r>
          </w:p>
        </w:tc>
        <w:tc>
          <w:tcPr>
            <w:tcW w:w="1263" w:type="dxa"/>
            <w:shd w:val="clear" w:color="auto" w:fill="auto"/>
          </w:tcPr>
          <w:p w:rsidR="003A686B" w:rsidRPr="0056795E" w:rsidRDefault="003A686B" w:rsidP="003A686B">
            <w:pPr>
              <w:jc w:val="center"/>
              <w:rPr>
                <w:sz w:val="18"/>
                <w:szCs w:val="18"/>
              </w:rPr>
            </w:pPr>
            <w:r w:rsidRPr="0056795E">
              <w:rPr>
                <w:sz w:val="18"/>
                <w:szCs w:val="18"/>
              </w:rPr>
              <w:t>1,00</w:t>
            </w:r>
          </w:p>
        </w:tc>
        <w:tc>
          <w:tcPr>
            <w:tcW w:w="1272" w:type="dxa"/>
            <w:shd w:val="clear" w:color="auto" w:fill="auto"/>
          </w:tcPr>
          <w:p w:rsidR="003A686B" w:rsidRPr="0056795E" w:rsidRDefault="003A686B" w:rsidP="003A686B">
            <w:pPr>
              <w:jc w:val="center"/>
              <w:rPr>
                <w:sz w:val="18"/>
                <w:szCs w:val="18"/>
              </w:rPr>
            </w:pPr>
            <w:r w:rsidRPr="0056795E">
              <w:rPr>
                <w:sz w:val="18"/>
                <w:szCs w:val="18"/>
              </w:rPr>
              <w:t>III</w:t>
            </w:r>
          </w:p>
        </w:tc>
        <w:tc>
          <w:tcPr>
            <w:tcW w:w="1258" w:type="dxa"/>
            <w:shd w:val="clear" w:color="auto" w:fill="auto"/>
          </w:tcPr>
          <w:p w:rsidR="003A686B" w:rsidRPr="0056795E" w:rsidRDefault="003A686B" w:rsidP="003A686B">
            <w:pPr>
              <w:jc w:val="center"/>
              <w:rPr>
                <w:sz w:val="18"/>
                <w:szCs w:val="18"/>
              </w:rPr>
            </w:pPr>
            <w:r w:rsidRPr="0056795E">
              <w:rPr>
                <w:sz w:val="18"/>
                <w:szCs w:val="18"/>
              </w:rPr>
              <w:t>14,0</w:t>
            </w:r>
          </w:p>
        </w:tc>
        <w:tc>
          <w:tcPr>
            <w:tcW w:w="1256" w:type="dxa"/>
            <w:shd w:val="clear" w:color="auto" w:fill="auto"/>
          </w:tcPr>
          <w:p w:rsidR="003A686B" w:rsidRPr="0056795E" w:rsidRDefault="003A686B" w:rsidP="003A686B">
            <w:pPr>
              <w:jc w:val="center"/>
              <w:rPr>
                <w:sz w:val="18"/>
                <w:szCs w:val="18"/>
              </w:rPr>
            </w:pPr>
            <w:r w:rsidRPr="0056795E">
              <w:rPr>
                <w:sz w:val="18"/>
                <w:szCs w:val="18"/>
              </w:rPr>
              <w:t>3</w:t>
            </w:r>
          </w:p>
        </w:tc>
        <w:tc>
          <w:tcPr>
            <w:tcW w:w="1279" w:type="dxa"/>
            <w:shd w:val="clear" w:color="auto" w:fill="auto"/>
          </w:tcPr>
          <w:p w:rsidR="003A686B" w:rsidRPr="0056795E" w:rsidRDefault="003A686B" w:rsidP="003A686B">
            <w:pPr>
              <w:jc w:val="center"/>
              <w:rPr>
                <w:sz w:val="18"/>
                <w:szCs w:val="18"/>
              </w:rPr>
            </w:pPr>
            <w:r w:rsidRPr="0056795E">
              <w:rPr>
                <w:sz w:val="18"/>
                <w:szCs w:val="18"/>
              </w:rPr>
              <w:t>1x10</w:t>
            </w:r>
            <w:r w:rsidRPr="0056795E">
              <w:rPr>
                <w:sz w:val="18"/>
                <w:szCs w:val="18"/>
                <w:vertAlign w:val="superscript"/>
              </w:rPr>
              <w:t>-6</w:t>
            </w:r>
          </w:p>
        </w:tc>
        <w:tc>
          <w:tcPr>
            <w:tcW w:w="1303" w:type="dxa"/>
            <w:shd w:val="clear" w:color="auto" w:fill="auto"/>
          </w:tcPr>
          <w:p w:rsidR="003A686B" w:rsidRPr="0056795E" w:rsidRDefault="003A686B" w:rsidP="003A686B">
            <w:pPr>
              <w:jc w:val="center"/>
              <w:rPr>
                <w:sz w:val="18"/>
                <w:szCs w:val="18"/>
              </w:rPr>
            </w:pPr>
            <w:r w:rsidRPr="0056795E">
              <w:rPr>
                <w:sz w:val="18"/>
                <w:szCs w:val="18"/>
              </w:rPr>
              <w:t>centar grada</w:t>
            </w:r>
          </w:p>
        </w:tc>
      </w:tr>
      <w:tr w:rsidR="003A686B" w:rsidRPr="0056795E" w:rsidTr="003A686B">
        <w:trPr>
          <w:jc w:val="center"/>
        </w:trPr>
        <w:tc>
          <w:tcPr>
            <w:tcW w:w="1872" w:type="dxa"/>
            <w:vMerge w:val="restart"/>
            <w:shd w:val="clear" w:color="auto" w:fill="auto"/>
          </w:tcPr>
          <w:p w:rsidR="003A686B" w:rsidRPr="0056795E" w:rsidRDefault="003A686B" w:rsidP="003A686B">
            <w:pPr>
              <w:jc w:val="center"/>
              <w:rPr>
                <w:b/>
                <w:sz w:val="18"/>
                <w:szCs w:val="18"/>
              </w:rPr>
            </w:pPr>
            <w:r w:rsidRPr="0056795E">
              <w:rPr>
                <w:b/>
                <w:sz w:val="18"/>
                <w:szCs w:val="18"/>
              </w:rPr>
              <w:t>HOTEL PANONIJA</w:t>
            </w:r>
          </w:p>
        </w:tc>
        <w:tc>
          <w:tcPr>
            <w:tcW w:w="1301" w:type="dxa"/>
            <w:shd w:val="clear" w:color="auto" w:fill="auto"/>
          </w:tcPr>
          <w:p w:rsidR="003A686B" w:rsidRPr="0056795E" w:rsidRDefault="003A686B" w:rsidP="003A686B">
            <w:pPr>
              <w:jc w:val="center"/>
              <w:rPr>
                <w:sz w:val="18"/>
                <w:szCs w:val="18"/>
              </w:rPr>
            </w:pPr>
            <w:r w:rsidRPr="0056795E">
              <w:rPr>
                <w:sz w:val="18"/>
                <w:szCs w:val="18"/>
              </w:rPr>
              <w:t>1</w:t>
            </w:r>
          </w:p>
        </w:tc>
        <w:tc>
          <w:tcPr>
            <w:tcW w:w="1669" w:type="dxa"/>
            <w:shd w:val="clear" w:color="auto" w:fill="auto"/>
          </w:tcPr>
          <w:p w:rsidR="003A686B" w:rsidRPr="0056795E" w:rsidRDefault="003A686B" w:rsidP="003A686B">
            <w:pPr>
              <w:jc w:val="center"/>
              <w:rPr>
                <w:sz w:val="18"/>
                <w:szCs w:val="18"/>
              </w:rPr>
            </w:pPr>
            <w:r w:rsidRPr="0056795E">
              <w:rPr>
                <w:sz w:val="18"/>
                <w:szCs w:val="18"/>
              </w:rPr>
              <w:t>pod.spremnik</w:t>
            </w:r>
          </w:p>
        </w:tc>
        <w:tc>
          <w:tcPr>
            <w:tcW w:w="1331" w:type="dxa"/>
            <w:shd w:val="clear" w:color="auto" w:fill="auto"/>
          </w:tcPr>
          <w:p w:rsidR="003A686B" w:rsidRPr="0056795E" w:rsidRDefault="003A686B" w:rsidP="003A686B">
            <w:pPr>
              <w:jc w:val="center"/>
              <w:rPr>
                <w:sz w:val="18"/>
                <w:szCs w:val="18"/>
              </w:rPr>
            </w:pPr>
            <w:r w:rsidRPr="0056795E">
              <w:rPr>
                <w:sz w:val="18"/>
                <w:szCs w:val="18"/>
              </w:rPr>
              <w:t>Luel</w:t>
            </w:r>
          </w:p>
        </w:tc>
        <w:tc>
          <w:tcPr>
            <w:tcW w:w="1263" w:type="dxa"/>
            <w:shd w:val="clear" w:color="auto" w:fill="auto"/>
          </w:tcPr>
          <w:p w:rsidR="003A686B" w:rsidRPr="0056795E" w:rsidRDefault="003A686B" w:rsidP="003A686B">
            <w:pPr>
              <w:jc w:val="center"/>
              <w:rPr>
                <w:sz w:val="18"/>
                <w:szCs w:val="18"/>
              </w:rPr>
            </w:pPr>
            <w:r w:rsidRPr="0056795E">
              <w:rPr>
                <w:sz w:val="18"/>
                <w:szCs w:val="18"/>
              </w:rPr>
              <w:t>26,00</w:t>
            </w:r>
          </w:p>
        </w:tc>
        <w:tc>
          <w:tcPr>
            <w:tcW w:w="1272" w:type="dxa"/>
            <w:shd w:val="clear" w:color="auto" w:fill="auto"/>
          </w:tcPr>
          <w:p w:rsidR="003A686B" w:rsidRPr="0056795E" w:rsidRDefault="003A686B" w:rsidP="003A686B">
            <w:pPr>
              <w:jc w:val="center"/>
              <w:rPr>
                <w:sz w:val="18"/>
                <w:szCs w:val="18"/>
              </w:rPr>
            </w:pPr>
            <w:r w:rsidRPr="0056795E">
              <w:rPr>
                <w:sz w:val="18"/>
                <w:szCs w:val="18"/>
              </w:rPr>
              <w:t>II</w:t>
            </w:r>
          </w:p>
        </w:tc>
        <w:tc>
          <w:tcPr>
            <w:tcW w:w="1258" w:type="dxa"/>
            <w:shd w:val="clear" w:color="auto" w:fill="auto"/>
          </w:tcPr>
          <w:p w:rsidR="003A686B" w:rsidRPr="0056795E" w:rsidRDefault="003A686B" w:rsidP="003A686B">
            <w:pPr>
              <w:jc w:val="center"/>
              <w:rPr>
                <w:sz w:val="18"/>
                <w:szCs w:val="18"/>
              </w:rPr>
            </w:pPr>
            <w:r w:rsidRPr="0056795E">
              <w:rPr>
                <w:sz w:val="18"/>
                <w:szCs w:val="18"/>
              </w:rPr>
              <w:t>6,5</w:t>
            </w:r>
          </w:p>
        </w:tc>
        <w:tc>
          <w:tcPr>
            <w:tcW w:w="1256" w:type="dxa"/>
            <w:shd w:val="clear" w:color="auto" w:fill="auto"/>
          </w:tcPr>
          <w:p w:rsidR="003A686B" w:rsidRPr="0056795E" w:rsidRDefault="003A686B" w:rsidP="003A686B">
            <w:pPr>
              <w:jc w:val="center"/>
              <w:rPr>
                <w:sz w:val="18"/>
                <w:szCs w:val="18"/>
              </w:rPr>
            </w:pPr>
            <w:r w:rsidRPr="0056795E">
              <w:rPr>
                <w:sz w:val="18"/>
                <w:szCs w:val="18"/>
              </w:rPr>
              <w:t>16</w:t>
            </w:r>
          </w:p>
        </w:tc>
        <w:tc>
          <w:tcPr>
            <w:tcW w:w="1279" w:type="dxa"/>
            <w:shd w:val="clear" w:color="auto" w:fill="auto"/>
          </w:tcPr>
          <w:p w:rsidR="003A686B" w:rsidRPr="0056795E" w:rsidRDefault="003A686B" w:rsidP="003A686B">
            <w:pPr>
              <w:jc w:val="center"/>
              <w:rPr>
                <w:sz w:val="18"/>
                <w:szCs w:val="18"/>
              </w:rPr>
            </w:pPr>
            <w:r w:rsidRPr="0056795E">
              <w:rPr>
                <w:sz w:val="18"/>
                <w:szCs w:val="18"/>
              </w:rPr>
              <w:t>3x10</w:t>
            </w:r>
            <w:r w:rsidRPr="0056795E">
              <w:rPr>
                <w:sz w:val="18"/>
                <w:szCs w:val="18"/>
                <w:vertAlign w:val="superscript"/>
              </w:rPr>
              <w:t>-8</w:t>
            </w:r>
          </w:p>
        </w:tc>
        <w:tc>
          <w:tcPr>
            <w:tcW w:w="1303" w:type="dxa"/>
            <w:shd w:val="clear" w:color="auto" w:fill="auto"/>
          </w:tcPr>
          <w:p w:rsidR="003A686B" w:rsidRPr="0056795E" w:rsidRDefault="003A686B" w:rsidP="003A686B">
            <w:pPr>
              <w:jc w:val="center"/>
              <w:rPr>
                <w:sz w:val="18"/>
                <w:szCs w:val="18"/>
              </w:rPr>
            </w:pPr>
            <w:r w:rsidRPr="0056795E">
              <w:rPr>
                <w:sz w:val="18"/>
                <w:szCs w:val="18"/>
              </w:rPr>
              <w:t>centar grada</w:t>
            </w:r>
          </w:p>
        </w:tc>
      </w:tr>
      <w:tr w:rsidR="003A686B" w:rsidRPr="0056795E" w:rsidTr="003A686B">
        <w:trPr>
          <w:jc w:val="center"/>
        </w:trPr>
        <w:tc>
          <w:tcPr>
            <w:tcW w:w="1872" w:type="dxa"/>
            <w:vMerge/>
            <w:shd w:val="clear" w:color="auto" w:fill="auto"/>
          </w:tcPr>
          <w:p w:rsidR="003A686B" w:rsidRPr="0056795E" w:rsidRDefault="003A686B" w:rsidP="003A686B">
            <w:pPr>
              <w:jc w:val="center"/>
              <w:rPr>
                <w:b/>
                <w:sz w:val="18"/>
                <w:szCs w:val="18"/>
              </w:rPr>
            </w:pPr>
          </w:p>
        </w:tc>
        <w:tc>
          <w:tcPr>
            <w:tcW w:w="1301" w:type="dxa"/>
            <w:shd w:val="clear" w:color="auto" w:fill="auto"/>
          </w:tcPr>
          <w:p w:rsidR="003A686B" w:rsidRPr="0056795E" w:rsidRDefault="003A686B" w:rsidP="003A686B">
            <w:pPr>
              <w:jc w:val="center"/>
              <w:rPr>
                <w:sz w:val="18"/>
                <w:szCs w:val="18"/>
              </w:rPr>
            </w:pPr>
            <w:r w:rsidRPr="0056795E">
              <w:rPr>
                <w:sz w:val="18"/>
                <w:szCs w:val="18"/>
              </w:rPr>
              <w:t>1</w:t>
            </w:r>
          </w:p>
        </w:tc>
        <w:tc>
          <w:tcPr>
            <w:tcW w:w="1669" w:type="dxa"/>
            <w:shd w:val="clear" w:color="auto" w:fill="auto"/>
          </w:tcPr>
          <w:p w:rsidR="003A686B" w:rsidRPr="0056795E" w:rsidRDefault="003A686B" w:rsidP="003A686B">
            <w:pPr>
              <w:jc w:val="center"/>
              <w:rPr>
                <w:sz w:val="18"/>
                <w:szCs w:val="18"/>
              </w:rPr>
            </w:pPr>
            <w:r w:rsidRPr="0056795E">
              <w:rPr>
                <w:sz w:val="18"/>
                <w:szCs w:val="18"/>
              </w:rPr>
              <w:t>čelične boce</w:t>
            </w:r>
          </w:p>
        </w:tc>
        <w:tc>
          <w:tcPr>
            <w:tcW w:w="1331" w:type="dxa"/>
            <w:shd w:val="clear" w:color="auto" w:fill="auto"/>
          </w:tcPr>
          <w:p w:rsidR="003A686B" w:rsidRPr="0056795E" w:rsidRDefault="003A686B" w:rsidP="003A686B">
            <w:pPr>
              <w:jc w:val="center"/>
              <w:rPr>
                <w:sz w:val="18"/>
                <w:szCs w:val="18"/>
              </w:rPr>
            </w:pPr>
            <w:r w:rsidRPr="0056795E">
              <w:rPr>
                <w:sz w:val="18"/>
                <w:szCs w:val="18"/>
              </w:rPr>
              <w:t>Unp</w:t>
            </w:r>
          </w:p>
        </w:tc>
        <w:tc>
          <w:tcPr>
            <w:tcW w:w="1263" w:type="dxa"/>
            <w:shd w:val="clear" w:color="auto" w:fill="auto"/>
          </w:tcPr>
          <w:p w:rsidR="003A686B" w:rsidRPr="0056795E" w:rsidRDefault="003A686B" w:rsidP="003A686B">
            <w:pPr>
              <w:jc w:val="center"/>
              <w:rPr>
                <w:sz w:val="18"/>
                <w:szCs w:val="18"/>
              </w:rPr>
            </w:pPr>
            <w:r w:rsidRPr="0056795E">
              <w:rPr>
                <w:sz w:val="18"/>
                <w:szCs w:val="18"/>
              </w:rPr>
              <w:t>0,30</w:t>
            </w:r>
          </w:p>
        </w:tc>
        <w:tc>
          <w:tcPr>
            <w:tcW w:w="1272" w:type="dxa"/>
            <w:shd w:val="clear" w:color="auto" w:fill="auto"/>
          </w:tcPr>
          <w:p w:rsidR="003A686B" w:rsidRPr="0056795E" w:rsidRDefault="003A686B" w:rsidP="003A686B">
            <w:pPr>
              <w:jc w:val="center"/>
              <w:rPr>
                <w:sz w:val="18"/>
                <w:szCs w:val="18"/>
              </w:rPr>
            </w:pPr>
            <w:r w:rsidRPr="0056795E">
              <w:rPr>
                <w:sz w:val="18"/>
                <w:szCs w:val="18"/>
              </w:rPr>
              <w:t>I</w:t>
            </w:r>
          </w:p>
        </w:tc>
        <w:tc>
          <w:tcPr>
            <w:tcW w:w="1258" w:type="dxa"/>
            <w:shd w:val="clear" w:color="auto" w:fill="auto"/>
          </w:tcPr>
          <w:p w:rsidR="003A686B" w:rsidRPr="0056795E" w:rsidRDefault="003A686B" w:rsidP="003A686B">
            <w:pPr>
              <w:jc w:val="center"/>
              <w:rPr>
                <w:sz w:val="18"/>
                <w:szCs w:val="18"/>
              </w:rPr>
            </w:pPr>
            <w:r w:rsidRPr="0056795E">
              <w:rPr>
                <w:sz w:val="18"/>
                <w:szCs w:val="18"/>
              </w:rPr>
              <w:t>20,0</w:t>
            </w:r>
          </w:p>
        </w:tc>
        <w:tc>
          <w:tcPr>
            <w:tcW w:w="1256" w:type="dxa"/>
            <w:shd w:val="clear" w:color="auto" w:fill="auto"/>
          </w:tcPr>
          <w:p w:rsidR="003A686B" w:rsidRPr="0056795E" w:rsidRDefault="003A686B" w:rsidP="003A686B">
            <w:pPr>
              <w:jc w:val="center"/>
              <w:rPr>
                <w:sz w:val="18"/>
                <w:szCs w:val="18"/>
              </w:rPr>
            </w:pPr>
            <w:r w:rsidRPr="0056795E">
              <w:rPr>
                <w:sz w:val="18"/>
                <w:szCs w:val="18"/>
              </w:rPr>
              <w:t>4</w:t>
            </w:r>
          </w:p>
        </w:tc>
        <w:tc>
          <w:tcPr>
            <w:tcW w:w="1279" w:type="dxa"/>
            <w:shd w:val="clear" w:color="auto" w:fill="auto"/>
          </w:tcPr>
          <w:p w:rsidR="003A686B" w:rsidRPr="0056795E" w:rsidRDefault="003A686B" w:rsidP="003A686B">
            <w:pPr>
              <w:jc w:val="center"/>
              <w:rPr>
                <w:sz w:val="18"/>
                <w:szCs w:val="18"/>
              </w:rPr>
            </w:pPr>
            <w:r w:rsidRPr="0056795E">
              <w:rPr>
                <w:sz w:val="18"/>
                <w:szCs w:val="18"/>
              </w:rPr>
              <w:t>3x10-</w:t>
            </w:r>
            <w:r w:rsidRPr="0056795E">
              <w:rPr>
                <w:sz w:val="18"/>
                <w:szCs w:val="18"/>
                <w:vertAlign w:val="superscript"/>
              </w:rPr>
              <w:t>7</w:t>
            </w:r>
          </w:p>
        </w:tc>
        <w:tc>
          <w:tcPr>
            <w:tcW w:w="1303" w:type="dxa"/>
            <w:shd w:val="clear" w:color="auto" w:fill="auto"/>
          </w:tcPr>
          <w:p w:rsidR="003A686B" w:rsidRPr="0056795E" w:rsidRDefault="003A686B" w:rsidP="003A686B">
            <w:pPr>
              <w:jc w:val="center"/>
              <w:rPr>
                <w:sz w:val="18"/>
                <w:szCs w:val="18"/>
              </w:rPr>
            </w:pPr>
            <w:r w:rsidRPr="0056795E">
              <w:rPr>
                <w:sz w:val="18"/>
                <w:szCs w:val="18"/>
              </w:rPr>
              <w:t>centar grada</w:t>
            </w:r>
          </w:p>
        </w:tc>
      </w:tr>
      <w:tr w:rsidR="003A686B" w:rsidRPr="0056795E" w:rsidTr="003A686B">
        <w:trPr>
          <w:jc w:val="center"/>
        </w:trPr>
        <w:tc>
          <w:tcPr>
            <w:tcW w:w="1872" w:type="dxa"/>
            <w:shd w:val="clear" w:color="auto" w:fill="auto"/>
          </w:tcPr>
          <w:p w:rsidR="003A686B" w:rsidRPr="0056795E" w:rsidRDefault="003A686B" w:rsidP="003A686B">
            <w:pPr>
              <w:jc w:val="center"/>
              <w:rPr>
                <w:b/>
                <w:sz w:val="18"/>
                <w:szCs w:val="18"/>
              </w:rPr>
            </w:pPr>
            <w:r w:rsidRPr="0056795E">
              <w:rPr>
                <w:b/>
                <w:sz w:val="18"/>
                <w:szCs w:val="18"/>
              </w:rPr>
              <w:t>S ZAPALJIVIH TVARI</w:t>
            </w:r>
          </w:p>
        </w:tc>
        <w:tc>
          <w:tcPr>
            <w:tcW w:w="1301" w:type="dxa"/>
            <w:shd w:val="clear" w:color="auto" w:fill="auto"/>
          </w:tcPr>
          <w:p w:rsidR="003A686B" w:rsidRPr="0056795E" w:rsidRDefault="003A686B" w:rsidP="003A686B">
            <w:pPr>
              <w:jc w:val="center"/>
              <w:rPr>
                <w:sz w:val="18"/>
                <w:szCs w:val="18"/>
              </w:rPr>
            </w:pPr>
            <w:r w:rsidRPr="0056795E">
              <w:rPr>
                <w:sz w:val="18"/>
                <w:szCs w:val="18"/>
              </w:rPr>
              <w:t>1 dorada II</w:t>
            </w:r>
          </w:p>
        </w:tc>
        <w:tc>
          <w:tcPr>
            <w:tcW w:w="1669" w:type="dxa"/>
            <w:shd w:val="clear" w:color="auto" w:fill="auto"/>
          </w:tcPr>
          <w:p w:rsidR="003A686B" w:rsidRPr="0056795E" w:rsidRDefault="003A686B" w:rsidP="003A686B">
            <w:pPr>
              <w:jc w:val="center"/>
              <w:rPr>
                <w:sz w:val="18"/>
                <w:szCs w:val="18"/>
              </w:rPr>
            </w:pPr>
            <w:r w:rsidRPr="0056795E">
              <w:rPr>
                <w:sz w:val="18"/>
                <w:szCs w:val="18"/>
              </w:rPr>
              <w:t>nadzemni spremnici</w:t>
            </w:r>
          </w:p>
        </w:tc>
        <w:tc>
          <w:tcPr>
            <w:tcW w:w="1331" w:type="dxa"/>
            <w:shd w:val="clear" w:color="auto" w:fill="auto"/>
          </w:tcPr>
          <w:p w:rsidR="003A686B" w:rsidRPr="0056795E" w:rsidRDefault="003A686B" w:rsidP="003A686B">
            <w:pPr>
              <w:jc w:val="center"/>
              <w:rPr>
                <w:sz w:val="18"/>
                <w:szCs w:val="18"/>
              </w:rPr>
            </w:pPr>
            <w:r w:rsidRPr="0056795E">
              <w:rPr>
                <w:sz w:val="18"/>
                <w:szCs w:val="18"/>
              </w:rPr>
              <w:t>Benzin, LUS,LUT, nafta</w:t>
            </w:r>
          </w:p>
        </w:tc>
        <w:tc>
          <w:tcPr>
            <w:tcW w:w="1263" w:type="dxa"/>
            <w:shd w:val="clear" w:color="auto" w:fill="auto"/>
          </w:tcPr>
          <w:p w:rsidR="003A686B" w:rsidRPr="0056795E" w:rsidRDefault="003A686B" w:rsidP="003A686B">
            <w:pPr>
              <w:jc w:val="center"/>
              <w:rPr>
                <w:sz w:val="18"/>
                <w:szCs w:val="18"/>
              </w:rPr>
            </w:pPr>
            <w:r w:rsidRPr="0056795E">
              <w:rPr>
                <w:sz w:val="18"/>
                <w:szCs w:val="18"/>
              </w:rPr>
              <w:t>444308,00</w:t>
            </w:r>
          </w:p>
        </w:tc>
        <w:tc>
          <w:tcPr>
            <w:tcW w:w="1272" w:type="dxa"/>
            <w:shd w:val="clear" w:color="auto" w:fill="auto"/>
          </w:tcPr>
          <w:p w:rsidR="003A686B" w:rsidRPr="0056795E" w:rsidRDefault="003A686B" w:rsidP="003A686B">
            <w:pPr>
              <w:jc w:val="center"/>
              <w:rPr>
                <w:sz w:val="18"/>
                <w:szCs w:val="18"/>
              </w:rPr>
            </w:pPr>
            <w:r w:rsidRPr="0056795E">
              <w:rPr>
                <w:sz w:val="18"/>
                <w:szCs w:val="18"/>
              </w:rPr>
              <w:t>II</w:t>
            </w:r>
          </w:p>
        </w:tc>
        <w:tc>
          <w:tcPr>
            <w:tcW w:w="1258" w:type="dxa"/>
            <w:shd w:val="clear" w:color="auto" w:fill="auto"/>
          </w:tcPr>
          <w:p w:rsidR="003A686B" w:rsidRPr="0056795E" w:rsidRDefault="003A686B" w:rsidP="003A686B">
            <w:pPr>
              <w:jc w:val="center"/>
              <w:rPr>
                <w:sz w:val="18"/>
                <w:szCs w:val="18"/>
              </w:rPr>
            </w:pPr>
            <w:r w:rsidRPr="0056795E">
              <w:rPr>
                <w:sz w:val="18"/>
                <w:szCs w:val="18"/>
              </w:rPr>
              <w:t>1200,0</w:t>
            </w:r>
          </w:p>
        </w:tc>
        <w:tc>
          <w:tcPr>
            <w:tcW w:w="1256" w:type="dxa"/>
            <w:shd w:val="clear" w:color="auto" w:fill="auto"/>
          </w:tcPr>
          <w:p w:rsidR="003A686B" w:rsidRPr="0056795E" w:rsidRDefault="003A686B" w:rsidP="003A686B">
            <w:pPr>
              <w:jc w:val="center"/>
              <w:rPr>
                <w:sz w:val="18"/>
                <w:szCs w:val="18"/>
              </w:rPr>
            </w:pPr>
            <w:r w:rsidRPr="0056795E">
              <w:rPr>
                <w:sz w:val="18"/>
                <w:szCs w:val="18"/>
              </w:rPr>
              <w:t>226</w:t>
            </w:r>
          </w:p>
        </w:tc>
        <w:tc>
          <w:tcPr>
            <w:tcW w:w="1279" w:type="dxa"/>
            <w:shd w:val="clear" w:color="auto" w:fill="auto"/>
          </w:tcPr>
          <w:p w:rsidR="003A686B" w:rsidRPr="0056795E" w:rsidRDefault="003A686B" w:rsidP="003A686B">
            <w:pPr>
              <w:jc w:val="center"/>
              <w:rPr>
                <w:sz w:val="18"/>
                <w:szCs w:val="18"/>
              </w:rPr>
            </w:pPr>
            <w:r w:rsidRPr="0056795E">
              <w:rPr>
                <w:sz w:val="18"/>
                <w:szCs w:val="18"/>
              </w:rPr>
              <w:t>3x10-</w:t>
            </w:r>
            <w:r w:rsidRPr="0056795E">
              <w:rPr>
                <w:sz w:val="18"/>
                <w:szCs w:val="18"/>
                <w:vertAlign w:val="superscript"/>
              </w:rPr>
              <w:t>9</w:t>
            </w:r>
          </w:p>
        </w:tc>
        <w:tc>
          <w:tcPr>
            <w:tcW w:w="1303" w:type="dxa"/>
            <w:shd w:val="clear" w:color="auto" w:fill="auto"/>
          </w:tcPr>
          <w:p w:rsidR="003A686B" w:rsidRPr="0056795E" w:rsidRDefault="003A686B" w:rsidP="003A686B">
            <w:pPr>
              <w:jc w:val="center"/>
              <w:rPr>
                <w:sz w:val="18"/>
                <w:szCs w:val="18"/>
              </w:rPr>
            </w:pPr>
            <w:r w:rsidRPr="0056795E">
              <w:rPr>
                <w:sz w:val="18"/>
                <w:szCs w:val="18"/>
              </w:rPr>
              <w:t>200 ind.krug</w:t>
            </w:r>
          </w:p>
        </w:tc>
      </w:tr>
      <w:tr w:rsidR="003A686B" w:rsidRPr="0056795E" w:rsidTr="003A686B">
        <w:trPr>
          <w:jc w:val="center"/>
        </w:trPr>
        <w:tc>
          <w:tcPr>
            <w:tcW w:w="1872" w:type="dxa"/>
            <w:vMerge w:val="restart"/>
            <w:shd w:val="clear" w:color="auto" w:fill="auto"/>
          </w:tcPr>
          <w:p w:rsidR="003A686B" w:rsidRPr="0056795E" w:rsidRDefault="003A686B" w:rsidP="003A686B">
            <w:pPr>
              <w:jc w:val="center"/>
              <w:rPr>
                <w:b/>
                <w:sz w:val="18"/>
                <w:szCs w:val="18"/>
              </w:rPr>
            </w:pPr>
          </w:p>
          <w:p w:rsidR="003A686B" w:rsidRPr="0056795E" w:rsidRDefault="003A686B" w:rsidP="003A686B">
            <w:pPr>
              <w:jc w:val="center"/>
              <w:rPr>
                <w:b/>
                <w:sz w:val="18"/>
                <w:szCs w:val="18"/>
              </w:rPr>
            </w:pPr>
            <w:r w:rsidRPr="0056795E">
              <w:rPr>
                <w:b/>
                <w:sz w:val="18"/>
                <w:szCs w:val="18"/>
              </w:rPr>
              <w:t>S EKSPLOZIVNIH TVARI</w:t>
            </w:r>
          </w:p>
        </w:tc>
        <w:tc>
          <w:tcPr>
            <w:tcW w:w="1301" w:type="dxa"/>
            <w:shd w:val="clear" w:color="auto" w:fill="auto"/>
          </w:tcPr>
          <w:p w:rsidR="003A686B" w:rsidRPr="0056795E" w:rsidRDefault="003A686B" w:rsidP="003A686B">
            <w:pPr>
              <w:jc w:val="center"/>
              <w:rPr>
                <w:sz w:val="18"/>
                <w:szCs w:val="18"/>
              </w:rPr>
            </w:pPr>
            <w:r w:rsidRPr="0056795E">
              <w:rPr>
                <w:sz w:val="18"/>
                <w:szCs w:val="18"/>
              </w:rPr>
              <w:t>1 dorada II</w:t>
            </w:r>
          </w:p>
        </w:tc>
        <w:tc>
          <w:tcPr>
            <w:tcW w:w="1669" w:type="dxa"/>
            <w:shd w:val="clear" w:color="auto" w:fill="auto"/>
          </w:tcPr>
          <w:p w:rsidR="003A686B" w:rsidRPr="0056795E" w:rsidRDefault="003A686B" w:rsidP="003A686B">
            <w:pPr>
              <w:jc w:val="center"/>
              <w:rPr>
                <w:sz w:val="18"/>
                <w:szCs w:val="18"/>
              </w:rPr>
            </w:pPr>
            <w:r w:rsidRPr="0056795E">
              <w:rPr>
                <w:sz w:val="18"/>
                <w:szCs w:val="18"/>
              </w:rPr>
              <w:t>nadzemni spremnici</w:t>
            </w:r>
          </w:p>
        </w:tc>
        <w:tc>
          <w:tcPr>
            <w:tcW w:w="1331" w:type="dxa"/>
            <w:shd w:val="clear" w:color="auto" w:fill="auto"/>
          </w:tcPr>
          <w:p w:rsidR="003A686B" w:rsidRPr="0056795E" w:rsidRDefault="003A686B" w:rsidP="003A686B">
            <w:pPr>
              <w:jc w:val="center"/>
              <w:rPr>
                <w:sz w:val="18"/>
                <w:szCs w:val="18"/>
              </w:rPr>
            </w:pPr>
            <w:r w:rsidRPr="0056795E">
              <w:rPr>
                <w:sz w:val="18"/>
                <w:szCs w:val="18"/>
              </w:rPr>
              <w:t>UNP, benzin, LUS,LUT, nafta</w:t>
            </w:r>
          </w:p>
        </w:tc>
        <w:tc>
          <w:tcPr>
            <w:tcW w:w="1263" w:type="dxa"/>
            <w:shd w:val="clear" w:color="auto" w:fill="auto"/>
          </w:tcPr>
          <w:p w:rsidR="003A686B" w:rsidRPr="0056795E" w:rsidRDefault="003A686B" w:rsidP="003A686B">
            <w:pPr>
              <w:jc w:val="center"/>
              <w:rPr>
                <w:sz w:val="18"/>
                <w:szCs w:val="18"/>
              </w:rPr>
            </w:pPr>
            <w:r w:rsidRPr="0056795E">
              <w:rPr>
                <w:sz w:val="18"/>
                <w:szCs w:val="18"/>
              </w:rPr>
              <w:t>-</w:t>
            </w:r>
          </w:p>
        </w:tc>
        <w:tc>
          <w:tcPr>
            <w:tcW w:w="1272" w:type="dxa"/>
            <w:shd w:val="clear" w:color="auto" w:fill="auto"/>
          </w:tcPr>
          <w:p w:rsidR="003A686B" w:rsidRPr="0056795E" w:rsidRDefault="003A686B" w:rsidP="003A686B">
            <w:pPr>
              <w:jc w:val="center"/>
              <w:rPr>
                <w:sz w:val="18"/>
                <w:szCs w:val="18"/>
              </w:rPr>
            </w:pPr>
            <w:r w:rsidRPr="0056795E">
              <w:rPr>
                <w:sz w:val="18"/>
                <w:szCs w:val="18"/>
              </w:rPr>
              <w:t>-</w:t>
            </w:r>
          </w:p>
        </w:tc>
        <w:tc>
          <w:tcPr>
            <w:tcW w:w="1258" w:type="dxa"/>
            <w:shd w:val="clear" w:color="auto" w:fill="auto"/>
          </w:tcPr>
          <w:p w:rsidR="003A686B" w:rsidRPr="0056795E" w:rsidRDefault="003A686B" w:rsidP="003A686B">
            <w:pPr>
              <w:jc w:val="center"/>
              <w:rPr>
                <w:sz w:val="18"/>
                <w:szCs w:val="18"/>
              </w:rPr>
            </w:pPr>
            <w:r w:rsidRPr="0056795E">
              <w:rPr>
                <w:sz w:val="18"/>
                <w:szCs w:val="18"/>
              </w:rPr>
              <w:t>-</w:t>
            </w:r>
          </w:p>
        </w:tc>
        <w:tc>
          <w:tcPr>
            <w:tcW w:w="1256" w:type="dxa"/>
            <w:shd w:val="clear" w:color="auto" w:fill="auto"/>
          </w:tcPr>
          <w:p w:rsidR="003A686B" w:rsidRPr="0056795E" w:rsidRDefault="003A686B" w:rsidP="003A686B">
            <w:pPr>
              <w:jc w:val="center"/>
              <w:rPr>
                <w:sz w:val="18"/>
                <w:szCs w:val="18"/>
              </w:rPr>
            </w:pPr>
            <w:r w:rsidRPr="0056795E">
              <w:rPr>
                <w:sz w:val="18"/>
                <w:szCs w:val="18"/>
              </w:rPr>
              <w:t>-</w:t>
            </w:r>
          </w:p>
        </w:tc>
        <w:tc>
          <w:tcPr>
            <w:tcW w:w="1279" w:type="dxa"/>
            <w:shd w:val="clear" w:color="auto" w:fill="auto"/>
          </w:tcPr>
          <w:p w:rsidR="003A686B" w:rsidRPr="0056795E" w:rsidRDefault="003A686B" w:rsidP="003A686B">
            <w:pPr>
              <w:jc w:val="center"/>
              <w:rPr>
                <w:sz w:val="18"/>
                <w:szCs w:val="18"/>
              </w:rPr>
            </w:pPr>
          </w:p>
        </w:tc>
        <w:tc>
          <w:tcPr>
            <w:tcW w:w="1303" w:type="dxa"/>
            <w:shd w:val="clear" w:color="auto" w:fill="auto"/>
          </w:tcPr>
          <w:p w:rsidR="003A686B" w:rsidRPr="0056795E" w:rsidRDefault="003A686B" w:rsidP="003A686B">
            <w:pPr>
              <w:jc w:val="center"/>
              <w:rPr>
                <w:sz w:val="18"/>
                <w:szCs w:val="18"/>
              </w:rPr>
            </w:pPr>
          </w:p>
        </w:tc>
      </w:tr>
      <w:tr w:rsidR="003A686B" w:rsidRPr="0056795E" w:rsidTr="003A686B">
        <w:trPr>
          <w:jc w:val="center"/>
        </w:trPr>
        <w:tc>
          <w:tcPr>
            <w:tcW w:w="1872" w:type="dxa"/>
            <w:vMerge/>
            <w:shd w:val="clear" w:color="auto" w:fill="auto"/>
          </w:tcPr>
          <w:p w:rsidR="003A686B" w:rsidRPr="0056795E" w:rsidRDefault="003A686B" w:rsidP="003A686B">
            <w:pPr>
              <w:jc w:val="center"/>
              <w:rPr>
                <w:b/>
                <w:sz w:val="18"/>
                <w:szCs w:val="18"/>
              </w:rPr>
            </w:pPr>
          </w:p>
        </w:tc>
        <w:tc>
          <w:tcPr>
            <w:tcW w:w="1301" w:type="dxa"/>
            <w:shd w:val="clear" w:color="auto" w:fill="auto"/>
          </w:tcPr>
          <w:p w:rsidR="003A686B" w:rsidRPr="0056795E" w:rsidRDefault="003A686B" w:rsidP="003A686B">
            <w:pPr>
              <w:jc w:val="center"/>
              <w:rPr>
                <w:sz w:val="18"/>
                <w:szCs w:val="18"/>
              </w:rPr>
            </w:pPr>
            <w:r w:rsidRPr="0056795E">
              <w:rPr>
                <w:sz w:val="18"/>
                <w:szCs w:val="18"/>
              </w:rPr>
              <w:t>7 JANAF</w:t>
            </w:r>
          </w:p>
        </w:tc>
        <w:tc>
          <w:tcPr>
            <w:tcW w:w="1669" w:type="dxa"/>
            <w:shd w:val="clear" w:color="auto" w:fill="auto"/>
          </w:tcPr>
          <w:p w:rsidR="003A686B" w:rsidRPr="0056795E" w:rsidRDefault="003A686B" w:rsidP="003A686B">
            <w:pPr>
              <w:jc w:val="center"/>
              <w:rPr>
                <w:sz w:val="18"/>
                <w:szCs w:val="18"/>
              </w:rPr>
            </w:pPr>
            <w:r w:rsidRPr="0056795E">
              <w:rPr>
                <w:sz w:val="18"/>
                <w:szCs w:val="18"/>
              </w:rPr>
              <w:t>nadzemni spremnik</w:t>
            </w:r>
          </w:p>
        </w:tc>
        <w:tc>
          <w:tcPr>
            <w:tcW w:w="1331" w:type="dxa"/>
            <w:shd w:val="clear" w:color="auto" w:fill="auto"/>
          </w:tcPr>
          <w:p w:rsidR="003A686B" w:rsidRPr="0056795E" w:rsidRDefault="003A686B" w:rsidP="003A686B">
            <w:pPr>
              <w:jc w:val="center"/>
              <w:rPr>
                <w:sz w:val="18"/>
                <w:szCs w:val="18"/>
              </w:rPr>
            </w:pPr>
            <w:r w:rsidRPr="0056795E">
              <w:rPr>
                <w:sz w:val="18"/>
                <w:szCs w:val="18"/>
              </w:rPr>
              <w:t>Nafta</w:t>
            </w:r>
          </w:p>
        </w:tc>
        <w:tc>
          <w:tcPr>
            <w:tcW w:w="1263" w:type="dxa"/>
            <w:shd w:val="clear" w:color="auto" w:fill="auto"/>
          </w:tcPr>
          <w:p w:rsidR="003A686B" w:rsidRPr="0056795E" w:rsidRDefault="003A686B" w:rsidP="003A686B">
            <w:pPr>
              <w:jc w:val="center"/>
              <w:rPr>
                <w:sz w:val="18"/>
                <w:szCs w:val="18"/>
              </w:rPr>
            </w:pPr>
            <w:r w:rsidRPr="0056795E">
              <w:rPr>
                <w:sz w:val="18"/>
                <w:szCs w:val="18"/>
              </w:rPr>
              <w:t>68000,00</w:t>
            </w:r>
          </w:p>
        </w:tc>
        <w:tc>
          <w:tcPr>
            <w:tcW w:w="1272" w:type="dxa"/>
            <w:shd w:val="clear" w:color="auto" w:fill="auto"/>
          </w:tcPr>
          <w:p w:rsidR="003A686B" w:rsidRPr="0056795E" w:rsidRDefault="003A686B" w:rsidP="003A686B">
            <w:pPr>
              <w:jc w:val="center"/>
              <w:rPr>
                <w:sz w:val="18"/>
                <w:szCs w:val="18"/>
              </w:rPr>
            </w:pPr>
            <w:r w:rsidRPr="0056795E">
              <w:rPr>
                <w:sz w:val="18"/>
                <w:szCs w:val="18"/>
              </w:rPr>
              <w:t>II</w:t>
            </w:r>
          </w:p>
        </w:tc>
        <w:tc>
          <w:tcPr>
            <w:tcW w:w="1258" w:type="dxa"/>
            <w:shd w:val="clear" w:color="auto" w:fill="auto"/>
          </w:tcPr>
          <w:p w:rsidR="003A686B" w:rsidRPr="0056795E" w:rsidRDefault="003A686B" w:rsidP="003A686B">
            <w:pPr>
              <w:jc w:val="center"/>
              <w:rPr>
                <w:sz w:val="18"/>
                <w:szCs w:val="18"/>
              </w:rPr>
            </w:pPr>
            <w:r w:rsidRPr="0056795E">
              <w:rPr>
                <w:sz w:val="18"/>
                <w:szCs w:val="18"/>
              </w:rPr>
              <w:t>447,0</w:t>
            </w:r>
          </w:p>
        </w:tc>
        <w:tc>
          <w:tcPr>
            <w:tcW w:w="1256" w:type="dxa"/>
            <w:shd w:val="clear" w:color="auto" w:fill="auto"/>
          </w:tcPr>
          <w:p w:rsidR="003A686B" w:rsidRPr="0056795E" w:rsidRDefault="003A686B" w:rsidP="003A686B">
            <w:pPr>
              <w:jc w:val="center"/>
              <w:rPr>
                <w:sz w:val="18"/>
                <w:szCs w:val="18"/>
              </w:rPr>
            </w:pPr>
            <w:r w:rsidRPr="0056795E">
              <w:rPr>
                <w:sz w:val="18"/>
                <w:szCs w:val="18"/>
              </w:rPr>
              <w:t>28</w:t>
            </w:r>
          </w:p>
        </w:tc>
        <w:tc>
          <w:tcPr>
            <w:tcW w:w="1279" w:type="dxa"/>
            <w:shd w:val="clear" w:color="auto" w:fill="auto"/>
          </w:tcPr>
          <w:p w:rsidR="003A686B" w:rsidRPr="0056795E" w:rsidRDefault="003A686B" w:rsidP="003A686B">
            <w:pPr>
              <w:jc w:val="center"/>
              <w:rPr>
                <w:sz w:val="18"/>
                <w:szCs w:val="18"/>
              </w:rPr>
            </w:pPr>
            <w:r w:rsidRPr="0056795E">
              <w:rPr>
                <w:sz w:val="18"/>
                <w:szCs w:val="18"/>
              </w:rPr>
              <w:t>3x10</w:t>
            </w:r>
            <w:r w:rsidRPr="0056795E">
              <w:rPr>
                <w:sz w:val="18"/>
                <w:szCs w:val="18"/>
                <w:vertAlign w:val="superscript"/>
              </w:rPr>
              <w:t>-9</w:t>
            </w:r>
          </w:p>
        </w:tc>
        <w:tc>
          <w:tcPr>
            <w:tcW w:w="1303" w:type="dxa"/>
            <w:shd w:val="clear" w:color="auto" w:fill="auto"/>
          </w:tcPr>
          <w:p w:rsidR="003A686B" w:rsidRPr="0056795E" w:rsidRDefault="003A686B" w:rsidP="003A686B">
            <w:pPr>
              <w:jc w:val="center"/>
              <w:rPr>
                <w:sz w:val="18"/>
                <w:szCs w:val="18"/>
              </w:rPr>
            </w:pPr>
            <w:r w:rsidRPr="0056795E">
              <w:rPr>
                <w:sz w:val="18"/>
                <w:szCs w:val="18"/>
              </w:rPr>
              <w:t>350</w:t>
            </w:r>
          </w:p>
        </w:tc>
      </w:tr>
      <w:tr w:rsidR="003A686B" w:rsidRPr="0056795E" w:rsidTr="003A686B">
        <w:trPr>
          <w:jc w:val="center"/>
        </w:trPr>
        <w:tc>
          <w:tcPr>
            <w:tcW w:w="1872" w:type="dxa"/>
            <w:vMerge/>
            <w:shd w:val="clear" w:color="auto" w:fill="auto"/>
          </w:tcPr>
          <w:p w:rsidR="003A686B" w:rsidRPr="0056795E" w:rsidRDefault="003A686B" w:rsidP="003A686B">
            <w:pPr>
              <w:jc w:val="center"/>
              <w:rPr>
                <w:sz w:val="18"/>
                <w:szCs w:val="18"/>
              </w:rPr>
            </w:pPr>
          </w:p>
        </w:tc>
        <w:tc>
          <w:tcPr>
            <w:tcW w:w="1301" w:type="dxa"/>
            <w:shd w:val="clear" w:color="auto" w:fill="auto"/>
          </w:tcPr>
          <w:p w:rsidR="003A686B" w:rsidRPr="0056795E" w:rsidRDefault="003A686B" w:rsidP="003A686B">
            <w:pPr>
              <w:jc w:val="center"/>
              <w:rPr>
                <w:sz w:val="18"/>
                <w:szCs w:val="18"/>
              </w:rPr>
            </w:pPr>
            <w:r w:rsidRPr="0056795E">
              <w:rPr>
                <w:sz w:val="18"/>
                <w:szCs w:val="18"/>
              </w:rPr>
              <w:t>7 JANAF</w:t>
            </w:r>
          </w:p>
        </w:tc>
        <w:tc>
          <w:tcPr>
            <w:tcW w:w="1669" w:type="dxa"/>
            <w:shd w:val="clear" w:color="auto" w:fill="auto"/>
          </w:tcPr>
          <w:p w:rsidR="003A686B" w:rsidRPr="0056795E" w:rsidRDefault="003A686B" w:rsidP="003A686B">
            <w:pPr>
              <w:jc w:val="center"/>
              <w:rPr>
                <w:sz w:val="18"/>
                <w:szCs w:val="18"/>
              </w:rPr>
            </w:pPr>
            <w:r w:rsidRPr="0056795E">
              <w:rPr>
                <w:sz w:val="18"/>
                <w:szCs w:val="18"/>
              </w:rPr>
              <w:t>nadzemni spremnik</w:t>
            </w:r>
          </w:p>
        </w:tc>
        <w:tc>
          <w:tcPr>
            <w:tcW w:w="1331" w:type="dxa"/>
            <w:shd w:val="clear" w:color="auto" w:fill="auto"/>
          </w:tcPr>
          <w:p w:rsidR="003A686B" w:rsidRPr="0056795E" w:rsidRDefault="003A686B" w:rsidP="003A686B">
            <w:pPr>
              <w:jc w:val="center"/>
              <w:rPr>
                <w:sz w:val="18"/>
                <w:szCs w:val="18"/>
              </w:rPr>
            </w:pPr>
            <w:r w:rsidRPr="0056795E">
              <w:rPr>
                <w:sz w:val="18"/>
                <w:szCs w:val="18"/>
              </w:rPr>
              <w:t>Nafta</w:t>
            </w:r>
          </w:p>
        </w:tc>
        <w:tc>
          <w:tcPr>
            <w:tcW w:w="1263" w:type="dxa"/>
            <w:shd w:val="clear" w:color="auto" w:fill="auto"/>
          </w:tcPr>
          <w:p w:rsidR="003A686B" w:rsidRPr="0056795E" w:rsidRDefault="003A686B" w:rsidP="003A686B">
            <w:pPr>
              <w:jc w:val="center"/>
              <w:rPr>
                <w:sz w:val="18"/>
                <w:szCs w:val="18"/>
              </w:rPr>
            </w:pPr>
            <w:r w:rsidRPr="0056795E">
              <w:rPr>
                <w:sz w:val="18"/>
                <w:szCs w:val="18"/>
              </w:rPr>
              <w:t>68000,00</w:t>
            </w:r>
          </w:p>
        </w:tc>
        <w:tc>
          <w:tcPr>
            <w:tcW w:w="1272" w:type="dxa"/>
            <w:shd w:val="clear" w:color="auto" w:fill="auto"/>
          </w:tcPr>
          <w:p w:rsidR="003A686B" w:rsidRPr="0056795E" w:rsidRDefault="003A686B" w:rsidP="003A686B">
            <w:pPr>
              <w:jc w:val="center"/>
              <w:rPr>
                <w:sz w:val="18"/>
                <w:szCs w:val="18"/>
              </w:rPr>
            </w:pPr>
            <w:r w:rsidRPr="0056795E">
              <w:rPr>
                <w:sz w:val="18"/>
                <w:szCs w:val="18"/>
              </w:rPr>
              <w:t>II</w:t>
            </w:r>
          </w:p>
        </w:tc>
        <w:tc>
          <w:tcPr>
            <w:tcW w:w="1258" w:type="dxa"/>
            <w:shd w:val="clear" w:color="auto" w:fill="auto"/>
          </w:tcPr>
          <w:p w:rsidR="003A686B" w:rsidRPr="0056795E" w:rsidRDefault="003A686B" w:rsidP="003A686B">
            <w:pPr>
              <w:jc w:val="center"/>
              <w:rPr>
                <w:sz w:val="18"/>
                <w:szCs w:val="18"/>
              </w:rPr>
            </w:pPr>
            <w:r w:rsidRPr="0056795E">
              <w:rPr>
                <w:sz w:val="18"/>
                <w:szCs w:val="18"/>
              </w:rPr>
              <w:t>447,0</w:t>
            </w:r>
          </w:p>
        </w:tc>
        <w:tc>
          <w:tcPr>
            <w:tcW w:w="1256" w:type="dxa"/>
            <w:shd w:val="clear" w:color="auto" w:fill="auto"/>
          </w:tcPr>
          <w:p w:rsidR="003A686B" w:rsidRPr="0056795E" w:rsidRDefault="003A686B" w:rsidP="003A686B">
            <w:pPr>
              <w:jc w:val="center"/>
              <w:rPr>
                <w:sz w:val="18"/>
                <w:szCs w:val="18"/>
              </w:rPr>
            </w:pPr>
          </w:p>
        </w:tc>
        <w:tc>
          <w:tcPr>
            <w:tcW w:w="1279" w:type="dxa"/>
            <w:shd w:val="clear" w:color="auto" w:fill="auto"/>
          </w:tcPr>
          <w:p w:rsidR="003A686B" w:rsidRPr="0056795E" w:rsidRDefault="003A686B" w:rsidP="003A686B">
            <w:pPr>
              <w:jc w:val="center"/>
              <w:rPr>
                <w:sz w:val="18"/>
                <w:szCs w:val="18"/>
              </w:rPr>
            </w:pPr>
          </w:p>
        </w:tc>
        <w:tc>
          <w:tcPr>
            <w:tcW w:w="1303" w:type="dxa"/>
            <w:shd w:val="clear" w:color="auto" w:fill="auto"/>
          </w:tcPr>
          <w:p w:rsidR="003A686B" w:rsidRPr="0056795E" w:rsidRDefault="003A686B" w:rsidP="003A686B">
            <w:pPr>
              <w:jc w:val="center"/>
              <w:rPr>
                <w:sz w:val="18"/>
                <w:szCs w:val="18"/>
              </w:rPr>
            </w:pPr>
            <w:r w:rsidRPr="0056795E">
              <w:rPr>
                <w:sz w:val="18"/>
                <w:szCs w:val="18"/>
              </w:rPr>
              <w:t>350</w:t>
            </w:r>
          </w:p>
        </w:tc>
      </w:tr>
      <w:tr w:rsidR="003A686B" w:rsidRPr="0056795E" w:rsidTr="003A686B">
        <w:trPr>
          <w:jc w:val="center"/>
        </w:trPr>
        <w:tc>
          <w:tcPr>
            <w:tcW w:w="1872" w:type="dxa"/>
            <w:vMerge/>
            <w:shd w:val="clear" w:color="auto" w:fill="auto"/>
          </w:tcPr>
          <w:p w:rsidR="003A686B" w:rsidRPr="0056795E" w:rsidRDefault="003A686B" w:rsidP="003A686B">
            <w:pPr>
              <w:jc w:val="center"/>
              <w:rPr>
                <w:sz w:val="18"/>
                <w:szCs w:val="18"/>
              </w:rPr>
            </w:pPr>
          </w:p>
        </w:tc>
        <w:tc>
          <w:tcPr>
            <w:tcW w:w="1301" w:type="dxa"/>
            <w:shd w:val="clear" w:color="auto" w:fill="auto"/>
          </w:tcPr>
          <w:p w:rsidR="003A686B" w:rsidRPr="0056795E" w:rsidRDefault="003A686B" w:rsidP="003A686B">
            <w:pPr>
              <w:jc w:val="center"/>
              <w:rPr>
                <w:sz w:val="18"/>
                <w:szCs w:val="18"/>
              </w:rPr>
            </w:pPr>
            <w:r w:rsidRPr="0056795E">
              <w:rPr>
                <w:sz w:val="18"/>
                <w:szCs w:val="18"/>
              </w:rPr>
              <w:t>7 JANAF</w:t>
            </w:r>
          </w:p>
        </w:tc>
        <w:tc>
          <w:tcPr>
            <w:tcW w:w="1669" w:type="dxa"/>
            <w:shd w:val="clear" w:color="auto" w:fill="auto"/>
          </w:tcPr>
          <w:p w:rsidR="003A686B" w:rsidRPr="0056795E" w:rsidRDefault="003A686B" w:rsidP="003A686B">
            <w:pPr>
              <w:jc w:val="center"/>
              <w:rPr>
                <w:sz w:val="18"/>
                <w:szCs w:val="18"/>
              </w:rPr>
            </w:pPr>
            <w:r w:rsidRPr="0056795E">
              <w:rPr>
                <w:sz w:val="18"/>
                <w:szCs w:val="18"/>
              </w:rPr>
              <w:t>nadzemni spremnik</w:t>
            </w:r>
          </w:p>
        </w:tc>
        <w:tc>
          <w:tcPr>
            <w:tcW w:w="1331" w:type="dxa"/>
            <w:shd w:val="clear" w:color="auto" w:fill="auto"/>
          </w:tcPr>
          <w:p w:rsidR="003A686B" w:rsidRPr="0056795E" w:rsidRDefault="003A686B" w:rsidP="003A686B">
            <w:pPr>
              <w:jc w:val="center"/>
              <w:rPr>
                <w:sz w:val="18"/>
                <w:szCs w:val="18"/>
              </w:rPr>
            </w:pPr>
            <w:r w:rsidRPr="0056795E">
              <w:rPr>
                <w:sz w:val="18"/>
                <w:szCs w:val="18"/>
              </w:rPr>
              <w:t>Nafta</w:t>
            </w:r>
          </w:p>
        </w:tc>
        <w:tc>
          <w:tcPr>
            <w:tcW w:w="1263" w:type="dxa"/>
            <w:shd w:val="clear" w:color="auto" w:fill="auto"/>
          </w:tcPr>
          <w:p w:rsidR="003A686B" w:rsidRPr="0056795E" w:rsidRDefault="003A686B" w:rsidP="003A686B">
            <w:pPr>
              <w:jc w:val="center"/>
              <w:rPr>
                <w:sz w:val="18"/>
                <w:szCs w:val="18"/>
              </w:rPr>
            </w:pPr>
            <w:r w:rsidRPr="0056795E">
              <w:rPr>
                <w:sz w:val="18"/>
                <w:szCs w:val="18"/>
              </w:rPr>
              <w:t>68000,00</w:t>
            </w:r>
          </w:p>
        </w:tc>
        <w:tc>
          <w:tcPr>
            <w:tcW w:w="1272" w:type="dxa"/>
            <w:shd w:val="clear" w:color="auto" w:fill="auto"/>
          </w:tcPr>
          <w:p w:rsidR="003A686B" w:rsidRPr="0056795E" w:rsidRDefault="003A686B" w:rsidP="003A686B">
            <w:pPr>
              <w:jc w:val="center"/>
              <w:rPr>
                <w:sz w:val="18"/>
                <w:szCs w:val="18"/>
              </w:rPr>
            </w:pPr>
            <w:r w:rsidRPr="0056795E">
              <w:rPr>
                <w:sz w:val="18"/>
                <w:szCs w:val="18"/>
              </w:rPr>
              <w:t>II</w:t>
            </w:r>
          </w:p>
        </w:tc>
        <w:tc>
          <w:tcPr>
            <w:tcW w:w="1258" w:type="dxa"/>
            <w:shd w:val="clear" w:color="auto" w:fill="auto"/>
          </w:tcPr>
          <w:p w:rsidR="003A686B" w:rsidRPr="0056795E" w:rsidRDefault="003A686B" w:rsidP="003A686B">
            <w:pPr>
              <w:jc w:val="center"/>
              <w:rPr>
                <w:sz w:val="18"/>
                <w:szCs w:val="18"/>
              </w:rPr>
            </w:pPr>
            <w:r w:rsidRPr="0056795E">
              <w:rPr>
                <w:sz w:val="18"/>
                <w:szCs w:val="18"/>
              </w:rPr>
              <w:t>447,0</w:t>
            </w:r>
          </w:p>
        </w:tc>
        <w:tc>
          <w:tcPr>
            <w:tcW w:w="1256" w:type="dxa"/>
            <w:shd w:val="clear" w:color="auto" w:fill="auto"/>
          </w:tcPr>
          <w:p w:rsidR="003A686B" w:rsidRPr="0056795E" w:rsidRDefault="003A686B" w:rsidP="003A686B">
            <w:pPr>
              <w:jc w:val="center"/>
              <w:rPr>
                <w:sz w:val="18"/>
                <w:szCs w:val="18"/>
              </w:rPr>
            </w:pPr>
          </w:p>
        </w:tc>
        <w:tc>
          <w:tcPr>
            <w:tcW w:w="1279" w:type="dxa"/>
            <w:shd w:val="clear" w:color="auto" w:fill="auto"/>
          </w:tcPr>
          <w:p w:rsidR="003A686B" w:rsidRPr="0056795E" w:rsidRDefault="003A686B" w:rsidP="003A686B">
            <w:pPr>
              <w:jc w:val="center"/>
              <w:rPr>
                <w:sz w:val="18"/>
                <w:szCs w:val="18"/>
              </w:rPr>
            </w:pPr>
          </w:p>
        </w:tc>
        <w:tc>
          <w:tcPr>
            <w:tcW w:w="1303" w:type="dxa"/>
            <w:shd w:val="clear" w:color="auto" w:fill="auto"/>
          </w:tcPr>
          <w:p w:rsidR="003A686B" w:rsidRPr="0056795E" w:rsidRDefault="003A686B" w:rsidP="003A686B">
            <w:pPr>
              <w:jc w:val="center"/>
              <w:rPr>
                <w:sz w:val="18"/>
                <w:szCs w:val="18"/>
              </w:rPr>
            </w:pPr>
            <w:r w:rsidRPr="0056795E">
              <w:rPr>
                <w:sz w:val="18"/>
                <w:szCs w:val="18"/>
              </w:rPr>
              <w:t>350</w:t>
            </w:r>
          </w:p>
        </w:tc>
      </w:tr>
      <w:tr w:rsidR="003A686B" w:rsidRPr="0056795E" w:rsidTr="003A686B">
        <w:trPr>
          <w:jc w:val="center"/>
        </w:trPr>
        <w:tc>
          <w:tcPr>
            <w:tcW w:w="1872" w:type="dxa"/>
            <w:shd w:val="clear" w:color="auto" w:fill="auto"/>
          </w:tcPr>
          <w:p w:rsidR="003A686B" w:rsidRPr="0056795E" w:rsidRDefault="003A686B" w:rsidP="003A686B">
            <w:pPr>
              <w:jc w:val="center"/>
              <w:rPr>
                <w:b/>
                <w:sz w:val="18"/>
                <w:szCs w:val="18"/>
              </w:rPr>
            </w:pPr>
            <w:r w:rsidRPr="0056795E">
              <w:rPr>
                <w:b/>
                <w:sz w:val="18"/>
                <w:szCs w:val="18"/>
              </w:rPr>
              <w:t>S ZAPALJIVIH TVARI</w:t>
            </w:r>
          </w:p>
        </w:tc>
        <w:tc>
          <w:tcPr>
            <w:tcW w:w="1301" w:type="dxa"/>
            <w:shd w:val="clear" w:color="auto" w:fill="auto"/>
          </w:tcPr>
          <w:p w:rsidR="003A686B" w:rsidRPr="0056795E" w:rsidRDefault="003A686B" w:rsidP="003A686B">
            <w:pPr>
              <w:jc w:val="center"/>
              <w:rPr>
                <w:sz w:val="18"/>
                <w:szCs w:val="18"/>
              </w:rPr>
            </w:pPr>
            <w:r w:rsidRPr="0056795E">
              <w:rPr>
                <w:sz w:val="18"/>
                <w:szCs w:val="18"/>
              </w:rPr>
              <w:t>7 JANAF</w:t>
            </w:r>
          </w:p>
        </w:tc>
        <w:tc>
          <w:tcPr>
            <w:tcW w:w="1669" w:type="dxa"/>
            <w:shd w:val="clear" w:color="auto" w:fill="auto"/>
          </w:tcPr>
          <w:p w:rsidR="003A686B" w:rsidRPr="0056795E" w:rsidRDefault="003A686B" w:rsidP="003A686B">
            <w:pPr>
              <w:jc w:val="center"/>
              <w:rPr>
                <w:sz w:val="18"/>
                <w:szCs w:val="18"/>
              </w:rPr>
            </w:pPr>
            <w:r w:rsidRPr="0056795E">
              <w:rPr>
                <w:sz w:val="18"/>
                <w:szCs w:val="18"/>
              </w:rPr>
              <w:t>spremnici JANAF + RNS</w:t>
            </w:r>
          </w:p>
        </w:tc>
        <w:tc>
          <w:tcPr>
            <w:tcW w:w="1331" w:type="dxa"/>
            <w:shd w:val="clear" w:color="auto" w:fill="auto"/>
          </w:tcPr>
          <w:p w:rsidR="003A686B" w:rsidRPr="0056795E" w:rsidRDefault="003A686B" w:rsidP="003A686B">
            <w:pPr>
              <w:jc w:val="center"/>
              <w:rPr>
                <w:sz w:val="18"/>
                <w:szCs w:val="18"/>
              </w:rPr>
            </w:pPr>
            <w:r w:rsidRPr="0056795E">
              <w:rPr>
                <w:sz w:val="18"/>
                <w:szCs w:val="18"/>
              </w:rPr>
              <w:t>Nafta</w:t>
            </w:r>
          </w:p>
        </w:tc>
        <w:tc>
          <w:tcPr>
            <w:tcW w:w="1263" w:type="dxa"/>
            <w:shd w:val="clear" w:color="auto" w:fill="auto"/>
          </w:tcPr>
          <w:p w:rsidR="003A686B" w:rsidRPr="0056795E" w:rsidRDefault="003A686B" w:rsidP="003A686B">
            <w:pPr>
              <w:jc w:val="center"/>
              <w:rPr>
                <w:sz w:val="18"/>
                <w:szCs w:val="18"/>
              </w:rPr>
            </w:pPr>
            <w:r w:rsidRPr="0056795E">
              <w:rPr>
                <w:sz w:val="18"/>
                <w:szCs w:val="18"/>
              </w:rPr>
              <w:t>290000,00</w:t>
            </w:r>
          </w:p>
        </w:tc>
        <w:tc>
          <w:tcPr>
            <w:tcW w:w="1272" w:type="dxa"/>
            <w:shd w:val="clear" w:color="auto" w:fill="auto"/>
          </w:tcPr>
          <w:p w:rsidR="003A686B" w:rsidRPr="0056795E" w:rsidRDefault="003A686B" w:rsidP="003A686B">
            <w:pPr>
              <w:jc w:val="center"/>
              <w:rPr>
                <w:sz w:val="18"/>
                <w:szCs w:val="18"/>
              </w:rPr>
            </w:pPr>
            <w:r w:rsidRPr="0056795E">
              <w:rPr>
                <w:sz w:val="18"/>
                <w:szCs w:val="18"/>
              </w:rPr>
              <w:t>II</w:t>
            </w:r>
          </w:p>
        </w:tc>
        <w:tc>
          <w:tcPr>
            <w:tcW w:w="1258" w:type="dxa"/>
            <w:shd w:val="clear" w:color="auto" w:fill="auto"/>
          </w:tcPr>
          <w:p w:rsidR="003A686B" w:rsidRPr="0056795E" w:rsidRDefault="003A686B" w:rsidP="003A686B">
            <w:pPr>
              <w:jc w:val="center"/>
              <w:rPr>
                <w:sz w:val="18"/>
                <w:szCs w:val="18"/>
              </w:rPr>
            </w:pPr>
            <w:r w:rsidRPr="0056795E">
              <w:rPr>
                <w:sz w:val="18"/>
                <w:szCs w:val="18"/>
              </w:rPr>
              <w:t>1034,0</w:t>
            </w:r>
          </w:p>
        </w:tc>
        <w:tc>
          <w:tcPr>
            <w:tcW w:w="1256" w:type="dxa"/>
            <w:shd w:val="clear" w:color="auto" w:fill="auto"/>
          </w:tcPr>
          <w:p w:rsidR="003A686B" w:rsidRPr="0056795E" w:rsidRDefault="003A686B" w:rsidP="003A686B">
            <w:pPr>
              <w:jc w:val="center"/>
              <w:rPr>
                <w:sz w:val="18"/>
                <w:szCs w:val="18"/>
              </w:rPr>
            </w:pPr>
            <w:r w:rsidRPr="0056795E">
              <w:rPr>
                <w:sz w:val="18"/>
                <w:szCs w:val="18"/>
              </w:rPr>
              <w:t>80</w:t>
            </w:r>
          </w:p>
        </w:tc>
        <w:tc>
          <w:tcPr>
            <w:tcW w:w="1279" w:type="dxa"/>
            <w:shd w:val="clear" w:color="auto" w:fill="auto"/>
          </w:tcPr>
          <w:p w:rsidR="003A686B" w:rsidRPr="0056795E" w:rsidRDefault="003A686B" w:rsidP="003A686B">
            <w:pPr>
              <w:jc w:val="center"/>
              <w:rPr>
                <w:sz w:val="18"/>
                <w:szCs w:val="18"/>
              </w:rPr>
            </w:pPr>
            <w:r w:rsidRPr="0056795E">
              <w:rPr>
                <w:sz w:val="18"/>
                <w:szCs w:val="18"/>
              </w:rPr>
              <w:t>3x10</w:t>
            </w:r>
            <w:r w:rsidRPr="0056795E">
              <w:rPr>
                <w:sz w:val="18"/>
                <w:szCs w:val="18"/>
                <w:vertAlign w:val="superscript"/>
              </w:rPr>
              <w:t>-9</w:t>
            </w:r>
          </w:p>
        </w:tc>
        <w:tc>
          <w:tcPr>
            <w:tcW w:w="1303" w:type="dxa"/>
            <w:shd w:val="clear" w:color="auto" w:fill="auto"/>
          </w:tcPr>
          <w:p w:rsidR="003A686B" w:rsidRPr="0056795E" w:rsidRDefault="003A686B" w:rsidP="003A686B">
            <w:pPr>
              <w:jc w:val="center"/>
              <w:rPr>
                <w:sz w:val="18"/>
                <w:szCs w:val="18"/>
              </w:rPr>
            </w:pPr>
            <w:r w:rsidRPr="0056795E">
              <w:rPr>
                <w:sz w:val="18"/>
                <w:szCs w:val="18"/>
              </w:rPr>
              <w:t>350</w:t>
            </w:r>
          </w:p>
        </w:tc>
      </w:tr>
      <w:tr w:rsidR="003A686B" w:rsidRPr="0056795E" w:rsidTr="003A686B">
        <w:trPr>
          <w:jc w:val="center"/>
        </w:trPr>
        <w:tc>
          <w:tcPr>
            <w:tcW w:w="1872" w:type="dxa"/>
            <w:shd w:val="clear" w:color="auto" w:fill="auto"/>
          </w:tcPr>
          <w:p w:rsidR="003A686B" w:rsidRPr="0056795E" w:rsidRDefault="003A686B" w:rsidP="003A686B">
            <w:pPr>
              <w:jc w:val="center"/>
              <w:rPr>
                <w:b/>
                <w:sz w:val="18"/>
                <w:szCs w:val="18"/>
              </w:rPr>
            </w:pPr>
            <w:r w:rsidRPr="0056795E">
              <w:rPr>
                <w:b/>
                <w:sz w:val="18"/>
                <w:szCs w:val="18"/>
              </w:rPr>
              <w:t>JANAF d.d.</w:t>
            </w:r>
            <w:r w:rsidRPr="0056795E">
              <w:rPr>
                <w:rStyle w:val="Referencafusnote"/>
                <w:b/>
                <w:sz w:val="18"/>
                <w:szCs w:val="18"/>
              </w:rPr>
              <w:footnoteReference w:id="17"/>
            </w:r>
          </w:p>
        </w:tc>
        <w:tc>
          <w:tcPr>
            <w:tcW w:w="1301" w:type="dxa"/>
            <w:shd w:val="clear" w:color="auto" w:fill="auto"/>
          </w:tcPr>
          <w:p w:rsidR="003A686B" w:rsidRPr="0056795E" w:rsidRDefault="003A686B" w:rsidP="003A686B">
            <w:pPr>
              <w:jc w:val="center"/>
              <w:rPr>
                <w:sz w:val="18"/>
                <w:szCs w:val="18"/>
              </w:rPr>
            </w:pPr>
            <w:r w:rsidRPr="0056795E">
              <w:rPr>
                <w:sz w:val="18"/>
                <w:szCs w:val="18"/>
              </w:rPr>
              <w:t>7a JANAF</w:t>
            </w:r>
          </w:p>
        </w:tc>
        <w:tc>
          <w:tcPr>
            <w:tcW w:w="1669" w:type="dxa"/>
            <w:shd w:val="clear" w:color="auto" w:fill="auto"/>
          </w:tcPr>
          <w:p w:rsidR="003A686B" w:rsidRPr="0056795E" w:rsidRDefault="003A686B" w:rsidP="003A686B">
            <w:pPr>
              <w:jc w:val="center"/>
              <w:rPr>
                <w:sz w:val="18"/>
                <w:szCs w:val="18"/>
              </w:rPr>
            </w:pPr>
            <w:r w:rsidRPr="0056795E">
              <w:rPr>
                <w:sz w:val="18"/>
                <w:szCs w:val="18"/>
              </w:rPr>
              <w:t>dionica Vojnić</w:t>
            </w:r>
          </w:p>
        </w:tc>
        <w:tc>
          <w:tcPr>
            <w:tcW w:w="1331" w:type="dxa"/>
            <w:shd w:val="clear" w:color="auto" w:fill="auto"/>
          </w:tcPr>
          <w:p w:rsidR="003A686B" w:rsidRPr="0056795E" w:rsidRDefault="003A686B" w:rsidP="003A686B">
            <w:pPr>
              <w:jc w:val="center"/>
              <w:rPr>
                <w:sz w:val="18"/>
                <w:szCs w:val="18"/>
              </w:rPr>
            </w:pPr>
            <w:r w:rsidRPr="0056795E">
              <w:rPr>
                <w:sz w:val="18"/>
                <w:szCs w:val="18"/>
              </w:rPr>
              <w:t>Nafta</w:t>
            </w:r>
          </w:p>
        </w:tc>
        <w:tc>
          <w:tcPr>
            <w:tcW w:w="1263" w:type="dxa"/>
            <w:shd w:val="clear" w:color="auto" w:fill="auto"/>
          </w:tcPr>
          <w:p w:rsidR="003A686B" w:rsidRPr="0056795E" w:rsidRDefault="003A686B" w:rsidP="003A686B">
            <w:pPr>
              <w:jc w:val="center"/>
              <w:rPr>
                <w:sz w:val="18"/>
                <w:szCs w:val="18"/>
              </w:rPr>
            </w:pPr>
            <w:r w:rsidRPr="0056795E">
              <w:rPr>
                <w:sz w:val="18"/>
                <w:szCs w:val="18"/>
              </w:rPr>
              <w:t>6059,00</w:t>
            </w:r>
          </w:p>
        </w:tc>
        <w:tc>
          <w:tcPr>
            <w:tcW w:w="1272" w:type="dxa"/>
            <w:shd w:val="clear" w:color="auto" w:fill="auto"/>
          </w:tcPr>
          <w:p w:rsidR="003A686B" w:rsidRPr="0056795E" w:rsidRDefault="003A686B" w:rsidP="003A686B">
            <w:pPr>
              <w:jc w:val="center"/>
              <w:rPr>
                <w:sz w:val="18"/>
                <w:szCs w:val="18"/>
              </w:rPr>
            </w:pPr>
            <w:r w:rsidRPr="0056795E">
              <w:rPr>
                <w:sz w:val="18"/>
                <w:szCs w:val="18"/>
              </w:rPr>
              <w:t>II</w:t>
            </w:r>
          </w:p>
        </w:tc>
        <w:tc>
          <w:tcPr>
            <w:tcW w:w="1258" w:type="dxa"/>
            <w:shd w:val="clear" w:color="auto" w:fill="auto"/>
          </w:tcPr>
          <w:p w:rsidR="003A686B" w:rsidRPr="0056795E" w:rsidRDefault="003A686B" w:rsidP="003A686B">
            <w:pPr>
              <w:jc w:val="center"/>
              <w:rPr>
                <w:sz w:val="18"/>
                <w:szCs w:val="18"/>
              </w:rPr>
            </w:pPr>
            <w:r w:rsidRPr="0056795E">
              <w:rPr>
                <w:sz w:val="18"/>
                <w:szCs w:val="18"/>
              </w:rPr>
              <w:t>50,0</w:t>
            </w:r>
          </w:p>
        </w:tc>
        <w:tc>
          <w:tcPr>
            <w:tcW w:w="1256" w:type="dxa"/>
            <w:shd w:val="clear" w:color="auto" w:fill="auto"/>
          </w:tcPr>
          <w:p w:rsidR="003A686B" w:rsidRPr="0056795E" w:rsidRDefault="003A686B" w:rsidP="003A686B">
            <w:pPr>
              <w:jc w:val="center"/>
              <w:rPr>
                <w:sz w:val="18"/>
                <w:szCs w:val="18"/>
              </w:rPr>
            </w:pPr>
            <w:r w:rsidRPr="0056795E">
              <w:rPr>
                <w:sz w:val="18"/>
                <w:szCs w:val="18"/>
              </w:rPr>
              <w:t>8</w:t>
            </w:r>
          </w:p>
        </w:tc>
        <w:tc>
          <w:tcPr>
            <w:tcW w:w="1279" w:type="dxa"/>
            <w:shd w:val="clear" w:color="auto" w:fill="auto"/>
          </w:tcPr>
          <w:p w:rsidR="003A686B" w:rsidRPr="0056795E" w:rsidRDefault="003A686B" w:rsidP="003A686B">
            <w:pPr>
              <w:jc w:val="center"/>
              <w:rPr>
                <w:sz w:val="18"/>
                <w:szCs w:val="18"/>
              </w:rPr>
            </w:pPr>
            <w:r w:rsidRPr="0056795E">
              <w:rPr>
                <w:sz w:val="18"/>
                <w:szCs w:val="18"/>
              </w:rPr>
              <w:t>3 x 10-</w:t>
            </w:r>
            <w:r w:rsidRPr="0056795E">
              <w:rPr>
                <w:sz w:val="18"/>
                <w:szCs w:val="18"/>
                <w:vertAlign w:val="superscript"/>
              </w:rPr>
              <w:t>7</w:t>
            </w:r>
          </w:p>
        </w:tc>
        <w:tc>
          <w:tcPr>
            <w:tcW w:w="1303" w:type="dxa"/>
            <w:shd w:val="clear" w:color="auto" w:fill="auto"/>
          </w:tcPr>
          <w:p w:rsidR="003A686B" w:rsidRPr="0056795E" w:rsidRDefault="003A686B" w:rsidP="003A686B">
            <w:pPr>
              <w:jc w:val="center"/>
              <w:rPr>
                <w:sz w:val="18"/>
                <w:szCs w:val="18"/>
              </w:rPr>
            </w:pPr>
            <w:r w:rsidRPr="0056795E">
              <w:rPr>
                <w:sz w:val="18"/>
                <w:szCs w:val="18"/>
              </w:rPr>
              <w:t>D. Vojnić min. udaljen 25 m</w:t>
            </w:r>
          </w:p>
        </w:tc>
      </w:tr>
      <w:tr w:rsidR="003A686B" w:rsidRPr="0056795E" w:rsidTr="003A686B">
        <w:trPr>
          <w:jc w:val="center"/>
        </w:trPr>
        <w:tc>
          <w:tcPr>
            <w:tcW w:w="1872" w:type="dxa"/>
            <w:shd w:val="clear" w:color="auto" w:fill="auto"/>
          </w:tcPr>
          <w:p w:rsidR="003A686B" w:rsidRPr="0056795E" w:rsidRDefault="003A686B" w:rsidP="003A686B">
            <w:pPr>
              <w:jc w:val="center"/>
              <w:rPr>
                <w:b/>
                <w:sz w:val="18"/>
                <w:szCs w:val="18"/>
              </w:rPr>
            </w:pPr>
            <w:r w:rsidRPr="0056795E">
              <w:rPr>
                <w:b/>
                <w:sz w:val="18"/>
                <w:szCs w:val="18"/>
              </w:rPr>
              <w:t>JANAF d.d.</w:t>
            </w:r>
          </w:p>
        </w:tc>
        <w:tc>
          <w:tcPr>
            <w:tcW w:w="1301" w:type="dxa"/>
            <w:shd w:val="clear" w:color="auto" w:fill="auto"/>
          </w:tcPr>
          <w:p w:rsidR="003A686B" w:rsidRPr="0056795E" w:rsidRDefault="003A686B" w:rsidP="003A686B">
            <w:pPr>
              <w:jc w:val="center"/>
              <w:rPr>
                <w:sz w:val="18"/>
                <w:szCs w:val="18"/>
              </w:rPr>
            </w:pPr>
            <w:r w:rsidRPr="0056795E">
              <w:rPr>
                <w:sz w:val="18"/>
                <w:szCs w:val="18"/>
              </w:rPr>
              <w:t>7b JANAF</w:t>
            </w:r>
          </w:p>
        </w:tc>
        <w:tc>
          <w:tcPr>
            <w:tcW w:w="1669" w:type="dxa"/>
            <w:shd w:val="clear" w:color="auto" w:fill="auto"/>
          </w:tcPr>
          <w:p w:rsidR="003A686B" w:rsidRPr="0056795E" w:rsidRDefault="003A686B" w:rsidP="003A686B">
            <w:pPr>
              <w:jc w:val="center"/>
              <w:rPr>
                <w:sz w:val="18"/>
                <w:szCs w:val="18"/>
              </w:rPr>
            </w:pPr>
            <w:r w:rsidRPr="0056795E">
              <w:rPr>
                <w:sz w:val="18"/>
                <w:szCs w:val="18"/>
              </w:rPr>
              <w:t>dionica Prekopa (Jukinac)</w:t>
            </w:r>
          </w:p>
        </w:tc>
        <w:tc>
          <w:tcPr>
            <w:tcW w:w="1331" w:type="dxa"/>
            <w:shd w:val="clear" w:color="auto" w:fill="auto"/>
          </w:tcPr>
          <w:p w:rsidR="003A686B" w:rsidRPr="0056795E" w:rsidRDefault="003A686B" w:rsidP="003A686B">
            <w:pPr>
              <w:jc w:val="center"/>
              <w:rPr>
                <w:sz w:val="18"/>
                <w:szCs w:val="18"/>
              </w:rPr>
            </w:pPr>
            <w:r w:rsidRPr="0056795E">
              <w:rPr>
                <w:sz w:val="18"/>
                <w:szCs w:val="18"/>
              </w:rPr>
              <w:t>Nafta</w:t>
            </w:r>
          </w:p>
        </w:tc>
        <w:tc>
          <w:tcPr>
            <w:tcW w:w="1263" w:type="dxa"/>
            <w:shd w:val="clear" w:color="auto" w:fill="auto"/>
          </w:tcPr>
          <w:p w:rsidR="003A686B" w:rsidRPr="0056795E" w:rsidRDefault="003A686B" w:rsidP="003A686B">
            <w:pPr>
              <w:jc w:val="center"/>
              <w:rPr>
                <w:sz w:val="18"/>
                <w:szCs w:val="18"/>
              </w:rPr>
            </w:pPr>
            <w:r w:rsidRPr="0056795E">
              <w:rPr>
                <w:sz w:val="18"/>
                <w:szCs w:val="18"/>
              </w:rPr>
              <w:t>4347,00</w:t>
            </w:r>
          </w:p>
        </w:tc>
        <w:tc>
          <w:tcPr>
            <w:tcW w:w="1272" w:type="dxa"/>
            <w:shd w:val="clear" w:color="auto" w:fill="auto"/>
          </w:tcPr>
          <w:p w:rsidR="003A686B" w:rsidRPr="0056795E" w:rsidRDefault="003A686B" w:rsidP="003A686B">
            <w:pPr>
              <w:jc w:val="center"/>
              <w:rPr>
                <w:sz w:val="18"/>
                <w:szCs w:val="18"/>
              </w:rPr>
            </w:pPr>
            <w:r w:rsidRPr="0056795E">
              <w:rPr>
                <w:sz w:val="18"/>
                <w:szCs w:val="18"/>
              </w:rPr>
              <w:t>II</w:t>
            </w:r>
          </w:p>
        </w:tc>
        <w:tc>
          <w:tcPr>
            <w:tcW w:w="1258" w:type="dxa"/>
            <w:shd w:val="clear" w:color="auto" w:fill="auto"/>
          </w:tcPr>
          <w:p w:rsidR="003A686B" w:rsidRPr="0056795E" w:rsidRDefault="003A686B" w:rsidP="003A686B">
            <w:pPr>
              <w:jc w:val="center"/>
              <w:rPr>
                <w:sz w:val="18"/>
                <w:szCs w:val="18"/>
              </w:rPr>
            </w:pPr>
            <w:r w:rsidRPr="0056795E">
              <w:rPr>
                <w:sz w:val="18"/>
                <w:szCs w:val="18"/>
              </w:rPr>
              <w:t>50,0</w:t>
            </w:r>
          </w:p>
        </w:tc>
        <w:tc>
          <w:tcPr>
            <w:tcW w:w="1256" w:type="dxa"/>
            <w:shd w:val="clear" w:color="auto" w:fill="auto"/>
          </w:tcPr>
          <w:p w:rsidR="003A686B" w:rsidRPr="0056795E" w:rsidRDefault="003A686B" w:rsidP="003A686B">
            <w:pPr>
              <w:jc w:val="center"/>
              <w:rPr>
                <w:sz w:val="18"/>
                <w:szCs w:val="18"/>
              </w:rPr>
            </w:pPr>
            <w:r w:rsidRPr="0056795E">
              <w:rPr>
                <w:sz w:val="18"/>
                <w:szCs w:val="18"/>
              </w:rPr>
              <w:t>8</w:t>
            </w:r>
          </w:p>
        </w:tc>
        <w:tc>
          <w:tcPr>
            <w:tcW w:w="1279" w:type="dxa"/>
            <w:shd w:val="clear" w:color="auto" w:fill="auto"/>
          </w:tcPr>
          <w:p w:rsidR="003A686B" w:rsidRPr="0056795E" w:rsidRDefault="003A686B" w:rsidP="003A686B">
            <w:pPr>
              <w:jc w:val="center"/>
              <w:rPr>
                <w:sz w:val="18"/>
                <w:szCs w:val="18"/>
              </w:rPr>
            </w:pPr>
            <w:r w:rsidRPr="0056795E">
              <w:rPr>
                <w:sz w:val="18"/>
                <w:szCs w:val="18"/>
              </w:rPr>
              <w:t>3 x 10</w:t>
            </w:r>
            <w:r w:rsidRPr="0056795E">
              <w:rPr>
                <w:sz w:val="18"/>
                <w:szCs w:val="18"/>
                <w:vertAlign w:val="superscript"/>
              </w:rPr>
              <w:t>-7</w:t>
            </w:r>
          </w:p>
        </w:tc>
        <w:tc>
          <w:tcPr>
            <w:tcW w:w="1303" w:type="dxa"/>
            <w:shd w:val="clear" w:color="auto" w:fill="auto"/>
          </w:tcPr>
          <w:p w:rsidR="003A686B" w:rsidRPr="0056795E" w:rsidRDefault="003A686B" w:rsidP="003A686B">
            <w:pPr>
              <w:jc w:val="center"/>
              <w:rPr>
                <w:sz w:val="18"/>
                <w:szCs w:val="18"/>
              </w:rPr>
            </w:pPr>
            <w:r w:rsidRPr="0056795E">
              <w:rPr>
                <w:sz w:val="18"/>
                <w:szCs w:val="18"/>
              </w:rPr>
              <w:t>Jukinac min. 25 m</w:t>
            </w:r>
          </w:p>
        </w:tc>
      </w:tr>
      <w:tr w:rsidR="003A686B" w:rsidRPr="0056795E" w:rsidTr="003A686B">
        <w:trPr>
          <w:jc w:val="center"/>
        </w:trPr>
        <w:tc>
          <w:tcPr>
            <w:tcW w:w="1872" w:type="dxa"/>
            <w:shd w:val="clear" w:color="auto" w:fill="auto"/>
          </w:tcPr>
          <w:p w:rsidR="003A686B" w:rsidRPr="0056795E" w:rsidRDefault="003A686B" w:rsidP="003A686B">
            <w:pPr>
              <w:jc w:val="center"/>
              <w:rPr>
                <w:b/>
                <w:sz w:val="18"/>
                <w:szCs w:val="18"/>
              </w:rPr>
            </w:pPr>
            <w:r w:rsidRPr="0056795E">
              <w:rPr>
                <w:b/>
                <w:sz w:val="18"/>
                <w:szCs w:val="18"/>
              </w:rPr>
              <w:t xml:space="preserve">PLINACRO d.o.o. Sektor transporta plina </w:t>
            </w:r>
            <w:r w:rsidRPr="0056795E">
              <w:rPr>
                <w:b/>
                <w:sz w:val="18"/>
                <w:szCs w:val="18"/>
              </w:rPr>
              <w:lastRenderedPageBreak/>
              <w:t>- Pogon Posavina-Moslavina</w:t>
            </w:r>
            <w:r w:rsidRPr="0056795E">
              <w:rPr>
                <w:rStyle w:val="Referencafusnote"/>
                <w:b/>
                <w:sz w:val="18"/>
                <w:szCs w:val="18"/>
              </w:rPr>
              <w:footnoteReference w:id="18"/>
            </w:r>
          </w:p>
        </w:tc>
        <w:tc>
          <w:tcPr>
            <w:tcW w:w="1301" w:type="dxa"/>
            <w:shd w:val="clear" w:color="auto" w:fill="auto"/>
          </w:tcPr>
          <w:p w:rsidR="003A686B" w:rsidRPr="0056795E" w:rsidRDefault="003A686B" w:rsidP="003A686B">
            <w:pPr>
              <w:jc w:val="center"/>
              <w:rPr>
                <w:sz w:val="18"/>
                <w:szCs w:val="18"/>
              </w:rPr>
            </w:pPr>
          </w:p>
          <w:p w:rsidR="003A686B" w:rsidRPr="0056795E" w:rsidRDefault="003A686B" w:rsidP="003A686B">
            <w:pPr>
              <w:jc w:val="center"/>
              <w:rPr>
                <w:sz w:val="18"/>
                <w:szCs w:val="18"/>
              </w:rPr>
            </w:pPr>
            <w:r w:rsidRPr="0056795E">
              <w:rPr>
                <w:sz w:val="18"/>
                <w:szCs w:val="18"/>
              </w:rPr>
              <w:t xml:space="preserve">12 MRS </w:t>
            </w:r>
            <w:r w:rsidRPr="0056795E">
              <w:rPr>
                <w:sz w:val="18"/>
                <w:szCs w:val="18"/>
              </w:rPr>
              <w:lastRenderedPageBreak/>
              <w:t>industrijska zona Siska</w:t>
            </w:r>
          </w:p>
        </w:tc>
        <w:tc>
          <w:tcPr>
            <w:tcW w:w="1669" w:type="dxa"/>
            <w:shd w:val="clear" w:color="auto" w:fill="auto"/>
          </w:tcPr>
          <w:p w:rsidR="003A686B" w:rsidRPr="0056795E" w:rsidRDefault="003A686B" w:rsidP="003A686B">
            <w:pPr>
              <w:jc w:val="center"/>
              <w:rPr>
                <w:sz w:val="18"/>
                <w:szCs w:val="18"/>
              </w:rPr>
            </w:pPr>
          </w:p>
          <w:p w:rsidR="003A686B" w:rsidRPr="0056795E" w:rsidRDefault="003A686B" w:rsidP="003A686B">
            <w:pPr>
              <w:jc w:val="center"/>
              <w:rPr>
                <w:sz w:val="18"/>
                <w:szCs w:val="18"/>
              </w:rPr>
            </w:pPr>
            <w:r w:rsidRPr="0056795E">
              <w:rPr>
                <w:sz w:val="18"/>
                <w:szCs w:val="18"/>
              </w:rPr>
              <w:t>MRS</w:t>
            </w:r>
          </w:p>
        </w:tc>
        <w:tc>
          <w:tcPr>
            <w:tcW w:w="1331" w:type="dxa"/>
            <w:shd w:val="clear" w:color="auto" w:fill="auto"/>
          </w:tcPr>
          <w:p w:rsidR="003A686B" w:rsidRPr="0056795E" w:rsidRDefault="003A686B" w:rsidP="003A686B">
            <w:pPr>
              <w:jc w:val="center"/>
              <w:rPr>
                <w:sz w:val="18"/>
                <w:szCs w:val="18"/>
              </w:rPr>
            </w:pPr>
            <w:r w:rsidRPr="0056795E">
              <w:rPr>
                <w:sz w:val="18"/>
                <w:szCs w:val="18"/>
              </w:rPr>
              <w:t>Prirodni plin</w:t>
            </w:r>
          </w:p>
        </w:tc>
        <w:tc>
          <w:tcPr>
            <w:tcW w:w="1263" w:type="dxa"/>
            <w:shd w:val="clear" w:color="auto" w:fill="auto"/>
          </w:tcPr>
          <w:p w:rsidR="003A686B" w:rsidRPr="0056795E" w:rsidRDefault="003A686B" w:rsidP="003A686B">
            <w:pPr>
              <w:jc w:val="center"/>
              <w:rPr>
                <w:sz w:val="18"/>
                <w:szCs w:val="18"/>
              </w:rPr>
            </w:pPr>
            <w:r w:rsidRPr="0056795E">
              <w:rPr>
                <w:sz w:val="18"/>
                <w:szCs w:val="18"/>
              </w:rPr>
              <w:t>68 t/h</w:t>
            </w:r>
          </w:p>
        </w:tc>
        <w:tc>
          <w:tcPr>
            <w:tcW w:w="1272" w:type="dxa"/>
            <w:shd w:val="clear" w:color="auto" w:fill="auto"/>
          </w:tcPr>
          <w:p w:rsidR="003A686B" w:rsidRPr="0056795E" w:rsidRDefault="003A686B" w:rsidP="003A686B">
            <w:pPr>
              <w:jc w:val="center"/>
              <w:rPr>
                <w:sz w:val="18"/>
                <w:szCs w:val="18"/>
              </w:rPr>
            </w:pPr>
            <w:r w:rsidRPr="0056795E">
              <w:rPr>
                <w:sz w:val="18"/>
                <w:szCs w:val="18"/>
              </w:rPr>
              <w:t>I</w:t>
            </w:r>
          </w:p>
        </w:tc>
        <w:tc>
          <w:tcPr>
            <w:tcW w:w="1258" w:type="dxa"/>
            <w:shd w:val="clear" w:color="auto" w:fill="auto"/>
          </w:tcPr>
          <w:p w:rsidR="003A686B" w:rsidRPr="0056795E" w:rsidRDefault="003A686B" w:rsidP="003A686B">
            <w:pPr>
              <w:jc w:val="center"/>
              <w:rPr>
                <w:sz w:val="18"/>
                <w:szCs w:val="18"/>
              </w:rPr>
            </w:pPr>
            <w:r w:rsidRPr="0056795E">
              <w:rPr>
                <w:sz w:val="18"/>
                <w:szCs w:val="18"/>
              </w:rPr>
              <w:t>100,0</w:t>
            </w:r>
          </w:p>
        </w:tc>
        <w:tc>
          <w:tcPr>
            <w:tcW w:w="1256" w:type="dxa"/>
            <w:shd w:val="clear" w:color="auto" w:fill="auto"/>
          </w:tcPr>
          <w:p w:rsidR="003A686B" w:rsidRPr="0056795E" w:rsidRDefault="003A686B" w:rsidP="003A686B">
            <w:pPr>
              <w:jc w:val="center"/>
              <w:rPr>
                <w:sz w:val="18"/>
                <w:szCs w:val="18"/>
              </w:rPr>
            </w:pPr>
            <w:r w:rsidRPr="0056795E">
              <w:rPr>
                <w:sz w:val="18"/>
                <w:szCs w:val="18"/>
              </w:rPr>
              <w:t>3</w:t>
            </w:r>
          </w:p>
        </w:tc>
        <w:tc>
          <w:tcPr>
            <w:tcW w:w="1279" w:type="dxa"/>
            <w:shd w:val="clear" w:color="auto" w:fill="auto"/>
          </w:tcPr>
          <w:p w:rsidR="003A686B" w:rsidRPr="0056795E" w:rsidRDefault="003A686B" w:rsidP="003A686B">
            <w:pPr>
              <w:jc w:val="center"/>
              <w:rPr>
                <w:sz w:val="18"/>
                <w:szCs w:val="18"/>
              </w:rPr>
            </w:pPr>
            <w:r w:rsidRPr="0056795E">
              <w:rPr>
                <w:sz w:val="18"/>
                <w:szCs w:val="18"/>
              </w:rPr>
              <w:t>3 x 10</w:t>
            </w:r>
            <w:r w:rsidRPr="0056795E">
              <w:rPr>
                <w:sz w:val="18"/>
                <w:szCs w:val="18"/>
                <w:vertAlign w:val="superscript"/>
              </w:rPr>
              <w:t>-7</w:t>
            </w:r>
          </w:p>
        </w:tc>
        <w:tc>
          <w:tcPr>
            <w:tcW w:w="1303" w:type="dxa"/>
            <w:shd w:val="clear" w:color="auto" w:fill="auto"/>
          </w:tcPr>
          <w:p w:rsidR="003A686B" w:rsidRPr="0056795E" w:rsidRDefault="003A686B" w:rsidP="003A686B">
            <w:pPr>
              <w:jc w:val="center"/>
              <w:rPr>
                <w:sz w:val="18"/>
                <w:szCs w:val="18"/>
              </w:rPr>
            </w:pPr>
          </w:p>
          <w:p w:rsidR="003A686B" w:rsidRPr="0056795E" w:rsidRDefault="003A686B" w:rsidP="003A686B">
            <w:pPr>
              <w:jc w:val="center"/>
              <w:rPr>
                <w:sz w:val="18"/>
                <w:szCs w:val="18"/>
              </w:rPr>
            </w:pPr>
          </w:p>
          <w:p w:rsidR="003A686B" w:rsidRPr="0056795E" w:rsidRDefault="003A686B" w:rsidP="003A686B">
            <w:pPr>
              <w:jc w:val="center"/>
              <w:rPr>
                <w:sz w:val="18"/>
                <w:szCs w:val="18"/>
              </w:rPr>
            </w:pPr>
            <w:r w:rsidRPr="0056795E">
              <w:rPr>
                <w:sz w:val="18"/>
                <w:szCs w:val="18"/>
              </w:rPr>
              <w:lastRenderedPageBreak/>
              <w:t>68</w:t>
            </w:r>
          </w:p>
        </w:tc>
      </w:tr>
      <w:tr w:rsidR="003A686B" w:rsidRPr="0056795E" w:rsidTr="003A686B">
        <w:trPr>
          <w:jc w:val="center"/>
        </w:trPr>
        <w:tc>
          <w:tcPr>
            <w:tcW w:w="1872" w:type="dxa"/>
            <w:shd w:val="clear" w:color="auto" w:fill="auto"/>
          </w:tcPr>
          <w:p w:rsidR="003A686B" w:rsidRPr="0056795E" w:rsidRDefault="003A686B" w:rsidP="003A686B">
            <w:pPr>
              <w:jc w:val="center"/>
              <w:rPr>
                <w:b/>
                <w:sz w:val="18"/>
                <w:szCs w:val="18"/>
              </w:rPr>
            </w:pPr>
            <w:r w:rsidRPr="0056795E">
              <w:rPr>
                <w:b/>
                <w:sz w:val="18"/>
                <w:szCs w:val="18"/>
              </w:rPr>
              <w:lastRenderedPageBreak/>
              <w:t>PLINACRO d.o.o. Sektor transporta plina - Pogon Posavina-Moslavina</w:t>
            </w:r>
          </w:p>
        </w:tc>
        <w:tc>
          <w:tcPr>
            <w:tcW w:w="1301" w:type="dxa"/>
            <w:shd w:val="clear" w:color="auto" w:fill="auto"/>
          </w:tcPr>
          <w:p w:rsidR="003A686B" w:rsidRPr="0056795E" w:rsidRDefault="003A686B" w:rsidP="003A686B">
            <w:pPr>
              <w:jc w:val="center"/>
              <w:rPr>
                <w:sz w:val="18"/>
                <w:szCs w:val="18"/>
              </w:rPr>
            </w:pPr>
          </w:p>
          <w:p w:rsidR="003A686B" w:rsidRPr="0056795E" w:rsidRDefault="003A686B" w:rsidP="003A686B">
            <w:pPr>
              <w:ind w:left="420"/>
              <w:rPr>
                <w:sz w:val="18"/>
                <w:szCs w:val="18"/>
              </w:rPr>
            </w:pPr>
            <w:r w:rsidRPr="0056795E">
              <w:rPr>
                <w:sz w:val="18"/>
                <w:szCs w:val="18"/>
              </w:rPr>
              <w:t>21</w:t>
            </w:r>
          </w:p>
          <w:p w:rsidR="003A686B" w:rsidRPr="0056795E" w:rsidRDefault="003A686B" w:rsidP="003A686B">
            <w:pPr>
              <w:jc w:val="center"/>
              <w:rPr>
                <w:sz w:val="18"/>
                <w:szCs w:val="18"/>
              </w:rPr>
            </w:pPr>
            <w:r w:rsidRPr="0056795E">
              <w:rPr>
                <w:sz w:val="18"/>
                <w:szCs w:val="18"/>
              </w:rPr>
              <w:t>BIS Toplovac - BIS Sisak</w:t>
            </w:r>
          </w:p>
        </w:tc>
        <w:tc>
          <w:tcPr>
            <w:tcW w:w="1669" w:type="dxa"/>
            <w:shd w:val="clear" w:color="auto" w:fill="auto"/>
          </w:tcPr>
          <w:p w:rsidR="003A686B" w:rsidRPr="0056795E" w:rsidRDefault="003A686B" w:rsidP="003A686B">
            <w:pPr>
              <w:jc w:val="center"/>
              <w:rPr>
                <w:sz w:val="18"/>
                <w:szCs w:val="18"/>
              </w:rPr>
            </w:pPr>
            <w:r w:rsidRPr="0056795E">
              <w:rPr>
                <w:sz w:val="18"/>
                <w:szCs w:val="18"/>
              </w:rPr>
              <w:t>nadzemni dio cjevovoda</w:t>
            </w:r>
          </w:p>
        </w:tc>
        <w:tc>
          <w:tcPr>
            <w:tcW w:w="1331" w:type="dxa"/>
            <w:shd w:val="clear" w:color="auto" w:fill="auto"/>
          </w:tcPr>
          <w:p w:rsidR="003A686B" w:rsidRPr="0056795E" w:rsidRDefault="003A686B" w:rsidP="003A686B">
            <w:pPr>
              <w:jc w:val="center"/>
              <w:rPr>
                <w:sz w:val="18"/>
                <w:szCs w:val="18"/>
              </w:rPr>
            </w:pPr>
            <w:r>
              <w:rPr>
                <w:sz w:val="18"/>
                <w:szCs w:val="18"/>
              </w:rPr>
              <w:t>P</w:t>
            </w:r>
            <w:r w:rsidRPr="0056795E">
              <w:rPr>
                <w:sz w:val="18"/>
                <w:szCs w:val="18"/>
              </w:rPr>
              <w:t>rirodni plin</w:t>
            </w:r>
          </w:p>
        </w:tc>
        <w:tc>
          <w:tcPr>
            <w:tcW w:w="1263" w:type="dxa"/>
            <w:shd w:val="clear" w:color="auto" w:fill="auto"/>
          </w:tcPr>
          <w:p w:rsidR="003A686B" w:rsidRPr="0056795E" w:rsidRDefault="003A686B" w:rsidP="003A686B">
            <w:pPr>
              <w:jc w:val="center"/>
              <w:rPr>
                <w:sz w:val="18"/>
                <w:szCs w:val="18"/>
              </w:rPr>
            </w:pPr>
            <w:r w:rsidRPr="0056795E">
              <w:rPr>
                <w:sz w:val="18"/>
                <w:szCs w:val="18"/>
              </w:rPr>
              <w:t>16.6 t/h</w:t>
            </w:r>
          </w:p>
        </w:tc>
        <w:tc>
          <w:tcPr>
            <w:tcW w:w="1272" w:type="dxa"/>
            <w:shd w:val="clear" w:color="auto" w:fill="auto"/>
          </w:tcPr>
          <w:p w:rsidR="003A686B" w:rsidRPr="0056795E" w:rsidRDefault="003A686B" w:rsidP="003A686B">
            <w:pPr>
              <w:jc w:val="center"/>
              <w:rPr>
                <w:sz w:val="18"/>
                <w:szCs w:val="18"/>
              </w:rPr>
            </w:pPr>
            <w:r w:rsidRPr="0056795E">
              <w:rPr>
                <w:sz w:val="18"/>
                <w:szCs w:val="18"/>
              </w:rPr>
              <w:t>I</w:t>
            </w:r>
          </w:p>
        </w:tc>
        <w:tc>
          <w:tcPr>
            <w:tcW w:w="1258" w:type="dxa"/>
            <w:shd w:val="clear" w:color="auto" w:fill="auto"/>
          </w:tcPr>
          <w:p w:rsidR="003A686B" w:rsidRPr="0056795E" w:rsidRDefault="003A686B" w:rsidP="003A686B">
            <w:pPr>
              <w:jc w:val="center"/>
              <w:rPr>
                <w:sz w:val="18"/>
                <w:szCs w:val="18"/>
              </w:rPr>
            </w:pPr>
            <w:r w:rsidRPr="0056795E">
              <w:rPr>
                <w:sz w:val="18"/>
                <w:szCs w:val="18"/>
              </w:rPr>
              <w:t>25,0</w:t>
            </w:r>
          </w:p>
        </w:tc>
        <w:tc>
          <w:tcPr>
            <w:tcW w:w="1256" w:type="dxa"/>
            <w:shd w:val="clear" w:color="auto" w:fill="auto"/>
          </w:tcPr>
          <w:p w:rsidR="003A686B" w:rsidRPr="0056795E" w:rsidRDefault="003A686B" w:rsidP="003A686B">
            <w:pPr>
              <w:jc w:val="center"/>
              <w:rPr>
                <w:sz w:val="18"/>
                <w:szCs w:val="18"/>
              </w:rPr>
            </w:pPr>
            <w:r w:rsidRPr="0056795E">
              <w:rPr>
                <w:sz w:val="18"/>
                <w:szCs w:val="18"/>
              </w:rPr>
              <w:t>2</w:t>
            </w:r>
          </w:p>
        </w:tc>
        <w:tc>
          <w:tcPr>
            <w:tcW w:w="1279" w:type="dxa"/>
            <w:shd w:val="clear" w:color="auto" w:fill="auto"/>
          </w:tcPr>
          <w:p w:rsidR="003A686B" w:rsidRPr="0056795E" w:rsidRDefault="003A686B" w:rsidP="003A686B">
            <w:pPr>
              <w:jc w:val="center"/>
              <w:rPr>
                <w:sz w:val="18"/>
                <w:szCs w:val="18"/>
              </w:rPr>
            </w:pPr>
            <w:r w:rsidRPr="0056795E">
              <w:rPr>
                <w:sz w:val="18"/>
                <w:szCs w:val="18"/>
              </w:rPr>
              <w:t>3x10</w:t>
            </w:r>
            <w:r w:rsidRPr="0056795E">
              <w:rPr>
                <w:sz w:val="18"/>
                <w:szCs w:val="18"/>
                <w:vertAlign w:val="superscript"/>
              </w:rPr>
              <w:t>-9</w:t>
            </w:r>
          </w:p>
        </w:tc>
        <w:tc>
          <w:tcPr>
            <w:tcW w:w="1303" w:type="dxa"/>
            <w:shd w:val="clear" w:color="auto" w:fill="auto"/>
          </w:tcPr>
          <w:p w:rsidR="003A686B" w:rsidRPr="0056795E" w:rsidRDefault="003A686B" w:rsidP="003A686B">
            <w:pPr>
              <w:jc w:val="center"/>
              <w:rPr>
                <w:sz w:val="18"/>
                <w:szCs w:val="18"/>
              </w:rPr>
            </w:pPr>
          </w:p>
          <w:p w:rsidR="003A686B" w:rsidRPr="0056795E" w:rsidRDefault="003A686B" w:rsidP="003A686B">
            <w:pPr>
              <w:jc w:val="center"/>
              <w:rPr>
                <w:sz w:val="18"/>
                <w:szCs w:val="18"/>
              </w:rPr>
            </w:pPr>
            <w:r w:rsidRPr="0056795E">
              <w:rPr>
                <w:sz w:val="18"/>
                <w:szCs w:val="18"/>
              </w:rPr>
              <w:t>Savski most Crnac</w:t>
            </w:r>
          </w:p>
        </w:tc>
      </w:tr>
      <w:tr w:rsidR="003A686B" w:rsidRPr="0056795E" w:rsidTr="003A686B">
        <w:trPr>
          <w:jc w:val="center"/>
        </w:trPr>
        <w:tc>
          <w:tcPr>
            <w:tcW w:w="1872" w:type="dxa"/>
            <w:vMerge w:val="restart"/>
            <w:shd w:val="clear" w:color="auto" w:fill="auto"/>
          </w:tcPr>
          <w:p w:rsidR="003A686B" w:rsidRPr="0056795E" w:rsidRDefault="003A686B" w:rsidP="003A686B">
            <w:pPr>
              <w:ind w:left="120"/>
              <w:jc w:val="center"/>
              <w:rPr>
                <w:b/>
                <w:sz w:val="18"/>
                <w:szCs w:val="18"/>
              </w:rPr>
            </w:pPr>
            <w:r w:rsidRPr="0056795E">
              <w:rPr>
                <w:b/>
                <w:sz w:val="18"/>
                <w:szCs w:val="18"/>
              </w:rPr>
              <w:t>HEP - DISTRIBUCIJA d.o.o.</w:t>
            </w:r>
          </w:p>
          <w:p w:rsidR="003A686B" w:rsidRPr="0056795E" w:rsidRDefault="003A686B" w:rsidP="003A686B">
            <w:pPr>
              <w:jc w:val="center"/>
              <w:rPr>
                <w:b/>
                <w:sz w:val="18"/>
                <w:szCs w:val="18"/>
              </w:rPr>
            </w:pPr>
            <w:r w:rsidRPr="0056795E">
              <w:rPr>
                <w:b/>
                <w:sz w:val="18"/>
                <w:szCs w:val="18"/>
              </w:rPr>
              <w:t>DP Elektra Sisak</w:t>
            </w:r>
            <w:r w:rsidRPr="0056795E">
              <w:rPr>
                <w:rStyle w:val="Referencafusnote"/>
                <w:b/>
                <w:sz w:val="18"/>
                <w:szCs w:val="18"/>
              </w:rPr>
              <w:footnoteReference w:id="19"/>
            </w:r>
          </w:p>
        </w:tc>
        <w:tc>
          <w:tcPr>
            <w:tcW w:w="1301" w:type="dxa"/>
            <w:shd w:val="clear" w:color="auto" w:fill="auto"/>
          </w:tcPr>
          <w:p w:rsidR="003A686B" w:rsidRPr="0056795E" w:rsidRDefault="003A686B" w:rsidP="003A686B">
            <w:pPr>
              <w:jc w:val="center"/>
              <w:rPr>
                <w:sz w:val="18"/>
                <w:szCs w:val="18"/>
              </w:rPr>
            </w:pPr>
            <w:r w:rsidRPr="0056795E">
              <w:rPr>
                <w:sz w:val="18"/>
                <w:szCs w:val="18"/>
              </w:rPr>
              <w:t>1</w:t>
            </w:r>
          </w:p>
        </w:tc>
        <w:tc>
          <w:tcPr>
            <w:tcW w:w="1669" w:type="dxa"/>
            <w:shd w:val="clear" w:color="auto" w:fill="auto"/>
          </w:tcPr>
          <w:p w:rsidR="003A686B" w:rsidRPr="0056795E" w:rsidRDefault="003A686B" w:rsidP="003A686B">
            <w:pPr>
              <w:jc w:val="center"/>
              <w:rPr>
                <w:sz w:val="18"/>
                <w:szCs w:val="18"/>
              </w:rPr>
            </w:pPr>
            <w:r w:rsidRPr="0056795E">
              <w:rPr>
                <w:sz w:val="18"/>
                <w:szCs w:val="18"/>
              </w:rPr>
              <w:t>Privremeno skladište ul. I. Fistrovića</w:t>
            </w:r>
          </w:p>
        </w:tc>
        <w:tc>
          <w:tcPr>
            <w:tcW w:w="1331" w:type="dxa"/>
            <w:shd w:val="clear" w:color="auto" w:fill="auto"/>
          </w:tcPr>
          <w:p w:rsidR="003A686B" w:rsidRPr="0056795E" w:rsidRDefault="003A686B" w:rsidP="003A686B">
            <w:pPr>
              <w:jc w:val="center"/>
              <w:rPr>
                <w:sz w:val="18"/>
                <w:szCs w:val="18"/>
              </w:rPr>
            </w:pPr>
            <w:r w:rsidRPr="0056795E">
              <w:rPr>
                <w:sz w:val="18"/>
                <w:szCs w:val="18"/>
              </w:rPr>
              <w:t>pcb</w:t>
            </w:r>
          </w:p>
        </w:tc>
        <w:tc>
          <w:tcPr>
            <w:tcW w:w="1263" w:type="dxa"/>
            <w:shd w:val="clear" w:color="auto" w:fill="auto"/>
          </w:tcPr>
          <w:p w:rsidR="003A686B" w:rsidRPr="0056795E" w:rsidRDefault="003A686B" w:rsidP="003A686B">
            <w:pPr>
              <w:jc w:val="center"/>
              <w:rPr>
                <w:sz w:val="18"/>
                <w:szCs w:val="18"/>
              </w:rPr>
            </w:pPr>
            <w:r w:rsidRPr="0056795E">
              <w:rPr>
                <w:sz w:val="18"/>
                <w:szCs w:val="18"/>
              </w:rPr>
              <w:t>0.455</w:t>
            </w:r>
          </w:p>
        </w:tc>
        <w:tc>
          <w:tcPr>
            <w:tcW w:w="1272" w:type="dxa"/>
            <w:shd w:val="clear" w:color="auto" w:fill="auto"/>
          </w:tcPr>
          <w:p w:rsidR="003A686B" w:rsidRPr="0056795E" w:rsidRDefault="003A686B" w:rsidP="003A686B">
            <w:pPr>
              <w:jc w:val="center"/>
              <w:rPr>
                <w:sz w:val="18"/>
                <w:szCs w:val="18"/>
              </w:rPr>
            </w:pPr>
            <w:r w:rsidRPr="0056795E">
              <w:rPr>
                <w:sz w:val="18"/>
                <w:szCs w:val="18"/>
              </w:rPr>
              <w:t>III</w:t>
            </w:r>
          </w:p>
          <w:p w:rsidR="003A686B" w:rsidRPr="0056795E" w:rsidRDefault="003A686B" w:rsidP="003A686B">
            <w:pPr>
              <w:jc w:val="center"/>
              <w:rPr>
                <w:sz w:val="18"/>
                <w:szCs w:val="18"/>
              </w:rPr>
            </w:pPr>
            <w:r w:rsidRPr="0056795E">
              <w:rPr>
                <w:sz w:val="18"/>
                <w:szCs w:val="18"/>
              </w:rPr>
              <w:t>požar</w:t>
            </w:r>
          </w:p>
        </w:tc>
        <w:tc>
          <w:tcPr>
            <w:tcW w:w="1258" w:type="dxa"/>
            <w:shd w:val="clear" w:color="auto" w:fill="auto"/>
          </w:tcPr>
          <w:p w:rsidR="003A686B" w:rsidRPr="0056795E" w:rsidRDefault="003A686B" w:rsidP="003A686B">
            <w:pPr>
              <w:jc w:val="center"/>
              <w:rPr>
                <w:sz w:val="18"/>
                <w:szCs w:val="18"/>
              </w:rPr>
            </w:pPr>
            <w:r w:rsidRPr="0056795E">
              <w:rPr>
                <w:sz w:val="18"/>
                <w:szCs w:val="18"/>
              </w:rPr>
              <w:t>800,0</w:t>
            </w:r>
          </w:p>
        </w:tc>
        <w:tc>
          <w:tcPr>
            <w:tcW w:w="1256" w:type="dxa"/>
            <w:shd w:val="clear" w:color="auto" w:fill="auto"/>
          </w:tcPr>
          <w:p w:rsidR="003A686B" w:rsidRPr="0056795E" w:rsidRDefault="003A686B" w:rsidP="003A686B">
            <w:pPr>
              <w:jc w:val="center"/>
              <w:rPr>
                <w:sz w:val="18"/>
                <w:szCs w:val="18"/>
              </w:rPr>
            </w:pPr>
            <w:r w:rsidRPr="0056795E">
              <w:rPr>
                <w:sz w:val="18"/>
                <w:szCs w:val="18"/>
              </w:rPr>
              <w:t>20</w:t>
            </w:r>
          </w:p>
        </w:tc>
        <w:tc>
          <w:tcPr>
            <w:tcW w:w="1279" w:type="dxa"/>
            <w:shd w:val="clear" w:color="auto" w:fill="auto"/>
          </w:tcPr>
          <w:p w:rsidR="003A686B" w:rsidRPr="0056795E" w:rsidRDefault="003A686B" w:rsidP="003A686B">
            <w:pPr>
              <w:jc w:val="center"/>
              <w:rPr>
                <w:sz w:val="18"/>
                <w:szCs w:val="18"/>
              </w:rPr>
            </w:pPr>
            <w:r w:rsidRPr="0056795E">
              <w:rPr>
                <w:sz w:val="18"/>
                <w:szCs w:val="18"/>
              </w:rPr>
              <w:t>1 x 10</w:t>
            </w:r>
            <w:r w:rsidRPr="0056795E">
              <w:rPr>
                <w:sz w:val="18"/>
                <w:szCs w:val="18"/>
                <w:vertAlign w:val="superscript"/>
              </w:rPr>
              <w:t>-6</w:t>
            </w:r>
          </w:p>
        </w:tc>
        <w:tc>
          <w:tcPr>
            <w:tcW w:w="1303" w:type="dxa"/>
            <w:shd w:val="clear" w:color="auto" w:fill="auto"/>
          </w:tcPr>
          <w:p w:rsidR="003A686B" w:rsidRPr="0056795E" w:rsidRDefault="003A686B" w:rsidP="003A686B">
            <w:pPr>
              <w:jc w:val="center"/>
              <w:rPr>
                <w:sz w:val="18"/>
                <w:szCs w:val="18"/>
              </w:rPr>
            </w:pPr>
            <w:r w:rsidRPr="0056795E">
              <w:rPr>
                <w:sz w:val="18"/>
                <w:szCs w:val="18"/>
              </w:rPr>
              <w:t>100</w:t>
            </w:r>
          </w:p>
        </w:tc>
      </w:tr>
      <w:tr w:rsidR="003A686B" w:rsidRPr="0056795E" w:rsidTr="003A686B">
        <w:trPr>
          <w:jc w:val="center"/>
        </w:trPr>
        <w:tc>
          <w:tcPr>
            <w:tcW w:w="1872" w:type="dxa"/>
            <w:vMerge/>
            <w:shd w:val="clear" w:color="auto" w:fill="auto"/>
          </w:tcPr>
          <w:p w:rsidR="003A686B" w:rsidRPr="0056795E" w:rsidRDefault="003A686B" w:rsidP="003A686B">
            <w:pPr>
              <w:jc w:val="center"/>
              <w:rPr>
                <w:sz w:val="18"/>
                <w:szCs w:val="18"/>
              </w:rPr>
            </w:pPr>
          </w:p>
        </w:tc>
        <w:tc>
          <w:tcPr>
            <w:tcW w:w="1301" w:type="dxa"/>
            <w:shd w:val="clear" w:color="auto" w:fill="auto"/>
          </w:tcPr>
          <w:p w:rsidR="003A686B" w:rsidRPr="0056795E" w:rsidRDefault="003A686B" w:rsidP="003A686B">
            <w:pPr>
              <w:jc w:val="center"/>
              <w:rPr>
                <w:sz w:val="18"/>
                <w:szCs w:val="18"/>
              </w:rPr>
            </w:pPr>
            <w:r w:rsidRPr="0056795E">
              <w:rPr>
                <w:sz w:val="18"/>
                <w:szCs w:val="18"/>
              </w:rPr>
              <w:t>2</w:t>
            </w:r>
          </w:p>
        </w:tc>
        <w:tc>
          <w:tcPr>
            <w:tcW w:w="1669" w:type="dxa"/>
            <w:shd w:val="clear" w:color="auto" w:fill="auto"/>
          </w:tcPr>
          <w:p w:rsidR="003A686B" w:rsidRPr="0056795E" w:rsidRDefault="003A686B" w:rsidP="003A686B">
            <w:pPr>
              <w:jc w:val="center"/>
              <w:rPr>
                <w:sz w:val="18"/>
                <w:szCs w:val="18"/>
              </w:rPr>
            </w:pPr>
            <w:r w:rsidRPr="0056795E">
              <w:rPr>
                <w:sz w:val="18"/>
                <w:szCs w:val="18"/>
              </w:rPr>
              <w:t>Trafostanica „Sisak 1", ul Zel. Brijeg</w:t>
            </w:r>
          </w:p>
        </w:tc>
        <w:tc>
          <w:tcPr>
            <w:tcW w:w="1331" w:type="dxa"/>
            <w:shd w:val="clear" w:color="auto" w:fill="auto"/>
          </w:tcPr>
          <w:p w:rsidR="003A686B" w:rsidRPr="0056795E" w:rsidRDefault="003A686B" w:rsidP="003A686B">
            <w:pPr>
              <w:jc w:val="center"/>
              <w:rPr>
                <w:sz w:val="18"/>
                <w:szCs w:val="18"/>
              </w:rPr>
            </w:pPr>
            <w:r w:rsidRPr="0056795E">
              <w:rPr>
                <w:sz w:val="18"/>
                <w:szCs w:val="18"/>
              </w:rPr>
              <w:t>pcb</w:t>
            </w:r>
          </w:p>
        </w:tc>
        <w:tc>
          <w:tcPr>
            <w:tcW w:w="1263" w:type="dxa"/>
            <w:shd w:val="clear" w:color="auto" w:fill="auto"/>
          </w:tcPr>
          <w:p w:rsidR="003A686B" w:rsidRPr="0056795E" w:rsidRDefault="003A686B" w:rsidP="003A686B">
            <w:pPr>
              <w:jc w:val="center"/>
              <w:rPr>
                <w:sz w:val="18"/>
                <w:szCs w:val="18"/>
              </w:rPr>
            </w:pPr>
            <w:r w:rsidRPr="0056795E">
              <w:rPr>
                <w:sz w:val="18"/>
                <w:szCs w:val="18"/>
              </w:rPr>
              <w:t>0.455</w:t>
            </w:r>
          </w:p>
        </w:tc>
        <w:tc>
          <w:tcPr>
            <w:tcW w:w="1272" w:type="dxa"/>
            <w:shd w:val="clear" w:color="auto" w:fill="auto"/>
          </w:tcPr>
          <w:p w:rsidR="003A686B" w:rsidRPr="0056795E" w:rsidRDefault="003A686B" w:rsidP="003A686B">
            <w:pPr>
              <w:jc w:val="center"/>
              <w:rPr>
                <w:sz w:val="18"/>
                <w:szCs w:val="18"/>
              </w:rPr>
            </w:pPr>
            <w:r w:rsidRPr="0056795E">
              <w:rPr>
                <w:sz w:val="18"/>
                <w:szCs w:val="18"/>
              </w:rPr>
              <w:t>III</w:t>
            </w:r>
          </w:p>
          <w:p w:rsidR="003A686B" w:rsidRPr="0056795E" w:rsidRDefault="003A686B" w:rsidP="003A686B">
            <w:pPr>
              <w:jc w:val="center"/>
              <w:rPr>
                <w:sz w:val="18"/>
                <w:szCs w:val="18"/>
              </w:rPr>
            </w:pPr>
            <w:r w:rsidRPr="0056795E">
              <w:rPr>
                <w:sz w:val="18"/>
                <w:szCs w:val="18"/>
              </w:rPr>
              <w:t>požar</w:t>
            </w:r>
          </w:p>
        </w:tc>
        <w:tc>
          <w:tcPr>
            <w:tcW w:w="1258" w:type="dxa"/>
            <w:shd w:val="clear" w:color="auto" w:fill="auto"/>
          </w:tcPr>
          <w:p w:rsidR="003A686B" w:rsidRPr="0056795E" w:rsidRDefault="003A686B" w:rsidP="003A686B">
            <w:pPr>
              <w:jc w:val="center"/>
              <w:rPr>
                <w:sz w:val="18"/>
                <w:szCs w:val="18"/>
              </w:rPr>
            </w:pPr>
            <w:r w:rsidRPr="0056795E">
              <w:rPr>
                <w:sz w:val="18"/>
                <w:szCs w:val="18"/>
              </w:rPr>
              <w:t>800,00</w:t>
            </w:r>
          </w:p>
        </w:tc>
        <w:tc>
          <w:tcPr>
            <w:tcW w:w="1256" w:type="dxa"/>
            <w:shd w:val="clear" w:color="auto" w:fill="auto"/>
          </w:tcPr>
          <w:p w:rsidR="003A686B" w:rsidRPr="0056795E" w:rsidRDefault="003A686B" w:rsidP="003A686B">
            <w:pPr>
              <w:jc w:val="center"/>
              <w:rPr>
                <w:sz w:val="18"/>
                <w:szCs w:val="18"/>
              </w:rPr>
            </w:pPr>
            <w:r w:rsidRPr="0056795E">
              <w:rPr>
                <w:sz w:val="18"/>
                <w:szCs w:val="18"/>
              </w:rPr>
              <w:t>20</w:t>
            </w:r>
          </w:p>
        </w:tc>
        <w:tc>
          <w:tcPr>
            <w:tcW w:w="1279" w:type="dxa"/>
            <w:shd w:val="clear" w:color="auto" w:fill="auto"/>
          </w:tcPr>
          <w:p w:rsidR="003A686B" w:rsidRPr="0056795E" w:rsidRDefault="003A686B" w:rsidP="003A686B">
            <w:pPr>
              <w:jc w:val="center"/>
              <w:rPr>
                <w:sz w:val="18"/>
                <w:szCs w:val="18"/>
              </w:rPr>
            </w:pPr>
            <w:r w:rsidRPr="0056795E">
              <w:rPr>
                <w:sz w:val="18"/>
                <w:szCs w:val="18"/>
              </w:rPr>
              <w:t>1 x 10</w:t>
            </w:r>
            <w:r w:rsidRPr="0056795E">
              <w:rPr>
                <w:sz w:val="18"/>
                <w:szCs w:val="18"/>
                <w:vertAlign w:val="superscript"/>
              </w:rPr>
              <w:t>-6</w:t>
            </w:r>
          </w:p>
        </w:tc>
        <w:tc>
          <w:tcPr>
            <w:tcW w:w="1303" w:type="dxa"/>
            <w:shd w:val="clear" w:color="auto" w:fill="auto"/>
          </w:tcPr>
          <w:p w:rsidR="003A686B" w:rsidRPr="0056795E" w:rsidRDefault="003A686B" w:rsidP="003A686B">
            <w:pPr>
              <w:jc w:val="center"/>
              <w:rPr>
                <w:sz w:val="18"/>
                <w:szCs w:val="18"/>
              </w:rPr>
            </w:pPr>
            <w:r w:rsidRPr="0056795E">
              <w:rPr>
                <w:sz w:val="18"/>
                <w:szCs w:val="18"/>
              </w:rPr>
              <w:t>100</w:t>
            </w:r>
          </w:p>
        </w:tc>
      </w:tr>
      <w:tr w:rsidR="003A686B" w:rsidRPr="0056795E" w:rsidTr="003A686B">
        <w:trPr>
          <w:jc w:val="center"/>
        </w:trPr>
        <w:tc>
          <w:tcPr>
            <w:tcW w:w="1872" w:type="dxa"/>
            <w:vMerge w:val="restart"/>
            <w:shd w:val="clear" w:color="auto" w:fill="auto"/>
          </w:tcPr>
          <w:p w:rsidR="003A686B" w:rsidRPr="0056795E" w:rsidRDefault="003A686B" w:rsidP="003A686B">
            <w:pPr>
              <w:jc w:val="center"/>
              <w:rPr>
                <w:b/>
                <w:sz w:val="18"/>
                <w:szCs w:val="18"/>
              </w:rPr>
            </w:pPr>
            <w:r w:rsidRPr="0056795E">
              <w:rPr>
                <w:b/>
                <w:sz w:val="18"/>
                <w:szCs w:val="18"/>
              </w:rPr>
              <w:t>HEP d.o.o.</w:t>
            </w:r>
            <w:r w:rsidRPr="0056795E">
              <w:rPr>
                <w:rStyle w:val="Referencafusnote"/>
                <w:b/>
                <w:sz w:val="18"/>
                <w:szCs w:val="18"/>
              </w:rPr>
              <w:footnoteReference w:id="20"/>
            </w:r>
          </w:p>
          <w:p w:rsidR="003A686B" w:rsidRPr="0056795E" w:rsidRDefault="003A686B" w:rsidP="003A686B">
            <w:pPr>
              <w:jc w:val="center"/>
              <w:rPr>
                <w:sz w:val="18"/>
                <w:szCs w:val="18"/>
              </w:rPr>
            </w:pPr>
            <w:r w:rsidRPr="0056795E">
              <w:rPr>
                <w:b/>
                <w:sz w:val="18"/>
                <w:szCs w:val="18"/>
              </w:rPr>
              <w:t>TERMOELEKTRANA-TOPLANA SISAK SISAK</w:t>
            </w:r>
          </w:p>
        </w:tc>
        <w:tc>
          <w:tcPr>
            <w:tcW w:w="1301" w:type="dxa"/>
            <w:shd w:val="clear" w:color="auto" w:fill="auto"/>
          </w:tcPr>
          <w:p w:rsidR="003A686B" w:rsidRPr="0056795E" w:rsidRDefault="003A686B" w:rsidP="003A686B">
            <w:pPr>
              <w:jc w:val="center"/>
              <w:rPr>
                <w:sz w:val="18"/>
                <w:szCs w:val="18"/>
              </w:rPr>
            </w:pPr>
            <w:r w:rsidRPr="0056795E">
              <w:rPr>
                <w:sz w:val="18"/>
                <w:szCs w:val="18"/>
              </w:rPr>
              <w:t>1</w:t>
            </w:r>
          </w:p>
        </w:tc>
        <w:tc>
          <w:tcPr>
            <w:tcW w:w="1669" w:type="dxa"/>
            <w:vMerge w:val="restart"/>
            <w:shd w:val="clear" w:color="auto" w:fill="auto"/>
          </w:tcPr>
          <w:p w:rsidR="003A686B" w:rsidRPr="0056795E" w:rsidRDefault="003A686B" w:rsidP="003A686B">
            <w:pPr>
              <w:jc w:val="center"/>
              <w:rPr>
                <w:sz w:val="18"/>
                <w:szCs w:val="18"/>
              </w:rPr>
            </w:pPr>
          </w:p>
          <w:p w:rsidR="003A686B" w:rsidRPr="0056795E" w:rsidRDefault="003A686B" w:rsidP="003A686B">
            <w:pPr>
              <w:jc w:val="center"/>
              <w:rPr>
                <w:sz w:val="18"/>
                <w:szCs w:val="18"/>
              </w:rPr>
            </w:pPr>
          </w:p>
          <w:p w:rsidR="003A686B" w:rsidRPr="0056795E" w:rsidRDefault="003A686B" w:rsidP="003A686B">
            <w:pPr>
              <w:jc w:val="center"/>
              <w:rPr>
                <w:sz w:val="18"/>
                <w:szCs w:val="18"/>
              </w:rPr>
            </w:pPr>
          </w:p>
          <w:p w:rsidR="003A686B" w:rsidRPr="0056795E" w:rsidRDefault="003A686B" w:rsidP="003A686B">
            <w:pPr>
              <w:jc w:val="center"/>
              <w:rPr>
                <w:sz w:val="18"/>
                <w:szCs w:val="18"/>
              </w:rPr>
            </w:pPr>
          </w:p>
          <w:p w:rsidR="003A686B" w:rsidRPr="0056795E" w:rsidRDefault="003A686B" w:rsidP="003A686B">
            <w:pPr>
              <w:jc w:val="center"/>
              <w:rPr>
                <w:sz w:val="18"/>
                <w:szCs w:val="18"/>
              </w:rPr>
            </w:pPr>
            <w:r w:rsidRPr="0056795E">
              <w:rPr>
                <w:sz w:val="18"/>
                <w:szCs w:val="18"/>
              </w:rPr>
              <w:t>Čret, Sisak</w:t>
            </w:r>
          </w:p>
        </w:tc>
        <w:tc>
          <w:tcPr>
            <w:tcW w:w="1331" w:type="dxa"/>
            <w:shd w:val="clear" w:color="auto" w:fill="auto"/>
          </w:tcPr>
          <w:p w:rsidR="003A686B" w:rsidRPr="0056795E" w:rsidRDefault="003A686B" w:rsidP="003A686B">
            <w:pPr>
              <w:jc w:val="center"/>
              <w:rPr>
                <w:sz w:val="18"/>
                <w:szCs w:val="18"/>
              </w:rPr>
            </w:pPr>
            <w:r w:rsidRPr="0056795E">
              <w:rPr>
                <w:sz w:val="18"/>
                <w:szCs w:val="18"/>
              </w:rPr>
              <w:t>Amonijačna voda</w:t>
            </w:r>
          </w:p>
        </w:tc>
        <w:tc>
          <w:tcPr>
            <w:tcW w:w="1263" w:type="dxa"/>
            <w:shd w:val="clear" w:color="auto" w:fill="auto"/>
          </w:tcPr>
          <w:p w:rsidR="003A686B" w:rsidRPr="0056795E" w:rsidRDefault="003A686B" w:rsidP="003A686B">
            <w:pPr>
              <w:jc w:val="center"/>
              <w:rPr>
                <w:sz w:val="18"/>
                <w:szCs w:val="18"/>
              </w:rPr>
            </w:pPr>
            <w:r w:rsidRPr="0056795E">
              <w:rPr>
                <w:sz w:val="18"/>
                <w:szCs w:val="18"/>
              </w:rPr>
              <w:t>4 t</w:t>
            </w:r>
          </w:p>
        </w:tc>
        <w:tc>
          <w:tcPr>
            <w:tcW w:w="1272" w:type="dxa"/>
            <w:shd w:val="clear" w:color="auto" w:fill="auto"/>
          </w:tcPr>
          <w:p w:rsidR="003A686B" w:rsidRPr="0056795E" w:rsidRDefault="003A686B" w:rsidP="003A686B">
            <w:pPr>
              <w:jc w:val="center"/>
              <w:rPr>
                <w:sz w:val="18"/>
                <w:szCs w:val="18"/>
              </w:rPr>
            </w:pPr>
            <w:r w:rsidRPr="0056795E">
              <w:rPr>
                <w:sz w:val="18"/>
                <w:szCs w:val="18"/>
              </w:rPr>
              <w:t>-</w:t>
            </w:r>
          </w:p>
        </w:tc>
        <w:tc>
          <w:tcPr>
            <w:tcW w:w="1258" w:type="dxa"/>
            <w:shd w:val="clear" w:color="auto" w:fill="auto"/>
          </w:tcPr>
          <w:p w:rsidR="003A686B" w:rsidRPr="0056795E" w:rsidRDefault="003A686B" w:rsidP="003A686B">
            <w:pPr>
              <w:jc w:val="center"/>
              <w:rPr>
                <w:sz w:val="18"/>
                <w:szCs w:val="18"/>
              </w:rPr>
            </w:pPr>
            <w:r w:rsidRPr="0056795E">
              <w:rPr>
                <w:sz w:val="18"/>
                <w:szCs w:val="18"/>
              </w:rPr>
              <w:t>-</w:t>
            </w:r>
          </w:p>
        </w:tc>
        <w:tc>
          <w:tcPr>
            <w:tcW w:w="1256" w:type="dxa"/>
            <w:shd w:val="clear" w:color="auto" w:fill="auto"/>
          </w:tcPr>
          <w:p w:rsidR="003A686B" w:rsidRPr="0056795E" w:rsidRDefault="003A686B" w:rsidP="003A686B">
            <w:pPr>
              <w:jc w:val="center"/>
              <w:rPr>
                <w:sz w:val="18"/>
                <w:szCs w:val="18"/>
              </w:rPr>
            </w:pPr>
            <w:r w:rsidRPr="0056795E">
              <w:rPr>
                <w:sz w:val="18"/>
                <w:szCs w:val="18"/>
              </w:rPr>
              <w:t>-</w:t>
            </w:r>
          </w:p>
        </w:tc>
        <w:tc>
          <w:tcPr>
            <w:tcW w:w="1279" w:type="dxa"/>
            <w:shd w:val="clear" w:color="auto" w:fill="auto"/>
          </w:tcPr>
          <w:p w:rsidR="003A686B" w:rsidRPr="0056795E" w:rsidRDefault="003A686B" w:rsidP="003A686B">
            <w:pPr>
              <w:jc w:val="center"/>
              <w:rPr>
                <w:sz w:val="18"/>
                <w:szCs w:val="18"/>
              </w:rPr>
            </w:pPr>
            <w:r w:rsidRPr="0056795E">
              <w:rPr>
                <w:sz w:val="18"/>
                <w:szCs w:val="18"/>
              </w:rPr>
              <w:t>-</w:t>
            </w:r>
          </w:p>
        </w:tc>
        <w:tc>
          <w:tcPr>
            <w:tcW w:w="1303" w:type="dxa"/>
            <w:shd w:val="clear" w:color="auto" w:fill="auto"/>
          </w:tcPr>
          <w:p w:rsidR="003A686B" w:rsidRPr="0056795E" w:rsidRDefault="003A686B" w:rsidP="003A686B">
            <w:pPr>
              <w:jc w:val="center"/>
              <w:rPr>
                <w:sz w:val="18"/>
                <w:szCs w:val="18"/>
              </w:rPr>
            </w:pPr>
            <w:r w:rsidRPr="0056795E">
              <w:rPr>
                <w:sz w:val="18"/>
                <w:szCs w:val="18"/>
              </w:rPr>
              <w:t>-</w:t>
            </w:r>
          </w:p>
        </w:tc>
      </w:tr>
      <w:tr w:rsidR="003A686B" w:rsidRPr="0056795E" w:rsidTr="003A686B">
        <w:trPr>
          <w:trHeight w:val="597"/>
          <w:jc w:val="center"/>
        </w:trPr>
        <w:tc>
          <w:tcPr>
            <w:tcW w:w="1872" w:type="dxa"/>
            <w:vMerge/>
            <w:shd w:val="clear" w:color="auto" w:fill="auto"/>
          </w:tcPr>
          <w:p w:rsidR="003A686B" w:rsidRPr="0056795E" w:rsidRDefault="003A686B" w:rsidP="003A686B">
            <w:pPr>
              <w:jc w:val="center"/>
              <w:rPr>
                <w:sz w:val="18"/>
                <w:szCs w:val="18"/>
              </w:rPr>
            </w:pPr>
          </w:p>
        </w:tc>
        <w:tc>
          <w:tcPr>
            <w:tcW w:w="1301" w:type="dxa"/>
            <w:vMerge w:val="restart"/>
            <w:shd w:val="clear" w:color="auto" w:fill="auto"/>
          </w:tcPr>
          <w:p w:rsidR="003A686B" w:rsidRPr="0056795E" w:rsidRDefault="003A686B" w:rsidP="003A686B">
            <w:pPr>
              <w:jc w:val="center"/>
              <w:rPr>
                <w:sz w:val="18"/>
                <w:szCs w:val="18"/>
              </w:rPr>
            </w:pPr>
          </w:p>
          <w:p w:rsidR="003A686B" w:rsidRPr="0056795E" w:rsidRDefault="003A686B" w:rsidP="003A686B">
            <w:pPr>
              <w:jc w:val="center"/>
              <w:rPr>
                <w:sz w:val="18"/>
                <w:szCs w:val="18"/>
              </w:rPr>
            </w:pPr>
          </w:p>
          <w:p w:rsidR="003A686B" w:rsidRPr="0056795E" w:rsidRDefault="003A686B" w:rsidP="003A686B">
            <w:pPr>
              <w:jc w:val="center"/>
              <w:rPr>
                <w:sz w:val="18"/>
                <w:szCs w:val="18"/>
              </w:rPr>
            </w:pPr>
            <w:r w:rsidRPr="0056795E">
              <w:rPr>
                <w:sz w:val="18"/>
                <w:szCs w:val="18"/>
              </w:rPr>
              <w:t>1</w:t>
            </w:r>
          </w:p>
        </w:tc>
        <w:tc>
          <w:tcPr>
            <w:tcW w:w="1669" w:type="dxa"/>
            <w:vMerge/>
            <w:shd w:val="clear" w:color="auto" w:fill="auto"/>
          </w:tcPr>
          <w:p w:rsidR="003A686B" w:rsidRPr="0056795E" w:rsidRDefault="003A686B" w:rsidP="003A686B">
            <w:pPr>
              <w:jc w:val="center"/>
              <w:rPr>
                <w:sz w:val="18"/>
                <w:szCs w:val="18"/>
              </w:rPr>
            </w:pPr>
          </w:p>
        </w:tc>
        <w:tc>
          <w:tcPr>
            <w:tcW w:w="1331" w:type="dxa"/>
            <w:shd w:val="clear" w:color="auto" w:fill="auto"/>
          </w:tcPr>
          <w:p w:rsidR="003A686B" w:rsidRPr="0056795E" w:rsidRDefault="003A686B" w:rsidP="003A686B">
            <w:pPr>
              <w:jc w:val="center"/>
              <w:rPr>
                <w:sz w:val="18"/>
                <w:szCs w:val="18"/>
              </w:rPr>
            </w:pPr>
            <w:r w:rsidRPr="0056795E">
              <w:rPr>
                <w:sz w:val="18"/>
                <w:szCs w:val="18"/>
              </w:rPr>
              <w:t>FYRQUEL-L (TXP, TRIKSILIL FOSFAT</w:t>
            </w:r>
          </w:p>
        </w:tc>
        <w:tc>
          <w:tcPr>
            <w:tcW w:w="1263" w:type="dxa"/>
            <w:shd w:val="clear" w:color="auto" w:fill="auto"/>
          </w:tcPr>
          <w:p w:rsidR="003A686B" w:rsidRPr="0056795E" w:rsidRDefault="003A686B" w:rsidP="003A686B">
            <w:pPr>
              <w:jc w:val="center"/>
              <w:rPr>
                <w:sz w:val="18"/>
                <w:szCs w:val="18"/>
              </w:rPr>
            </w:pPr>
            <w:r w:rsidRPr="0056795E">
              <w:rPr>
                <w:sz w:val="18"/>
                <w:szCs w:val="18"/>
              </w:rPr>
              <w:t>15,36</w:t>
            </w:r>
          </w:p>
        </w:tc>
        <w:tc>
          <w:tcPr>
            <w:tcW w:w="1272" w:type="dxa"/>
            <w:shd w:val="clear" w:color="auto" w:fill="auto"/>
          </w:tcPr>
          <w:p w:rsidR="003A686B" w:rsidRPr="0056795E" w:rsidRDefault="003A686B" w:rsidP="003A686B">
            <w:pPr>
              <w:jc w:val="center"/>
              <w:rPr>
                <w:sz w:val="18"/>
                <w:szCs w:val="18"/>
              </w:rPr>
            </w:pPr>
            <w:r w:rsidRPr="0056795E">
              <w:rPr>
                <w:sz w:val="18"/>
                <w:szCs w:val="18"/>
              </w:rPr>
              <w:t>-</w:t>
            </w:r>
          </w:p>
        </w:tc>
        <w:tc>
          <w:tcPr>
            <w:tcW w:w="1258" w:type="dxa"/>
            <w:shd w:val="clear" w:color="auto" w:fill="auto"/>
          </w:tcPr>
          <w:p w:rsidR="003A686B" w:rsidRPr="0056795E" w:rsidRDefault="003A686B" w:rsidP="003A686B">
            <w:pPr>
              <w:jc w:val="center"/>
              <w:rPr>
                <w:sz w:val="18"/>
                <w:szCs w:val="18"/>
              </w:rPr>
            </w:pPr>
            <w:r w:rsidRPr="0056795E">
              <w:rPr>
                <w:sz w:val="18"/>
                <w:szCs w:val="18"/>
              </w:rPr>
              <w:t>-</w:t>
            </w:r>
          </w:p>
        </w:tc>
        <w:tc>
          <w:tcPr>
            <w:tcW w:w="1256" w:type="dxa"/>
            <w:shd w:val="clear" w:color="auto" w:fill="auto"/>
          </w:tcPr>
          <w:p w:rsidR="003A686B" w:rsidRPr="0056795E" w:rsidRDefault="003A686B" w:rsidP="003A686B">
            <w:pPr>
              <w:jc w:val="center"/>
              <w:rPr>
                <w:sz w:val="18"/>
                <w:szCs w:val="18"/>
              </w:rPr>
            </w:pPr>
            <w:r w:rsidRPr="0056795E">
              <w:rPr>
                <w:sz w:val="18"/>
                <w:szCs w:val="18"/>
              </w:rPr>
              <w:t>-</w:t>
            </w:r>
          </w:p>
        </w:tc>
        <w:tc>
          <w:tcPr>
            <w:tcW w:w="1279" w:type="dxa"/>
            <w:shd w:val="clear" w:color="auto" w:fill="auto"/>
          </w:tcPr>
          <w:p w:rsidR="003A686B" w:rsidRPr="0056795E" w:rsidRDefault="003A686B" w:rsidP="003A686B">
            <w:pPr>
              <w:jc w:val="center"/>
              <w:rPr>
                <w:sz w:val="18"/>
                <w:szCs w:val="18"/>
              </w:rPr>
            </w:pPr>
            <w:r w:rsidRPr="0056795E">
              <w:rPr>
                <w:sz w:val="18"/>
                <w:szCs w:val="18"/>
              </w:rPr>
              <w:t>-</w:t>
            </w:r>
          </w:p>
        </w:tc>
        <w:tc>
          <w:tcPr>
            <w:tcW w:w="1303" w:type="dxa"/>
            <w:shd w:val="clear" w:color="auto" w:fill="auto"/>
          </w:tcPr>
          <w:p w:rsidR="003A686B" w:rsidRPr="0056795E" w:rsidRDefault="003A686B" w:rsidP="003A686B">
            <w:pPr>
              <w:jc w:val="center"/>
              <w:rPr>
                <w:sz w:val="18"/>
                <w:szCs w:val="18"/>
              </w:rPr>
            </w:pPr>
            <w:r w:rsidRPr="0056795E">
              <w:rPr>
                <w:sz w:val="18"/>
                <w:szCs w:val="18"/>
              </w:rPr>
              <w:t>-</w:t>
            </w:r>
          </w:p>
        </w:tc>
      </w:tr>
      <w:tr w:rsidR="003A686B" w:rsidRPr="0056795E" w:rsidTr="003A686B">
        <w:trPr>
          <w:jc w:val="center"/>
        </w:trPr>
        <w:tc>
          <w:tcPr>
            <w:tcW w:w="1872" w:type="dxa"/>
            <w:vMerge/>
            <w:shd w:val="clear" w:color="auto" w:fill="auto"/>
          </w:tcPr>
          <w:p w:rsidR="003A686B" w:rsidRPr="0056795E" w:rsidRDefault="003A686B" w:rsidP="003A686B">
            <w:pPr>
              <w:jc w:val="center"/>
              <w:rPr>
                <w:sz w:val="18"/>
                <w:szCs w:val="18"/>
              </w:rPr>
            </w:pPr>
          </w:p>
        </w:tc>
        <w:tc>
          <w:tcPr>
            <w:tcW w:w="1301" w:type="dxa"/>
            <w:vMerge/>
            <w:shd w:val="clear" w:color="auto" w:fill="auto"/>
          </w:tcPr>
          <w:p w:rsidR="003A686B" w:rsidRPr="0056795E" w:rsidRDefault="003A686B" w:rsidP="003A686B">
            <w:pPr>
              <w:jc w:val="center"/>
              <w:rPr>
                <w:sz w:val="18"/>
                <w:szCs w:val="18"/>
              </w:rPr>
            </w:pPr>
          </w:p>
        </w:tc>
        <w:tc>
          <w:tcPr>
            <w:tcW w:w="1669" w:type="dxa"/>
            <w:vMerge/>
            <w:shd w:val="clear" w:color="auto" w:fill="auto"/>
          </w:tcPr>
          <w:p w:rsidR="003A686B" w:rsidRPr="0056795E" w:rsidRDefault="003A686B" w:rsidP="003A686B">
            <w:pPr>
              <w:jc w:val="center"/>
              <w:rPr>
                <w:sz w:val="18"/>
                <w:szCs w:val="18"/>
              </w:rPr>
            </w:pPr>
          </w:p>
        </w:tc>
        <w:tc>
          <w:tcPr>
            <w:tcW w:w="1331" w:type="dxa"/>
            <w:shd w:val="clear" w:color="auto" w:fill="auto"/>
          </w:tcPr>
          <w:p w:rsidR="003A686B" w:rsidRPr="0056795E" w:rsidRDefault="003A686B" w:rsidP="003A686B">
            <w:pPr>
              <w:rPr>
                <w:sz w:val="18"/>
                <w:szCs w:val="18"/>
              </w:rPr>
            </w:pPr>
            <w:r w:rsidRPr="0056795E">
              <w:rPr>
                <w:sz w:val="18"/>
                <w:szCs w:val="18"/>
              </w:rPr>
              <w:t>Prirodni plin</w:t>
            </w:r>
          </w:p>
        </w:tc>
        <w:tc>
          <w:tcPr>
            <w:tcW w:w="1263" w:type="dxa"/>
            <w:shd w:val="clear" w:color="auto" w:fill="auto"/>
          </w:tcPr>
          <w:p w:rsidR="003A686B" w:rsidRPr="0056795E" w:rsidRDefault="003A686B" w:rsidP="003A686B">
            <w:pPr>
              <w:jc w:val="center"/>
              <w:rPr>
                <w:sz w:val="18"/>
                <w:szCs w:val="18"/>
              </w:rPr>
            </w:pPr>
            <w:r w:rsidRPr="0056795E">
              <w:rPr>
                <w:sz w:val="18"/>
                <w:szCs w:val="18"/>
              </w:rPr>
              <w:t>0,68</w:t>
            </w:r>
          </w:p>
        </w:tc>
        <w:tc>
          <w:tcPr>
            <w:tcW w:w="1272" w:type="dxa"/>
            <w:shd w:val="clear" w:color="auto" w:fill="auto"/>
          </w:tcPr>
          <w:p w:rsidR="003A686B" w:rsidRPr="0056795E" w:rsidRDefault="003A686B" w:rsidP="003A686B">
            <w:pPr>
              <w:jc w:val="center"/>
              <w:rPr>
                <w:sz w:val="18"/>
                <w:szCs w:val="18"/>
              </w:rPr>
            </w:pPr>
          </w:p>
        </w:tc>
        <w:tc>
          <w:tcPr>
            <w:tcW w:w="1258" w:type="dxa"/>
            <w:shd w:val="clear" w:color="auto" w:fill="auto"/>
          </w:tcPr>
          <w:p w:rsidR="003A686B" w:rsidRPr="0056795E" w:rsidRDefault="003A686B" w:rsidP="003A686B">
            <w:pPr>
              <w:jc w:val="center"/>
              <w:rPr>
                <w:sz w:val="18"/>
                <w:szCs w:val="18"/>
              </w:rPr>
            </w:pPr>
          </w:p>
        </w:tc>
        <w:tc>
          <w:tcPr>
            <w:tcW w:w="1256" w:type="dxa"/>
            <w:shd w:val="clear" w:color="auto" w:fill="auto"/>
          </w:tcPr>
          <w:p w:rsidR="003A686B" w:rsidRPr="0056795E" w:rsidRDefault="003A686B" w:rsidP="003A686B">
            <w:pPr>
              <w:jc w:val="center"/>
              <w:rPr>
                <w:sz w:val="18"/>
                <w:szCs w:val="18"/>
              </w:rPr>
            </w:pPr>
          </w:p>
        </w:tc>
        <w:tc>
          <w:tcPr>
            <w:tcW w:w="1279" w:type="dxa"/>
            <w:shd w:val="clear" w:color="auto" w:fill="auto"/>
          </w:tcPr>
          <w:p w:rsidR="003A686B" w:rsidRPr="0056795E" w:rsidRDefault="003A686B" w:rsidP="003A686B">
            <w:pPr>
              <w:jc w:val="center"/>
              <w:rPr>
                <w:sz w:val="18"/>
                <w:szCs w:val="18"/>
              </w:rPr>
            </w:pPr>
          </w:p>
        </w:tc>
        <w:tc>
          <w:tcPr>
            <w:tcW w:w="1303" w:type="dxa"/>
            <w:shd w:val="clear" w:color="auto" w:fill="auto"/>
          </w:tcPr>
          <w:p w:rsidR="003A686B" w:rsidRPr="0056795E" w:rsidRDefault="003A686B" w:rsidP="003A686B">
            <w:pPr>
              <w:jc w:val="center"/>
              <w:rPr>
                <w:sz w:val="18"/>
                <w:szCs w:val="18"/>
              </w:rPr>
            </w:pPr>
          </w:p>
        </w:tc>
      </w:tr>
      <w:tr w:rsidR="003A686B" w:rsidRPr="0056795E" w:rsidTr="003A686B">
        <w:trPr>
          <w:jc w:val="center"/>
        </w:trPr>
        <w:tc>
          <w:tcPr>
            <w:tcW w:w="1872" w:type="dxa"/>
            <w:vMerge/>
            <w:shd w:val="clear" w:color="auto" w:fill="auto"/>
          </w:tcPr>
          <w:p w:rsidR="003A686B" w:rsidRPr="0056795E" w:rsidRDefault="003A686B" w:rsidP="003A686B">
            <w:pPr>
              <w:jc w:val="center"/>
              <w:rPr>
                <w:sz w:val="18"/>
                <w:szCs w:val="18"/>
              </w:rPr>
            </w:pPr>
          </w:p>
        </w:tc>
        <w:tc>
          <w:tcPr>
            <w:tcW w:w="1301" w:type="dxa"/>
            <w:vMerge/>
            <w:shd w:val="clear" w:color="auto" w:fill="auto"/>
          </w:tcPr>
          <w:p w:rsidR="003A686B" w:rsidRPr="0056795E" w:rsidRDefault="003A686B" w:rsidP="003A686B">
            <w:pPr>
              <w:jc w:val="center"/>
              <w:rPr>
                <w:sz w:val="18"/>
                <w:szCs w:val="18"/>
              </w:rPr>
            </w:pPr>
          </w:p>
        </w:tc>
        <w:tc>
          <w:tcPr>
            <w:tcW w:w="1669" w:type="dxa"/>
            <w:vMerge/>
            <w:shd w:val="clear" w:color="auto" w:fill="auto"/>
          </w:tcPr>
          <w:p w:rsidR="003A686B" w:rsidRPr="0056795E" w:rsidRDefault="003A686B" w:rsidP="003A686B">
            <w:pPr>
              <w:jc w:val="center"/>
              <w:rPr>
                <w:sz w:val="18"/>
                <w:szCs w:val="18"/>
              </w:rPr>
            </w:pPr>
          </w:p>
        </w:tc>
        <w:tc>
          <w:tcPr>
            <w:tcW w:w="1331" w:type="dxa"/>
            <w:shd w:val="clear" w:color="auto" w:fill="auto"/>
          </w:tcPr>
          <w:p w:rsidR="003A686B" w:rsidRPr="0056795E" w:rsidRDefault="003A686B" w:rsidP="003A686B">
            <w:pPr>
              <w:jc w:val="center"/>
              <w:rPr>
                <w:sz w:val="18"/>
                <w:szCs w:val="18"/>
              </w:rPr>
            </w:pPr>
            <w:r w:rsidRPr="0056795E">
              <w:rPr>
                <w:sz w:val="18"/>
                <w:szCs w:val="18"/>
              </w:rPr>
              <w:t>LEVOKSIN 15</w:t>
            </w:r>
          </w:p>
        </w:tc>
        <w:tc>
          <w:tcPr>
            <w:tcW w:w="1263" w:type="dxa"/>
            <w:shd w:val="clear" w:color="auto" w:fill="auto"/>
          </w:tcPr>
          <w:p w:rsidR="003A686B" w:rsidRPr="0056795E" w:rsidRDefault="003A686B" w:rsidP="003A686B">
            <w:pPr>
              <w:jc w:val="center"/>
              <w:rPr>
                <w:sz w:val="18"/>
                <w:szCs w:val="18"/>
              </w:rPr>
            </w:pPr>
            <w:r w:rsidRPr="0056795E">
              <w:rPr>
                <w:sz w:val="18"/>
                <w:szCs w:val="18"/>
              </w:rPr>
              <w:t xml:space="preserve">1,8 </w:t>
            </w:r>
          </w:p>
        </w:tc>
        <w:tc>
          <w:tcPr>
            <w:tcW w:w="1272" w:type="dxa"/>
            <w:shd w:val="clear" w:color="auto" w:fill="auto"/>
          </w:tcPr>
          <w:p w:rsidR="003A686B" w:rsidRPr="0056795E" w:rsidRDefault="003A686B" w:rsidP="003A686B">
            <w:pPr>
              <w:jc w:val="center"/>
              <w:rPr>
                <w:sz w:val="18"/>
                <w:szCs w:val="18"/>
              </w:rPr>
            </w:pPr>
          </w:p>
        </w:tc>
        <w:tc>
          <w:tcPr>
            <w:tcW w:w="1258" w:type="dxa"/>
            <w:shd w:val="clear" w:color="auto" w:fill="auto"/>
          </w:tcPr>
          <w:p w:rsidR="003A686B" w:rsidRPr="0056795E" w:rsidRDefault="003A686B" w:rsidP="003A686B">
            <w:pPr>
              <w:jc w:val="center"/>
              <w:rPr>
                <w:sz w:val="18"/>
                <w:szCs w:val="18"/>
              </w:rPr>
            </w:pPr>
          </w:p>
        </w:tc>
        <w:tc>
          <w:tcPr>
            <w:tcW w:w="1256" w:type="dxa"/>
            <w:shd w:val="clear" w:color="auto" w:fill="auto"/>
          </w:tcPr>
          <w:p w:rsidR="003A686B" w:rsidRPr="0056795E" w:rsidRDefault="003A686B" w:rsidP="003A686B">
            <w:pPr>
              <w:jc w:val="center"/>
              <w:rPr>
                <w:sz w:val="18"/>
                <w:szCs w:val="18"/>
              </w:rPr>
            </w:pPr>
          </w:p>
        </w:tc>
        <w:tc>
          <w:tcPr>
            <w:tcW w:w="1279" w:type="dxa"/>
            <w:shd w:val="clear" w:color="auto" w:fill="auto"/>
          </w:tcPr>
          <w:p w:rsidR="003A686B" w:rsidRPr="0056795E" w:rsidRDefault="003A686B" w:rsidP="003A686B">
            <w:pPr>
              <w:jc w:val="center"/>
              <w:rPr>
                <w:sz w:val="18"/>
                <w:szCs w:val="18"/>
              </w:rPr>
            </w:pPr>
          </w:p>
        </w:tc>
        <w:tc>
          <w:tcPr>
            <w:tcW w:w="1303" w:type="dxa"/>
            <w:shd w:val="clear" w:color="auto" w:fill="auto"/>
          </w:tcPr>
          <w:p w:rsidR="003A686B" w:rsidRPr="0056795E" w:rsidRDefault="003A686B" w:rsidP="003A686B">
            <w:pPr>
              <w:jc w:val="center"/>
              <w:rPr>
                <w:sz w:val="18"/>
                <w:szCs w:val="18"/>
              </w:rPr>
            </w:pPr>
          </w:p>
        </w:tc>
      </w:tr>
      <w:tr w:rsidR="003A686B" w:rsidRPr="0056795E" w:rsidTr="003A686B">
        <w:trPr>
          <w:jc w:val="center"/>
        </w:trPr>
        <w:tc>
          <w:tcPr>
            <w:tcW w:w="1872" w:type="dxa"/>
            <w:vMerge/>
            <w:shd w:val="clear" w:color="auto" w:fill="auto"/>
          </w:tcPr>
          <w:p w:rsidR="003A686B" w:rsidRPr="0056795E" w:rsidRDefault="003A686B" w:rsidP="003A686B">
            <w:pPr>
              <w:jc w:val="center"/>
              <w:rPr>
                <w:sz w:val="18"/>
                <w:szCs w:val="18"/>
              </w:rPr>
            </w:pPr>
          </w:p>
        </w:tc>
        <w:tc>
          <w:tcPr>
            <w:tcW w:w="1301" w:type="dxa"/>
            <w:vMerge/>
            <w:shd w:val="clear" w:color="auto" w:fill="auto"/>
          </w:tcPr>
          <w:p w:rsidR="003A686B" w:rsidRPr="0056795E" w:rsidRDefault="003A686B" w:rsidP="003A686B">
            <w:pPr>
              <w:jc w:val="center"/>
              <w:rPr>
                <w:sz w:val="18"/>
                <w:szCs w:val="18"/>
              </w:rPr>
            </w:pPr>
          </w:p>
        </w:tc>
        <w:tc>
          <w:tcPr>
            <w:tcW w:w="1669" w:type="dxa"/>
            <w:vMerge/>
            <w:shd w:val="clear" w:color="auto" w:fill="auto"/>
          </w:tcPr>
          <w:p w:rsidR="003A686B" w:rsidRPr="0056795E" w:rsidRDefault="003A686B" w:rsidP="003A686B">
            <w:pPr>
              <w:jc w:val="center"/>
              <w:rPr>
                <w:sz w:val="18"/>
                <w:szCs w:val="18"/>
              </w:rPr>
            </w:pPr>
          </w:p>
        </w:tc>
        <w:tc>
          <w:tcPr>
            <w:tcW w:w="1331" w:type="dxa"/>
            <w:shd w:val="clear" w:color="auto" w:fill="auto"/>
          </w:tcPr>
          <w:p w:rsidR="003A686B" w:rsidRPr="0056795E" w:rsidRDefault="003A686B" w:rsidP="003A686B">
            <w:pPr>
              <w:jc w:val="center"/>
              <w:rPr>
                <w:sz w:val="18"/>
                <w:szCs w:val="18"/>
              </w:rPr>
            </w:pPr>
            <w:r w:rsidRPr="0056795E">
              <w:rPr>
                <w:sz w:val="18"/>
                <w:szCs w:val="18"/>
              </w:rPr>
              <w:t>Dizel gorivo</w:t>
            </w:r>
          </w:p>
        </w:tc>
        <w:tc>
          <w:tcPr>
            <w:tcW w:w="1263" w:type="dxa"/>
            <w:shd w:val="clear" w:color="auto" w:fill="auto"/>
          </w:tcPr>
          <w:p w:rsidR="003A686B" w:rsidRPr="0056795E" w:rsidRDefault="003A686B" w:rsidP="003A686B">
            <w:pPr>
              <w:jc w:val="center"/>
              <w:rPr>
                <w:sz w:val="18"/>
                <w:szCs w:val="18"/>
              </w:rPr>
            </w:pPr>
            <w:r w:rsidRPr="0056795E">
              <w:rPr>
                <w:sz w:val="18"/>
                <w:szCs w:val="18"/>
              </w:rPr>
              <w:t>1,63</w:t>
            </w:r>
          </w:p>
        </w:tc>
        <w:tc>
          <w:tcPr>
            <w:tcW w:w="1272" w:type="dxa"/>
            <w:shd w:val="clear" w:color="auto" w:fill="auto"/>
          </w:tcPr>
          <w:p w:rsidR="003A686B" w:rsidRPr="0056795E" w:rsidRDefault="003A686B" w:rsidP="003A686B">
            <w:pPr>
              <w:jc w:val="center"/>
              <w:rPr>
                <w:sz w:val="18"/>
                <w:szCs w:val="18"/>
              </w:rPr>
            </w:pPr>
          </w:p>
        </w:tc>
        <w:tc>
          <w:tcPr>
            <w:tcW w:w="1258" w:type="dxa"/>
            <w:shd w:val="clear" w:color="auto" w:fill="auto"/>
          </w:tcPr>
          <w:p w:rsidR="003A686B" w:rsidRPr="0056795E" w:rsidRDefault="003A686B" w:rsidP="003A686B">
            <w:pPr>
              <w:jc w:val="center"/>
              <w:rPr>
                <w:sz w:val="18"/>
                <w:szCs w:val="18"/>
              </w:rPr>
            </w:pPr>
          </w:p>
        </w:tc>
        <w:tc>
          <w:tcPr>
            <w:tcW w:w="1256" w:type="dxa"/>
            <w:shd w:val="clear" w:color="auto" w:fill="auto"/>
          </w:tcPr>
          <w:p w:rsidR="003A686B" w:rsidRPr="0056795E" w:rsidRDefault="003A686B" w:rsidP="003A686B">
            <w:pPr>
              <w:jc w:val="center"/>
              <w:rPr>
                <w:sz w:val="18"/>
                <w:szCs w:val="18"/>
              </w:rPr>
            </w:pPr>
          </w:p>
        </w:tc>
        <w:tc>
          <w:tcPr>
            <w:tcW w:w="1279" w:type="dxa"/>
            <w:shd w:val="clear" w:color="auto" w:fill="auto"/>
          </w:tcPr>
          <w:p w:rsidR="003A686B" w:rsidRPr="0056795E" w:rsidRDefault="003A686B" w:rsidP="003A686B">
            <w:pPr>
              <w:jc w:val="center"/>
              <w:rPr>
                <w:sz w:val="18"/>
                <w:szCs w:val="18"/>
              </w:rPr>
            </w:pPr>
          </w:p>
        </w:tc>
        <w:tc>
          <w:tcPr>
            <w:tcW w:w="1303" w:type="dxa"/>
            <w:shd w:val="clear" w:color="auto" w:fill="auto"/>
          </w:tcPr>
          <w:p w:rsidR="003A686B" w:rsidRPr="0056795E" w:rsidRDefault="003A686B" w:rsidP="003A686B">
            <w:pPr>
              <w:jc w:val="center"/>
              <w:rPr>
                <w:sz w:val="18"/>
                <w:szCs w:val="18"/>
              </w:rPr>
            </w:pPr>
          </w:p>
        </w:tc>
      </w:tr>
      <w:tr w:rsidR="003A686B" w:rsidRPr="0056795E" w:rsidTr="003A686B">
        <w:trPr>
          <w:jc w:val="center"/>
        </w:trPr>
        <w:tc>
          <w:tcPr>
            <w:tcW w:w="1872" w:type="dxa"/>
            <w:vMerge/>
            <w:shd w:val="clear" w:color="auto" w:fill="auto"/>
          </w:tcPr>
          <w:p w:rsidR="003A686B" w:rsidRPr="0056795E" w:rsidRDefault="003A686B" w:rsidP="003A686B">
            <w:pPr>
              <w:jc w:val="center"/>
              <w:rPr>
                <w:sz w:val="18"/>
                <w:szCs w:val="18"/>
              </w:rPr>
            </w:pPr>
          </w:p>
        </w:tc>
        <w:tc>
          <w:tcPr>
            <w:tcW w:w="1301" w:type="dxa"/>
            <w:vMerge/>
            <w:shd w:val="clear" w:color="auto" w:fill="auto"/>
          </w:tcPr>
          <w:p w:rsidR="003A686B" w:rsidRPr="0056795E" w:rsidRDefault="003A686B" w:rsidP="003A686B">
            <w:pPr>
              <w:jc w:val="center"/>
              <w:rPr>
                <w:sz w:val="18"/>
                <w:szCs w:val="18"/>
              </w:rPr>
            </w:pPr>
          </w:p>
        </w:tc>
        <w:tc>
          <w:tcPr>
            <w:tcW w:w="1669" w:type="dxa"/>
            <w:vMerge/>
            <w:shd w:val="clear" w:color="auto" w:fill="auto"/>
          </w:tcPr>
          <w:p w:rsidR="003A686B" w:rsidRPr="0056795E" w:rsidRDefault="003A686B" w:rsidP="003A686B">
            <w:pPr>
              <w:jc w:val="center"/>
              <w:rPr>
                <w:sz w:val="18"/>
                <w:szCs w:val="18"/>
              </w:rPr>
            </w:pPr>
          </w:p>
        </w:tc>
        <w:tc>
          <w:tcPr>
            <w:tcW w:w="1331" w:type="dxa"/>
            <w:shd w:val="clear" w:color="auto" w:fill="auto"/>
          </w:tcPr>
          <w:p w:rsidR="003A686B" w:rsidRPr="0056795E" w:rsidRDefault="003A686B" w:rsidP="003A686B">
            <w:pPr>
              <w:jc w:val="center"/>
              <w:rPr>
                <w:sz w:val="18"/>
                <w:szCs w:val="18"/>
              </w:rPr>
            </w:pPr>
            <w:r w:rsidRPr="0056795E">
              <w:rPr>
                <w:sz w:val="18"/>
                <w:szCs w:val="18"/>
              </w:rPr>
              <w:t>Plinsko ulje</w:t>
            </w:r>
          </w:p>
        </w:tc>
        <w:tc>
          <w:tcPr>
            <w:tcW w:w="1263" w:type="dxa"/>
            <w:shd w:val="clear" w:color="auto" w:fill="auto"/>
          </w:tcPr>
          <w:p w:rsidR="003A686B" w:rsidRPr="0056795E" w:rsidRDefault="003A686B" w:rsidP="003A686B">
            <w:pPr>
              <w:jc w:val="center"/>
              <w:rPr>
                <w:sz w:val="18"/>
                <w:szCs w:val="18"/>
              </w:rPr>
            </w:pPr>
            <w:r w:rsidRPr="0056795E">
              <w:rPr>
                <w:sz w:val="18"/>
                <w:szCs w:val="18"/>
              </w:rPr>
              <w:t>43</w:t>
            </w:r>
          </w:p>
        </w:tc>
        <w:tc>
          <w:tcPr>
            <w:tcW w:w="1272" w:type="dxa"/>
            <w:shd w:val="clear" w:color="auto" w:fill="auto"/>
          </w:tcPr>
          <w:p w:rsidR="003A686B" w:rsidRPr="0056795E" w:rsidRDefault="003A686B" w:rsidP="003A686B">
            <w:pPr>
              <w:jc w:val="center"/>
              <w:rPr>
                <w:sz w:val="18"/>
                <w:szCs w:val="18"/>
              </w:rPr>
            </w:pPr>
          </w:p>
        </w:tc>
        <w:tc>
          <w:tcPr>
            <w:tcW w:w="1258" w:type="dxa"/>
            <w:shd w:val="clear" w:color="auto" w:fill="auto"/>
          </w:tcPr>
          <w:p w:rsidR="003A686B" w:rsidRPr="0056795E" w:rsidRDefault="003A686B" w:rsidP="003A686B">
            <w:pPr>
              <w:jc w:val="center"/>
              <w:rPr>
                <w:sz w:val="18"/>
                <w:szCs w:val="18"/>
              </w:rPr>
            </w:pPr>
          </w:p>
        </w:tc>
        <w:tc>
          <w:tcPr>
            <w:tcW w:w="1256" w:type="dxa"/>
            <w:shd w:val="clear" w:color="auto" w:fill="auto"/>
          </w:tcPr>
          <w:p w:rsidR="003A686B" w:rsidRPr="0056795E" w:rsidRDefault="003A686B" w:rsidP="003A686B">
            <w:pPr>
              <w:jc w:val="center"/>
              <w:rPr>
                <w:sz w:val="18"/>
                <w:szCs w:val="18"/>
              </w:rPr>
            </w:pPr>
          </w:p>
        </w:tc>
        <w:tc>
          <w:tcPr>
            <w:tcW w:w="1279" w:type="dxa"/>
            <w:shd w:val="clear" w:color="auto" w:fill="auto"/>
          </w:tcPr>
          <w:p w:rsidR="003A686B" w:rsidRPr="0056795E" w:rsidRDefault="003A686B" w:rsidP="003A686B">
            <w:pPr>
              <w:jc w:val="center"/>
              <w:rPr>
                <w:sz w:val="18"/>
                <w:szCs w:val="18"/>
              </w:rPr>
            </w:pPr>
          </w:p>
        </w:tc>
        <w:tc>
          <w:tcPr>
            <w:tcW w:w="1303" w:type="dxa"/>
            <w:shd w:val="clear" w:color="auto" w:fill="auto"/>
          </w:tcPr>
          <w:p w:rsidR="003A686B" w:rsidRPr="0056795E" w:rsidRDefault="003A686B" w:rsidP="003A686B">
            <w:pPr>
              <w:jc w:val="center"/>
              <w:rPr>
                <w:sz w:val="18"/>
                <w:szCs w:val="18"/>
              </w:rPr>
            </w:pPr>
          </w:p>
        </w:tc>
      </w:tr>
      <w:tr w:rsidR="003A686B" w:rsidRPr="0056795E" w:rsidTr="003A686B">
        <w:trPr>
          <w:jc w:val="center"/>
        </w:trPr>
        <w:tc>
          <w:tcPr>
            <w:tcW w:w="1872" w:type="dxa"/>
            <w:shd w:val="clear" w:color="auto" w:fill="auto"/>
          </w:tcPr>
          <w:p w:rsidR="003A686B" w:rsidRPr="0056795E" w:rsidRDefault="003A686B" w:rsidP="003A686B">
            <w:pPr>
              <w:jc w:val="center"/>
              <w:rPr>
                <w:b/>
                <w:sz w:val="18"/>
                <w:szCs w:val="18"/>
              </w:rPr>
            </w:pPr>
            <w:r w:rsidRPr="0056795E">
              <w:rPr>
                <w:b/>
                <w:sz w:val="18"/>
                <w:szCs w:val="18"/>
              </w:rPr>
              <w:t>PROMES CVANCIGER D.O.O.</w:t>
            </w:r>
          </w:p>
        </w:tc>
        <w:tc>
          <w:tcPr>
            <w:tcW w:w="1301" w:type="dxa"/>
            <w:shd w:val="clear" w:color="auto" w:fill="auto"/>
          </w:tcPr>
          <w:p w:rsidR="003A686B" w:rsidRPr="0056795E" w:rsidRDefault="003A686B" w:rsidP="003A686B">
            <w:pPr>
              <w:jc w:val="center"/>
              <w:rPr>
                <w:sz w:val="18"/>
                <w:szCs w:val="18"/>
              </w:rPr>
            </w:pPr>
            <w:r w:rsidRPr="0056795E">
              <w:rPr>
                <w:sz w:val="18"/>
                <w:szCs w:val="18"/>
              </w:rPr>
              <w:t>-</w:t>
            </w:r>
          </w:p>
        </w:tc>
        <w:tc>
          <w:tcPr>
            <w:tcW w:w="1669" w:type="dxa"/>
            <w:shd w:val="clear" w:color="auto" w:fill="auto"/>
          </w:tcPr>
          <w:p w:rsidR="003A686B" w:rsidRPr="0056795E" w:rsidRDefault="003A686B" w:rsidP="003A686B">
            <w:pPr>
              <w:jc w:val="center"/>
              <w:rPr>
                <w:sz w:val="18"/>
                <w:szCs w:val="18"/>
              </w:rPr>
            </w:pPr>
            <w:r w:rsidRPr="0056795E">
              <w:rPr>
                <w:sz w:val="18"/>
                <w:szCs w:val="18"/>
              </w:rPr>
              <w:t>-</w:t>
            </w:r>
          </w:p>
        </w:tc>
        <w:tc>
          <w:tcPr>
            <w:tcW w:w="1331" w:type="dxa"/>
            <w:shd w:val="clear" w:color="auto" w:fill="auto"/>
          </w:tcPr>
          <w:p w:rsidR="003A686B" w:rsidRPr="0056795E" w:rsidRDefault="003A686B" w:rsidP="003A686B">
            <w:pPr>
              <w:jc w:val="center"/>
              <w:rPr>
                <w:sz w:val="18"/>
                <w:szCs w:val="18"/>
              </w:rPr>
            </w:pPr>
            <w:r>
              <w:rPr>
                <w:sz w:val="18"/>
                <w:szCs w:val="18"/>
              </w:rPr>
              <w:t>A</w:t>
            </w:r>
            <w:r w:rsidRPr="0056795E">
              <w:rPr>
                <w:sz w:val="18"/>
                <w:szCs w:val="18"/>
              </w:rPr>
              <w:t>monijak</w:t>
            </w:r>
          </w:p>
        </w:tc>
        <w:tc>
          <w:tcPr>
            <w:tcW w:w="1263" w:type="dxa"/>
            <w:shd w:val="clear" w:color="auto" w:fill="auto"/>
          </w:tcPr>
          <w:p w:rsidR="003A686B" w:rsidRPr="0056795E" w:rsidRDefault="003A686B" w:rsidP="003A686B">
            <w:pPr>
              <w:jc w:val="center"/>
              <w:rPr>
                <w:sz w:val="18"/>
                <w:szCs w:val="18"/>
              </w:rPr>
            </w:pPr>
            <w:r w:rsidRPr="0056795E">
              <w:rPr>
                <w:sz w:val="18"/>
                <w:szCs w:val="18"/>
              </w:rPr>
              <w:t>-</w:t>
            </w:r>
          </w:p>
        </w:tc>
        <w:tc>
          <w:tcPr>
            <w:tcW w:w="1272" w:type="dxa"/>
            <w:shd w:val="clear" w:color="auto" w:fill="auto"/>
          </w:tcPr>
          <w:p w:rsidR="003A686B" w:rsidRPr="0056795E" w:rsidRDefault="003A686B" w:rsidP="003A686B">
            <w:pPr>
              <w:jc w:val="center"/>
              <w:rPr>
                <w:sz w:val="18"/>
                <w:szCs w:val="18"/>
              </w:rPr>
            </w:pPr>
            <w:r w:rsidRPr="0056795E">
              <w:rPr>
                <w:sz w:val="18"/>
                <w:szCs w:val="18"/>
              </w:rPr>
              <w:t>-</w:t>
            </w:r>
          </w:p>
        </w:tc>
        <w:tc>
          <w:tcPr>
            <w:tcW w:w="1258" w:type="dxa"/>
            <w:shd w:val="clear" w:color="auto" w:fill="auto"/>
          </w:tcPr>
          <w:p w:rsidR="003A686B" w:rsidRPr="0056795E" w:rsidRDefault="003A686B" w:rsidP="003A686B">
            <w:pPr>
              <w:jc w:val="center"/>
              <w:rPr>
                <w:sz w:val="18"/>
                <w:szCs w:val="18"/>
              </w:rPr>
            </w:pPr>
            <w:r w:rsidRPr="0056795E">
              <w:rPr>
                <w:sz w:val="18"/>
                <w:szCs w:val="18"/>
              </w:rPr>
              <w:t>-</w:t>
            </w:r>
          </w:p>
        </w:tc>
        <w:tc>
          <w:tcPr>
            <w:tcW w:w="1256" w:type="dxa"/>
            <w:shd w:val="clear" w:color="auto" w:fill="auto"/>
          </w:tcPr>
          <w:p w:rsidR="003A686B" w:rsidRPr="0056795E" w:rsidRDefault="003A686B" w:rsidP="003A686B">
            <w:pPr>
              <w:jc w:val="center"/>
              <w:rPr>
                <w:sz w:val="18"/>
                <w:szCs w:val="18"/>
              </w:rPr>
            </w:pPr>
            <w:r w:rsidRPr="0056795E">
              <w:rPr>
                <w:sz w:val="18"/>
                <w:szCs w:val="18"/>
              </w:rPr>
              <w:t>-</w:t>
            </w:r>
          </w:p>
        </w:tc>
        <w:tc>
          <w:tcPr>
            <w:tcW w:w="1279" w:type="dxa"/>
            <w:shd w:val="clear" w:color="auto" w:fill="auto"/>
          </w:tcPr>
          <w:p w:rsidR="003A686B" w:rsidRPr="0056795E" w:rsidRDefault="003A686B" w:rsidP="003A686B">
            <w:pPr>
              <w:jc w:val="center"/>
              <w:rPr>
                <w:sz w:val="18"/>
                <w:szCs w:val="18"/>
              </w:rPr>
            </w:pPr>
            <w:r w:rsidRPr="0056795E">
              <w:rPr>
                <w:sz w:val="18"/>
                <w:szCs w:val="18"/>
              </w:rPr>
              <w:t>-</w:t>
            </w:r>
          </w:p>
        </w:tc>
        <w:tc>
          <w:tcPr>
            <w:tcW w:w="1303" w:type="dxa"/>
            <w:shd w:val="clear" w:color="auto" w:fill="auto"/>
          </w:tcPr>
          <w:p w:rsidR="003A686B" w:rsidRPr="0056795E" w:rsidRDefault="003A686B" w:rsidP="003A686B">
            <w:pPr>
              <w:jc w:val="center"/>
              <w:rPr>
                <w:sz w:val="18"/>
                <w:szCs w:val="18"/>
              </w:rPr>
            </w:pPr>
            <w:r w:rsidRPr="0056795E">
              <w:rPr>
                <w:sz w:val="18"/>
                <w:szCs w:val="18"/>
              </w:rPr>
              <w:t>-</w:t>
            </w:r>
          </w:p>
        </w:tc>
      </w:tr>
      <w:tr w:rsidR="003A686B" w:rsidRPr="0056795E" w:rsidTr="003A686B">
        <w:trPr>
          <w:jc w:val="center"/>
        </w:trPr>
        <w:tc>
          <w:tcPr>
            <w:tcW w:w="1872" w:type="dxa"/>
            <w:vMerge w:val="restart"/>
            <w:shd w:val="clear" w:color="auto" w:fill="auto"/>
          </w:tcPr>
          <w:p w:rsidR="003A686B" w:rsidRPr="0056795E" w:rsidRDefault="003A686B" w:rsidP="003A686B">
            <w:pPr>
              <w:jc w:val="center"/>
              <w:rPr>
                <w:b/>
                <w:sz w:val="18"/>
                <w:szCs w:val="18"/>
              </w:rPr>
            </w:pPr>
          </w:p>
          <w:p w:rsidR="003A686B" w:rsidRPr="0056795E" w:rsidRDefault="003A686B" w:rsidP="003A686B">
            <w:pPr>
              <w:jc w:val="center"/>
              <w:rPr>
                <w:b/>
                <w:sz w:val="18"/>
                <w:szCs w:val="18"/>
              </w:rPr>
            </w:pPr>
          </w:p>
          <w:p w:rsidR="003A686B" w:rsidRPr="0056795E" w:rsidRDefault="003A686B" w:rsidP="003A686B">
            <w:pPr>
              <w:jc w:val="center"/>
              <w:rPr>
                <w:b/>
                <w:sz w:val="18"/>
                <w:szCs w:val="18"/>
              </w:rPr>
            </w:pPr>
          </w:p>
          <w:p w:rsidR="003A686B" w:rsidRPr="0056795E" w:rsidRDefault="003A686B" w:rsidP="003A686B">
            <w:pPr>
              <w:jc w:val="center"/>
              <w:rPr>
                <w:b/>
                <w:sz w:val="18"/>
                <w:szCs w:val="18"/>
              </w:rPr>
            </w:pPr>
          </w:p>
          <w:p w:rsidR="003A686B" w:rsidRPr="0056795E" w:rsidRDefault="003A686B" w:rsidP="003A686B">
            <w:pPr>
              <w:jc w:val="center"/>
              <w:rPr>
                <w:b/>
                <w:sz w:val="18"/>
                <w:szCs w:val="18"/>
              </w:rPr>
            </w:pPr>
          </w:p>
          <w:p w:rsidR="003A686B" w:rsidRPr="0056795E" w:rsidRDefault="003A686B" w:rsidP="003A686B">
            <w:pPr>
              <w:jc w:val="center"/>
              <w:rPr>
                <w:b/>
                <w:sz w:val="18"/>
                <w:szCs w:val="18"/>
              </w:rPr>
            </w:pPr>
          </w:p>
          <w:p w:rsidR="003A686B" w:rsidRPr="0056795E" w:rsidRDefault="003A686B" w:rsidP="003A686B">
            <w:pPr>
              <w:jc w:val="center"/>
              <w:rPr>
                <w:b/>
                <w:sz w:val="18"/>
                <w:szCs w:val="18"/>
              </w:rPr>
            </w:pPr>
          </w:p>
          <w:p w:rsidR="003A686B" w:rsidRPr="0056795E" w:rsidRDefault="003A686B" w:rsidP="003A686B">
            <w:pPr>
              <w:jc w:val="center"/>
              <w:rPr>
                <w:b/>
                <w:sz w:val="18"/>
                <w:szCs w:val="18"/>
              </w:rPr>
            </w:pPr>
          </w:p>
          <w:p w:rsidR="003A686B" w:rsidRPr="0056795E" w:rsidRDefault="003A686B" w:rsidP="003A686B">
            <w:pPr>
              <w:jc w:val="center"/>
              <w:rPr>
                <w:b/>
                <w:sz w:val="18"/>
                <w:szCs w:val="18"/>
              </w:rPr>
            </w:pPr>
            <w:r w:rsidRPr="0056795E">
              <w:rPr>
                <w:b/>
                <w:sz w:val="18"/>
                <w:szCs w:val="18"/>
              </w:rPr>
              <w:t>KISIKANA D.O.O</w:t>
            </w:r>
            <w:r w:rsidRPr="0056795E">
              <w:rPr>
                <w:rStyle w:val="Referencafusnote"/>
                <w:b/>
                <w:sz w:val="18"/>
                <w:szCs w:val="18"/>
              </w:rPr>
              <w:footnoteReference w:id="21"/>
            </w:r>
          </w:p>
        </w:tc>
        <w:tc>
          <w:tcPr>
            <w:tcW w:w="1301" w:type="dxa"/>
            <w:vMerge w:val="restart"/>
            <w:shd w:val="clear" w:color="auto" w:fill="auto"/>
          </w:tcPr>
          <w:p w:rsidR="003A686B" w:rsidRPr="0056795E" w:rsidRDefault="003A686B" w:rsidP="003A686B">
            <w:pPr>
              <w:jc w:val="center"/>
              <w:rPr>
                <w:sz w:val="18"/>
                <w:szCs w:val="18"/>
              </w:rPr>
            </w:pPr>
          </w:p>
          <w:p w:rsidR="003A686B" w:rsidRPr="0056795E" w:rsidRDefault="003A686B" w:rsidP="003A686B">
            <w:pPr>
              <w:jc w:val="center"/>
              <w:rPr>
                <w:sz w:val="18"/>
                <w:szCs w:val="18"/>
              </w:rPr>
            </w:pPr>
          </w:p>
          <w:p w:rsidR="003A686B" w:rsidRPr="0056795E" w:rsidRDefault="003A686B" w:rsidP="003A686B">
            <w:pPr>
              <w:jc w:val="center"/>
              <w:rPr>
                <w:sz w:val="18"/>
                <w:szCs w:val="18"/>
              </w:rPr>
            </w:pPr>
          </w:p>
          <w:p w:rsidR="003A686B" w:rsidRPr="0056795E" w:rsidRDefault="003A686B" w:rsidP="003A686B">
            <w:pPr>
              <w:jc w:val="center"/>
              <w:rPr>
                <w:sz w:val="18"/>
                <w:szCs w:val="18"/>
              </w:rPr>
            </w:pPr>
          </w:p>
          <w:p w:rsidR="003A686B" w:rsidRPr="0056795E" w:rsidRDefault="003A686B" w:rsidP="003A686B">
            <w:pPr>
              <w:jc w:val="center"/>
              <w:rPr>
                <w:sz w:val="18"/>
                <w:szCs w:val="18"/>
              </w:rPr>
            </w:pPr>
          </w:p>
          <w:p w:rsidR="003A686B" w:rsidRPr="0056795E" w:rsidRDefault="003A686B" w:rsidP="003A686B">
            <w:pPr>
              <w:jc w:val="center"/>
              <w:rPr>
                <w:sz w:val="18"/>
                <w:szCs w:val="18"/>
              </w:rPr>
            </w:pPr>
          </w:p>
          <w:p w:rsidR="003A686B" w:rsidRPr="0056795E" w:rsidRDefault="003A686B" w:rsidP="003A686B">
            <w:pPr>
              <w:jc w:val="center"/>
              <w:rPr>
                <w:sz w:val="18"/>
                <w:szCs w:val="18"/>
              </w:rPr>
            </w:pPr>
          </w:p>
          <w:p w:rsidR="003A686B" w:rsidRPr="0056795E" w:rsidRDefault="003A686B" w:rsidP="003A686B">
            <w:pPr>
              <w:jc w:val="center"/>
              <w:rPr>
                <w:sz w:val="18"/>
                <w:szCs w:val="18"/>
              </w:rPr>
            </w:pPr>
          </w:p>
          <w:p w:rsidR="003A686B" w:rsidRPr="0056795E" w:rsidRDefault="003A686B" w:rsidP="003A686B">
            <w:pPr>
              <w:jc w:val="center"/>
              <w:rPr>
                <w:sz w:val="18"/>
                <w:szCs w:val="18"/>
              </w:rPr>
            </w:pPr>
            <w:r w:rsidRPr="0056795E">
              <w:rPr>
                <w:sz w:val="18"/>
                <w:szCs w:val="18"/>
              </w:rPr>
              <w:t>„Željezara“</w:t>
            </w:r>
          </w:p>
        </w:tc>
        <w:tc>
          <w:tcPr>
            <w:tcW w:w="1669" w:type="dxa"/>
            <w:shd w:val="clear" w:color="auto" w:fill="auto"/>
          </w:tcPr>
          <w:p w:rsidR="003A686B" w:rsidRPr="0056795E" w:rsidRDefault="003A686B" w:rsidP="003A686B">
            <w:pPr>
              <w:jc w:val="center"/>
              <w:rPr>
                <w:sz w:val="18"/>
                <w:szCs w:val="18"/>
              </w:rPr>
            </w:pPr>
            <w:r w:rsidRPr="0056795E">
              <w:rPr>
                <w:sz w:val="18"/>
                <w:szCs w:val="18"/>
              </w:rPr>
              <w:t>Metalni čelični spremnik 5m</w:t>
            </w:r>
            <w:r w:rsidRPr="0056795E">
              <w:rPr>
                <w:sz w:val="18"/>
                <w:szCs w:val="18"/>
                <w:vertAlign w:val="superscript"/>
              </w:rPr>
              <w:t>3</w:t>
            </w:r>
          </w:p>
        </w:tc>
        <w:tc>
          <w:tcPr>
            <w:tcW w:w="1331" w:type="dxa"/>
            <w:shd w:val="clear" w:color="auto" w:fill="auto"/>
          </w:tcPr>
          <w:p w:rsidR="003A686B" w:rsidRPr="0056795E" w:rsidRDefault="003A686B" w:rsidP="003A686B">
            <w:pPr>
              <w:jc w:val="center"/>
              <w:rPr>
                <w:sz w:val="18"/>
                <w:szCs w:val="18"/>
              </w:rPr>
            </w:pPr>
            <w:r w:rsidRPr="0056795E">
              <w:rPr>
                <w:sz w:val="18"/>
                <w:szCs w:val="18"/>
              </w:rPr>
              <w:t>UNP</w:t>
            </w:r>
          </w:p>
        </w:tc>
        <w:tc>
          <w:tcPr>
            <w:tcW w:w="1263" w:type="dxa"/>
            <w:shd w:val="clear" w:color="auto" w:fill="auto"/>
          </w:tcPr>
          <w:p w:rsidR="003A686B" w:rsidRPr="0056795E" w:rsidRDefault="003A686B" w:rsidP="003A686B">
            <w:pPr>
              <w:jc w:val="center"/>
              <w:rPr>
                <w:sz w:val="18"/>
                <w:szCs w:val="18"/>
              </w:rPr>
            </w:pPr>
            <w:r w:rsidRPr="0056795E">
              <w:rPr>
                <w:sz w:val="18"/>
                <w:szCs w:val="18"/>
              </w:rPr>
              <w:t>3,0</w:t>
            </w:r>
          </w:p>
        </w:tc>
        <w:tc>
          <w:tcPr>
            <w:tcW w:w="1272" w:type="dxa"/>
            <w:shd w:val="clear" w:color="auto" w:fill="auto"/>
          </w:tcPr>
          <w:p w:rsidR="003A686B" w:rsidRPr="0056795E" w:rsidRDefault="003A686B" w:rsidP="003A686B">
            <w:pPr>
              <w:jc w:val="center"/>
              <w:rPr>
                <w:sz w:val="18"/>
                <w:szCs w:val="18"/>
              </w:rPr>
            </w:pPr>
            <w:r w:rsidRPr="0056795E">
              <w:rPr>
                <w:sz w:val="18"/>
                <w:szCs w:val="18"/>
              </w:rPr>
              <w:t>-</w:t>
            </w:r>
          </w:p>
        </w:tc>
        <w:tc>
          <w:tcPr>
            <w:tcW w:w="1258" w:type="dxa"/>
            <w:shd w:val="clear" w:color="auto" w:fill="auto"/>
          </w:tcPr>
          <w:p w:rsidR="003A686B" w:rsidRPr="0056795E" w:rsidRDefault="003A686B" w:rsidP="003A686B">
            <w:pPr>
              <w:jc w:val="center"/>
              <w:rPr>
                <w:sz w:val="18"/>
                <w:szCs w:val="18"/>
              </w:rPr>
            </w:pPr>
            <w:r w:rsidRPr="0056795E">
              <w:rPr>
                <w:sz w:val="18"/>
                <w:szCs w:val="18"/>
              </w:rPr>
              <w:t>-</w:t>
            </w:r>
          </w:p>
        </w:tc>
        <w:tc>
          <w:tcPr>
            <w:tcW w:w="1256" w:type="dxa"/>
            <w:shd w:val="clear" w:color="auto" w:fill="auto"/>
          </w:tcPr>
          <w:p w:rsidR="003A686B" w:rsidRPr="0056795E" w:rsidRDefault="003A686B" w:rsidP="003A686B">
            <w:pPr>
              <w:jc w:val="center"/>
              <w:rPr>
                <w:sz w:val="18"/>
                <w:szCs w:val="18"/>
              </w:rPr>
            </w:pPr>
            <w:r w:rsidRPr="0056795E">
              <w:rPr>
                <w:sz w:val="18"/>
                <w:szCs w:val="18"/>
              </w:rPr>
              <w:t>-</w:t>
            </w:r>
          </w:p>
        </w:tc>
        <w:tc>
          <w:tcPr>
            <w:tcW w:w="1279" w:type="dxa"/>
            <w:shd w:val="clear" w:color="auto" w:fill="auto"/>
          </w:tcPr>
          <w:p w:rsidR="003A686B" w:rsidRPr="0056795E" w:rsidRDefault="003A686B" w:rsidP="003A686B">
            <w:pPr>
              <w:jc w:val="center"/>
              <w:rPr>
                <w:sz w:val="18"/>
                <w:szCs w:val="18"/>
              </w:rPr>
            </w:pPr>
            <w:r w:rsidRPr="0056795E">
              <w:rPr>
                <w:sz w:val="18"/>
                <w:szCs w:val="18"/>
              </w:rPr>
              <w:t>-</w:t>
            </w:r>
          </w:p>
        </w:tc>
        <w:tc>
          <w:tcPr>
            <w:tcW w:w="1303" w:type="dxa"/>
            <w:shd w:val="clear" w:color="auto" w:fill="auto"/>
          </w:tcPr>
          <w:p w:rsidR="003A686B" w:rsidRPr="0056795E" w:rsidRDefault="003A686B" w:rsidP="003A686B">
            <w:pPr>
              <w:jc w:val="center"/>
              <w:rPr>
                <w:sz w:val="18"/>
                <w:szCs w:val="18"/>
              </w:rPr>
            </w:pPr>
            <w:r w:rsidRPr="0056795E">
              <w:rPr>
                <w:sz w:val="18"/>
                <w:szCs w:val="18"/>
              </w:rPr>
              <w:t>-</w:t>
            </w:r>
          </w:p>
        </w:tc>
      </w:tr>
      <w:tr w:rsidR="003A686B" w:rsidRPr="0056795E" w:rsidTr="003A686B">
        <w:trPr>
          <w:jc w:val="center"/>
        </w:trPr>
        <w:tc>
          <w:tcPr>
            <w:tcW w:w="1872" w:type="dxa"/>
            <w:vMerge/>
            <w:shd w:val="clear" w:color="auto" w:fill="auto"/>
          </w:tcPr>
          <w:p w:rsidR="003A686B" w:rsidRPr="0056795E" w:rsidRDefault="003A686B" w:rsidP="003A686B">
            <w:pPr>
              <w:jc w:val="center"/>
              <w:rPr>
                <w:sz w:val="18"/>
                <w:szCs w:val="18"/>
              </w:rPr>
            </w:pPr>
          </w:p>
        </w:tc>
        <w:tc>
          <w:tcPr>
            <w:tcW w:w="1301" w:type="dxa"/>
            <w:vMerge/>
            <w:shd w:val="clear" w:color="auto" w:fill="auto"/>
          </w:tcPr>
          <w:p w:rsidR="003A686B" w:rsidRPr="0056795E" w:rsidRDefault="003A686B" w:rsidP="003A686B">
            <w:pPr>
              <w:jc w:val="center"/>
              <w:rPr>
                <w:sz w:val="18"/>
                <w:szCs w:val="18"/>
              </w:rPr>
            </w:pPr>
          </w:p>
        </w:tc>
        <w:tc>
          <w:tcPr>
            <w:tcW w:w="1669" w:type="dxa"/>
            <w:shd w:val="clear" w:color="auto" w:fill="auto"/>
          </w:tcPr>
          <w:p w:rsidR="003A686B" w:rsidRPr="0056795E" w:rsidRDefault="003A686B" w:rsidP="003A686B">
            <w:pPr>
              <w:jc w:val="center"/>
              <w:rPr>
                <w:sz w:val="18"/>
                <w:szCs w:val="18"/>
              </w:rPr>
            </w:pPr>
            <w:r w:rsidRPr="0056795E">
              <w:rPr>
                <w:sz w:val="18"/>
                <w:szCs w:val="18"/>
              </w:rPr>
              <w:t>1 spremnik vodoravni 108 t; 1 okomiti 221 t</w:t>
            </w:r>
          </w:p>
        </w:tc>
        <w:tc>
          <w:tcPr>
            <w:tcW w:w="1331" w:type="dxa"/>
            <w:shd w:val="clear" w:color="auto" w:fill="auto"/>
          </w:tcPr>
          <w:p w:rsidR="003A686B" w:rsidRPr="0056795E" w:rsidRDefault="003A686B" w:rsidP="003A686B">
            <w:pPr>
              <w:jc w:val="center"/>
              <w:rPr>
                <w:sz w:val="18"/>
                <w:szCs w:val="18"/>
              </w:rPr>
            </w:pPr>
          </w:p>
          <w:p w:rsidR="003A686B" w:rsidRPr="0056795E" w:rsidRDefault="003A686B" w:rsidP="003A686B">
            <w:pPr>
              <w:jc w:val="center"/>
              <w:rPr>
                <w:sz w:val="18"/>
                <w:szCs w:val="18"/>
              </w:rPr>
            </w:pPr>
            <w:r w:rsidRPr="0056795E">
              <w:rPr>
                <w:sz w:val="18"/>
                <w:szCs w:val="18"/>
              </w:rPr>
              <w:t>Kisik, O</w:t>
            </w:r>
            <w:r w:rsidRPr="0056795E">
              <w:rPr>
                <w:sz w:val="18"/>
                <w:szCs w:val="18"/>
                <w:vertAlign w:val="subscript"/>
              </w:rPr>
              <w:t>2</w:t>
            </w:r>
          </w:p>
        </w:tc>
        <w:tc>
          <w:tcPr>
            <w:tcW w:w="1263" w:type="dxa"/>
            <w:shd w:val="clear" w:color="auto" w:fill="auto"/>
          </w:tcPr>
          <w:p w:rsidR="003A686B" w:rsidRPr="0056795E" w:rsidRDefault="003A686B" w:rsidP="003A686B">
            <w:pPr>
              <w:jc w:val="center"/>
              <w:rPr>
                <w:sz w:val="18"/>
                <w:szCs w:val="18"/>
              </w:rPr>
            </w:pPr>
            <w:r w:rsidRPr="0056795E">
              <w:rPr>
                <w:sz w:val="18"/>
                <w:szCs w:val="18"/>
              </w:rPr>
              <w:t>314</w:t>
            </w:r>
          </w:p>
        </w:tc>
        <w:tc>
          <w:tcPr>
            <w:tcW w:w="1272" w:type="dxa"/>
            <w:shd w:val="clear" w:color="auto" w:fill="auto"/>
          </w:tcPr>
          <w:p w:rsidR="003A686B" w:rsidRPr="0056795E" w:rsidRDefault="003A686B" w:rsidP="003A686B">
            <w:pPr>
              <w:jc w:val="center"/>
              <w:rPr>
                <w:sz w:val="18"/>
                <w:szCs w:val="18"/>
              </w:rPr>
            </w:pPr>
            <w:r w:rsidRPr="0056795E">
              <w:rPr>
                <w:sz w:val="18"/>
                <w:szCs w:val="18"/>
              </w:rPr>
              <w:t>-</w:t>
            </w:r>
          </w:p>
        </w:tc>
        <w:tc>
          <w:tcPr>
            <w:tcW w:w="1258" w:type="dxa"/>
            <w:shd w:val="clear" w:color="auto" w:fill="auto"/>
          </w:tcPr>
          <w:p w:rsidR="003A686B" w:rsidRPr="0056795E" w:rsidRDefault="003A686B" w:rsidP="003A686B">
            <w:pPr>
              <w:jc w:val="center"/>
              <w:rPr>
                <w:sz w:val="18"/>
                <w:szCs w:val="18"/>
              </w:rPr>
            </w:pPr>
            <w:r w:rsidRPr="0056795E">
              <w:rPr>
                <w:sz w:val="18"/>
                <w:szCs w:val="18"/>
              </w:rPr>
              <w:t>-</w:t>
            </w:r>
          </w:p>
        </w:tc>
        <w:tc>
          <w:tcPr>
            <w:tcW w:w="1256" w:type="dxa"/>
            <w:shd w:val="clear" w:color="auto" w:fill="auto"/>
          </w:tcPr>
          <w:p w:rsidR="003A686B" w:rsidRPr="0056795E" w:rsidRDefault="003A686B" w:rsidP="003A686B">
            <w:pPr>
              <w:jc w:val="center"/>
              <w:rPr>
                <w:sz w:val="18"/>
                <w:szCs w:val="18"/>
              </w:rPr>
            </w:pPr>
            <w:r w:rsidRPr="0056795E">
              <w:rPr>
                <w:sz w:val="18"/>
                <w:szCs w:val="18"/>
              </w:rPr>
              <w:t>-</w:t>
            </w:r>
          </w:p>
        </w:tc>
        <w:tc>
          <w:tcPr>
            <w:tcW w:w="1279" w:type="dxa"/>
            <w:shd w:val="clear" w:color="auto" w:fill="auto"/>
          </w:tcPr>
          <w:p w:rsidR="003A686B" w:rsidRPr="0056795E" w:rsidRDefault="003A686B" w:rsidP="003A686B">
            <w:pPr>
              <w:jc w:val="center"/>
              <w:rPr>
                <w:sz w:val="18"/>
                <w:szCs w:val="18"/>
              </w:rPr>
            </w:pPr>
            <w:r w:rsidRPr="0056795E">
              <w:rPr>
                <w:sz w:val="18"/>
                <w:szCs w:val="18"/>
              </w:rPr>
              <w:t>-</w:t>
            </w:r>
          </w:p>
        </w:tc>
        <w:tc>
          <w:tcPr>
            <w:tcW w:w="1303" w:type="dxa"/>
            <w:shd w:val="clear" w:color="auto" w:fill="auto"/>
          </w:tcPr>
          <w:p w:rsidR="003A686B" w:rsidRPr="0056795E" w:rsidRDefault="003A686B" w:rsidP="003A686B">
            <w:pPr>
              <w:jc w:val="center"/>
              <w:rPr>
                <w:sz w:val="18"/>
                <w:szCs w:val="18"/>
              </w:rPr>
            </w:pPr>
            <w:r w:rsidRPr="0056795E">
              <w:rPr>
                <w:sz w:val="18"/>
                <w:szCs w:val="18"/>
              </w:rPr>
              <w:t>-</w:t>
            </w:r>
          </w:p>
        </w:tc>
      </w:tr>
      <w:tr w:rsidR="003A686B" w:rsidRPr="0056795E" w:rsidTr="003A686B">
        <w:trPr>
          <w:jc w:val="center"/>
        </w:trPr>
        <w:tc>
          <w:tcPr>
            <w:tcW w:w="1872" w:type="dxa"/>
            <w:vMerge/>
            <w:shd w:val="clear" w:color="auto" w:fill="auto"/>
          </w:tcPr>
          <w:p w:rsidR="003A686B" w:rsidRPr="0056795E" w:rsidRDefault="003A686B" w:rsidP="003A686B">
            <w:pPr>
              <w:jc w:val="center"/>
              <w:rPr>
                <w:sz w:val="18"/>
                <w:szCs w:val="18"/>
              </w:rPr>
            </w:pPr>
          </w:p>
        </w:tc>
        <w:tc>
          <w:tcPr>
            <w:tcW w:w="1301" w:type="dxa"/>
            <w:vMerge/>
            <w:shd w:val="clear" w:color="auto" w:fill="auto"/>
          </w:tcPr>
          <w:p w:rsidR="003A686B" w:rsidRPr="0056795E" w:rsidRDefault="003A686B" w:rsidP="003A686B">
            <w:pPr>
              <w:jc w:val="center"/>
              <w:rPr>
                <w:sz w:val="18"/>
                <w:szCs w:val="18"/>
              </w:rPr>
            </w:pPr>
          </w:p>
        </w:tc>
        <w:tc>
          <w:tcPr>
            <w:tcW w:w="1669" w:type="dxa"/>
            <w:shd w:val="clear" w:color="auto" w:fill="auto"/>
          </w:tcPr>
          <w:p w:rsidR="003A686B" w:rsidRPr="0056795E" w:rsidRDefault="003A686B" w:rsidP="003A686B">
            <w:pPr>
              <w:jc w:val="center"/>
              <w:rPr>
                <w:sz w:val="18"/>
                <w:szCs w:val="18"/>
              </w:rPr>
            </w:pPr>
            <w:r>
              <w:rPr>
                <w:sz w:val="18"/>
                <w:szCs w:val="18"/>
              </w:rPr>
              <w:t>2 vodoravna spremnika svaki</w:t>
            </w:r>
            <w:r w:rsidRPr="0056795E">
              <w:rPr>
                <w:sz w:val="18"/>
                <w:szCs w:val="18"/>
              </w:rPr>
              <w:t xml:space="preserve"> po 64 t</w:t>
            </w:r>
          </w:p>
        </w:tc>
        <w:tc>
          <w:tcPr>
            <w:tcW w:w="1331" w:type="dxa"/>
            <w:shd w:val="clear" w:color="auto" w:fill="auto"/>
          </w:tcPr>
          <w:p w:rsidR="003A686B" w:rsidRPr="0056795E" w:rsidRDefault="003A686B" w:rsidP="003A686B">
            <w:pPr>
              <w:jc w:val="center"/>
              <w:rPr>
                <w:sz w:val="18"/>
                <w:szCs w:val="18"/>
              </w:rPr>
            </w:pPr>
          </w:p>
          <w:p w:rsidR="003A686B" w:rsidRPr="0056795E" w:rsidRDefault="003A686B" w:rsidP="003A686B">
            <w:pPr>
              <w:jc w:val="center"/>
              <w:rPr>
                <w:sz w:val="18"/>
                <w:szCs w:val="18"/>
              </w:rPr>
            </w:pPr>
            <w:r w:rsidRPr="0056795E">
              <w:rPr>
                <w:sz w:val="18"/>
                <w:szCs w:val="18"/>
              </w:rPr>
              <w:t>Dušik, N</w:t>
            </w:r>
            <w:r w:rsidRPr="0056795E">
              <w:rPr>
                <w:sz w:val="18"/>
                <w:szCs w:val="18"/>
                <w:vertAlign w:val="subscript"/>
              </w:rPr>
              <w:t>2</w:t>
            </w:r>
          </w:p>
        </w:tc>
        <w:tc>
          <w:tcPr>
            <w:tcW w:w="1263" w:type="dxa"/>
            <w:shd w:val="clear" w:color="auto" w:fill="auto"/>
          </w:tcPr>
          <w:p w:rsidR="003A686B" w:rsidRPr="0056795E" w:rsidRDefault="003A686B" w:rsidP="003A686B">
            <w:pPr>
              <w:jc w:val="center"/>
              <w:rPr>
                <w:sz w:val="18"/>
                <w:szCs w:val="18"/>
              </w:rPr>
            </w:pPr>
            <w:r w:rsidRPr="0056795E">
              <w:rPr>
                <w:sz w:val="18"/>
                <w:szCs w:val="18"/>
              </w:rPr>
              <w:t>120</w:t>
            </w:r>
          </w:p>
        </w:tc>
        <w:tc>
          <w:tcPr>
            <w:tcW w:w="1272" w:type="dxa"/>
            <w:shd w:val="clear" w:color="auto" w:fill="auto"/>
          </w:tcPr>
          <w:p w:rsidR="003A686B" w:rsidRPr="0056795E" w:rsidRDefault="003A686B" w:rsidP="003A686B">
            <w:pPr>
              <w:jc w:val="center"/>
              <w:rPr>
                <w:sz w:val="18"/>
                <w:szCs w:val="18"/>
              </w:rPr>
            </w:pPr>
            <w:r w:rsidRPr="0056795E">
              <w:rPr>
                <w:sz w:val="18"/>
                <w:szCs w:val="18"/>
              </w:rPr>
              <w:t>-</w:t>
            </w:r>
          </w:p>
        </w:tc>
        <w:tc>
          <w:tcPr>
            <w:tcW w:w="1258" w:type="dxa"/>
            <w:shd w:val="clear" w:color="auto" w:fill="auto"/>
          </w:tcPr>
          <w:p w:rsidR="003A686B" w:rsidRPr="0056795E" w:rsidRDefault="003A686B" w:rsidP="003A686B">
            <w:pPr>
              <w:jc w:val="center"/>
              <w:rPr>
                <w:sz w:val="18"/>
                <w:szCs w:val="18"/>
              </w:rPr>
            </w:pPr>
            <w:r w:rsidRPr="0056795E">
              <w:rPr>
                <w:sz w:val="18"/>
                <w:szCs w:val="18"/>
              </w:rPr>
              <w:t>-</w:t>
            </w:r>
          </w:p>
        </w:tc>
        <w:tc>
          <w:tcPr>
            <w:tcW w:w="1256" w:type="dxa"/>
            <w:shd w:val="clear" w:color="auto" w:fill="auto"/>
          </w:tcPr>
          <w:p w:rsidR="003A686B" w:rsidRPr="0056795E" w:rsidRDefault="003A686B" w:rsidP="003A686B">
            <w:pPr>
              <w:jc w:val="center"/>
              <w:rPr>
                <w:sz w:val="18"/>
                <w:szCs w:val="18"/>
              </w:rPr>
            </w:pPr>
            <w:r w:rsidRPr="0056795E">
              <w:rPr>
                <w:sz w:val="18"/>
                <w:szCs w:val="18"/>
              </w:rPr>
              <w:t>-</w:t>
            </w:r>
          </w:p>
        </w:tc>
        <w:tc>
          <w:tcPr>
            <w:tcW w:w="1279" w:type="dxa"/>
            <w:shd w:val="clear" w:color="auto" w:fill="auto"/>
          </w:tcPr>
          <w:p w:rsidR="003A686B" w:rsidRPr="0056795E" w:rsidRDefault="003A686B" w:rsidP="003A686B">
            <w:pPr>
              <w:jc w:val="center"/>
              <w:rPr>
                <w:sz w:val="18"/>
                <w:szCs w:val="18"/>
              </w:rPr>
            </w:pPr>
            <w:r w:rsidRPr="0056795E">
              <w:rPr>
                <w:sz w:val="18"/>
                <w:szCs w:val="18"/>
              </w:rPr>
              <w:t>-</w:t>
            </w:r>
          </w:p>
        </w:tc>
        <w:tc>
          <w:tcPr>
            <w:tcW w:w="1303" w:type="dxa"/>
            <w:shd w:val="clear" w:color="auto" w:fill="auto"/>
          </w:tcPr>
          <w:p w:rsidR="003A686B" w:rsidRPr="0056795E" w:rsidRDefault="003A686B" w:rsidP="003A686B">
            <w:pPr>
              <w:jc w:val="center"/>
              <w:rPr>
                <w:sz w:val="18"/>
                <w:szCs w:val="18"/>
              </w:rPr>
            </w:pPr>
            <w:r w:rsidRPr="0056795E">
              <w:rPr>
                <w:sz w:val="18"/>
                <w:szCs w:val="18"/>
              </w:rPr>
              <w:t>-</w:t>
            </w:r>
          </w:p>
        </w:tc>
      </w:tr>
      <w:tr w:rsidR="003A686B" w:rsidRPr="0056795E" w:rsidTr="003A686B">
        <w:trPr>
          <w:jc w:val="center"/>
        </w:trPr>
        <w:tc>
          <w:tcPr>
            <w:tcW w:w="1872" w:type="dxa"/>
            <w:vMerge/>
            <w:shd w:val="clear" w:color="auto" w:fill="auto"/>
          </w:tcPr>
          <w:p w:rsidR="003A686B" w:rsidRPr="0056795E" w:rsidRDefault="003A686B" w:rsidP="003A686B">
            <w:pPr>
              <w:jc w:val="center"/>
              <w:rPr>
                <w:sz w:val="18"/>
                <w:szCs w:val="18"/>
              </w:rPr>
            </w:pPr>
          </w:p>
        </w:tc>
        <w:tc>
          <w:tcPr>
            <w:tcW w:w="1301" w:type="dxa"/>
            <w:vMerge/>
            <w:shd w:val="clear" w:color="auto" w:fill="auto"/>
          </w:tcPr>
          <w:p w:rsidR="003A686B" w:rsidRPr="0056795E" w:rsidRDefault="003A686B" w:rsidP="003A686B">
            <w:pPr>
              <w:jc w:val="center"/>
              <w:rPr>
                <w:sz w:val="18"/>
                <w:szCs w:val="18"/>
              </w:rPr>
            </w:pPr>
          </w:p>
        </w:tc>
        <w:tc>
          <w:tcPr>
            <w:tcW w:w="1669" w:type="dxa"/>
            <w:shd w:val="clear" w:color="auto" w:fill="auto"/>
          </w:tcPr>
          <w:p w:rsidR="003A686B" w:rsidRPr="0056795E" w:rsidRDefault="003A686B" w:rsidP="003A686B">
            <w:pPr>
              <w:jc w:val="center"/>
              <w:rPr>
                <w:sz w:val="18"/>
                <w:szCs w:val="18"/>
              </w:rPr>
            </w:pPr>
            <w:r w:rsidRPr="0056795E">
              <w:rPr>
                <w:sz w:val="18"/>
                <w:szCs w:val="18"/>
              </w:rPr>
              <w:t>2 vodoravna spremnika; 1 od 15 t i 1 od 41 t</w:t>
            </w:r>
          </w:p>
        </w:tc>
        <w:tc>
          <w:tcPr>
            <w:tcW w:w="1331" w:type="dxa"/>
            <w:shd w:val="clear" w:color="auto" w:fill="auto"/>
          </w:tcPr>
          <w:p w:rsidR="003A686B" w:rsidRPr="0056795E" w:rsidRDefault="003A686B" w:rsidP="003A686B">
            <w:pPr>
              <w:jc w:val="center"/>
              <w:rPr>
                <w:sz w:val="18"/>
                <w:szCs w:val="18"/>
              </w:rPr>
            </w:pPr>
          </w:p>
          <w:p w:rsidR="003A686B" w:rsidRPr="0056795E" w:rsidRDefault="003A686B" w:rsidP="003A686B">
            <w:pPr>
              <w:jc w:val="center"/>
              <w:rPr>
                <w:sz w:val="18"/>
                <w:szCs w:val="18"/>
              </w:rPr>
            </w:pPr>
            <w:r w:rsidRPr="0056795E">
              <w:rPr>
                <w:sz w:val="18"/>
                <w:szCs w:val="18"/>
              </w:rPr>
              <w:t>Argon, Ar</w:t>
            </w:r>
          </w:p>
        </w:tc>
        <w:tc>
          <w:tcPr>
            <w:tcW w:w="1263" w:type="dxa"/>
            <w:shd w:val="clear" w:color="auto" w:fill="auto"/>
          </w:tcPr>
          <w:p w:rsidR="003A686B" w:rsidRPr="0056795E" w:rsidRDefault="003A686B" w:rsidP="003A686B">
            <w:pPr>
              <w:jc w:val="center"/>
              <w:rPr>
                <w:sz w:val="18"/>
                <w:szCs w:val="18"/>
              </w:rPr>
            </w:pPr>
            <w:r w:rsidRPr="0056795E">
              <w:rPr>
                <w:sz w:val="18"/>
                <w:szCs w:val="18"/>
              </w:rPr>
              <w:t>55</w:t>
            </w:r>
          </w:p>
        </w:tc>
        <w:tc>
          <w:tcPr>
            <w:tcW w:w="1272" w:type="dxa"/>
            <w:shd w:val="clear" w:color="auto" w:fill="auto"/>
          </w:tcPr>
          <w:p w:rsidR="003A686B" w:rsidRPr="0056795E" w:rsidRDefault="003A686B" w:rsidP="003A686B">
            <w:pPr>
              <w:jc w:val="center"/>
              <w:rPr>
                <w:sz w:val="18"/>
                <w:szCs w:val="18"/>
              </w:rPr>
            </w:pPr>
          </w:p>
        </w:tc>
        <w:tc>
          <w:tcPr>
            <w:tcW w:w="1258" w:type="dxa"/>
            <w:shd w:val="clear" w:color="auto" w:fill="auto"/>
          </w:tcPr>
          <w:p w:rsidR="003A686B" w:rsidRPr="0056795E" w:rsidRDefault="003A686B" w:rsidP="003A686B">
            <w:pPr>
              <w:jc w:val="center"/>
              <w:rPr>
                <w:sz w:val="18"/>
                <w:szCs w:val="18"/>
              </w:rPr>
            </w:pPr>
          </w:p>
        </w:tc>
        <w:tc>
          <w:tcPr>
            <w:tcW w:w="1256" w:type="dxa"/>
            <w:shd w:val="clear" w:color="auto" w:fill="auto"/>
          </w:tcPr>
          <w:p w:rsidR="003A686B" w:rsidRPr="0056795E" w:rsidRDefault="003A686B" w:rsidP="003A686B">
            <w:pPr>
              <w:jc w:val="center"/>
              <w:rPr>
                <w:sz w:val="18"/>
                <w:szCs w:val="18"/>
              </w:rPr>
            </w:pPr>
          </w:p>
        </w:tc>
        <w:tc>
          <w:tcPr>
            <w:tcW w:w="1279" w:type="dxa"/>
            <w:shd w:val="clear" w:color="auto" w:fill="auto"/>
          </w:tcPr>
          <w:p w:rsidR="003A686B" w:rsidRPr="0056795E" w:rsidRDefault="003A686B" w:rsidP="003A686B">
            <w:pPr>
              <w:jc w:val="center"/>
              <w:rPr>
                <w:sz w:val="18"/>
                <w:szCs w:val="18"/>
              </w:rPr>
            </w:pPr>
          </w:p>
        </w:tc>
        <w:tc>
          <w:tcPr>
            <w:tcW w:w="1303" w:type="dxa"/>
            <w:shd w:val="clear" w:color="auto" w:fill="auto"/>
          </w:tcPr>
          <w:p w:rsidR="003A686B" w:rsidRPr="0056795E" w:rsidRDefault="003A686B" w:rsidP="003A686B">
            <w:pPr>
              <w:jc w:val="center"/>
              <w:rPr>
                <w:sz w:val="18"/>
                <w:szCs w:val="18"/>
              </w:rPr>
            </w:pPr>
          </w:p>
        </w:tc>
      </w:tr>
      <w:tr w:rsidR="003A686B" w:rsidRPr="0056795E" w:rsidTr="003A686B">
        <w:trPr>
          <w:jc w:val="center"/>
        </w:trPr>
        <w:tc>
          <w:tcPr>
            <w:tcW w:w="1872" w:type="dxa"/>
            <w:vMerge/>
            <w:shd w:val="clear" w:color="auto" w:fill="auto"/>
          </w:tcPr>
          <w:p w:rsidR="003A686B" w:rsidRPr="0056795E" w:rsidRDefault="003A686B" w:rsidP="003A686B">
            <w:pPr>
              <w:jc w:val="center"/>
              <w:rPr>
                <w:sz w:val="18"/>
                <w:szCs w:val="18"/>
              </w:rPr>
            </w:pPr>
          </w:p>
        </w:tc>
        <w:tc>
          <w:tcPr>
            <w:tcW w:w="1301" w:type="dxa"/>
            <w:vMerge/>
            <w:shd w:val="clear" w:color="auto" w:fill="auto"/>
          </w:tcPr>
          <w:p w:rsidR="003A686B" w:rsidRPr="0056795E" w:rsidRDefault="003A686B" w:rsidP="003A686B">
            <w:pPr>
              <w:jc w:val="center"/>
              <w:rPr>
                <w:sz w:val="18"/>
                <w:szCs w:val="18"/>
              </w:rPr>
            </w:pPr>
          </w:p>
        </w:tc>
        <w:tc>
          <w:tcPr>
            <w:tcW w:w="1669" w:type="dxa"/>
            <w:shd w:val="clear" w:color="auto" w:fill="auto"/>
          </w:tcPr>
          <w:p w:rsidR="003A686B" w:rsidRPr="0056795E" w:rsidRDefault="003A686B" w:rsidP="003A686B">
            <w:pPr>
              <w:jc w:val="center"/>
              <w:rPr>
                <w:sz w:val="18"/>
                <w:szCs w:val="18"/>
              </w:rPr>
            </w:pPr>
            <w:r w:rsidRPr="0056795E">
              <w:rPr>
                <w:sz w:val="18"/>
                <w:szCs w:val="18"/>
              </w:rPr>
              <w:t>1 okomiti spremnik od 24 t</w:t>
            </w:r>
          </w:p>
        </w:tc>
        <w:tc>
          <w:tcPr>
            <w:tcW w:w="1331" w:type="dxa"/>
            <w:shd w:val="clear" w:color="auto" w:fill="auto"/>
          </w:tcPr>
          <w:p w:rsidR="003A686B" w:rsidRPr="0056795E" w:rsidRDefault="003A686B" w:rsidP="003A686B">
            <w:pPr>
              <w:jc w:val="center"/>
              <w:rPr>
                <w:sz w:val="18"/>
                <w:szCs w:val="18"/>
              </w:rPr>
            </w:pPr>
            <w:r w:rsidRPr="0056795E">
              <w:rPr>
                <w:sz w:val="18"/>
                <w:szCs w:val="18"/>
              </w:rPr>
              <w:t>Ugljični dioksid, CO</w:t>
            </w:r>
            <w:r w:rsidRPr="0056795E">
              <w:rPr>
                <w:sz w:val="18"/>
                <w:szCs w:val="18"/>
                <w:vertAlign w:val="subscript"/>
              </w:rPr>
              <w:t>2</w:t>
            </w:r>
          </w:p>
        </w:tc>
        <w:tc>
          <w:tcPr>
            <w:tcW w:w="1263" w:type="dxa"/>
            <w:shd w:val="clear" w:color="auto" w:fill="auto"/>
          </w:tcPr>
          <w:p w:rsidR="003A686B" w:rsidRPr="0056795E" w:rsidRDefault="003A686B" w:rsidP="003A686B">
            <w:pPr>
              <w:jc w:val="center"/>
              <w:rPr>
                <w:sz w:val="18"/>
                <w:szCs w:val="18"/>
              </w:rPr>
            </w:pPr>
            <w:r w:rsidRPr="0056795E">
              <w:rPr>
                <w:sz w:val="18"/>
                <w:szCs w:val="18"/>
              </w:rPr>
              <w:t>20</w:t>
            </w:r>
          </w:p>
        </w:tc>
        <w:tc>
          <w:tcPr>
            <w:tcW w:w="1272" w:type="dxa"/>
            <w:shd w:val="clear" w:color="auto" w:fill="auto"/>
          </w:tcPr>
          <w:p w:rsidR="003A686B" w:rsidRPr="0056795E" w:rsidRDefault="003A686B" w:rsidP="003A686B">
            <w:pPr>
              <w:jc w:val="center"/>
              <w:rPr>
                <w:sz w:val="18"/>
                <w:szCs w:val="18"/>
              </w:rPr>
            </w:pPr>
          </w:p>
        </w:tc>
        <w:tc>
          <w:tcPr>
            <w:tcW w:w="1258" w:type="dxa"/>
            <w:shd w:val="clear" w:color="auto" w:fill="auto"/>
          </w:tcPr>
          <w:p w:rsidR="003A686B" w:rsidRPr="0056795E" w:rsidRDefault="003A686B" w:rsidP="003A686B">
            <w:pPr>
              <w:jc w:val="center"/>
              <w:rPr>
                <w:sz w:val="18"/>
                <w:szCs w:val="18"/>
              </w:rPr>
            </w:pPr>
          </w:p>
        </w:tc>
        <w:tc>
          <w:tcPr>
            <w:tcW w:w="1256" w:type="dxa"/>
            <w:shd w:val="clear" w:color="auto" w:fill="auto"/>
          </w:tcPr>
          <w:p w:rsidR="003A686B" w:rsidRPr="0056795E" w:rsidRDefault="003A686B" w:rsidP="003A686B">
            <w:pPr>
              <w:jc w:val="center"/>
              <w:rPr>
                <w:sz w:val="18"/>
                <w:szCs w:val="18"/>
              </w:rPr>
            </w:pPr>
          </w:p>
        </w:tc>
        <w:tc>
          <w:tcPr>
            <w:tcW w:w="1279" w:type="dxa"/>
            <w:shd w:val="clear" w:color="auto" w:fill="auto"/>
          </w:tcPr>
          <w:p w:rsidR="003A686B" w:rsidRPr="0056795E" w:rsidRDefault="003A686B" w:rsidP="003A686B">
            <w:pPr>
              <w:jc w:val="center"/>
              <w:rPr>
                <w:sz w:val="18"/>
                <w:szCs w:val="18"/>
              </w:rPr>
            </w:pPr>
          </w:p>
        </w:tc>
        <w:tc>
          <w:tcPr>
            <w:tcW w:w="1303" w:type="dxa"/>
            <w:shd w:val="clear" w:color="auto" w:fill="auto"/>
          </w:tcPr>
          <w:p w:rsidR="003A686B" w:rsidRPr="0056795E" w:rsidRDefault="003A686B" w:rsidP="003A686B">
            <w:pPr>
              <w:jc w:val="center"/>
              <w:rPr>
                <w:sz w:val="18"/>
                <w:szCs w:val="18"/>
              </w:rPr>
            </w:pPr>
          </w:p>
        </w:tc>
      </w:tr>
      <w:tr w:rsidR="003A686B" w:rsidRPr="0056795E" w:rsidTr="003A686B">
        <w:trPr>
          <w:jc w:val="center"/>
        </w:trPr>
        <w:tc>
          <w:tcPr>
            <w:tcW w:w="1872" w:type="dxa"/>
            <w:vMerge/>
            <w:shd w:val="clear" w:color="auto" w:fill="auto"/>
          </w:tcPr>
          <w:p w:rsidR="003A686B" w:rsidRPr="0056795E" w:rsidRDefault="003A686B" w:rsidP="003A686B">
            <w:pPr>
              <w:jc w:val="center"/>
              <w:rPr>
                <w:sz w:val="18"/>
                <w:szCs w:val="18"/>
              </w:rPr>
            </w:pPr>
          </w:p>
        </w:tc>
        <w:tc>
          <w:tcPr>
            <w:tcW w:w="1301" w:type="dxa"/>
            <w:vMerge/>
            <w:shd w:val="clear" w:color="auto" w:fill="auto"/>
          </w:tcPr>
          <w:p w:rsidR="003A686B" w:rsidRPr="0056795E" w:rsidRDefault="003A686B" w:rsidP="003A686B">
            <w:pPr>
              <w:jc w:val="center"/>
              <w:rPr>
                <w:sz w:val="18"/>
                <w:szCs w:val="18"/>
              </w:rPr>
            </w:pPr>
          </w:p>
        </w:tc>
        <w:tc>
          <w:tcPr>
            <w:tcW w:w="1669" w:type="dxa"/>
            <w:shd w:val="clear" w:color="auto" w:fill="auto"/>
          </w:tcPr>
          <w:p w:rsidR="003A686B" w:rsidRPr="0056795E" w:rsidRDefault="003A686B" w:rsidP="003A686B">
            <w:pPr>
              <w:jc w:val="center"/>
              <w:rPr>
                <w:sz w:val="18"/>
                <w:szCs w:val="18"/>
              </w:rPr>
            </w:pPr>
            <w:r w:rsidRPr="0056795E">
              <w:rPr>
                <w:sz w:val="18"/>
                <w:szCs w:val="18"/>
              </w:rPr>
              <w:t xml:space="preserve">U trajleru za vodik – </w:t>
            </w:r>
            <w:r w:rsidRPr="0056795E">
              <w:rPr>
                <w:sz w:val="18"/>
                <w:szCs w:val="18"/>
              </w:rPr>
              <w:lastRenderedPageBreak/>
              <w:t>do 300 kg, ostalo u čel.bocama</w:t>
            </w:r>
          </w:p>
        </w:tc>
        <w:tc>
          <w:tcPr>
            <w:tcW w:w="1331" w:type="dxa"/>
            <w:shd w:val="clear" w:color="auto" w:fill="auto"/>
          </w:tcPr>
          <w:p w:rsidR="003A686B" w:rsidRPr="0056795E" w:rsidRDefault="003A686B" w:rsidP="003A686B">
            <w:pPr>
              <w:jc w:val="center"/>
              <w:rPr>
                <w:sz w:val="18"/>
                <w:szCs w:val="18"/>
              </w:rPr>
            </w:pPr>
          </w:p>
          <w:p w:rsidR="003A686B" w:rsidRPr="0056795E" w:rsidRDefault="003A686B" w:rsidP="003A686B">
            <w:pPr>
              <w:jc w:val="center"/>
              <w:rPr>
                <w:sz w:val="18"/>
                <w:szCs w:val="18"/>
              </w:rPr>
            </w:pPr>
            <w:r w:rsidRPr="0056795E">
              <w:rPr>
                <w:sz w:val="18"/>
                <w:szCs w:val="18"/>
              </w:rPr>
              <w:lastRenderedPageBreak/>
              <w:t>Vodik, H</w:t>
            </w:r>
            <w:r w:rsidRPr="0056795E">
              <w:rPr>
                <w:sz w:val="18"/>
                <w:szCs w:val="18"/>
                <w:vertAlign w:val="subscript"/>
              </w:rPr>
              <w:t>2</w:t>
            </w:r>
          </w:p>
        </w:tc>
        <w:tc>
          <w:tcPr>
            <w:tcW w:w="1263" w:type="dxa"/>
            <w:shd w:val="clear" w:color="auto" w:fill="auto"/>
          </w:tcPr>
          <w:p w:rsidR="003A686B" w:rsidRPr="0056795E" w:rsidRDefault="003A686B" w:rsidP="003A686B">
            <w:pPr>
              <w:jc w:val="center"/>
              <w:rPr>
                <w:sz w:val="18"/>
                <w:szCs w:val="18"/>
              </w:rPr>
            </w:pPr>
          </w:p>
          <w:p w:rsidR="003A686B" w:rsidRPr="0056795E" w:rsidRDefault="003A686B" w:rsidP="003A686B">
            <w:pPr>
              <w:jc w:val="center"/>
              <w:rPr>
                <w:sz w:val="18"/>
                <w:szCs w:val="18"/>
              </w:rPr>
            </w:pPr>
            <w:r w:rsidRPr="0056795E">
              <w:rPr>
                <w:sz w:val="18"/>
                <w:szCs w:val="18"/>
              </w:rPr>
              <w:lastRenderedPageBreak/>
              <w:t>0,45</w:t>
            </w:r>
          </w:p>
        </w:tc>
        <w:tc>
          <w:tcPr>
            <w:tcW w:w="1272" w:type="dxa"/>
            <w:shd w:val="clear" w:color="auto" w:fill="auto"/>
          </w:tcPr>
          <w:p w:rsidR="003A686B" w:rsidRPr="0056795E" w:rsidRDefault="003A686B" w:rsidP="003A686B">
            <w:pPr>
              <w:jc w:val="center"/>
              <w:rPr>
                <w:sz w:val="18"/>
                <w:szCs w:val="18"/>
              </w:rPr>
            </w:pPr>
          </w:p>
        </w:tc>
        <w:tc>
          <w:tcPr>
            <w:tcW w:w="1258" w:type="dxa"/>
            <w:shd w:val="clear" w:color="auto" w:fill="auto"/>
          </w:tcPr>
          <w:p w:rsidR="003A686B" w:rsidRPr="0056795E" w:rsidRDefault="003A686B" w:rsidP="003A686B">
            <w:pPr>
              <w:jc w:val="center"/>
              <w:rPr>
                <w:sz w:val="18"/>
                <w:szCs w:val="18"/>
              </w:rPr>
            </w:pPr>
          </w:p>
        </w:tc>
        <w:tc>
          <w:tcPr>
            <w:tcW w:w="1256" w:type="dxa"/>
            <w:shd w:val="clear" w:color="auto" w:fill="auto"/>
          </w:tcPr>
          <w:p w:rsidR="003A686B" w:rsidRPr="0056795E" w:rsidRDefault="003A686B" w:rsidP="003A686B">
            <w:pPr>
              <w:jc w:val="center"/>
              <w:rPr>
                <w:sz w:val="18"/>
                <w:szCs w:val="18"/>
              </w:rPr>
            </w:pPr>
          </w:p>
        </w:tc>
        <w:tc>
          <w:tcPr>
            <w:tcW w:w="1279" w:type="dxa"/>
            <w:shd w:val="clear" w:color="auto" w:fill="auto"/>
          </w:tcPr>
          <w:p w:rsidR="003A686B" w:rsidRPr="0056795E" w:rsidRDefault="003A686B" w:rsidP="003A686B">
            <w:pPr>
              <w:jc w:val="center"/>
              <w:rPr>
                <w:sz w:val="18"/>
                <w:szCs w:val="18"/>
              </w:rPr>
            </w:pPr>
          </w:p>
        </w:tc>
        <w:tc>
          <w:tcPr>
            <w:tcW w:w="1303" w:type="dxa"/>
            <w:shd w:val="clear" w:color="auto" w:fill="auto"/>
          </w:tcPr>
          <w:p w:rsidR="003A686B" w:rsidRPr="0056795E" w:rsidRDefault="003A686B" w:rsidP="003A686B">
            <w:pPr>
              <w:jc w:val="center"/>
              <w:rPr>
                <w:sz w:val="18"/>
                <w:szCs w:val="18"/>
              </w:rPr>
            </w:pPr>
          </w:p>
        </w:tc>
      </w:tr>
      <w:tr w:rsidR="003A686B" w:rsidRPr="0056795E" w:rsidTr="003A686B">
        <w:trPr>
          <w:jc w:val="center"/>
        </w:trPr>
        <w:tc>
          <w:tcPr>
            <w:tcW w:w="1872" w:type="dxa"/>
            <w:vMerge/>
            <w:shd w:val="clear" w:color="auto" w:fill="auto"/>
          </w:tcPr>
          <w:p w:rsidR="003A686B" w:rsidRPr="0056795E" w:rsidRDefault="003A686B" w:rsidP="003A686B">
            <w:pPr>
              <w:jc w:val="center"/>
              <w:rPr>
                <w:sz w:val="18"/>
                <w:szCs w:val="18"/>
              </w:rPr>
            </w:pPr>
          </w:p>
        </w:tc>
        <w:tc>
          <w:tcPr>
            <w:tcW w:w="1301" w:type="dxa"/>
            <w:vMerge/>
            <w:shd w:val="clear" w:color="auto" w:fill="auto"/>
          </w:tcPr>
          <w:p w:rsidR="003A686B" w:rsidRPr="0056795E" w:rsidRDefault="003A686B" w:rsidP="003A686B">
            <w:pPr>
              <w:jc w:val="center"/>
              <w:rPr>
                <w:sz w:val="18"/>
                <w:szCs w:val="18"/>
              </w:rPr>
            </w:pPr>
          </w:p>
        </w:tc>
        <w:tc>
          <w:tcPr>
            <w:tcW w:w="1669" w:type="dxa"/>
            <w:shd w:val="clear" w:color="auto" w:fill="auto"/>
          </w:tcPr>
          <w:p w:rsidR="003A686B" w:rsidRPr="0056795E" w:rsidRDefault="003A686B" w:rsidP="003A686B">
            <w:pPr>
              <w:jc w:val="center"/>
              <w:rPr>
                <w:sz w:val="18"/>
                <w:szCs w:val="18"/>
              </w:rPr>
            </w:pPr>
            <w:r w:rsidRPr="0056795E">
              <w:rPr>
                <w:sz w:val="18"/>
                <w:szCs w:val="18"/>
              </w:rPr>
              <w:t>Namjenske čelične boce za acetilen</w:t>
            </w:r>
          </w:p>
        </w:tc>
        <w:tc>
          <w:tcPr>
            <w:tcW w:w="1331" w:type="dxa"/>
            <w:shd w:val="clear" w:color="auto" w:fill="auto"/>
          </w:tcPr>
          <w:p w:rsidR="003A686B" w:rsidRPr="0056795E" w:rsidRDefault="003A686B" w:rsidP="003A686B">
            <w:pPr>
              <w:jc w:val="center"/>
              <w:rPr>
                <w:sz w:val="18"/>
                <w:szCs w:val="18"/>
              </w:rPr>
            </w:pPr>
          </w:p>
          <w:p w:rsidR="003A686B" w:rsidRPr="0056795E" w:rsidRDefault="003A686B" w:rsidP="003A686B">
            <w:pPr>
              <w:jc w:val="center"/>
              <w:rPr>
                <w:sz w:val="18"/>
                <w:szCs w:val="18"/>
              </w:rPr>
            </w:pPr>
            <w:r w:rsidRPr="0056795E">
              <w:rPr>
                <w:sz w:val="18"/>
                <w:szCs w:val="18"/>
              </w:rPr>
              <w:t>Acetilen C</w:t>
            </w:r>
            <w:r w:rsidRPr="0056795E">
              <w:rPr>
                <w:sz w:val="18"/>
                <w:szCs w:val="18"/>
                <w:vertAlign w:val="subscript"/>
              </w:rPr>
              <w:t>2</w:t>
            </w:r>
            <w:r w:rsidRPr="0056795E">
              <w:rPr>
                <w:sz w:val="18"/>
                <w:szCs w:val="18"/>
              </w:rPr>
              <w:t>H</w:t>
            </w:r>
            <w:r w:rsidRPr="0056795E">
              <w:rPr>
                <w:sz w:val="18"/>
                <w:szCs w:val="18"/>
                <w:vertAlign w:val="subscript"/>
              </w:rPr>
              <w:t>2</w:t>
            </w:r>
          </w:p>
        </w:tc>
        <w:tc>
          <w:tcPr>
            <w:tcW w:w="1263" w:type="dxa"/>
            <w:shd w:val="clear" w:color="auto" w:fill="auto"/>
          </w:tcPr>
          <w:p w:rsidR="003A686B" w:rsidRPr="0056795E" w:rsidRDefault="003A686B" w:rsidP="003A686B">
            <w:pPr>
              <w:jc w:val="center"/>
              <w:rPr>
                <w:sz w:val="18"/>
                <w:szCs w:val="18"/>
              </w:rPr>
            </w:pPr>
          </w:p>
          <w:p w:rsidR="003A686B" w:rsidRPr="0056795E" w:rsidRDefault="003A686B" w:rsidP="003A686B">
            <w:pPr>
              <w:jc w:val="center"/>
              <w:rPr>
                <w:sz w:val="18"/>
                <w:szCs w:val="18"/>
              </w:rPr>
            </w:pPr>
            <w:r w:rsidRPr="0056795E">
              <w:rPr>
                <w:sz w:val="18"/>
                <w:szCs w:val="18"/>
              </w:rPr>
              <w:t>0,25</w:t>
            </w:r>
          </w:p>
        </w:tc>
        <w:tc>
          <w:tcPr>
            <w:tcW w:w="1272" w:type="dxa"/>
            <w:shd w:val="clear" w:color="auto" w:fill="auto"/>
          </w:tcPr>
          <w:p w:rsidR="003A686B" w:rsidRPr="0056795E" w:rsidRDefault="003A686B" w:rsidP="003A686B">
            <w:pPr>
              <w:jc w:val="center"/>
              <w:rPr>
                <w:sz w:val="18"/>
                <w:szCs w:val="18"/>
              </w:rPr>
            </w:pPr>
          </w:p>
        </w:tc>
        <w:tc>
          <w:tcPr>
            <w:tcW w:w="1258" w:type="dxa"/>
            <w:shd w:val="clear" w:color="auto" w:fill="auto"/>
          </w:tcPr>
          <w:p w:rsidR="003A686B" w:rsidRPr="0056795E" w:rsidRDefault="003A686B" w:rsidP="003A686B">
            <w:pPr>
              <w:jc w:val="center"/>
              <w:rPr>
                <w:sz w:val="18"/>
                <w:szCs w:val="18"/>
              </w:rPr>
            </w:pPr>
          </w:p>
        </w:tc>
        <w:tc>
          <w:tcPr>
            <w:tcW w:w="1256" w:type="dxa"/>
            <w:shd w:val="clear" w:color="auto" w:fill="auto"/>
          </w:tcPr>
          <w:p w:rsidR="003A686B" w:rsidRPr="0056795E" w:rsidRDefault="003A686B" w:rsidP="003A686B">
            <w:pPr>
              <w:jc w:val="center"/>
              <w:rPr>
                <w:sz w:val="18"/>
                <w:szCs w:val="18"/>
              </w:rPr>
            </w:pPr>
          </w:p>
        </w:tc>
        <w:tc>
          <w:tcPr>
            <w:tcW w:w="1279" w:type="dxa"/>
            <w:shd w:val="clear" w:color="auto" w:fill="auto"/>
          </w:tcPr>
          <w:p w:rsidR="003A686B" w:rsidRPr="0056795E" w:rsidRDefault="003A686B" w:rsidP="003A686B">
            <w:pPr>
              <w:jc w:val="center"/>
              <w:rPr>
                <w:sz w:val="18"/>
                <w:szCs w:val="18"/>
              </w:rPr>
            </w:pPr>
          </w:p>
        </w:tc>
        <w:tc>
          <w:tcPr>
            <w:tcW w:w="1303" w:type="dxa"/>
            <w:shd w:val="clear" w:color="auto" w:fill="auto"/>
          </w:tcPr>
          <w:p w:rsidR="003A686B" w:rsidRPr="0056795E" w:rsidRDefault="003A686B" w:rsidP="003A686B">
            <w:pPr>
              <w:jc w:val="center"/>
              <w:rPr>
                <w:sz w:val="18"/>
                <w:szCs w:val="18"/>
              </w:rPr>
            </w:pPr>
          </w:p>
        </w:tc>
      </w:tr>
      <w:tr w:rsidR="003A686B" w:rsidRPr="0056795E" w:rsidTr="003A686B">
        <w:trPr>
          <w:jc w:val="center"/>
        </w:trPr>
        <w:tc>
          <w:tcPr>
            <w:tcW w:w="1872" w:type="dxa"/>
            <w:vMerge/>
            <w:shd w:val="clear" w:color="auto" w:fill="auto"/>
          </w:tcPr>
          <w:p w:rsidR="003A686B" w:rsidRPr="0056795E" w:rsidRDefault="003A686B" w:rsidP="003A686B">
            <w:pPr>
              <w:jc w:val="center"/>
              <w:rPr>
                <w:sz w:val="18"/>
                <w:szCs w:val="18"/>
              </w:rPr>
            </w:pPr>
          </w:p>
        </w:tc>
        <w:tc>
          <w:tcPr>
            <w:tcW w:w="1301" w:type="dxa"/>
            <w:vMerge/>
            <w:shd w:val="clear" w:color="auto" w:fill="auto"/>
          </w:tcPr>
          <w:p w:rsidR="003A686B" w:rsidRPr="0056795E" w:rsidRDefault="003A686B" w:rsidP="003A686B">
            <w:pPr>
              <w:jc w:val="center"/>
              <w:rPr>
                <w:sz w:val="18"/>
                <w:szCs w:val="18"/>
              </w:rPr>
            </w:pPr>
          </w:p>
        </w:tc>
        <w:tc>
          <w:tcPr>
            <w:tcW w:w="1669" w:type="dxa"/>
            <w:shd w:val="clear" w:color="auto" w:fill="auto"/>
          </w:tcPr>
          <w:p w:rsidR="003A686B" w:rsidRPr="0056795E" w:rsidRDefault="003A686B" w:rsidP="003A686B">
            <w:pPr>
              <w:jc w:val="center"/>
              <w:rPr>
                <w:sz w:val="18"/>
                <w:szCs w:val="18"/>
              </w:rPr>
            </w:pPr>
            <w:r w:rsidRPr="0056795E">
              <w:rPr>
                <w:sz w:val="18"/>
                <w:szCs w:val="18"/>
              </w:rPr>
              <w:t>Orginalna manja ambalaža i čelične bačve od 200 lit</w:t>
            </w:r>
          </w:p>
        </w:tc>
        <w:tc>
          <w:tcPr>
            <w:tcW w:w="1331" w:type="dxa"/>
            <w:shd w:val="clear" w:color="auto" w:fill="auto"/>
          </w:tcPr>
          <w:p w:rsidR="003A686B" w:rsidRPr="0056795E" w:rsidRDefault="003A686B" w:rsidP="003A686B">
            <w:pPr>
              <w:jc w:val="center"/>
              <w:rPr>
                <w:sz w:val="18"/>
                <w:szCs w:val="18"/>
              </w:rPr>
            </w:pPr>
            <w:r w:rsidRPr="0056795E">
              <w:rPr>
                <w:sz w:val="18"/>
                <w:szCs w:val="18"/>
              </w:rPr>
              <w:t>Ulje INA turbo i druga</w:t>
            </w:r>
          </w:p>
        </w:tc>
        <w:tc>
          <w:tcPr>
            <w:tcW w:w="1263" w:type="dxa"/>
            <w:shd w:val="clear" w:color="auto" w:fill="auto"/>
          </w:tcPr>
          <w:p w:rsidR="003A686B" w:rsidRPr="0056795E" w:rsidRDefault="003A686B" w:rsidP="003A686B">
            <w:pPr>
              <w:jc w:val="center"/>
              <w:rPr>
                <w:sz w:val="18"/>
                <w:szCs w:val="18"/>
              </w:rPr>
            </w:pPr>
          </w:p>
          <w:p w:rsidR="003A686B" w:rsidRPr="0056795E" w:rsidRDefault="003A686B" w:rsidP="003A686B">
            <w:pPr>
              <w:jc w:val="center"/>
              <w:rPr>
                <w:sz w:val="18"/>
                <w:szCs w:val="18"/>
              </w:rPr>
            </w:pPr>
            <w:r w:rsidRPr="0056795E">
              <w:rPr>
                <w:sz w:val="18"/>
                <w:szCs w:val="18"/>
              </w:rPr>
              <w:t xml:space="preserve">2,61 </w:t>
            </w:r>
          </w:p>
        </w:tc>
        <w:tc>
          <w:tcPr>
            <w:tcW w:w="1272" w:type="dxa"/>
            <w:shd w:val="clear" w:color="auto" w:fill="auto"/>
          </w:tcPr>
          <w:p w:rsidR="003A686B" w:rsidRPr="0056795E" w:rsidRDefault="003A686B" w:rsidP="003A686B">
            <w:pPr>
              <w:jc w:val="center"/>
              <w:rPr>
                <w:sz w:val="18"/>
                <w:szCs w:val="18"/>
              </w:rPr>
            </w:pPr>
          </w:p>
        </w:tc>
        <w:tc>
          <w:tcPr>
            <w:tcW w:w="1258" w:type="dxa"/>
            <w:shd w:val="clear" w:color="auto" w:fill="auto"/>
          </w:tcPr>
          <w:p w:rsidR="003A686B" w:rsidRPr="0056795E" w:rsidRDefault="003A686B" w:rsidP="003A686B">
            <w:pPr>
              <w:jc w:val="center"/>
              <w:rPr>
                <w:sz w:val="18"/>
                <w:szCs w:val="18"/>
              </w:rPr>
            </w:pPr>
          </w:p>
        </w:tc>
        <w:tc>
          <w:tcPr>
            <w:tcW w:w="1256" w:type="dxa"/>
            <w:shd w:val="clear" w:color="auto" w:fill="auto"/>
          </w:tcPr>
          <w:p w:rsidR="003A686B" w:rsidRPr="0056795E" w:rsidRDefault="003A686B" w:rsidP="003A686B">
            <w:pPr>
              <w:jc w:val="center"/>
              <w:rPr>
                <w:sz w:val="18"/>
                <w:szCs w:val="18"/>
              </w:rPr>
            </w:pPr>
          </w:p>
        </w:tc>
        <w:tc>
          <w:tcPr>
            <w:tcW w:w="1279" w:type="dxa"/>
            <w:shd w:val="clear" w:color="auto" w:fill="auto"/>
          </w:tcPr>
          <w:p w:rsidR="003A686B" w:rsidRPr="0056795E" w:rsidRDefault="003A686B" w:rsidP="003A686B">
            <w:pPr>
              <w:jc w:val="center"/>
              <w:rPr>
                <w:sz w:val="18"/>
                <w:szCs w:val="18"/>
              </w:rPr>
            </w:pPr>
          </w:p>
        </w:tc>
        <w:tc>
          <w:tcPr>
            <w:tcW w:w="1303" w:type="dxa"/>
            <w:shd w:val="clear" w:color="auto" w:fill="auto"/>
          </w:tcPr>
          <w:p w:rsidR="003A686B" w:rsidRPr="0056795E" w:rsidRDefault="003A686B" w:rsidP="003A686B">
            <w:pPr>
              <w:jc w:val="center"/>
              <w:rPr>
                <w:sz w:val="18"/>
                <w:szCs w:val="18"/>
              </w:rPr>
            </w:pPr>
          </w:p>
        </w:tc>
      </w:tr>
      <w:tr w:rsidR="003A686B" w:rsidRPr="0056795E" w:rsidTr="003A686B">
        <w:trPr>
          <w:jc w:val="center"/>
        </w:trPr>
        <w:tc>
          <w:tcPr>
            <w:tcW w:w="1872" w:type="dxa"/>
            <w:vMerge/>
            <w:shd w:val="clear" w:color="auto" w:fill="auto"/>
          </w:tcPr>
          <w:p w:rsidR="003A686B" w:rsidRPr="0056795E" w:rsidRDefault="003A686B" w:rsidP="003A686B">
            <w:pPr>
              <w:jc w:val="center"/>
              <w:rPr>
                <w:sz w:val="18"/>
                <w:szCs w:val="18"/>
              </w:rPr>
            </w:pPr>
          </w:p>
        </w:tc>
        <w:tc>
          <w:tcPr>
            <w:tcW w:w="1301" w:type="dxa"/>
            <w:vMerge/>
            <w:shd w:val="clear" w:color="auto" w:fill="auto"/>
          </w:tcPr>
          <w:p w:rsidR="003A686B" w:rsidRPr="0056795E" w:rsidRDefault="003A686B" w:rsidP="003A686B">
            <w:pPr>
              <w:jc w:val="center"/>
              <w:rPr>
                <w:sz w:val="18"/>
                <w:szCs w:val="18"/>
              </w:rPr>
            </w:pPr>
          </w:p>
        </w:tc>
        <w:tc>
          <w:tcPr>
            <w:tcW w:w="1669" w:type="dxa"/>
            <w:shd w:val="clear" w:color="auto" w:fill="auto"/>
          </w:tcPr>
          <w:p w:rsidR="003A686B" w:rsidRPr="0056795E" w:rsidRDefault="003A686B" w:rsidP="003A686B">
            <w:pPr>
              <w:jc w:val="center"/>
              <w:rPr>
                <w:sz w:val="18"/>
                <w:szCs w:val="18"/>
              </w:rPr>
            </w:pPr>
            <w:r w:rsidRPr="0056795E">
              <w:rPr>
                <w:sz w:val="18"/>
                <w:szCs w:val="18"/>
              </w:rPr>
              <w:t>Čelična bačva 200 l</w:t>
            </w:r>
          </w:p>
        </w:tc>
        <w:tc>
          <w:tcPr>
            <w:tcW w:w="1331" w:type="dxa"/>
            <w:shd w:val="clear" w:color="auto" w:fill="auto"/>
          </w:tcPr>
          <w:p w:rsidR="003A686B" w:rsidRPr="0056795E" w:rsidRDefault="003A686B" w:rsidP="003A686B">
            <w:pPr>
              <w:jc w:val="center"/>
              <w:rPr>
                <w:sz w:val="18"/>
                <w:szCs w:val="18"/>
              </w:rPr>
            </w:pPr>
            <w:r w:rsidRPr="0056795E">
              <w:rPr>
                <w:sz w:val="18"/>
                <w:szCs w:val="18"/>
              </w:rPr>
              <w:t>Dizel gorivo</w:t>
            </w:r>
          </w:p>
        </w:tc>
        <w:tc>
          <w:tcPr>
            <w:tcW w:w="1263" w:type="dxa"/>
            <w:shd w:val="clear" w:color="auto" w:fill="auto"/>
          </w:tcPr>
          <w:p w:rsidR="003A686B" w:rsidRPr="0056795E" w:rsidRDefault="003A686B" w:rsidP="003A686B">
            <w:pPr>
              <w:jc w:val="center"/>
              <w:rPr>
                <w:sz w:val="18"/>
                <w:szCs w:val="18"/>
              </w:rPr>
            </w:pPr>
            <w:r w:rsidRPr="0056795E">
              <w:rPr>
                <w:sz w:val="18"/>
                <w:szCs w:val="18"/>
              </w:rPr>
              <w:t>0,2</w:t>
            </w:r>
          </w:p>
        </w:tc>
        <w:tc>
          <w:tcPr>
            <w:tcW w:w="1272" w:type="dxa"/>
            <w:shd w:val="clear" w:color="auto" w:fill="auto"/>
          </w:tcPr>
          <w:p w:rsidR="003A686B" w:rsidRPr="0056795E" w:rsidRDefault="003A686B" w:rsidP="003A686B">
            <w:pPr>
              <w:jc w:val="center"/>
              <w:rPr>
                <w:sz w:val="18"/>
                <w:szCs w:val="18"/>
              </w:rPr>
            </w:pPr>
          </w:p>
        </w:tc>
        <w:tc>
          <w:tcPr>
            <w:tcW w:w="1258" w:type="dxa"/>
            <w:shd w:val="clear" w:color="auto" w:fill="auto"/>
          </w:tcPr>
          <w:p w:rsidR="003A686B" w:rsidRPr="0056795E" w:rsidRDefault="003A686B" w:rsidP="003A686B">
            <w:pPr>
              <w:jc w:val="center"/>
              <w:rPr>
                <w:sz w:val="18"/>
                <w:szCs w:val="18"/>
              </w:rPr>
            </w:pPr>
          </w:p>
        </w:tc>
        <w:tc>
          <w:tcPr>
            <w:tcW w:w="1256" w:type="dxa"/>
            <w:shd w:val="clear" w:color="auto" w:fill="auto"/>
          </w:tcPr>
          <w:p w:rsidR="003A686B" w:rsidRPr="0056795E" w:rsidRDefault="003A686B" w:rsidP="003A686B">
            <w:pPr>
              <w:jc w:val="center"/>
              <w:rPr>
                <w:sz w:val="18"/>
                <w:szCs w:val="18"/>
              </w:rPr>
            </w:pPr>
          </w:p>
        </w:tc>
        <w:tc>
          <w:tcPr>
            <w:tcW w:w="1279" w:type="dxa"/>
            <w:shd w:val="clear" w:color="auto" w:fill="auto"/>
          </w:tcPr>
          <w:p w:rsidR="003A686B" w:rsidRPr="0056795E" w:rsidRDefault="003A686B" w:rsidP="003A686B">
            <w:pPr>
              <w:jc w:val="center"/>
              <w:rPr>
                <w:sz w:val="18"/>
                <w:szCs w:val="18"/>
              </w:rPr>
            </w:pPr>
          </w:p>
        </w:tc>
        <w:tc>
          <w:tcPr>
            <w:tcW w:w="1303" w:type="dxa"/>
            <w:shd w:val="clear" w:color="auto" w:fill="auto"/>
          </w:tcPr>
          <w:p w:rsidR="003A686B" w:rsidRPr="0056795E" w:rsidRDefault="003A686B" w:rsidP="003A686B">
            <w:pPr>
              <w:jc w:val="center"/>
              <w:rPr>
                <w:sz w:val="18"/>
                <w:szCs w:val="18"/>
              </w:rPr>
            </w:pPr>
          </w:p>
        </w:tc>
      </w:tr>
    </w:tbl>
    <w:p w:rsidR="003A686B" w:rsidRDefault="003A686B" w:rsidP="003A686B">
      <w:pPr>
        <w:pStyle w:val="Bezproreda"/>
        <w:jc w:val="both"/>
        <w:rPr>
          <w:sz w:val="24"/>
          <w:szCs w:val="24"/>
        </w:rPr>
        <w:sectPr w:rsidR="003A686B" w:rsidSect="003A686B">
          <w:headerReference w:type="first" r:id="rId100"/>
          <w:pgSz w:w="16838" w:h="11906" w:orient="landscape"/>
          <w:pgMar w:top="1418" w:right="1418" w:bottom="1418" w:left="1418" w:header="709" w:footer="318" w:gutter="0"/>
          <w:cols w:space="708"/>
          <w:titlePg/>
          <w:docGrid w:linePitch="360"/>
        </w:sectPr>
      </w:pPr>
    </w:p>
    <w:p w:rsidR="003A686B" w:rsidRDefault="003A686B" w:rsidP="003A686B">
      <w:pPr>
        <w:pStyle w:val="Bezproreda"/>
        <w:jc w:val="both"/>
        <w:rPr>
          <w:sz w:val="24"/>
          <w:szCs w:val="24"/>
        </w:rPr>
      </w:pPr>
    </w:p>
    <w:p w:rsidR="003A686B" w:rsidRDefault="003A686B" w:rsidP="00AF53E4">
      <w:pPr>
        <w:pStyle w:val="Naslov3"/>
        <w:numPr>
          <w:ilvl w:val="2"/>
          <w:numId w:val="11"/>
        </w:numPr>
        <w:spacing w:after="120"/>
      </w:pPr>
      <w:bookmarkStart w:id="353" w:name="_Toc485632377"/>
      <w:bookmarkStart w:id="354" w:name="_Toc487715480"/>
      <w:bookmarkStart w:id="355" w:name="_Toc506649637"/>
      <w:r w:rsidRPr="00124BF3">
        <w:t>Uzrok</w:t>
      </w:r>
      <w:bookmarkEnd w:id="353"/>
      <w:bookmarkEnd w:id="354"/>
      <w:bookmarkEnd w:id="355"/>
    </w:p>
    <w:p w:rsidR="002A6E62" w:rsidRPr="002A6E62" w:rsidRDefault="002A6E62" w:rsidP="002A6E62"/>
    <w:p w:rsidR="003A686B" w:rsidRDefault="003A686B" w:rsidP="003A686B">
      <w:pPr>
        <w:spacing w:before="120" w:after="120"/>
        <w:ind w:firstLine="708"/>
      </w:pPr>
      <w:r w:rsidRPr="00124BF3">
        <w:t>Uzrokom opasnosti smatra se događaj, poremećaj u procesu ili pak propust djelatnika, a uslijed kojih se može osloboditi opasna tvar ili tvari koje mogu uzrokovati opasnost te može doći do povezivanja u uzročno posljedični lanac događaja koji, iako sv</w:t>
      </w:r>
      <w:r>
        <w:t>aki sam za sebe ne predstavlja</w:t>
      </w:r>
      <w:r w:rsidRPr="00124BF3">
        <w:t xml:space="preserve"> dovoljan uzrok ugrožavanja, uslijed pretpostavljenog povezivanja događaja predstavljaju realnu opasnost. </w:t>
      </w:r>
    </w:p>
    <w:p w:rsidR="002A6E62" w:rsidRPr="00124BF3" w:rsidRDefault="002A6E62" w:rsidP="003A686B">
      <w:pPr>
        <w:spacing w:before="120" w:after="120"/>
        <w:ind w:firstLine="708"/>
      </w:pPr>
    </w:p>
    <w:p w:rsidR="003A686B" w:rsidRPr="00124BF3" w:rsidRDefault="003A686B" w:rsidP="003A686B">
      <w:pPr>
        <w:spacing w:before="120" w:after="120"/>
      </w:pPr>
      <w:r w:rsidRPr="00124BF3">
        <w:t xml:space="preserve">Mogući uzroci nesreće:  </w:t>
      </w:r>
    </w:p>
    <w:p w:rsidR="003A686B" w:rsidRPr="00124BF3" w:rsidRDefault="003A686B" w:rsidP="00AF53E4">
      <w:pPr>
        <w:pStyle w:val="Odlomakpopisa"/>
        <w:numPr>
          <w:ilvl w:val="0"/>
          <w:numId w:val="12"/>
        </w:numPr>
        <w:spacing w:before="120" w:after="120" w:line="276" w:lineRule="auto"/>
        <w:ind w:left="284" w:hanging="284"/>
        <w:jc w:val="both"/>
      </w:pPr>
      <w:r w:rsidRPr="00124BF3">
        <w:t>ljudski faktor</w:t>
      </w:r>
    </w:p>
    <w:p w:rsidR="003A686B" w:rsidRPr="00124BF3" w:rsidRDefault="003A686B" w:rsidP="00AF53E4">
      <w:pPr>
        <w:pStyle w:val="Odlomakpopisa"/>
        <w:numPr>
          <w:ilvl w:val="1"/>
          <w:numId w:val="12"/>
        </w:numPr>
        <w:spacing w:before="120" w:after="120" w:line="276" w:lineRule="auto"/>
        <w:ind w:left="567" w:hanging="283"/>
        <w:jc w:val="both"/>
      </w:pPr>
      <w:r w:rsidRPr="00124BF3">
        <w:rPr>
          <w:rFonts w:cs="Calibri"/>
          <w:color w:val="000000"/>
        </w:rPr>
        <w:t>nepažnja prilikom dopreme</w:t>
      </w:r>
      <w:r>
        <w:rPr>
          <w:rFonts w:cs="Calibri"/>
          <w:color w:val="000000"/>
        </w:rPr>
        <w:t xml:space="preserve"> opasnih tvari, pretakanja i sl.,</w:t>
      </w:r>
    </w:p>
    <w:p w:rsidR="003A686B" w:rsidRPr="00124BF3" w:rsidRDefault="003A686B" w:rsidP="00AF53E4">
      <w:pPr>
        <w:pStyle w:val="Odlomakpopisa"/>
        <w:numPr>
          <w:ilvl w:val="1"/>
          <w:numId w:val="12"/>
        </w:numPr>
        <w:spacing w:before="120" w:after="120" w:line="276" w:lineRule="auto"/>
        <w:ind w:left="567" w:hanging="283"/>
        <w:jc w:val="both"/>
      </w:pPr>
      <w:r w:rsidRPr="00124BF3">
        <w:rPr>
          <w:rFonts w:cs="Calibri"/>
          <w:color w:val="000000"/>
        </w:rPr>
        <w:t>nepridržavanje uputa i nepažnja prilikom održavanja postrojenja</w:t>
      </w:r>
      <w:r>
        <w:rPr>
          <w:rFonts w:cs="Calibri"/>
          <w:color w:val="000000"/>
        </w:rPr>
        <w:t>,</w:t>
      </w:r>
    </w:p>
    <w:p w:rsidR="003A686B" w:rsidRPr="00124BF3" w:rsidRDefault="003A686B" w:rsidP="00AF53E4">
      <w:pPr>
        <w:pStyle w:val="Odlomakpopisa"/>
        <w:numPr>
          <w:ilvl w:val="1"/>
          <w:numId w:val="12"/>
        </w:numPr>
        <w:spacing w:before="120" w:after="120" w:line="276" w:lineRule="auto"/>
        <w:ind w:left="567" w:hanging="283"/>
        <w:jc w:val="both"/>
      </w:pPr>
      <w:r w:rsidRPr="00124BF3">
        <w:rPr>
          <w:rFonts w:cs="Calibri"/>
          <w:color w:val="000000"/>
        </w:rPr>
        <w:t>rukovanje instalacijama i uređajima na tehnički nedopušten način</w:t>
      </w:r>
      <w:r>
        <w:rPr>
          <w:rFonts w:cs="Calibri"/>
          <w:color w:val="000000"/>
        </w:rPr>
        <w:t>.</w:t>
      </w:r>
    </w:p>
    <w:p w:rsidR="003A686B" w:rsidRPr="00124BF3" w:rsidRDefault="003A686B" w:rsidP="003A686B">
      <w:pPr>
        <w:pStyle w:val="Odlomakpopisa"/>
        <w:spacing w:before="120" w:after="120"/>
        <w:ind w:left="567"/>
      </w:pPr>
    </w:p>
    <w:p w:rsidR="003A686B" w:rsidRPr="00124BF3" w:rsidRDefault="003A686B" w:rsidP="00AF53E4">
      <w:pPr>
        <w:pStyle w:val="Odlomakpopisa"/>
        <w:numPr>
          <w:ilvl w:val="0"/>
          <w:numId w:val="12"/>
        </w:numPr>
        <w:spacing w:before="120" w:after="120" w:line="276" w:lineRule="auto"/>
        <w:ind w:left="284" w:hanging="284"/>
        <w:jc w:val="both"/>
      </w:pPr>
      <w:r w:rsidRPr="00124BF3">
        <w:t>poremećaji tehnološkog procesa</w:t>
      </w:r>
    </w:p>
    <w:p w:rsidR="003A686B" w:rsidRPr="00124BF3" w:rsidRDefault="003A686B" w:rsidP="00AF53E4">
      <w:pPr>
        <w:pStyle w:val="Odlomakpopisa"/>
        <w:numPr>
          <w:ilvl w:val="1"/>
          <w:numId w:val="12"/>
        </w:numPr>
        <w:spacing w:before="120" w:after="120" w:line="276" w:lineRule="auto"/>
        <w:ind w:left="567" w:hanging="283"/>
        <w:jc w:val="both"/>
      </w:pPr>
      <w:r w:rsidRPr="00124BF3">
        <w:rPr>
          <w:rFonts w:cs="Calibri"/>
          <w:color w:val="000000"/>
        </w:rPr>
        <w:t>procesni ili drugi poremećaj procesnih uvjeta i sigurnosne opreme spremnika (električna oprema, odušci, cjevovodi, i sl.)</w:t>
      </w:r>
      <w:r>
        <w:rPr>
          <w:rFonts w:cs="Calibri"/>
          <w:color w:val="000000"/>
        </w:rPr>
        <w:t>,</w:t>
      </w:r>
    </w:p>
    <w:p w:rsidR="003A686B" w:rsidRPr="00124BF3" w:rsidRDefault="003A686B" w:rsidP="00AF53E4">
      <w:pPr>
        <w:pStyle w:val="Odlomakpopisa"/>
        <w:numPr>
          <w:ilvl w:val="1"/>
          <w:numId w:val="12"/>
        </w:numPr>
        <w:spacing w:before="120" w:after="120" w:line="276" w:lineRule="auto"/>
        <w:ind w:left="567" w:hanging="283"/>
        <w:jc w:val="both"/>
      </w:pPr>
      <w:r w:rsidRPr="00124BF3">
        <w:rPr>
          <w:rFonts w:cs="Calibri"/>
          <w:color w:val="000000"/>
        </w:rPr>
        <w:t>oštećenje spremnika uslijed korozije, zamora ma</w:t>
      </w:r>
      <w:r>
        <w:rPr>
          <w:rFonts w:cs="Calibri"/>
          <w:color w:val="000000"/>
        </w:rPr>
        <w:t>terijala, lošeg brtvljenja i sl.,</w:t>
      </w:r>
    </w:p>
    <w:p w:rsidR="003A686B" w:rsidRPr="00124BF3" w:rsidRDefault="003A686B" w:rsidP="00AF53E4">
      <w:pPr>
        <w:pStyle w:val="Odlomakpopisa"/>
        <w:numPr>
          <w:ilvl w:val="1"/>
          <w:numId w:val="12"/>
        </w:numPr>
        <w:spacing w:before="120" w:after="120" w:line="276" w:lineRule="auto"/>
        <w:ind w:left="567" w:hanging="283"/>
        <w:jc w:val="both"/>
      </w:pPr>
      <w:r w:rsidRPr="00124BF3">
        <w:rPr>
          <w:rFonts w:cs="Calibri"/>
          <w:color w:val="000000"/>
        </w:rPr>
        <w:t>kvarovi većeg opsega na postrojenju i kvarovi opreme za pretovar</w:t>
      </w:r>
      <w:r>
        <w:rPr>
          <w:rFonts w:cs="Calibri"/>
          <w:color w:val="000000"/>
        </w:rPr>
        <w:t>.</w:t>
      </w:r>
    </w:p>
    <w:p w:rsidR="003A686B" w:rsidRPr="00124BF3" w:rsidRDefault="003A686B" w:rsidP="003A686B">
      <w:pPr>
        <w:pStyle w:val="Odlomakpopisa"/>
        <w:spacing w:before="120" w:after="120"/>
        <w:ind w:left="284"/>
      </w:pPr>
    </w:p>
    <w:p w:rsidR="003A686B" w:rsidRPr="00124BF3" w:rsidRDefault="003A686B" w:rsidP="00AF53E4">
      <w:pPr>
        <w:pStyle w:val="Odlomakpopisa"/>
        <w:numPr>
          <w:ilvl w:val="0"/>
          <w:numId w:val="12"/>
        </w:numPr>
        <w:spacing w:before="120" w:after="120" w:line="276" w:lineRule="auto"/>
        <w:ind w:left="284" w:hanging="284"/>
        <w:jc w:val="both"/>
      </w:pPr>
      <w:r w:rsidRPr="00124BF3">
        <w:t>namjerno razaranje</w:t>
      </w:r>
    </w:p>
    <w:p w:rsidR="003A686B" w:rsidRPr="00124BF3" w:rsidRDefault="003A686B" w:rsidP="00AF53E4">
      <w:pPr>
        <w:pStyle w:val="Odlomakpopisa"/>
        <w:numPr>
          <w:ilvl w:val="1"/>
          <w:numId w:val="12"/>
        </w:numPr>
        <w:spacing w:before="120" w:after="120" w:line="276" w:lineRule="auto"/>
        <w:ind w:left="567" w:hanging="283"/>
        <w:jc w:val="both"/>
      </w:pPr>
      <w:r w:rsidRPr="00124BF3">
        <w:rPr>
          <w:rFonts w:cs="Calibri"/>
          <w:color w:val="000000"/>
        </w:rPr>
        <w:t>organizirani kriminal, terorizam, sabotaže, psihički nestabilne osobe oštećenje spremnika uslijed korozije, zamora materijala, lošeg brtvljenja i sl.</w:t>
      </w:r>
      <w:r>
        <w:rPr>
          <w:rFonts w:cs="Calibri"/>
          <w:color w:val="000000"/>
        </w:rPr>
        <w:t>,</w:t>
      </w:r>
    </w:p>
    <w:p w:rsidR="003A686B" w:rsidRPr="00124BF3" w:rsidRDefault="003A686B" w:rsidP="003A686B">
      <w:pPr>
        <w:pStyle w:val="Odlomakpopisa"/>
        <w:spacing w:before="120" w:after="120"/>
        <w:ind w:left="567"/>
      </w:pPr>
    </w:p>
    <w:p w:rsidR="003A686B" w:rsidRPr="00124BF3" w:rsidRDefault="003A686B" w:rsidP="00AF53E4">
      <w:pPr>
        <w:pStyle w:val="Odlomakpopisa"/>
        <w:numPr>
          <w:ilvl w:val="0"/>
          <w:numId w:val="12"/>
        </w:numPr>
        <w:spacing w:before="120" w:after="120" w:line="276" w:lineRule="auto"/>
        <w:ind w:left="284" w:hanging="284"/>
        <w:jc w:val="both"/>
      </w:pPr>
      <w:r w:rsidRPr="00124BF3">
        <w:t>dominoefekt</w:t>
      </w:r>
    </w:p>
    <w:p w:rsidR="003A686B" w:rsidRPr="00124BF3" w:rsidRDefault="003A686B" w:rsidP="00AF53E4">
      <w:pPr>
        <w:pStyle w:val="Odlomakpopisa"/>
        <w:numPr>
          <w:ilvl w:val="1"/>
          <w:numId w:val="12"/>
        </w:numPr>
        <w:spacing w:before="120" w:after="120" w:line="276" w:lineRule="auto"/>
        <w:ind w:left="567" w:hanging="283"/>
        <w:jc w:val="both"/>
        <w:rPr>
          <w:rFonts w:cs="Calibri"/>
          <w:color w:val="000000"/>
        </w:rPr>
      </w:pPr>
      <w:r w:rsidRPr="00124BF3">
        <w:rPr>
          <w:rFonts w:cs="Calibri"/>
          <w:color w:val="000000"/>
        </w:rPr>
        <w:t>događaj izvan područja postrojenja</w:t>
      </w:r>
      <w:r>
        <w:rPr>
          <w:rFonts w:cs="Calibri"/>
          <w:color w:val="000000"/>
        </w:rPr>
        <w:t>.</w:t>
      </w:r>
    </w:p>
    <w:p w:rsidR="003A686B" w:rsidRPr="00124BF3" w:rsidRDefault="003A686B" w:rsidP="003A686B">
      <w:pPr>
        <w:pStyle w:val="Odlomakpopisa"/>
        <w:spacing w:before="120" w:after="120"/>
        <w:ind w:left="284"/>
      </w:pPr>
    </w:p>
    <w:p w:rsidR="003A686B" w:rsidRPr="00124BF3" w:rsidRDefault="003A686B" w:rsidP="00AF53E4">
      <w:pPr>
        <w:pStyle w:val="Odlomakpopisa"/>
        <w:numPr>
          <w:ilvl w:val="0"/>
          <w:numId w:val="12"/>
        </w:numPr>
        <w:spacing w:before="120" w:after="120" w:line="276" w:lineRule="auto"/>
        <w:ind w:left="284" w:hanging="284"/>
        <w:jc w:val="both"/>
      </w:pPr>
      <w:r w:rsidRPr="00124BF3">
        <w:t>vanjski uvjeti, prirodne nepogode jačeg intenziteta</w:t>
      </w:r>
    </w:p>
    <w:p w:rsidR="003A686B" w:rsidRDefault="003A686B" w:rsidP="00AF53E4">
      <w:pPr>
        <w:pStyle w:val="Odlomakpopisa"/>
        <w:numPr>
          <w:ilvl w:val="1"/>
          <w:numId w:val="12"/>
        </w:numPr>
        <w:spacing w:before="120" w:after="120" w:line="276" w:lineRule="auto"/>
        <w:ind w:left="567" w:hanging="283"/>
        <w:jc w:val="both"/>
        <w:rPr>
          <w:rFonts w:cs="Calibri"/>
          <w:color w:val="000000"/>
        </w:rPr>
      </w:pPr>
      <w:r w:rsidRPr="00124BF3">
        <w:rPr>
          <w:rFonts w:cs="Calibri"/>
          <w:color w:val="000000"/>
        </w:rPr>
        <w:t>požar, potres, olujno i orkansko nevrijeme, poledica/led, erozija tla/odron, munja/elektrostatički izboj, vanjsko opterećenje/snježni nanosi/led, tlak, temperatura (visoka ili niska)</w:t>
      </w:r>
      <w:r>
        <w:rPr>
          <w:rFonts w:cs="Calibri"/>
          <w:color w:val="000000"/>
        </w:rPr>
        <w:t>.</w:t>
      </w:r>
    </w:p>
    <w:p w:rsidR="002A6E62" w:rsidRPr="002A6E62" w:rsidRDefault="002A6E62" w:rsidP="002A6E62">
      <w:pPr>
        <w:pStyle w:val="Odlomakpopisa"/>
        <w:spacing w:before="120" w:after="120" w:line="276" w:lineRule="auto"/>
        <w:ind w:left="567"/>
        <w:jc w:val="both"/>
        <w:rPr>
          <w:rFonts w:cs="Calibri"/>
          <w:color w:val="000000"/>
        </w:rPr>
      </w:pPr>
    </w:p>
    <w:p w:rsidR="003A686B" w:rsidRDefault="003A686B" w:rsidP="003A686B">
      <w:pPr>
        <w:rPr>
          <w:u w:val="single"/>
        </w:rPr>
      </w:pPr>
      <w:r w:rsidRPr="00124BF3">
        <w:rPr>
          <w:u w:val="single"/>
        </w:rPr>
        <w:t>RAZVOJ DOGAĐAJA KOJI JE PRETHODIO NESREĆI</w:t>
      </w:r>
    </w:p>
    <w:p w:rsidR="005F3831" w:rsidRPr="007B1048" w:rsidRDefault="005F3831" w:rsidP="003A686B">
      <w:pPr>
        <w:rPr>
          <w:u w:val="single"/>
        </w:rPr>
      </w:pPr>
    </w:p>
    <w:p w:rsidR="003A686B" w:rsidRDefault="003A686B" w:rsidP="003A686B">
      <w:r w:rsidRPr="007B1048">
        <w:t xml:space="preserve">Tehničko-tehnološke katastrofe većinom nastaju djelovanjem čovjeka, odnosno izaziva ih neposredno čovjek svojim ponašanjem i propustima u oblasti rukovanja tehnološkim procesima i općenito tehnikom i njezinim (ne)održavanjem. Uslijed kvara, ljudske pogreške ili prirodne nepogode dolazi do brzog ispuštanja zapaljive tvari. Tvar kojoj je temperatura ključanja viša od temperature okoline, isparavaju sporije, prethodno formirajući lokvu na tlu te nastaje oblak pare koji se širi atmosferom. </w:t>
      </w:r>
    </w:p>
    <w:p w:rsidR="002A6E62" w:rsidRDefault="002A6E62" w:rsidP="003A686B"/>
    <w:p w:rsidR="003A686B" w:rsidRPr="007B1048" w:rsidRDefault="003A686B" w:rsidP="003A686B"/>
    <w:p w:rsidR="003A686B" w:rsidRDefault="003A686B" w:rsidP="003A686B">
      <w:pPr>
        <w:rPr>
          <w:u w:val="single"/>
        </w:rPr>
      </w:pPr>
      <w:r w:rsidRPr="00124BF3">
        <w:rPr>
          <w:u w:val="single"/>
        </w:rPr>
        <w:t>OKIDAČ KOJI JE UZROKOVAO VELIKU NESREĆU</w:t>
      </w:r>
    </w:p>
    <w:p w:rsidR="005F3831" w:rsidRDefault="005F3831" w:rsidP="003A686B">
      <w:pPr>
        <w:rPr>
          <w:u w:val="single"/>
        </w:rPr>
      </w:pPr>
    </w:p>
    <w:p w:rsidR="003A686B" w:rsidRDefault="003A686B" w:rsidP="003A686B">
      <w:r>
        <w:t>U slučaju prisutnosti izvora zapaljenja, može doći do eksplozije oblaka para, koji može izazvati eksploziju spremnika UNP-a</w:t>
      </w:r>
      <w:r w:rsidRPr="00DF07D3">
        <w:t xml:space="preserve">. Naime, uslijed izloženosti spremnika </w:t>
      </w:r>
      <w:r>
        <w:t xml:space="preserve">UNP-a </w:t>
      </w:r>
      <w:r w:rsidRPr="00DF07D3">
        <w:t>visokim temperaturama, može doći do naglog povećanja</w:t>
      </w:r>
      <w:r>
        <w:t xml:space="preserve"> tlaka te na kraju puknuća odnosno raspada spremnika.</w:t>
      </w:r>
    </w:p>
    <w:p w:rsidR="002A6E62" w:rsidRPr="00124BF3" w:rsidRDefault="002A6E62" w:rsidP="003A686B">
      <w:pPr>
        <w:rPr>
          <w:u w:val="single"/>
        </w:rPr>
      </w:pPr>
    </w:p>
    <w:p w:rsidR="003A686B" w:rsidRDefault="003A686B" w:rsidP="00AF53E4">
      <w:pPr>
        <w:pStyle w:val="Odlomakpopisa"/>
        <w:numPr>
          <w:ilvl w:val="0"/>
          <w:numId w:val="25"/>
        </w:numPr>
        <w:spacing w:after="160" w:line="276" w:lineRule="auto"/>
        <w:jc w:val="both"/>
        <w:rPr>
          <w:b/>
        </w:rPr>
      </w:pPr>
      <w:r w:rsidRPr="007B1048">
        <w:rPr>
          <w:b/>
        </w:rPr>
        <w:t>Opis događaja</w:t>
      </w:r>
    </w:p>
    <w:p w:rsidR="003A686B" w:rsidRDefault="003A686B" w:rsidP="003A686B">
      <w:pPr>
        <w:autoSpaceDE w:val="0"/>
        <w:autoSpaceDN w:val="0"/>
        <w:adjustRightInd w:val="0"/>
        <w:rPr>
          <w:rFonts w:cs="Arial"/>
        </w:rPr>
      </w:pPr>
      <w:r>
        <w:t xml:space="preserve">Rafinerija </w:t>
      </w:r>
      <w:r w:rsidRPr="00787EF7">
        <w:t xml:space="preserve">nafte Sisak </w:t>
      </w:r>
      <w:r w:rsidRPr="00787EF7">
        <w:rPr>
          <w:rFonts w:cs="Arial"/>
        </w:rPr>
        <w:t>(</w:t>
      </w:r>
      <w:r w:rsidRPr="00787EF7">
        <w:t>RNS)</w:t>
      </w:r>
      <w:r>
        <w:t xml:space="preserve"> je izrađena uz desnu obalu rijeke Kupe i Save južno od centra Grada Siska i dio je južne industrijske zone Grada, smještena neposredno uz javne prometnice i stambena naselja na križištu željezničkih i cestovnih putova, na površini od 170 ha. RNS je kompleksna rafinerija projektantnog kapaciteta 4.000.000 t/god. sirove nafte, koja prerađuje smjesu domaćih nafti i uvoznu naftu, a raspolaže proizvodnim procesima za primarnu i sekundarnu preradu nafte.</w:t>
      </w:r>
      <w:r w:rsidRPr="009E35C1">
        <w:rPr>
          <w:rFonts w:ascii="Arial" w:hAnsi="Arial" w:cs="Arial"/>
          <w:sz w:val="22"/>
        </w:rPr>
        <w:t xml:space="preserve"> </w:t>
      </w:r>
      <w:r w:rsidRPr="00787EF7">
        <w:rPr>
          <w:rFonts w:cs="Arial"/>
        </w:rPr>
        <w:t>U primarnim postrojenjima dolazi do fizičke separacije</w:t>
      </w:r>
      <w:r>
        <w:rPr>
          <w:rFonts w:cs="Arial"/>
        </w:rPr>
        <w:t xml:space="preserve"> </w:t>
      </w:r>
      <w:r w:rsidRPr="00787EF7">
        <w:rPr>
          <w:rFonts w:cs="Arial"/>
        </w:rPr>
        <w:t>prisutnih ugljikovodika u sirovoj nafti. U sekundarnim procesima dolazi do kemijske transformacije proizvoda dobivenih primarnom preradom te njihovog fizičkog razdvajanja u proizvode od kojih su neki konačni rafinerijski proizvodi, a većina tek namješavanjem daje konačni rafinerijski proizvod.</w:t>
      </w:r>
    </w:p>
    <w:p w:rsidR="003A686B" w:rsidRPr="00787EF7" w:rsidRDefault="003A686B" w:rsidP="003A686B">
      <w:pPr>
        <w:autoSpaceDE w:val="0"/>
        <w:autoSpaceDN w:val="0"/>
        <w:adjustRightInd w:val="0"/>
        <w:rPr>
          <w:rFonts w:cs="Arial"/>
        </w:rPr>
      </w:pPr>
      <w:r w:rsidRPr="00787EF7">
        <w:rPr>
          <w:rFonts w:cs="Arial"/>
        </w:rPr>
        <w:t xml:space="preserve"> </w:t>
      </w:r>
    </w:p>
    <w:p w:rsidR="003A686B" w:rsidRPr="00543CFE" w:rsidRDefault="003A686B" w:rsidP="003A686B">
      <w:r w:rsidRPr="00543CFE">
        <w:t>Rafinerija nafte Sisak predstavlja zaokruženu tehnološku cjelinu prerade nafte koja</w:t>
      </w:r>
    </w:p>
    <w:p w:rsidR="003A686B" w:rsidRPr="00543CFE" w:rsidRDefault="003A686B" w:rsidP="003A686B">
      <w:r w:rsidRPr="00543CFE">
        <w:t>obuhvaća:</w:t>
      </w:r>
    </w:p>
    <w:p w:rsidR="003A686B" w:rsidRPr="00543CFE" w:rsidRDefault="003A686B" w:rsidP="00AF53E4">
      <w:pPr>
        <w:numPr>
          <w:ilvl w:val="0"/>
          <w:numId w:val="81"/>
        </w:numPr>
        <w:spacing w:line="276" w:lineRule="auto"/>
        <w:jc w:val="both"/>
      </w:pPr>
      <w:r w:rsidRPr="00543CFE">
        <w:t>dopremu sirove nafte,</w:t>
      </w:r>
    </w:p>
    <w:p w:rsidR="003A686B" w:rsidRPr="00543CFE" w:rsidRDefault="003A686B" w:rsidP="00AF53E4">
      <w:pPr>
        <w:numPr>
          <w:ilvl w:val="0"/>
          <w:numId w:val="81"/>
        </w:numPr>
        <w:spacing w:line="276" w:lineRule="auto"/>
        <w:jc w:val="both"/>
      </w:pPr>
      <w:r w:rsidRPr="00543CFE">
        <w:t>preradu nafte,</w:t>
      </w:r>
    </w:p>
    <w:p w:rsidR="003A686B" w:rsidRPr="00543CFE" w:rsidRDefault="003A686B" w:rsidP="00AF53E4">
      <w:pPr>
        <w:numPr>
          <w:ilvl w:val="0"/>
          <w:numId w:val="81"/>
        </w:numPr>
        <w:spacing w:line="276" w:lineRule="auto"/>
        <w:jc w:val="both"/>
      </w:pPr>
      <w:r w:rsidRPr="00543CFE">
        <w:t>namješavanje proizvoda,</w:t>
      </w:r>
    </w:p>
    <w:p w:rsidR="003A686B" w:rsidRPr="00543CFE" w:rsidRDefault="003A686B" w:rsidP="00AF53E4">
      <w:pPr>
        <w:numPr>
          <w:ilvl w:val="0"/>
          <w:numId w:val="81"/>
        </w:numPr>
        <w:spacing w:line="276" w:lineRule="auto"/>
        <w:jc w:val="both"/>
      </w:pPr>
      <w:r w:rsidRPr="00543CFE">
        <w:t>otpremu produkata,</w:t>
      </w:r>
    </w:p>
    <w:p w:rsidR="003A686B" w:rsidRPr="00543CFE" w:rsidRDefault="003A686B" w:rsidP="00AF53E4">
      <w:pPr>
        <w:numPr>
          <w:ilvl w:val="0"/>
          <w:numId w:val="81"/>
        </w:numPr>
        <w:spacing w:line="276" w:lineRule="auto"/>
        <w:jc w:val="both"/>
      </w:pPr>
      <w:r w:rsidRPr="00543CFE">
        <w:t>proizvodnju struje, vode i pare, te</w:t>
      </w:r>
    </w:p>
    <w:p w:rsidR="003A686B" w:rsidRPr="009D32CD" w:rsidRDefault="003A686B" w:rsidP="00AF53E4">
      <w:pPr>
        <w:numPr>
          <w:ilvl w:val="0"/>
          <w:numId w:val="81"/>
        </w:numPr>
        <w:spacing w:line="276" w:lineRule="auto"/>
        <w:jc w:val="both"/>
        <w:rPr>
          <w:rFonts w:cs="Calibri"/>
        </w:rPr>
      </w:pPr>
      <w:r w:rsidRPr="00543CFE">
        <w:t>obradu otpadnih voda</w:t>
      </w:r>
      <w:r>
        <w:t>.</w:t>
      </w:r>
    </w:p>
    <w:p w:rsidR="003A686B" w:rsidRPr="00543CFE" w:rsidRDefault="003A686B" w:rsidP="003A686B">
      <w:pPr>
        <w:ind w:left="720"/>
        <w:rPr>
          <w:rFonts w:cs="Calibri"/>
        </w:rPr>
      </w:pPr>
    </w:p>
    <w:p w:rsidR="003A686B" w:rsidRPr="00787EF7" w:rsidRDefault="003A686B" w:rsidP="005F3831">
      <w:pPr>
        <w:autoSpaceDE w:val="0"/>
        <w:autoSpaceDN w:val="0"/>
        <w:adjustRightInd w:val="0"/>
        <w:jc w:val="both"/>
        <w:rPr>
          <w:rFonts w:cs="Arial"/>
        </w:rPr>
      </w:pPr>
      <w:r w:rsidRPr="00787EF7">
        <w:rPr>
          <w:rFonts w:cs="Arial"/>
        </w:rPr>
        <w:t xml:space="preserve">Moguće izvanredne okolnosti velike nesreće su: loša organizacija rada i poslovanje povezano s jedne strane s radnikom, a s druge s normalnim funkcioniranjem tehnološkog procesa; vanjske okolnosti čiji uzroci ne ovise izravno o operateru i na njih </w:t>
      </w:r>
      <w:r>
        <w:rPr>
          <w:rFonts w:cs="Arial"/>
        </w:rPr>
        <w:t xml:space="preserve">se </w:t>
      </w:r>
      <w:r w:rsidRPr="00787EF7">
        <w:rPr>
          <w:rFonts w:cs="Arial"/>
        </w:rPr>
        <w:t>ne može izravno utjecati kao što su prirodne nesreće i lokalno, odnosno globalno sociopolitičko okruženje.</w:t>
      </w:r>
    </w:p>
    <w:p w:rsidR="003A686B" w:rsidRPr="00787EF7" w:rsidRDefault="003A686B" w:rsidP="005F3831">
      <w:pPr>
        <w:autoSpaceDE w:val="0"/>
        <w:autoSpaceDN w:val="0"/>
        <w:adjustRightInd w:val="0"/>
        <w:jc w:val="both"/>
        <w:rPr>
          <w:rFonts w:cs="Arial"/>
        </w:rPr>
      </w:pPr>
      <w:r w:rsidRPr="00787EF7">
        <w:rPr>
          <w:rFonts w:cs="Arial"/>
        </w:rPr>
        <w:t>Mjesta na kojima u određenim izvanrednim okolnostima može doći do velike nesreće su proizvodni procesi, skladišno-spremnički prostori (nadzemni spremnici), pretakališta i manipulativne površine na kojima se obavlja utovar-istovar naftnih derivata iz autocisterni i</w:t>
      </w:r>
    </w:p>
    <w:p w:rsidR="003A686B" w:rsidRDefault="003A686B" w:rsidP="005F3831">
      <w:pPr>
        <w:jc w:val="both"/>
        <w:rPr>
          <w:rFonts w:cs="Arial"/>
        </w:rPr>
      </w:pPr>
      <w:r w:rsidRPr="00787EF7">
        <w:rPr>
          <w:rFonts w:cs="Arial"/>
        </w:rPr>
        <w:t>vagoncisterni te cjevovodi i ostale instalacije za manipulaciju naftnim derivatima.</w:t>
      </w:r>
    </w:p>
    <w:p w:rsidR="005F3831" w:rsidRPr="00787EF7" w:rsidRDefault="005F3831" w:rsidP="005F3831">
      <w:pPr>
        <w:jc w:val="both"/>
        <w:rPr>
          <w:rFonts w:cs="Calibri"/>
        </w:rPr>
      </w:pPr>
    </w:p>
    <w:p w:rsidR="003A686B" w:rsidRPr="00CA21AF" w:rsidRDefault="003A686B" w:rsidP="005F3831">
      <w:pPr>
        <w:autoSpaceDE w:val="0"/>
        <w:autoSpaceDN w:val="0"/>
        <w:adjustRightInd w:val="0"/>
        <w:jc w:val="both"/>
        <w:rPr>
          <w:rFonts w:cs="Arial"/>
        </w:rPr>
      </w:pPr>
      <w:r w:rsidRPr="00CA21AF">
        <w:rPr>
          <w:rFonts w:cs="Arial"/>
        </w:rPr>
        <w:t>Bez obzira na mnoge poduzete mjere ka</w:t>
      </w:r>
      <w:r>
        <w:rPr>
          <w:rFonts w:cs="Arial"/>
        </w:rPr>
        <w:t xml:space="preserve">ko bi se spriječile nesreće, u </w:t>
      </w:r>
      <w:r w:rsidRPr="009B508D">
        <w:rPr>
          <w:rFonts w:cs="Arial"/>
        </w:rPr>
        <w:t>tablici 47. su</w:t>
      </w:r>
      <w:r w:rsidRPr="00CA21AF">
        <w:rPr>
          <w:rFonts w:cs="Arial"/>
        </w:rPr>
        <w:t xml:space="preserve"> prikazane nesreće koje su se dogodile unutar područja postrojenja RNS-a.</w:t>
      </w:r>
    </w:p>
    <w:p w:rsidR="003A686B" w:rsidRPr="00787EF7" w:rsidRDefault="003A686B" w:rsidP="005F3831">
      <w:pPr>
        <w:autoSpaceDE w:val="0"/>
        <w:autoSpaceDN w:val="0"/>
        <w:adjustRightInd w:val="0"/>
        <w:jc w:val="both"/>
        <w:rPr>
          <w:rFonts w:cs="Arial"/>
        </w:rPr>
      </w:pPr>
      <w:r w:rsidRPr="00787EF7">
        <w:rPr>
          <w:rFonts w:cs="Arial"/>
        </w:rPr>
        <w:t>Za svaku procesnu jedinicu izrađene su Radne upute i Alarmni planovi koje sadrže sve potrebne upute za sigurno postupanje u svim fazama procesa, kao što su: normalan rad, paljenje i gašenje, neuobičajene radnje, sigurno postupanje i postupanje u slučaju nesreće ili</w:t>
      </w:r>
    </w:p>
    <w:p w:rsidR="003A686B" w:rsidRDefault="003A686B" w:rsidP="005F3831">
      <w:pPr>
        <w:autoSpaceDE w:val="0"/>
        <w:autoSpaceDN w:val="0"/>
        <w:adjustRightInd w:val="0"/>
        <w:jc w:val="both"/>
        <w:rPr>
          <w:rFonts w:cs="Arial"/>
        </w:rPr>
      </w:pPr>
      <w:r w:rsidRPr="00787EF7">
        <w:rPr>
          <w:rFonts w:cs="Arial"/>
        </w:rPr>
        <w:t>iznenadnog događaja, kao i specifične mjere opreza.</w:t>
      </w:r>
    </w:p>
    <w:p w:rsidR="003A686B" w:rsidRDefault="003A686B" w:rsidP="003A686B">
      <w:pPr>
        <w:autoSpaceDE w:val="0"/>
        <w:autoSpaceDN w:val="0"/>
        <w:adjustRightInd w:val="0"/>
        <w:rPr>
          <w:rFonts w:cs="Arial"/>
        </w:rPr>
      </w:pPr>
    </w:p>
    <w:p w:rsidR="003A686B" w:rsidRDefault="003A686B" w:rsidP="003A686B">
      <w:pPr>
        <w:autoSpaceDE w:val="0"/>
        <w:autoSpaceDN w:val="0"/>
        <w:adjustRightInd w:val="0"/>
        <w:rPr>
          <w:rFonts w:cs="Arial"/>
        </w:rPr>
      </w:pPr>
    </w:p>
    <w:p w:rsidR="002A6E62" w:rsidRDefault="002A6E62" w:rsidP="003A686B">
      <w:pPr>
        <w:autoSpaceDE w:val="0"/>
        <w:autoSpaceDN w:val="0"/>
        <w:adjustRightInd w:val="0"/>
        <w:rPr>
          <w:rFonts w:cs="Arial"/>
        </w:rPr>
      </w:pPr>
    </w:p>
    <w:p w:rsidR="002A6E62" w:rsidRPr="00787EF7" w:rsidRDefault="002A6E62" w:rsidP="003A686B">
      <w:pPr>
        <w:autoSpaceDE w:val="0"/>
        <w:autoSpaceDN w:val="0"/>
        <w:adjustRightInd w:val="0"/>
        <w:rPr>
          <w:rFonts w:cs="Arial"/>
        </w:rPr>
      </w:pPr>
    </w:p>
    <w:p w:rsidR="003A686B" w:rsidRPr="00787EF7" w:rsidRDefault="003A686B" w:rsidP="003A686B">
      <w:pPr>
        <w:autoSpaceDE w:val="0"/>
        <w:autoSpaceDN w:val="0"/>
        <w:adjustRightInd w:val="0"/>
        <w:rPr>
          <w:rFonts w:cs="Arial"/>
        </w:rPr>
      </w:pPr>
    </w:p>
    <w:p w:rsidR="003A686B" w:rsidRDefault="003A686B" w:rsidP="003A686B">
      <w:pPr>
        <w:pStyle w:val="Citat"/>
      </w:pPr>
      <w:bookmarkStart w:id="356" w:name="_Toc520552853"/>
      <w:r>
        <w:t xml:space="preserve">Tablica 47. Evidencija nesreća u RNS u razdoblju od 2010. do 2015. </w:t>
      </w:r>
      <w:r w:rsidR="002A6E62">
        <w:t>G</w:t>
      </w:r>
      <w:r>
        <w:t>odine</w:t>
      </w:r>
      <w:bookmarkEnd w:id="356"/>
    </w:p>
    <w:p w:rsidR="002A6E62" w:rsidRPr="002A6E62" w:rsidRDefault="002A6E62" w:rsidP="002A6E62"/>
    <w:tbl>
      <w:tblPr>
        <w:tblW w:w="10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77"/>
        <w:gridCol w:w="2447"/>
        <w:gridCol w:w="1611"/>
        <w:gridCol w:w="1756"/>
        <w:gridCol w:w="1622"/>
        <w:gridCol w:w="1596"/>
      </w:tblGrid>
      <w:tr w:rsidR="003A686B" w:rsidRPr="0053424A" w:rsidTr="003A686B">
        <w:trPr>
          <w:trHeight w:val="765"/>
        </w:trPr>
        <w:tc>
          <w:tcPr>
            <w:tcW w:w="1177" w:type="dxa"/>
            <w:shd w:val="clear" w:color="auto" w:fill="DBE5F1"/>
          </w:tcPr>
          <w:p w:rsidR="003A686B" w:rsidRPr="0053424A" w:rsidRDefault="003A686B" w:rsidP="003A686B">
            <w:pPr>
              <w:jc w:val="center"/>
              <w:rPr>
                <w:b/>
                <w:sz w:val="18"/>
                <w:szCs w:val="18"/>
                <w:lang w:eastAsia="zh-CN"/>
              </w:rPr>
            </w:pPr>
            <w:r w:rsidRPr="0053424A">
              <w:rPr>
                <w:b/>
                <w:sz w:val="18"/>
                <w:szCs w:val="18"/>
                <w:lang w:eastAsia="zh-CN"/>
              </w:rPr>
              <w:t>VRIJEME</w:t>
            </w:r>
          </w:p>
        </w:tc>
        <w:tc>
          <w:tcPr>
            <w:tcW w:w="2447" w:type="dxa"/>
            <w:shd w:val="clear" w:color="auto" w:fill="DBE5F1"/>
          </w:tcPr>
          <w:p w:rsidR="003A686B" w:rsidRPr="0053424A" w:rsidRDefault="003A686B" w:rsidP="003A686B">
            <w:pPr>
              <w:jc w:val="center"/>
              <w:rPr>
                <w:b/>
                <w:sz w:val="18"/>
                <w:szCs w:val="18"/>
                <w:lang w:eastAsia="zh-CN"/>
              </w:rPr>
            </w:pPr>
            <w:r w:rsidRPr="0053424A">
              <w:rPr>
                <w:b/>
                <w:sz w:val="18"/>
                <w:szCs w:val="18"/>
                <w:lang w:eastAsia="zh-CN"/>
              </w:rPr>
              <w:t>LOKACIJA</w:t>
            </w:r>
          </w:p>
        </w:tc>
        <w:tc>
          <w:tcPr>
            <w:tcW w:w="1611" w:type="dxa"/>
            <w:shd w:val="clear" w:color="auto" w:fill="DBE5F1"/>
          </w:tcPr>
          <w:p w:rsidR="003A686B" w:rsidRPr="0053424A" w:rsidRDefault="003A686B" w:rsidP="003A686B">
            <w:pPr>
              <w:jc w:val="center"/>
              <w:rPr>
                <w:b/>
                <w:sz w:val="18"/>
                <w:szCs w:val="18"/>
                <w:lang w:eastAsia="zh-CN"/>
              </w:rPr>
            </w:pPr>
            <w:r w:rsidRPr="0053424A">
              <w:rPr>
                <w:b/>
                <w:sz w:val="18"/>
                <w:szCs w:val="18"/>
                <w:lang w:eastAsia="zh-CN"/>
              </w:rPr>
              <w:t>UZROK POŽARA</w:t>
            </w:r>
          </w:p>
        </w:tc>
        <w:tc>
          <w:tcPr>
            <w:tcW w:w="1756" w:type="dxa"/>
            <w:shd w:val="clear" w:color="auto" w:fill="DBE5F1"/>
          </w:tcPr>
          <w:p w:rsidR="003A686B" w:rsidRPr="0053424A" w:rsidRDefault="003A686B" w:rsidP="003A686B">
            <w:pPr>
              <w:jc w:val="center"/>
              <w:rPr>
                <w:b/>
                <w:sz w:val="18"/>
                <w:szCs w:val="18"/>
                <w:lang w:eastAsia="zh-CN"/>
              </w:rPr>
            </w:pPr>
            <w:r w:rsidRPr="0053424A">
              <w:rPr>
                <w:b/>
                <w:sz w:val="18"/>
                <w:szCs w:val="18"/>
                <w:lang w:eastAsia="zh-CN"/>
              </w:rPr>
              <w:t>KLASIFIKACIJA POŽARA</w:t>
            </w:r>
          </w:p>
        </w:tc>
        <w:tc>
          <w:tcPr>
            <w:tcW w:w="1622" w:type="dxa"/>
            <w:shd w:val="clear" w:color="auto" w:fill="DBE5F1"/>
          </w:tcPr>
          <w:p w:rsidR="003A686B" w:rsidRPr="0053424A" w:rsidRDefault="003A686B" w:rsidP="003A686B">
            <w:pPr>
              <w:jc w:val="center"/>
              <w:rPr>
                <w:b/>
                <w:sz w:val="18"/>
                <w:szCs w:val="18"/>
                <w:lang w:eastAsia="zh-CN"/>
              </w:rPr>
            </w:pPr>
            <w:r w:rsidRPr="0053424A">
              <w:rPr>
                <w:b/>
                <w:sz w:val="18"/>
                <w:szCs w:val="18"/>
                <w:lang w:eastAsia="zh-CN"/>
              </w:rPr>
              <w:t>ŠTETA NASTALA U POŽARU</w:t>
            </w:r>
          </w:p>
          <w:p w:rsidR="003A686B" w:rsidRPr="0053424A" w:rsidRDefault="003A686B" w:rsidP="003A686B">
            <w:pPr>
              <w:jc w:val="center"/>
              <w:rPr>
                <w:b/>
                <w:sz w:val="18"/>
                <w:szCs w:val="18"/>
                <w:lang w:eastAsia="zh-CN"/>
              </w:rPr>
            </w:pPr>
            <w:r w:rsidRPr="0053424A">
              <w:rPr>
                <w:b/>
                <w:sz w:val="18"/>
                <w:szCs w:val="18"/>
                <w:lang w:eastAsia="zh-CN"/>
              </w:rPr>
              <w:t>-KN-</w:t>
            </w:r>
          </w:p>
        </w:tc>
        <w:tc>
          <w:tcPr>
            <w:tcW w:w="1596" w:type="dxa"/>
            <w:shd w:val="clear" w:color="auto" w:fill="DBE5F1"/>
          </w:tcPr>
          <w:p w:rsidR="003A686B" w:rsidRPr="0053424A" w:rsidRDefault="003A686B" w:rsidP="003A686B">
            <w:pPr>
              <w:jc w:val="center"/>
              <w:rPr>
                <w:b/>
                <w:sz w:val="18"/>
                <w:szCs w:val="18"/>
                <w:lang w:eastAsia="zh-CN"/>
              </w:rPr>
            </w:pPr>
            <w:r w:rsidRPr="0053424A">
              <w:rPr>
                <w:b/>
                <w:sz w:val="18"/>
                <w:szCs w:val="18"/>
                <w:lang w:eastAsia="zh-CN"/>
              </w:rPr>
              <w:t>KOREKTIVNE RADNJE</w:t>
            </w:r>
          </w:p>
        </w:tc>
      </w:tr>
      <w:tr w:rsidR="003A686B" w:rsidRPr="0053424A" w:rsidTr="003A686B">
        <w:trPr>
          <w:trHeight w:val="3585"/>
        </w:trPr>
        <w:tc>
          <w:tcPr>
            <w:tcW w:w="1177" w:type="dxa"/>
            <w:shd w:val="clear" w:color="auto" w:fill="auto"/>
          </w:tcPr>
          <w:p w:rsidR="003A686B" w:rsidRPr="0053424A" w:rsidRDefault="003A686B" w:rsidP="003A686B">
            <w:pPr>
              <w:jc w:val="center"/>
              <w:rPr>
                <w:b/>
                <w:sz w:val="20"/>
                <w:szCs w:val="20"/>
                <w:lang w:eastAsia="zh-CN"/>
              </w:rPr>
            </w:pPr>
          </w:p>
          <w:p w:rsidR="003A686B" w:rsidRPr="0053424A" w:rsidRDefault="003A686B" w:rsidP="003A686B">
            <w:pPr>
              <w:jc w:val="center"/>
              <w:rPr>
                <w:b/>
                <w:sz w:val="20"/>
                <w:szCs w:val="20"/>
                <w:lang w:eastAsia="zh-CN"/>
              </w:rPr>
            </w:pPr>
          </w:p>
          <w:p w:rsidR="003A686B" w:rsidRPr="0053424A" w:rsidRDefault="003A686B" w:rsidP="003A686B">
            <w:pPr>
              <w:jc w:val="center"/>
              <w:rPr>
                <w:b/>
                <w:sz w:val="20"/>
                <w:szCs w:val="20"/>
                <w:lang w:eastAsia="zh-CN"/>
              </w:rPr>
            </w:pPr>
          </w:p>
          <w:p w:rsidR="003A686B" w:rsidRPr="0053424A" w:rsidRDefault="003A686B" w:rsidP="003A686B">
            <w:pPr>
              <w:jc w:val="center"/>
              <w:rPr>
                <w:b/>
                <w:sz w:val="20"/>
                <w:szCs w:val="20"/>
                <w:lang w:eastAsia="zh-CN"/>
              </w:rPr>
            </w:pPr>
          </w:p>
          <w:p w:rsidR="003A686B" w:rsidRPr="0053424A" w:rsidRDefault="003A686B" w:rsidP="003A686B">
            <w:pPr>
              <w:jc w:val="center"/>
              <w:rPr>
                <w:b/>
                <w:sz w:val="20"/>
                <w:szCs w:val="20"/>
                <w:lang w:eastAsia="zh-CN"/>
              </w:rPr>
            </w:pPr>
            <w:r w:rsidRPr="0053424A">
              <w:rPr>
                <w:b/>
                <w:sz w:val="20"/>
                <w:szCs w:val="20"/>
                <w:lang w:eastAsia="zh-CN"/>
              </w:rPr>
              <w:t>20.</w:t>
            </w:r>
          </w:p>
          <w:p w:rsidR="003A686B" w:rsidRPr="0053424A" w:rsidRDefault="003A686B" w:rsidP="003A686B">
            <w:pPr>
              <w:jc w:val="center"/>
              <w:rPr>
                <w:b/>
                <w:sz w:val="20"/>
                <w:szCs w:val="20"/>
                <w:lang w:eastAsia="zh-CN"/>
              </w:rPr>
            </w:pPr>
            <w:r w:rsidRPr="0053424A">
              <w:rPr>
                <w:b/>
                <w:sz w:val="20"/>
                <w:szCs w:val="20"/>
                <w:lang w:eastAsia="zh-CN"/>
              </w:rPr>
              <w:t>lipnja</w:t>
            </w:r>
          </w:p>
          <w:p w:rsidR="003A686B" w:rsidRPr="0053424A" w:rsidRDefault="003A686B" w:rsidP="003A686B">
            <w:pPr>
              <w:jc w:val="center"/>
              <w:rPr>
                <w:sz w:val="20"/>
                <w:szCs w:val="20"/>
                <w:lang w:eastAsia="zh-CN"/>
              </w:rPr>
            </w:pPr>
            <w:r w:rsidRPr="0053424A">
              <w:rPr>
                <w:b/>
                <w:sz w:val="20"/>
                <w:szCs w:val="20"/>
                <w:lang w:eastAsia="zh-CN"/>
              </w:rPr>
              <w:t>2011.</w:t>
            </w:r>
          </w:p>
        </w:tc>
        <w:tc>
          <w:tcPr>
            <w:tcW w:w="2447" w:type="dxa"/>
            <w:shd w:val="clear" w:color="auto" w:fill="auto"/>
          </w:tcPr>
          <w:p w:rsidR="003A686B" w:rsidRPr="0053424A" w:rsidRDefault="003A686B" w:rsidP="003A686B">
            <w:pPr>
              <w:autoSpaceDE w:val="0"/>
              <w:autoSpaceDN w:val="0"/>
              <w:adjustRightInd w:val="0"/>
              <w:rPr>
                <w:sz w:val="20"/>
                <w:szCs w:val="20"/>
              </w:rPr>
            </w:pPr>
            <w:r w:rsidRPr="0053424A">
              <w:rPr>
                <w:sz w:val="20"/>
                <w:szCs w:val="20"/>
              </w:rPr>
              <w:t>KP-6 i Dorada II - Dana 20.06.2011.god. u 10,48 sati dogodio se veliki požar u</w:t>
            </w:r>
            <w:r>
              <w:rPr>
                <w:sz w:val="20"/>
                <w:szCs w:val="20"/>
              </w:rPr>
              <w:t xml:space="preserve"> </w:t>
            </w:r>
            <w:r w:rsidRPr="0053424A">
              <w:rPr>
                <w:sz w:val="20"/>
                <w:szCs w:val="20"/>
              </w:rPr>
              <w:t>cijevnom kanalu između Dorade II i KP-6. Požar je obuhvatio cijeli kanal uz grupu spremnika "A" i prenio se u cijevni kanal do</w:t>
            </w:r>
          </w:p>
          <w:p w:rsidR="003A686B" w:rsidRPr="0053424A" w:rsidRDefault="003A686B" w:rsidP="003A686B">
            <w:pPr>
              <w:autoSpaceDE w:val="0"/>
              <w:autoSpaceDN w:val="0"/>
              <w:adjustRightInd w:val="0"/>
              <w:rPr>
                <w:sz w:val="20"/>
                <w:szCs w:val="20"/>
              </w:rPr>
            </w:pPr>
            <w:r w:rsidRPr="0053424A">
              <w:rPr>
                <w:sz w:val="20"/>
                <w:szCs w:val="20"/>
              </w:rPr>
              <w:t>postrojenja KP-6. U gašenju su sudjelovale osim PVP SINACO i vatrogasne postrojbe izvana (JVP i DVD). Prilikom gašenja je</w:t>
            </w:r>
          </w:p>
          <w:p w:rsidR="003A686B" w:rsidRPr="0053424A" w:rsidRDefault="003A686B" w:rsidP="003A686B">
            <w:pPr>
              <w:rPr>
                <w:sz w:val="20"/>
                <w:szCs w:val="20"/>
              </w:rPr>
            </w:pPr>
            <w:r w:rsidRPr="0053424A">
              <w:rPr>
                <w:sz w:val="20"/>
                <w:szCs w:val="20"/>
              </w:rPr>
              <w:t>ozlijeđeno 6 vatrogasaca.</w:t>
            </w:r>
          </w:p>
        </w:tc>
        <w:tc>
          <w:tcPr>
            <w:tcW w:w="1611" w:type="dxa"/>
            <w:shd w:val="clear" w:color="auto" w:fill="auto"/>
          </w:tcPr>
          <w:p w:rsidR="003A686B" w:rsidRPr="0053424A" w:rsidRDefault="003A686B" w:rsidP="003A686B">
            <w:pPr>
              <w:jc w:val="center"/>
              <w:rPr>
                <w:sz w:val="20"/>
                <w:szCs w:val="20"/>
                <w:lang w:eastAsia="zh-CN"/>
              </w:rPr>
            </w:pPr>
            <w:r w:rsidRPr="0053424A">
              <w:rPr>
                <w:sz w:val="20"/>
                <w:szCs w:val="20"/>
                <w:lang w:eastAsia="zh-CN"/>
              </w:rPr>
              <w:t>Nepoštivanje procedura</w:t>
            </w:r>
          </w:p>
        </w:tc>
        <w:tc>
          <w:tcPr>
            <w:tcW w:w="1756" w:type="dxa"/>
            <w:shd w:val="clear" w:color="auto" w:fill="auto"/>
          </w:tcPr>
          <w:p w:rsidR="003A686B" w:rsidRPr="0053424A" w:rsidRDefault="003A686B" w:rsidP="003A686B">
            <w:pPr>
              <w:jc w:val="center"/>
              <w:rPr>
                <w:sz w:val="20"/>
                <w:szCs w:val="20"/>
                <w:lang w:eastAsia="zh-CN"/>
              </w:rPr>
            </w:pPr>
            <w:r w:rsidRPr="0053424A">
              <w:rPr>
                <w:sz w:val="20"/>
                <w:szCs w:val="20"/>
                <w:lang w:eastAsia="zh-CN"/>
              </w:rPr>
              <w:t>Veliki požar</w:t>
            </w:r>
          </w:p>
        </w:tc>
        <w:tc>
          <w:tcPr>
            <w:tcW w:w="1622" w:type="dxa"/>
            <w:shd w:val="clear" w:color="auto" w:fill="auto"/>
          </w:tcPr>
          <w:p w:rsidR="003A686B" w:rsidRPr="0053424A" w:rsidRDefault="003A686B" w:rsidP="003A686B">
            <w:pPr>
              <w:jc w:val="center"/>
              <w:rPr>
                <w:sz w:val="20"/>
                <w:szCs w:val="20"/>
                <w:lang w:eastAsia="zh-CN"/>
              </w:rPr>
            </w:pPr>
            <w:r w:rsidRPr="0053424A">
              <w:rPr>
                <w:sz w:val="20"/>
                <w:szCs w:val="20"/>
                <w:lang w:eastAsia="zh-CN"/>
              </w:rPr>
              <w:t>110.000.000,00</w:t>
            </w:r>
          </w:p>
        </w:tc>
        <w:tc>
          <w:tcPr>
            <w:tcW w:w="1596" w:type="dxa"/>
            <w:shd w:val="clear" w:color="auto" w:fill="auto"/>
          </w:tcPr>
          <w:p w:rsidR="003A686B" w:rsidRPr="0053424A" w:rsidRDefault="003A686B" w:rsidP="003A686B">
            <w:pPr>
              <w:rPr>
                <w:sz w:val="20"/>
                <w:szCs w:val="20"/>
                <w:lang w:eastAsia="zh-CN"/>
              </w:rPr>
            </w:pPr>
            <w:r w:rsidRPr="0053424A">
              <w:rPr>
                <w:sz w:val="20"/>
                <w:szCs w:val="20"/>
                <w:lang w:eastAsia="zh-CN"/>
              </w:rPr>
              <w:t>Izrada procedura kojima su utvrđeni postupci za rad na sig</w:t>
            </w:r>
            <w:r>
              <w:rPr>
                <w:sz w:val="20"/>
                <w:szCs w:val="20"/>
                <w:lang w:eastAsia="zh-CN"/>
              </w:rPr>
              <w:t xml:space="preserve">uran način. Obnovljeni objekti. </w:t>
            </w:r>
            <w:r w:rsidRPr="0053424A">
              <w:rPr>
                <w:sz w:val="20"/>
                <w:szCs w:val="20"/>
                <w:lang w:eastAsia="zh-CN"/>
              </w:rPr>
              <w:t>Ugradnja detekcije plina.</w:t>
            </w:r>
          </w:p>
        </w:tc>
      </w:tr>
      <w:tr w:rsidR="003A686B" w:rsidRPr="0053424A" w:rsidTr="003A686B">
        <w:trPr>
          <w:trHeight w:val="300"/>
        </w:trPr>
        <w:tc>
          <w:tcPr>
            <w:tcW w:w="1177" w:type="dxa"/>
            <w:shd w:val="clear" w:color="auto" w:fill="auto"/>
          </w:tcPr>
          <w:p w:rsidR="003A686B" w:rsidRPr="0053424A" w:rsidRDefault="003A686B" w:rsidP="003A686B">
            <w:pPr>
              <w:jc w:val="center"/>
              <w:rPr>
                <w:b/>
                <w:sz w:val="20"/>
                <w:szCs w:val="20"/>
                <w:lang w:eastAsia="zh-CN"/>
              </w:rPr>
            </w:pPr>
          </w:p>
          <w:p w:rsidR="003A686B" w:rsidRPr="0053424A" w:rsidRDefault="003A686B" w:rsidP="003A686B">
            <w:pPr>
              <w:jc w:val="center"/>
              <w:rPr>
                <w:b/>
                <w:sz w:val="20"/>
                <w:szCs w:val="20"/>
                <w:lang w:eastAsia="zh-CN"/>
              </w:rPr>
            </w:pPr>
          </w:p>
          <w:p w:rsidR="003A686B" w:rsidRPr="0053424A" w:rsidRDefault="003A686B" w:rsidP="003A686B">
            <w:pPr>
              <w:jc w:val="center"/>
              <w:rPr>
                <w:b/>
                <w:sz w:val="20"/>
                <w:szCs w:val="20"/>
                <w:lang w:eastAsia="zh-CN"/>
              </w:rPr>
            </w:pPr>
          </w:p>
          <w:p w:rsidR="003A686B" w:rsidRPr="0053424A" w:rsidRDefault="003A686B" w:rsidP="003A686B">
            <w:pPr>
              <w:jc w:val="center"/>
              <w:rPr>
                <w:b/>
                <w:sz w:val="20"/>
                <w:szCs w:val="20"/>
                <w:lang w:eastAsia="zh-CN"/>
              </w:rPr>
            </w:pPr>
          </w:p>
          <w:p w:rsidR="003A686B" w:rsidRPr="0053424A" w:rsidRDefault="003A686B" w:rsidP="003A686B">
            <w:pPr>
              <w:jc w:val="center"/>
              <w:rPr>
                <w:b/>
                <w:sz w:val="20"/>
                <w:szCs w:val="20"/>
                <w:lang w:eastAsia="zh-CN"/>
              </w:rPr>
            </w:pPr>
            <w:r w:rsidRPr="0053424A">
              <w:rPr>
                <w:b/>
                <w:sz w:val="20"/>
                <w:szCs w:val="20"/>
                <w:lang w:eastAsia="zh-CN"/>
              </w:rPr>
              <w:t>23.</w:t>
            </w:r>
          </w:p>
          <w:p w:rsidR="003A686B" w:rsidRPr="0053424A" w:rsidRDefault="003A686B" w:rsidP="003A686B">
            <w:pPr>
              <w:jc w:val="center"/>
              <w:rPr>
                <w:b/>
                <w:sz w:val="20"/>
                <w:szCs w:val="20"/>
                <w:lang w:eastAsia="zh-CN"/>
              </w:rPr>
            </w:pPr>
            <w:r w:rsidRPr="0053424A">
              <w:rPr>
                <w:b/>
                <w:sz w:val="20"/>
                <w:szCs w:val="20"/>
                <w:lang w:eastAsia="zh-CN"/>
              </w:rPr>
              <w:t xml:space="preserve">prosinca </w:t>
            </w:r>
          </w:p>
          <w:p w:rsidR="003A686B" w:rsidRPr="0053424A" w:rsidRDefault="003A686B" w:rsidP="003A686B">
            <w:pPr>
              <w:jc w:val="center"/>
              <w:rPr>
                <w:sz w:val="20"/>
                <w:szCs w:val="20"/>
                <w:lang w:eastAsia="zh-CN"/>
              </w:rPr>
            </w:pPr>
            <w:r w:rsidRPr="0053424A">
              <w:rPr>
                <w:b/>
                <w:sz w:val="20"/>
                <w:szCs w:val="20"/>
                <w:lang w:eastAsia="zh-CN"/>
              </w:rPr>
              <w:t>2013.</w:t>
            </w:r>
          </w:p>
        </w:tc>
        <w:tc>
          <w:tcPr>
            <w:tcW w:w="2447" w:type="dxa"/>
            <w:shd w:val="clear" w:color="auto" w:fill="auto"/>
          </w:tcPr>
          <w:p w:rsidR="003A686B" w:rsidRPr="0053424A" w:rsidRDefault="003A686B" w:rsidP="003A686B">
            <w:pPr>
              <w:autoSpaceDE w:val="0"/>
              <w:autoSpaceDN w:val="0"/>
              <w:adjustRightInd w:val="0"/>
              <w:rPr>
                <w:sz w:val="20"/>
                <w:szCs w:val="20"/>
              </w:rPr>
            </w:pPr>
            <w:r w:rsidRPr="0053424A">
              <w:rPr>
                <w:sz w:val="20"/>
                <w:szCs w:val="20"/>
              </w:rPr>
              <w:t>Zbog problema s kotlom NGP, na KP-4, došlo je do požara na plameniku 2.</w:t>
            </w:r>
          </w:p>
          <w:p w:rsidR="003A686B" w:rsidRPr="0053424A" w:rsidRDefault="003A686B" w:rsidP="003A686B">
            <w:pPr>
              <w:autoSpaceDE w:val="0"/>
              <w:autoSpaceDN w:val="0"/>
              <w:adjustRightInd w:val="0"/>
              <w:rPr>
                <w:sz w:val="20"/>
                <w:szCs w:val="20"/>
              </w:rPr>
            </w:pPr>
            <w:r w:rsidRPr="0053424A">
              <w:rPr>
                <w:sz w:val="20"/>
                <w:szCs w:val="20"/>
              </w:rPr>
              <w:t>Plamenik se ugasio te je došlo do podlijevanja lož ulja u zračni kanal unutar</w:t>
            </w:r>
          </w:p>
          <w:p w:rsidR="003A686B" w:rsidRPr="0053424A" w:rsidRDefault="003A686B" w:rsidP="003A686B">
            <w:pPr>
              <w:autoSpaceDE w:val="0"/>
              <w:autoSpaceDN w:val="0"/>
              <w:adjustRightInd w:val="0"/>
              <w:rPr>
                <w:sz w:val="20"/>
                <w:szCs w:val="20"/>
              </w:rPr>
            </w:pPr>
            <w:r w:rsidRPr="0053424A">
              <w:rPr>
                <w:sz w:val="20"/>
                <w:szCs w:val="20"/>
              </w:rPr>
              <w:t>ložišta kotla gdje je došlo do zapaljenja.</w:t>
            </w:r>
          </w:p>
          <w:p w:rsidR="003A686B" w:rsidRPr="0053424A" w:rsidRDefault="003A686B" w:rsidP="003A686B">
            <w:pPr>
              <w:autoSpaceDE w:val="0"/>
              <w:autoSpaceDN w:val="0"/>
              <w:adjustRightInd w:val="0"/>
              <w:rPr>
                <w:sz w:val="20"/>
                <w:szCs w:val="20"/>
              </w:rPr>
            </w:pPr>
            <w:r w:rsidRPr="0053424A">
              <w:rPr>
                <w:sz w:val="20"/>
                <w:szCs w:val="20"/>
              </w:rPr>
              <w:t>Požar koji je nastao u kotlu proširio se na plamenik 2 i uhvatio njegov vanjski dio</w:t>
            </w:r>
          </w:p>
          <w:p w:rsidR="003A686B" w:rsidRPr="0053424A" w:rsidRDefault="003A686B" w:rsidP="003A686B">
            <w:pPr>
              <w:autoSpaceDE w:val="0"/>
              <w:autoSpaceDN w:val="0"/>
              <w:adjustRightInd w:val="0"/>
              <w:rPr>
                <w:sz w:val="20"/>
                <w:szCs w:val="20"/>
              </w:rPr>
            </w:pPr>
            <w:r w:rsidRPr="0053424A">
              <w:rPr>
                <w:sz w:val="20"/>
                <w:szCs w:val="20"/>
              </w:rPr>
              <w:t>(električne instalacije). Požar je sa prahom iz vozila ugašen od strane vatrogasaca PVP</w:t>
            </w:r>
          </w:p>
          <w:p w:rsidR="003A686B" w:rsidRPr="0053424A" w:rsidRDefault="003A686B" w:rsidP="003A686B">
            <w:pPr>
              <w:autoSpaceDE w:val="0"/>
              <w:autoSpaceDN w:val="0"/>
              <w:adjustRightInd w:val="0"/>
              <w:rPr>
                <w:sz w:val="20"/>
                <w:szCs w:val="20"/>
              </w:rPr>
            </w:pPr>
            <w:r w:rsidRPr="0053424A">
              <w:rPr>
                <w:sz w:val="20"/>
                <w:szCs w:val="20"/>
              </w:rPr>
              <w:t>RNS nakon 20 minuta. U ovom slučaju nije bilo utjecaja na okoliš. U akciji gašenja jedan vatrogasac je</w:t>
            </w:r>
          </w:p>
          <w:p w:rsidR="003A686B" w:rsidRPr="0053424A" w:rsidRDefault="003A686B" w:rsidP="003A686B">
            <w:pPr>
              <w:autoSpaceDE w:val="0"/>
              <w:autoSpaceDN w:val="0"/>
              <w:adjustRightInd w:val="0"/>
              <w:rPr>
                <w:sz w:val="20"/>
                <w:szCs w:val="20"/>
              </w:rPr>
            </w:pPr>
            <w:r w:rsidRPr="0053424A">
              <w:rPr>
                <w:sz w:val="20"/>
                <w:szCs w:val="20"/>
              </w:rPr>
              <w:t>udahnuo malu količinu praha za gašenje i zatražio liječničku pomoć.</w:t>
            </w:r>
          </w:p>
        </w:tc>
        <w:tc>
          <w:tcPr>
            <w:tcW w:w="1611" w:type="dxa"/>
            <w:shd w:val="clear" w:color="auto" w:fill="auto"/>
          </w:tcPr>
          <w:p w:rsidR="003A686B" w:rsidRPr="0053424A" w:rsidRDefault="003A686B" w:rsidP="003A686B">
            <w:pPr>
              <w:jc w:val="center"/>
              <w:rPr>
                <w:sz w:val="20"/>
                <w:szCs w:val="20"/>
                <w:lang w:eastAsia="zh-CN"/>
              </w:rPr>
            </w:pPr>
            <w:r w:rsidRPr="0053424A">
              <w:rPr>
                <w:sz w:val="20"/>
                <w:szCs w:val="20"/>
                <w:lang w:eastAsia="zh-CN"/>
              </w:rPr>
              <w:t>Prelijevanje lož-ulja</w:t>
            </w:r>
          </w:p>
        </w:tc>
        <w:tc>
          <w:tcPr>
            <w:tcW w:w="1756" w:type="dxa"/>
            <w:shd w:val="clear" w:color="auto" w:fill="auto"/>
          </w:tcPr>
          <w:p w:rsidR="003A686B" w:rsidRPr="0053424A" w:rsidRDefault="003A686B" w:rsidP="003A686B">
            <w:pPr>
              <w:jc w:val="center"/>
              <w:rPr>
                <w:sz w:val="20"/>
                <w:szCs w:val="20"/>
                <w:lang w:eastAsia="zh-CN"/>
              </w:rPr>
            </w:pPr>
            <w:r w:rsidRPr="0053424A">
              <w:rPr>
                <w:sz w:val="20"/>
                <w:szCs w:val="20"/>
                <w:lang w:eastAsia="zh-CN"/>
              </w:rPr>
              <w:t>Srednji požar</w:t>
            </w:r>
          </w:p>
        </w:tc>
        <w:tc>
          <w:tcPr>
            <w:tcW w:w="1622" w:type="dxa"/>
            <w:shd w:val="clear" w:color="auto" w:fill="auto"/>
          </w:tcPr>
          <w:p w:rsidR="003A686B" w:rsidRPr="0053424A" w:rsidRDefault="003A686B" w:rsidP="003A686B">
            <w:pPr>
              <w:jc w:val="center"/>
              <w:rPr>
                <w:sz w:val="20"/>
                <w:szCs w:val="20"/>
                <w:lang w:eastAsia="zh-CN"/>
              </w:rPr>
            </w:pPr>
            <w:r w:rsidRPr="0053424A">
              <w:rPr>
                <w:sz w:val="20"/>
                <w:szCs w:val="20"/>
                <w:lang w:eastAsia="zh-CN"/>
              </w:rPr>
              <w:t>Neznatna</w:t>
            </w:r>
          </w:p>
        </w:tc>
        <w:tc>
          <w:tcPr>
            <w:tcW w:w="1596" w:type="dxa"/>
            <w:shd w:val="clear" w:color="auto" w:fill="auto"/>
          </w:tcPr>
          <w:p w:rsidR="003A686B" w:rsidRPr="0053424A" w:rsidRDefault="003A686B" w:rsidP="003A686B">
            <w:pPr>
              <w:rPr>
                <w:sz w:val="20"/>
                <w:szCs w:val="20"/>
                <w:lang w:eastAsia="zh-CN"/>
              </w:rPr>
            </w:pPr>
            <w:r w:rsidRPr="0053424A">
              <w:rPr>
                <w:sz w:val="20"/>
                <w:szCs w:val="20"/>
                <w:lang w:eastAsia="zh-CN"/>
              </w:rPr>
              <w:t>Revizija procedura. Izmještanje sustava za paljenje plamenika.</w:t>
            </w:r>
          </w:p>
        </w:tc>
      </w:tr>
      <w:tr w:rsidR="003A686B" w:rsidRPr="0053424A" w:rsidTr="003A686B">
        <w:trPr>
          <w:trHeight w:val="285"/>
        </w:trPr>
        <w:tc>
          <w:tcPr>
            <w:tcW w:w="1177" w:type="dxa"/>
            <w:shd w:val="clear" w:color="auto" w:fill="auto"/>
          </w:tcPr>
          <w:p w:rsidR="003A686B" w:rsidRPr="0053424A" w:rsidRDefault="003A686B" w:rsidP="003A686B">
            <w:pPr>
              <w:jc w:val="center"/>
              <w:rPr>
                <w:b/>
                <w:sz w:val="20"/>
                <w:szCs w:val="20"/>
                <w:lang w:eastAsia="zh-CN"/>
              </w:rPr>
            </w:pPr>
            <w:r w:rsidRPr="0053424A">
              <w:rPr>
                <w:b/>
                <w:sz w:val="20"/>
                <w:szCs w:val="20"/>
                <w:lang w:eastAsia="zh-CN"/>
              </w:rPr>
              <w:t xml:space="preserve">20. </w:t>
            </w:r>
          </w:p>
          <w:p w:rsidR="003A686B" w:rsidRPr="0053424A" w:rsidRDefault="003A686B" w:rsidP="003A686B">
            <w:pPr>
              <w:jc w:val="center"/>
              <w:rPr>
                <w:b/>
                <w:sz w:val="20"/>
                <w:szCs w:val="20"/>
                <w:lang w:eastAsia="zh-CN"/>
              </w:rPr>
            </w:pPr>
            <w:r w:rsidRPr="0053424A">
              <w:rPr>
                <w:b/>
                <w:sz w:val="20"/>
                <w:szCs w:val="20"/>
                <w:lang w:eastAsia="zh-CN"/>
              </w:rPr>
              <w:t xml:space="preserve">ožujka </w:t>
            </w:r>
          </w:p>
          <w:p w:rsidR="003A686B" w:rsidRPr="0053424A" w:rsidRDefault="003A686B" w:rsidP="003A686B">
            <w:pPr>
              <w:jc w:val="center"/>
              <w:rPr>
                <w:sz w:val="20"/>
                <w:szCs w:val="20"/>
                <w:lang w:eastAsia="zh-CN"/>
              </w:rPr>
            </w:pPr>
            <w:r w:rsidRPr="0053424A">
              <w:rPr>
                <w:b/>
                <w:sz w:val="20"/>
                <w:szCs w:val="20"/>
                <w:lang w:eastAsia="zh-CN"/>
              </w:rPr>
              <w:t>2014.</w:t>
            </w:r>
          </w:p>
        </w:tc>
        <w:tc>
          <w:tcPr>
            <w:tcW w:w="2447" w:type="dxa"/>
            <w:shd w:val="clear" w:color="auto" w:fill="auto"/>
          </w:tcPr>
          <w:p w:rsidR="003A686B" w:rsidRPr="0053424A" w:rsidRDefault="003A686B" w:rsidP="003A686B">
            <w:pPr>
              <w:autoSpaceDE w:val="0"/>
              <w:autoSpaceDN w:val="0"/>
              <w:adjustRightInd w:val="0"/>
              <w:rPr>
                <w:sz w:val="20"/>
                <w:szCs w:val="20"/>
              </w:rPr>
            </w:pPr>
            <w:r w:rsidRPr="0053424A">
              <w:rPr>
                <w:sz w:val="20"/>
                <w:szCs w:val="20"/>
              </w:rPr>
              <w:t>Dana 20.3.2014.god. u 5:15 sati došlo je do požara na vodu kisele baklje ispred ulaza</w:t>
            </w:r>
            <w:r>
              <w:rPr>
                <w:sz w:val="20"/>
                <w:szCs w:val="20"/>
              </w:rPr>
              <w:t xml:space="preserve"> </w:t>
            </w:r>
            <w:r w:rsidRPr="0053424A">
              <w:rPr>
                <w:sz w:val="20"/>
                <w:szCs w:val="20"/>
              </w:rPr>
              <w:t>na sekciju 9300 (SRU), KP-7. Požar je ugašen intervencijom Vatrogasne postrojbe. Događaj je prouzročio obustavu sekcija</w:t>
            </w:r>
          </w:p>
          <w:p w:rsidR="003A686B" w:rsidRPr="0053424A" w:rsidRDefault="003A686B" w:rsidP="003A686B">
            <w:pPr>
              <w:autoSpaceDE w:val="0"/>
              <w:autoSpaceDN w:val="0"/>
              <w:adjustRightInd w:val="0"/>
              <w:rPr>
                <w:sz w:val="20"/>
                <w:szCs w:val="20"/>
              </w:rPr>
            </w:pPr>
            <w:r w:rsidRPr="0053424A">
              <w:rPr>
                <w:sz w:val="20"/>
                <w:szCs w:val="20"/>
              </w:rPr>
              <w:t>FCC i SRU jedan dan prije planirane obustave.</w:t>
            </w:r>
          </w:p>
        </w:tc>
        <w:tc>
          <w:tcPr>
            <w:tcW w:w="1611" w:type="dxa"/>
            <w:shd w:val="clear" w:color="auto" w:fill="auto"/>
          </w:tcPr>
          <w:p w:rsidR="003A686B" w:rsidRPr="0053424A" w:rsidRDefault="003A686B" w:rsidP="003A686B">
            <w:pPr>
              <w:jc w:val="center"/>
              <w:rPr>
                <w:sz w:val="20"/>
                <w:szCs w:val="20"/>
                <w:lang w:eastAsia="zh-CN"/>
              </w:rPr>
            </w:pPr>
            <w:r w:rsidRPr="0053424A">
              <w:rPr>
                <w:sz w:val="20"/>
                <w:szCs w:val="20"/>
                <w:lang w:eastAsia="zh-CN"/>
              </w:rPr>
              <w:t>Samozapaljenje željeznog sulfida</w:t>
            </w:r>
          </w:p>
        </w:tc>
        <w:tc>
          <w:tcPr>
            <w:tcW w:w="1756" w:type="dxa"/>
            <w:shd w:val="clear" w:color="auto" w:fill="auto"/>
          </w:tcPr>
          <w:p w:rsidR="003A686B" w:rsidRPr="0053424A" w:rsidRDefault="003A686B" w:rsidP="003A686B">
            <w:pPr>
              <w:jc w:val="center"/>
              <w:rPr>
                <w:sz w:val="20"/>
                <w:szCs w:val="20"/>
                <w:lang w:eastAsia="zh-CN"/>
              </w:rPr>
            </w:pPr>
            <w:r w:rsidRPr="0053424A">
              <w:rPr>
                <w:sz w:val="20"/>
                <w:szCs w:val="20"/>
                <w:lang w:eastAsia="zh-CN"/>
              </w:rPr>
              <w:t>Srednji požar</w:t>
            </w:r>
          </w:p>
        </w:tc>
        <w:tc>
          <w:tcPr>
            <w:tcW w:w="1622" w:type="dxa"/>
            <w:shd w:val="clear" w:color="auto" w:fill="auto"/>
          </w:tcPr>
          <w:p w:rsidR="003A686B" w:rsidRPr="0053424A" w:rsidRDefault="003A686B" w:rsidP="003A686B">
            <w:pPr>
              <w:jc w:val="center"/>
              <w:rPr>
                <w:sz w:val="20"/>
                <w:szCs w:val="20"/>
                <w:lang w:eastAsia="zh-CN"/>
              </w:rPr>
            </w:pPr>
            <w:r w:rsidRPr="0053424A">
              <w:rPr>
                <w:sz w:val="20"/>
                <w:szCs w:val="20"/>
                <w:lang w:eastAsia="zh-CN"/>
              </w:rPr>
              <w:t>Neznatna</w:t>
            </w:r>
          </w:p>
        </w:tc>
        <w:tc>
          <w:tcPr>
            <w:tcW w:w="1596" w:type="dxa"/>
            <w:shd w:val="clear" w:color="auto" w:fill="auto"/>
          </w:tcPr>
          <w:p w:rsidR="003A686B" w:rsidRPr="0053424A" w:rsidRDefault="003A686B" w:rsidP="003A686B">
            <w:pPr>
              <w:rPr>
                <w:sz w:val="20"/>
                <w:szCs w:val="20"/>
                <w:lang w:eastAsia="zh-CN"/>
              </w:rPr>
            </w:pPr>
            <w:r w:rsidRPr="0053424A">
              <w:rPr>
                <w:sz w:val="20"/>
                <w:szCs w:val="20"/>
                <w:lang w:eastAsia="zh-CN"/>
              </w:rPr>
              <w:t>Zamjena cijevi. Izrađen plan kontrole cjevovoda i čišćenja.</w:t>
            </w:r>
          </w:p>
        </w:tc>
      </w:tr>
    </w:tbl>
    <w:p w:rsidR="002A6E62" w:rsidRDefault="002A6E62" w:rsidP="003A686B">
      <w:pPr>
        <w:jc w:val="center"/>
        <w:rPr>
          <w:b/>
          <w:sz w:val="20"/>
          <w:szCs w:val="20"/>
          <w:lang w:eastAsia="zh-CN"/>
        </w:rPr>
      </w:pPr>
    </w:p>
    <w:p w:rsidR="003A686B" w:rsidRPr="00551E16" w:rsidRDefault="003A686B" w:rsidP="003A686B">
      <w:pPr>
        <w:jc w:val="center"/>
        <w:rPr>
          <w:b/>
          <w:sz w:val="20"/>
          <w:szCs w:val="20"/>
          <w:lang w:eastAsia="zh-CN"/>
        </w:rPr>
      </w:pPr>
      <w:r w:rsidRPr="00787EF7">
        <w:rPr>
          <w:b/>
          <w:sz w:val="20"/>
          <w:szCs w:val="20"/>
          <w:lang w:eastAsia="zh-CN"/>
        </w:rPr>
        <w:t xml:space="preserve">Izvor:Izvješće o sigurnosti INA-INDUSTRIJA NAFTE d.d. za područje postrojenja Rafinerija nafte Sisak </w:t>
      </w:r>
      <w:r w:rsidRPr="00787EF7">
        <w:rPr>
          <w:rFonts w:cs="Arial"/>
          <w:b/>
          <w:sz w:val="20"/>
          <w:szCs w:val="20"/>
          <w:lang w:eastAsia="zh-CN"/>
        </w:rPr>
        <w:t>(RNS), listopad 2016.</w:t>
      </w:r>
    </w:p>
    <w:p w:rsidR="003A686B" w:rsidRDefault="003A686B" w:rsidP="003A686B">
      <w:pPr>
        <w:rPr>
          <w:rFonts w:eastAsia="SimSun"/>
          <w:b/>
          <w:sz w:val="20"/>
          <w:szCs w:val="20"/>
          <w:lang w:eastAsia="zh-CN"/>
        </w:rPr>
      </w:pPr>
    </w:p>
    <w:p w:rsidR="003A686B" w:rsidRDefault="003A686B" w:rsidP="003A686B">
      <w:pPr>
        <w:rPr>
          <w:rFonts w:eastAsia="SimSun"/>
          <w:b/>
          <w:sz w:val="20"/>
          <w:szCs w:val="20"/>
          <w:lang w:eastAsia="zh-CN"/>
        </w:rPr>
      </w:pPr>
    </w:p>
    <w:p w:rsidR="003A686B" w:rsidRDefault="003A686B" w:rsidP="003A686B">
      <w:pPr>
        <w:pStyle w:val="Opisslike"/>
        <w:spacing w:after="0"/>
      </w:pPr>
      <w:bookmarkStart w:id="357" w:name="_Toc509901110"/>
      <w:r>
        <w:t>Slika 12. Smještaj INA d.d. RNS unutar područja Grada Siska</w:t>
      </w:r>
      <w:bookmarkEnd w:id="357"/>
    </w:p>
    <w:p w:rsidR="005F3831" w:rsidRPr="005F3831" w:rsidRDefault="005F3831" w:rsidP="005F3831"/>
    <w:p w:rsidR="002A6E62" w:rsidRPr="002A6E62" w:rsidRDefault="002A6E62" w:rsidP="002A6E62"/>
    <w:p w:rsidR="003A686B" w:rsidRPr="00811D2A" w:rsidRDefault="003A686B" w:rsidP="003A686B">
      <w:pPr>
        <w:rPr>
          <w:rFonts w:eastAsia="SimSun"/>
          <w:sz w:val="22"/>
          <w:lang w:eastAsia="zh-CN"/>
        </w:rPr>
      </w:pPr>
      <w:r>
        <w:rPr>
          <w:rFonts w:eastAsia="SimSun"/>
          <w:noProof/>
          <w:sz w:val="22"/>
        </w:rPr>
        <w:drawing>
          <wp:inline distT="0" distB="0" distL="0" distR="0">
            <wp:extent cx="5753100" cy="6096000"/>
            <wp:effectExtent l="19050" t="0" r="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1"/>
                    <a:srcRect/>
                    <a:stretch>
                      <a:fillRect/>
                    </a:stretch>
                  </pic:blipFill>
                  <pic:spPr bwMode="auto">
                    <a:xfrm>
                      <a:off x="0" y="0"/>
                      <a:ext cx="5753100" cy="6096000"/>
                    </a:xfrm>
                    <a:prstGeom prst="rect">
                      <a:avLst/>
                    </a:prstGeom>
                    <a:noFill/>
                    <a:ln w="9525">
                      <a:noFill/>
                      <a:miter lim="800000"/>
                      <a:headEnd/>
                      <a:tailEnd/>
                    </a:ln>
                  </pic:spPr>
                </pic:pic>
              </a:graphicData>
            </a:graphic>
          </wp:inline>
        </w:drawing>
      </w:r>
    </w:p>
    <w:p w:rsidR="002A6E62" w:rsidRDefault="002A6E62" w:rsidP="003A686B">
      <w:pPr>
        <w:jc w:val="center"/>
        <w:rPr>
          <w:b/>
          <w:sz w:val="20"/>
          <w:szCs w:val="20"/>
          <w:lang w:eastAsia="zh-CN"/>
        </w:rPr>
      </w:pPr>
    </w:p>
    <w:p w:rsidR="005F3831" w:rsidRDefault="005F3831" w:rsidP="003A686B">
      <w:pPr>
        <w:jc w:val="center"/>
        <w:rPr>
          <w:b/>
          <w:sz w:val="20"/>
          <w:szCs w:val="20"/>
          <w:lang w:eastAsia="zh-CN"/>
        </w:rPr>
      </w:pPr>
    </w:p>
    <w:p w:rsidR="003A686B" w:rsidRPr="001A2008" w:rsidRDefault="003A686B" w:rsidP="003A686B">
      <w:pPr>
        <w:jc w:val="center"/>
        <w:rPr>
          <w:b/>
          <w:sz w:val="20"/>
          <w:szCs w:val="20"/>
          <w:lang w:eastAsia="zh-CN"/>
        </w:rPr>
      </w:pPr>
      <w:r w:rsidRPr="00543CFE">
        <w:rPr>
          <w:b/>
          <w:sz w:val="20"/>
          <w:szCs w:val="20"/>
          <w:lang w:eastAsia="zh-CN"/>
        </w:rPr>
        <w:t xml:space="preserve">Izvor:Izvješće o sigurnosti INA-INDUSTRIJA NAFTE d.d. za područje postrojenja Rafinerija nafte Sisak </w:t>
      </w:r>
      <w:r w:rsidRPr="00543CFE">
        <w:rPr>
          <w:rFonts w:cs="Arial"/>
          <w:b/>
          <w:sz w:val="20"/>
          <w:szCs w:val="20"/>
          <w:lang w:eastAsia="zh-CN"/>
        </w:rPr>
        <w:t>(RNS), listopad 2016.</w:t>
      </w:r>
    </w:p>
    <w:p w:rsidR="003A686B" w:rsidRDefault="003A686B" w:rsidP="003A686B"/>
    <w:p w:rsidR="003A686B" w:rsidRDefault="003A686B" w:rsidP="003A686B"/>
    <w:p w:rsidR="003A686B" w:rsidRDefault="003A686B" w:rsidP="003A686B"/>
    <w:p w:rsidR="003A686B" w:rsidRDefault="003A686B" w:rsidP="003A686B"/>
    <w:p w:rsidR="002A6E62" w:rsidRDefault="002A6E62" w:rsidP="003A686B"/>
    <w:p w:rsidR="002A6E62" w:rsidRDefault="002A6E62" w:rsidP="003A686B"/>
    <w:p w:rsidR="003A686B" w:rsidRDefault="003A686B" w:rsidP="003A686B"/>
    <w:p w:rsidR="003A686B" w:rsidRPr="00124BF3" w:rsidRDefault="003A686B" w:rsidP="003A686B"/>
    <w:p w:rsidR="003A686B" w:rsidRDefault="003A686B" w:rsidP="00AF53E4">
      <w:pPr>
        <w:pStyle w:val="Naslov3"/>
        <w:numPr>
          <w:ilvl w:val="2"/>
          <w:numId w:val="11"/>
        </w:numPr>
        <w:spacing w:after="120"/>
      </w:pPr>
      <w:bookmarkStart w:id="358" w:name="_Toc485632379"/>
      <w:bookmarkStart w:id="359" w:name="_Toc487715484"/>
      <w:bookmarkStart w:id="360" w:name="_Toc506649638"/>
      <w:r w:rsidRPr="00124BF3">
        <w:lastRenderedPageBreak/>
        <w:t>Događaj s najgorim mogućim posljedicama</w:t>
      </w:r>
      <w:bookmarkEnd w:id="358"/>
      <w:bookmarkEnd w:id="359"/>
      <w:bookmarkEnd w:id="360"/>
    </w:p>
    <w:p w:rsidR="005F3831" w:rsidRPr="005F3831" w:rsidRDefault="005F3831" w:rsidP="005F3831"/>
    <w:p w:rsidR="003A686B" w:rsidRDefault="003A686B" w:rsidP="003A686B">
      <w:pPr>
        <w:ind w:firstLine="708"/>
      </w:pPr>
      <w:r>
        <w:t xml:space="preserve">U </w:t>
      </w:r>
      <w:r w:rsidRPr="00BD2A16">
        <w:t>tablici 48. nalaze</w:t>
      </w:r>
      <w:r>
        <w:t xml:space="preserve"> se maksimalne količine opasnih tvari koje mogu biti prisutne na lokaciji RNS. </w:t>
      </w:r>
    </w:p>
    <w:p w:rsidR="002A6E62" w:rsidRDefault="002A6E62" w:rsidP="003A686B">
      <w:pPr>
        <w:ind w:firstLine="708"/>
      </w:pPr>
    </w:p>
    <w:p w:rsidR="003A686B" w:rsidRDefault="003A686B" w:rsidP="003A686B">
      <w:pPr>
        <w:pStyle w:val="Citat"/>
      </w:pPr>
      <w:bookmarkStart w:id="361" w:name="_Toc520552854"/>
      <w:r>
        <w:t>Tablica 48. Maksimalna količina opasnih tvari</w:t>
      </w:r>
      <w:bookmarkEnd w:id="361"/>
    </w:p>
    <w:p w:rsidR="002A6E62" w:rsidRPr="002A6E62" w:rsidRDefault="002A6E62" w:rsidP="002A6E62"/>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2331"/>
        <w:gridCol w:w="2127"/>
        <w:gridCol w:w="2153"/>
      </w:tblGrid>
      <w:tr w:rsidR="003A686B" w:rsidTr="003A686B">
        <w:trPr>
          <w:jc w:val="center"/>
        </w:trPr>
        <w:tc>
          <w:tcPr>
            <w:tcW w:w="817" w:type="dxa"/>
            <w:shd w:val="clear" w:color="auto" w:fill="DBE5F1"/>
          </w:tcPr>
          <w:p w:rsidR="003A686B" w:rsidRPr="00787EF7" w:rsidRDefault="003A686B" w:rsidP="003A686B">
            <w:pPr>
              <w:jc w:val="center"/>
              <w:rPr>
                <w:b/>
                <w:sz w:val="20"/>
                <w:szCs w:val="20"/>
              </w:rPr>
            </w:pPr>
            <w:r w:rsidRPr="00787EF7">
              <w:rPr>
                <w:b/>
                <w:sz w:val="20"/>
                <w:szCs w:val="20"/>
              </w:rPr>
              <w:t>R.B.</w:t>
            </w:r>
          </w:p>
        </w:tc>
        <w:tc>
          <w:tcPr>
            <w:tcW w:w="2331" w:type="dxa"/>
            <w:shd w:val="clear" w:color="auto" w:fill="DBE5F1"/>
          </w:tcPr>
          <w:p w:rsidR="003A686B" w:rsidRPr="00787EF7" w:rsidRDefault="003A686B" w:rsidP="003A686B">
            <w:pPr>
              <w:jc w:val="center"/>
              <w:rPr>
                <w:b/>
                <w:sz w:val="20"/>
                <w:szCs w:val="20"/>
              </w:rPr>
            </w:pPr>
            <w:r w:rsidRPr="00787EF7">
              <w:rPr>
                <w:b/>
                <w:sz w:val="20"/>
                <w:szCs w:val="20"/>
              </w:rPr>
              <w:t>OPASNA TVAR</w:t>
            </w:r>
          </w:p>
        </w:tc>
        <w:tc>
          <w:tcPr>
            <w:tcW w:w="2127" w:type="dxa"/>
            <w:shd w:val="clear" w:color="auto" w:fill="DBE5F1"/>
          </w:tcPr>
          <w:p w:rsidR="003A686B" w:rsidRPr="00787EF7" w:rsidRDefault="003A686B" w:rsidP="003A686B">
            <w:pPr>
              <w:jc w:val="center"/>
              <w:rPr>
                <w:b/>
                <w:sz w:val="20"/>
                <w:szCs w:val="20"/>
              </w:rPr>
            </w:pPr>
            <w:r w:rsidRPr="00787EF7">
              <w:rPr>
                <w:b/>
                <w:sz w:val="20"/>
                <w:szCs w:val="20"/>
              </w:rPr>
              <w:t xml:space="preserve">UKUPNA KOLIČINA </w:t>
            </w:r>
          </w:p>
          <w:p w:rsidR="003A686B" w:rsidRPr="00787EF7" w:rsidRDefault="003A686B" w:rsidP="003A686B">
            <w:pPr>
              <w:jc w:val="center"/>
              <w:rPr>
                <w:b/>
                <w:sz w:val="20"/>
                <w:szCs w:val="20"/>
              </w:rPr>
            </w:pPr>
            <w:r w:rsidRPr="00787EF7">
              <w:rPr>
                <w:b/>
                <w:sz w:val="20"/>
                <w:szCs w:val="20"/>
              </w:rPr>
              <w:t>-m</w:t>
            </w:r>
            <w:r w:rsidRPr="00787EF7">
              <w:rPr>
                <w:b/>
                <w:sz w:val="20"/>
                <w:szCs w:val="20"/>
                <w:vertAlign w:val="superscript"/>
              </w:rPr>
              <w:t>3</w:t>
            </w:r>
            <w:r w:rsidRPr="00787EF7">
              <w:rPr>
                <w:b/>
                <w:sz w:val="20"/>
                <w:szCs w:val="20"/>
              </w:rPr>
              <w:t>-</w:t>
            </w:r>
          </w:p>
        </w:tc>
        <w:tc>
          <w:tcPr>
            <w:tcW w:w="2153" w:type="dxa"/>
            <w:shd w:val="clear" w:color="auto" w:fill="DBE5F1"/>
          </w:tcPr>
          <w:p w:rsidR="003A686B" w:rsidRPr="00787EF7" w:rsidRDefault="003A686B" w:rsidP="003A686B">
            <w:pPr>
              <w:jc w:val="center"/>
              <w:rPr>
                <w:b/>
                <w:sz w:val="20"/>
                <w:szCs w:val="20"/>
              </w:rPr>
            </w:pPr>
            <w:r w:rsidRPr="00787EF7">
              <w:rPr>
                <w:b/>
                <w:sz w:val="20"/>
                <w:szCs w:val="20"/>
              </w:rPr>
              <w:t>CAS BROJ</w:t>
            </w:r>
          </w:p>
        </w:tc>
      </w:tr>
      <w:tr w:rsidR="003A686B" w:rsidTr="003A686B">
        <w:trPr>
          <w:jc w:val="center"/>
        </w:trPr>
        <w:tc>
          <w:tcPr>
            <w:tcW w:w="817" w:type="dxa"/>
            <w:shd w:val="clear" w:color="auto" w:fill="DBE5F1"/>
          </w:tcPr>
          <w:p w:rsidR="003A686B" w:rsidRPr="00787EF7" w:rsidRDefault="003A686B" w:rsidP="003A686B">
            <w:pPr>
              <w:jc w:val="center"/>
              <w:rPr>
                <w:b/>
                <w:sz w:val="20"/>
                <w:szCs w:val="20"/>
              </w:rPr>
            </w:pPr>
            <w:r w:rsidRPr="00787EF7">
              <w:rPr>
                <w:b/>
                <w:sz w:val="20"/>
                <w:szCs w:val="20"/>
              </w:rPr>
              <w:t>1.</w:t>
            </w:r>
          </w:p>
        </w:tc>
        <w:tc>
          <w:tcPr>
            <w:tcW w:w="2331" w:type="dxa"/>
            <w:shd w:val="clear" w:color="auto" w:fill="auto"/>
          </w:tcPr>
          <w:p w:rsidR="003A686B" w:rsidRPr="00787EF7" w:rsidRDefault="003A686B" w:rsidP="003A686B">
            <w:pPr>
              <w:jc w:val="center"/>
              <w:rPr>
                <w:sz w:val="20"/>
                <w:szCs w:val="20"/>
              </w:rPr>
            </w:pPr>
            <w:r w:rsidRPr="00787EF7">
              <w:rPr>
                <w:sz w:val="20"/>
                <w:szCs w:val="20"/>
              </w:rPr>
              <w:t>UNP</w:t>
            </w:r>
          </w:p>
        </w:tc>
        <w:tc>
          <w:tcPr>
            <w:tcW w:w="2127" w:type="dxa"/>
            <w:shd w:val="clear" w:color="auto" w:fill="auto"/>
          </w:tcPr>
          <w:p w:rsidR="003A686B" w:rsidRPr="00787EF7" w:rsidRDefault="003A686B" w:rsidP="003A686B">
            <w:pPr>
              <w:jc w:val="center"/>
              <w:rPr>
                <w:sz w:val="20"/>
                <w:szCs w:val="20"/>
              </w:rPr>
            </w:pPr>
            <w:r w:rsidRPr="00787EF7">
              <w:rPr>
                <w:sz w:val="20"/>
                <w:szCs w:val="20"/>
              </w:rPr>
              <w:t>4.080</w:t>
            </w:r>
          </w:p>
        </w:tc>
        <w:tc>
          <w:tcPr>
            <w:tcW w:w="2153" w:type="dxa"/>
            <w:shd w:val="clear" w:color="auto" w:fill="auto"/>
          </w:tcPr>
          <w:p w:rsidR="003A686B" w:rsidRPr="00787EF7" w:rsidRDefault="003A686B" w:rsidP="003A686B">
            <w:pPr>
              <w:jc w:val="center"/>
              <w:rPr>
                <w:sz w:val="20"/>
                <w:szCs w:val="20"/>
              </w:rPr>
            </w:pPr>
            <w:r w:rsidRPr="00787EF7">
              <w:rPr>
                <w:sz w:val="20"/>
                <w:szCs w:val="20"/>
              </w:rPr>
              <w:t>68476-40-4</w:t>
            </w:r>
          </w:p>
        </w:tc>
      </w:tr>
      <w:tr w:rsidR="003A686B" w:rsidTr="003A686B">
        <w:trPr>
          <w:jc w:val="center"/>
        </w:trPr>
        <w:tc>
          <w:tcPr>
            <w:tcW w:w="817" w:type="dxa"/>
            <w:shd w:val="clear" w:color="auto" w:fill="DBE5F1"/>
          </w:tcPr>
          <w:p w:rsidR="003A686B" w:rsidRPr="00787EF7" w:rsidRDefault="003A686B" w:rsidP="003A686B">
            <w:pPr>
              <w:jc w:val="center"/>
              <w:rPr>
                <w:b/>
                <w:sz w:val="20"/>
                <w:szCs w:val="20"/>
              </w:rPr>
            </w:pPr>
            <w:r w:rsidRPr="00787EF7">
              <w:rPr>
                <w:b/>
                <w:sz w:val="20"/>
                <w:szCs w:val="20"/>
              </w:rPr>
              <w:t>2.</w:t>
            </w:r>
          </w:p>
        </w:tc>
        <w:tc>
          <w:tcPr>
            <w:tcW w:w="2331" w:type="dxa"/>
            <w:shd w:val="clear" w:color="auto" w:fill="auto"/>
          </w:tcPr>
          <w:p w:rsidR="003A686B" w:rsidRPr="00787EF7" w:rsidRDefault="003A686B" w:rsidP="003A686B">
            <w:pPr>
              <w:jc w:val="center"/>
              <w:rPr>
                <w:sz w:val="20"/>
                <w:szCs w:val="20"/>
              </w:rPr>
            </w:pPr>
            <w:r w:rsidRPr="00787EF7">
              <w:rPr>
                <w:sz w:val="20"/>
                <w:szCs w:val="20"/>
              </w:rPr>
              <w:t>Benzini</w:t>
            </w:r>
          </w:p>
        </w:tc>
        <w:tc>
          <w:tcPr>
            <w:tcW w:w="2127" w:type="dxa"/>
            <w:shd w:val="clear" w:color="auto" w:fill="auto"/>
          </w:tcPr>
          <w:p w:rsidR="003A686B" w:rsidRPr="00787EF7" w:rsidRDefault="003A686B" w:rsidP="003A686B">
            <w:pPr>
              <w:jc w:val="center"/>
              <w:rPr>
                <w:sz w:val="20"/>
                <w:szCs w:val="20"/>
              </w:rPr>
            </w:pPr>
            <w:r w:rsidRPr="00787EF7">
              <w:rPr>
                <w:sz w:val="20"/>
                <w:szCs w:val="20"/>
              </w:rPr>
              <w:t>197.124</w:t>
            </w:r>
          </w:p>
        </w:tc>
        <w:tc>
          <w:tcPr>
            <w:tcW w:w="2153" w:type="dxa"/>
            <w:shd w:val="clear" w:color="auto" w:fill="auto"/>
          </w:tcPr>
          <w:p w:rsidR="003A686B" w:rsidRPr="00787EF7" w:rsidRDefault="003A686B" w:rsidP="003A686B">
            <w:pPr>
              <w:jc w:val="center"/>
              <w:rPr>
                <w:sz w:val="20"/>
                <w:szCs w:val="20"/>
              </w:rPr>
            </w:pPr>
            <w:r w:rsidRPr="00787EF7">
              <w:rPr>
                <w:sz w:val="20"/>
                <w:szCs w:val="20"/>
              </w:rPr>
              <w:t>86290-81-5</w:t>
            </w:r>
          </w:p>
        </w:tc>
      </w:tr>
      <w:tr w:rsidR="003A686B" w:rsidTr="003A686B">
        <w:trPr>
          <w:jc w:val="center"/>
        </w:trPr>
        <w:tc>
          <w:tcPr>
            <w:tcW w:w="817" w:type="dxa"/>
            <w:shd w:val="clear" w:color="auto" w:fill="DBE5F1"/>
          </w:tcPr>
          <w:p w:rsidR="003A686B" w:rsidRPr="00787EF7" w:rsidRDefault="003A686B" w:rsidP="003A686B">
            <w:pPr>
              <w:jc w:val="center"/>
              <w:rPr>
                <w:b/>
                <w:sz w:val="20"/>
                <w:szCs w:val="20"/>
              </w:rPr>
            </w:pPr>
            <w:r w:rsidRPr="00787EF7">
              <w:rPr>
                <w:b/>
                <w:sz w:val="20"/>
                <w:szCs w:val="20"/>
              </w:rPr>
              <w:t>3.</w:t>
            </w:r>
          </w:p>
        </w:tc>
        <w:tc>
          <w:tcPr>
            <w:tcW w:w="2331" w:type="dxa"/>
            <w:shd w:val="clear" w:color="auto" w:fill="auto"/>
          </w:tcPr>
          <w:p w:rsidR="003A686B" w:rsidRPr="00787EF7" w:rsidRDefault="003A686B" w:rsidP="003A686B">
            <w:pPr>
              <w:jc w:val="center"/>
              <w:rPr>
                <w:sz w:val="20"/>
                <w:szCs w:val="20"/>
              </w:rPr>
            </w:pPr>
            <w:r w:rsidRPr="00787EF7">
              <w:rPr>
                <w:sz w:val="20"/>
                <w:szCs w:val="20"/>
              </w:rPr>
              <w:t>Kerozini</w:t>
            </w:r>
          </w:p>
        </w:tc>
        <w:tc>
          <w:tcPr>
            <w:tcW w:w="2127" w:type="dxa"/>
            <w:shd w:val="clear" w:color="auto" w:fill="auto"/>
          </w:tcPr>
          <w:p w:rsidR="003A686B" w:rsidRPr="00787EF7" w:rsidRDefault="003A686B" w:rsidP="003A686B">
            <w:pPr>
              <w:jc w:val="center"/>
              <w:rPr>
                <w:sz w:val="20"/>
                <w:szCs w:val="20"/>
              </w:rPr>
            </w:pPr>
            <w:r w:rsidRPr="00787EF7">
              <w:rPr>
                <w:sz w:val="20"/>
                <w:szCs w:val="20"/>
              </w:rPr>
              <w:t>10.187</w:t>
            </w:r>
          </w:p>
        </w:tc>
        <w:tc>
          <w:tcPr>
            <w:tcW w:w="2153" w:type="dxa"/>
            <w:shd w:val="clear" w:color="auto" w:fill="auto"/>
          </w:tcPr>
          <w:p w:rsidR="003A686B" w:rsidRPr="00787EF7" w:rsidRDefault="003A686B" w:rsidP="003A686B">
            <w:pPr>
              <w:autoSpaceDE w:val="0"/>
              <w:autoSpaceDN w:val="0"/>
              <w:adjustRightInd w:val="0"/>
              <w:jc w:val="center"/>
              <w:rPr>
                <w:rFonts w:cs="Arial"/>
                <w:sz w:val="20"/>
                <w:szCs w:val="20"/>
              </w:rPr>
            </w:pPr>
            <w:r w:rsidRPr="00787EF7">
              <w:rPr>
                <w:rFonts w:cs="Arial"/>
                <w:sz w:val="20"/>
                <w:szCs w:val="20"/>
              </w:rPr>
              <w:t>64742-81-0;</w:t>
            </w:r>
          </w:p>
          <w:p w:rsidR="003A686B" w:rsidRPr="00787EF7" w:rsidRDefault="003A686B" w:rsidP="003A686B">
            <w:pPr>
              <w:jc w:val="center"/>
              <w:rPr>
                <w:sz w:val="20"/>
                <w:szCs w:val="20"/>
              </w:rPr>
            </w:pPr>
            <w:r w:rsidRPr="00787EF7">
              <w:rPr>
                <w:rFonts w:cs="Arial"/>
                <w:sz w:val="20"/>
                <w:szCs w:val="20"/>
              </w:rPr>
              <w:t>8008-20-6</w:t>
            </w:r>
          </w:p>
        </w:tc>
      </w:tr>
      <w:tr w:rsidR="003A686B" w:rsidTr="003A686B">
        <w:trPr>
          <w:jc w:val="center"/>
        </w:trPr>
        <w:tc>
          <w:tcPr>
            <w:tcW w:w="817" w:type="dxa"/>
            <w:shd w:val="clear" w:color="auto" w:fill="DBE5F1"/>
          </w:tcPr>
          <w:p w:rsidR="003A686B" w:rsidRPr="00787EF7" w:rsidRDefault="003A686B" w:rsidP="003A686B">
            <w:pPr>
              <w:jc w:val="center"/>
              <w:rPr>
                <w:b/>
                <w:sz w:val="20"/>
                <w:szCs w:val="20"/>
              </w:rPr>
            </w:pPr>
            <w:r w:rsidRPr="00787EF7">
              <w:rPr>
                <w:b/>
                <w:sz w:val="20"/>
                <w:szCs w:val="20"/>
              </w:rPr>
              <w:t>4.</w:t>
            </w:r>
          </w:p>
        </w:tc>
        <w:tc>
          <w:tcPr>
            <w:tcW w:w="2331" w:type="dxa"/>
            <w:shd w:val="clear" w:color="auto" w:fill="auto"/>
          </w:tcPr>
          <w:p w:rsidR="003A686B" w:rsidRPr="00787EF7" w:rsidRDefault="003A686B" w:rsidP="003A686B">
            <w:pPr>
              <w:jc w:val="center"/>
              <w:rPr>
                <w:sz w:val="20"/>
                <w:szCs w:val="20"/>
              </w:rPr>
            </w:pPr>
            <w:r w:rsidRPr="00787EF7">
              <w:rPr>
                <w:sz w:val="20"/>
                <w:szCs w:val="20"/>
              </w:rPr>
              <w:t>Plinska ulja</w:t>
            </w:r>
          </w:p>
        </w:tc>
        <w:tc>
          <w:tcPr>
            <w:tcW w:w="2127" w:type="dxa"/>
            <w:shd w:val="clear" w:color="auto" w:fill="auto"/>
          </w:tcPr>
          <w:p w:rsidR="003A686B" w:rsidRPr="00787EF7" w:rsidRDefault="003A686B" w:rsidP="003A686B">
            <w:pPr>
              <w:jc w:val="center"/>
              <w:rPr>
                <w:sz w:val="20"/>
                <w:szCs w:val="20"/>
              </w:rPr>
            </w:pPr>
            <w:r w:rsidRPr="00787EF7">
              <w:rPr>
                <w:sz w:val="20"/>
                <w:szCs w:val="20"/>
              </w:rPr>
              <w:t>187.708</w:t>
            </w:r>
          </w:p>
        </w:tc>
        <w:tc>
          <w:tcPr>
            <w:tcW w:w="2153" w:type="dxa"/>
            <w:shd w:val="clear" w:color="auto" w:fill="auto"/>
          </w:tcPr>
          <w:p w:rsidR="003A686B" w:rsidRPr="00787EF7" w:rsidRDefault="003A686B" w:rsidP="003A686B">
            <w:pPr>
              <w:jc w:val="center"/>
              <w:rPr>
                <w:sz w:val="20"/>
                <w:szCs w:val="20"/>
              </w:rPr>
            </w:pPr>
            <w:r w:rsidRPr="00787EF7">
              <w:rPr>
                <w:rFonts w:cs="Arial"/>
                <w:sz w:val="20"/>
                <w:szCs w:val="20"/>
              </w:rPr>
              <w:t>68334-30-5</w:t>
            </w:r>
          </w:p>
        </w:tc>
      </w:tr>
      <w:tr w:rsidR="003A686B" w:rsidTr="003A686B">
        <w:trPr>
          <w:jc w:val="center"/>
        </w:trPr>
        <w:tc>
          <w:tcPr>
            <w:tcW w:w="817" w:type="dxa"/>
            <w:shd w:val="clear" w:color="auto" w:fill="DBE5F1"/>
          </w:tcPr>
          <w:p w:rsidR="003A686B" w:rsidRPr="00787EF7" w:rsidRDefault="003A686B" w:rsidP="003A686B">
            <w:pPr>
              <w:jc w:val="center"/>
              <w:rPr>
                <w:b/>
                <w:sz w:val="20"/>
                <w:szCs w:val="20"/>
              </w:rPr>
            </w:pPr>
            <w:r w:rsidRPr="00787EF7">
              <w:rPr>
                <w:b/>
                <w:sz w:val="20"/>
                <w:szCs w:val="20"/>
              </w:rPr>
              <w:t>5.</w:t>
            </w:r>
          </w:p>
        </w:tc>
        <w:tc>
          <w:tcPr>
            <w:tcW w:w="2331" w:type="dxa"/>
            <w:shd w:val="clear" w:color="auto" w:fill="auto"/>
          </w:tcPr>
          <w:p w:rsidR="003A686B" w:rsidRPr="00787EF7" w:rsidRDefault="003A686B" w:rsidP="003A686B">
            <w:pPr>
              <w:jc w:val="center"/>
              <w:rPr>
                <w:sz w:val="20"/>
                <w:szCs w:val="20"/>
              </w:rPr>
            </w:pPr>
            <w:r w:rsidRPr="00787EF7">
              <w:rPr>
                <w:sz w:val="20"/>
                <w:szCs w:val="20"/>
              </w:rPr>
              <w:t>Teška loživa ulja</w:t>
            </w:r>
          </w:p>
        </w:tc>
        <w:tc>
          <w:tcPr>
            <w:tcW w:w="2127" w:type="dxa"/>
            <w:shd w:val="clear" w:color="auto" w:fill="auto"/>
          </w:tcPr>
          <w:p w:rsidR="003A686B" w:rsidRPr="00787EF7" w:rsidRDefault="003A686B" w:rsidP="003A686B">
            <w:pPr>
              <w:jc w:val="center"/>
              <w:rPr>
                <w:sz w:val="20"/>
                <w:szCs w:val="20"/>
              </w:rPr>
            </w:pPr>
            <w:r w:rsidRPr="00787EF7">
              <w:rPr>
                <w:sz w:val="20"/>
                <w:szCs w:val="20"/>
              </w:rPr>
              <w:t>165.808</w:t>
            </w:r>
          </w:p>
        </w:tc>
        <w:tc>
          <w:tcPr>
            <w:tcW w:w="2153" w:type="dxa"/>
            <w:shd w:val="clear" w:color="auto" w:fill="auto"/>
          </w:tcPr>
          <w:p w:rsidR="003A686B" w:rsidRPr="00787EF7" w:rsidRDefault="003A686B" w:rsidP="003A686B">
            <w:pPr>
              <w:autoSpaceDE w:val="0"/>
              <w:autoSpaceDN w:val="0"/>
              <w:adjustRightInd w:val="0"/>
              <w:jc w:val="center"/>
              <w:rPr>
                <w:rFonts w:cs="Arial"/>
                <w:sz w:val="20"/>
                <w:szCs w:val="20"/>
              </w:rPr>
            </w:pPr>
            <w:r w:rsidRPr="00787EF7">
              <w:rPr>
                <w:rFonts w:cs="Arial"/>
                <w:sz w:val="20"/>
                <w:szCs w:val="20"/>
              </w:rPr>
              <w:t>68553-00-4;</w:t>
            </w:r>
          </w:p>
          <w:p w:rsidR="003A686B" w:rsidRPr="00787EF7" w:rsidRDefault="003A686B" w:rsidP="003A686B">
            <w:pPr>
              <w:jc w:val="center"/>
              <w:rPr>
                <w:sz w:val="20"/>
                <w:szCs w:val="20"/>
              </w:rPr>
            </w:pPr>
            <w:r w:rsidRPr="00787EF7">
              <w:rPr>
                <w:rFonts w:cs="Arial"/>
                <w:sz w:val="20"/>
                <w:szCs w:val="20"/>
              </w:rPr>
              <w:t>68476-33-5</w:t>
            </w:r>
          </w:p>
        </w:tc>
      </w:tr>
    </w:tbl>
    <w:p w:rsidR="002A6E62" w:rsidRDefault="002A6E62" w:rsidP="003A686B">
      <w:pPr>
        <w:jc w:val="center"/>
        <w:rPr>
          <w:b/>
          <w:sz w:val="20"/>
          <w:szCs w:val="20"/>
          <w:lang w:eastAsia="zh-CN"/>
        </w:rPr>
      </w:pPr>
    </w:p>
    <w:p w:rsidR="005F3831" w:rsidRDefault="005F3831" w:rsidP="003A686B">
      <w:pPr>
        <w:jc w:val="center"/>
        <w:rPr>
          <w:b/>
          <w:sz w:val="20"/>
          <w:szCs w:val="20"/>
          <w:lang w:eastAsia="zh-CN"/>
        </w:rPr>
      </w:pPr>
    </w:p>
    <w:p w:rsidR="003A686B" w:rsidRDefault="003A686B" w:rsidP="003A686B">
      <w:pPr>
        <w:jc w:val="center"/>
        <w:rPr>
          <w:rFonts w:cs="Arial"/>
          <w:b/>
          <w:sz w:val="20"/>
          <w:szCs w:val="20"/>
          <w:lang w:eastAsia="zh-CN"/>
        </w:rPr>
      </w:pPr>
      <w:r w:rsidRPr="00543CFE">
        <w:rPr>
          <w:b/>
          <w:sz w:val="20"/>
          <w:szCs w:val="20"/>
          <w:lang w:eastAsia="zh-CN"/>
        </w:rPr>
        <w:t xml:space="preserve">Izvor:Izvješće o sigurnosti INA-INDUSTRIJA NAFTE d.d. za područje postrojenja Rafinerija nafte Sisak </w:t>
      </w:r>
      <w:r w:rsidRPr="00543CFE">
        <w:rPr>
          <w:rFonts w:cs="Arial"/>
          <w:b/>
          <w:sz w:val="20"/>
          <w:szCs w:val="20"/>
          <w:lang w:eastAsia="zh-CN"/>
        </w:rPr>
        <w:t>(RNS), listopad 2016.</w:t>
      </w:r>
    </w:p>
    <w:p w:rsidR="005F3831" w:rsidRDefault="005F3831" w:rsidP="003A686B">
      <w:pPr>
        <w:jc w:val="center"/>
        <w:rPr>
          <w:b/>
          <w:sz w:val="20"/>
          <w:szCs w:val="20"/>
          <w:lang w:eastAsia="zh-CN"/>
        </w:rPr>
      </w:pPr>
    </w:p>
    <w:p w:rsidR="005F3831" w:rsidRDefault="005F3831" w:rsidP="003A686B">
      <w:pPr>
        <w:jc w:val="center"/>
        <w:rPr>
          <w:b/>
          <w:sz w:val="20"/>
          <w:szCs w:val="20"/>
          <w:lang w:eastAsia="zh-CN"/>
        </w:rPr>
      </w:pPr>
    </w:p>
    <w:p w:rsidR="005F3831" w:rsidRPr="005430F4" w:rsidRDefault="005F3831" w:rsidP="003A686B">
      <w:pPr>
        <w:jc w:val="center"/>
        <w:rPr>
          <w:b/>
          <w:sz w:val="20"/>
          <w:szCs w:val="20"/>
          <w:lang w:eastAsia="zh-CN"/>
        </w:rPr>
      </w:pPr>
    </w:p>
    <w:p w:rsidR="003A686B" w:rsidRDefault="003A686B" w:rsidP="003A686B">
      <w:r>
        <w:t>Za događaj s najgorim mogućim posljedicama analizirano je razaranje spremnika UNP-a D-23</w:t>
      </w:r>
      <w:r>
        <w:rPr>
          <w:rStyle w:val="Referencafusnote"/>
        </w:rPr>
        <w:footnoteReference w:id="22"/>
      </w:r>
      <w:r>
        <w:t xml:space="preserve">. Spremnik UNP-a D-23 nalazi se između spremnika sekcije 300, 400 i 200. Udaljenost do najbližeg plinskog spremnika iznosi 35 metara, a do najbližeg spremnika sekcije 300 je oko 107 metara. </w:t>
      </w:r>
    </w:p>
    <w:p w:rsidR="002A6E62" w:rsidRDefault="002A6E62"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3A686B" w:rsidRDefault="003A686B" w:rsidP="003A686B">
      <w:pPr>
        <w:pStyle w:val="Opisslike"/>
        <w:spacing w:after="0"/>
      </w:pPr>
      <w:bookmarkStart w:id="362" w:name="_Toc509901111"/>
      <w:r>
        <w:lastRenderedPageBreak/>
        <w:t>Slika 13. Lokacija spremnika UNP-a D-23</w:t>
      </w:r>
      <w:bookmarkEnd w:id="362"/>
    </w:p>
    <w:p w:rsidR="002A6E62" w:rsidRPr="002A6E62" w:rsidRDefault="002A6E62" w:rsidP="002A6E62"/>
    <w:p w:rsidR="003A686B" w:rsidRDefault="00057A41" w:rsidP="003A686B">
      <w:r>
        <w:rPr>
          <w:noProof/>
        </w:rPr>
        <w:pict>
          <v:shapetype id="_x0000_t32" coordsize="21600,21600" o:spt="32" o:oned="t" path="m,l21600,21600e" filled="f">
            <v:path arrowok="t" fillok="f" o:connecttype="none"/>
            <o:lock v:ext="edit" shapetype="t"/>
          </v:shapetype>
          <v:shape id="_x0000_s1056" type="#_x0000_t32" style="position:absolute;margin-left:154.1pt;margin-top:143.75pt;width:1.5pt;height:36.75pt;z-index:251691008" o:connectortype="straight">
            <v:stroke endarrow="block"/>
          </v:shape>
        </w:pict>
      </w:r>
      <w:r>
        <w:rPr>
          <w:noProof/>
        </w:rPr>
        <w:pict>
          <v:shape id="_x0000_s1055" type="#_x0000_t202" style="position:absolute;margin-left:80.6pt;margin-top:117.5pt;width:135.75pt;height:26.25pt;z-index:251689984" strokecolor="#95b3d7" strokeweight="1pt">
            <v:fill color2="#b8cce4" focusposition="1" focussize="" focus="100%" type="gradient"/>
            <v:shadow on="t" type="perspective" color="#243f60" opacity=".5" offset="1pt" offset2="-3pt"/>
            <v:textbox>
              <w:txbxContent>
                <w:p w:rsidR="008406DC" w:rsidRDefault="008406DC" w:rsidP="003A686B">
                  <w:pPr>
                    <w:jc w:val="center"/>
                  </w:pPr>
                  <w:r>
                    <w:t>SPREMNIK UNP-a D-23</w:t>
                  </w:r>
                </w:p>
              </w:txbxContent>
            </v:textbox>
          </v:shape>
        </w:pict>
      </w:r>
      <w:r w:rsidR="003A686B">
        <w:rPr>
          <w:noProof/>
        </w:rPr>
        <w:drawing>
          <wp:inline distT="0" distB="0" distL="0" distR="0">
            <wp:extent cx="5476875" cy="3295650"/>
            <wp:effectExtent l="19050" t="0" r="9525"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2"/>
                    <a:srcRect/>
                    <a:stretch>
                      <a:fillRect/>
                    </a:stretch>
                  </pic:blipFill>
                  <pic:spPr bwMode="auto">
                    <a:xfrm>
                      <a:off x="0" y="0"/>
                      <a:ext cx="5476875" cy="3295650"/>
                    </a:xfrm>
                    <a:prstGeom prst="rect">
                      <a:avLst/>
                    </a:prstGeom>
                    <a:noFill/>
                    <a:ln w="9525">
                      <a:noFill/>
                      <a:miter lim="800000"/>
                      <a:headEnd/>
                      <a:tailEnd/>
                    </a:ln>
                  </pic:spPr>
                </pic:pic>
              </a:graphicData>
            </a:graphic>
          </wp:inline>
        </w:drawing>
      </w:r>
    </w:p>
    <w:p w:rsidR="002A6E62" w:rsidRDefault="002A6E62" w:rsidP="003A686B">
      <w:pPr>
        <w:jc w:val="center"/>
        <w:rPr>
          <w:b/>
          <w:sz w:val="20"/>
          <w:szCs w:val="20"/>
          <w:lang w:eastAsia="zh-CN"/>
        </w:rPr>
      </w:pPr>
    </w:p>
    <w:p w:rsidR="003A686B" w:rsidRPr="005430F4" w:rsidRDefault="003A686B" w:rsidP="003A686B">
      <w:pPr>
        <w:jc w:val="center"/>
        <w:rPr>
          <w:b/>
          <w:sz w:val="20"/>
          <w:szCs w:val="20"/>
          <w:lang w:eastAsia="zh-CN"/>
        </w:rPr>
      </w:pPr>
      <w:r w:rsidRPr="00543CFE">
        <w:rPr>
          <w:b/>
          <w:sz w:val="20"/>
          <w:szCs w:val="20"/>
          <w:lang w:eastAsia="zh-CN"/>
        </w:rPr>
        <w:t xml:space="preserve">Izvor:Izvješće o sigurnosti INA-INDUSTRIJA NAFTE d.d. za područje postrojenja Rafinerija nafte Sisak </w:t>
      </w:r>
      <w:r w:rsidRPr="00543CFE">
        <w:rPr>
          <w:rFonts w:cs="Arial"/>
          <w:b/>
          <w:sz w:val="20"/>
          <w:szCs w:val="20"/>
          <w:lang w:eastAsia="zh-CN"/>
        </w:rPr>
        <w:t>(RNS), listopad 2016.</w:t>
      </w:r>
    </w:p>
    <w:p w:rsidR="003A686B" w:rsidRDefault="003A686B" w:rsidP="003A686B"/>
    <w:p w:rsidR="003A686B" w:rsidRDefault="003A686B" w:rsidP="003A686B"/>
    <w:p w:rsidR="003A686B" w:rsidRDefault="003A686B" w:rsidP="003A686B"/>
    <w:p w:rsidR="003A686B" w:rsidRPr="00787EF7" w:rsidRDefault="003A686B" w:rsidP="003A686B">
      <w:r w:rsidRPr="00787EF7">
        <w:t>Osnovne dimenzije spremnika su:</w:t>
      </w:r>
    </w:p>
    <w:p w:rsidR="003A686B" w:rsidRPr="00787EF7" w:rsidRDefault="003A686B" w:rsidP="00AF53E4">
      <w:pPr>
        <w:numPr>
          <w:ilvl w:val="0"/>
          <w:numId w:val="81"/>
        </w:numPr>
        <w:spacing w:line="276" w:lineRule="auto"/>
        <w:jc w:val="both"/>
      </w:pPr>
      <w:r w:rsidRPr="00787EF7">
        <w:t>Q</w:t>
      </w:r>
      <w:r w:rsidRPr="00787EF7">
        <w:rPr>
          <w:rFonts w:cs="Arial"/>
        </w:rPr>
        <w:t>=660 t (75 %),</w:t>
      </w:r>
    </w:p>
    <w:p w:rsidR="003A686B" w:rsidRPr="00787EF7" w:rsidRDefault="003A686B" w:rsidP="00AF53E4">
      <w:pPr>
        <w:numPr>
          <w:ilvl w:val="0"/>
          <w:numId w:val="81"/>
        </w:numPr>
        <w:spacing w:line="276" w:lineRule="auto"/>
        <w:jc w:val="both"/>
      </w:pPr>
      <w:r w:rsidRPr="00787EF7">
        <w:t>Visina 17 m.</w:t>
      </w:r>
    </w:p>
    <w:p w:rsidR="003A686B" w:rsidRPr="00787EF7" w:rsidRDefault="003A686B" w:rsidP="003A686B">
      <w:r w:rsidRPr="00787EF7">
        <w:t>Stvaranjem pukotine od 100 mm na spremniku započinje istjecanje UNP-a. Četiri su moguća stupnja posljedica:</w:t>
      </w:r>
    </w:p>
    <w:p w:rsidR="003A686B" w:rsidRPr="00787EF7" w:rsidRDefault="003A686B" w:rsidP="00AF53E4">
      <w:pPr>
        <w:numPr>
          <w:ilvl w:val="2"/>
          <w:numId w:val="15"/>
        </w:numPr>
        <w:spacing w:line="276" w:lineRule="auto"/>
        <w:jc w:val="both"/>
      </w:pPr>
      <w:r w:rsidRPr="00787EF7">
        <w:t>Disperzija oblaka para,</w:t>
      </w:r>
    </w:p>
    <w:p w:rsidR="003A686B" w:rsidRPr="007C45FE" w:rsidRDefault="003A686B" w:rsidP="00AF53E4">
      <w:pPr>
        <w:numPr>
          <w:ilvl w:val="2"/>
          <w:numId w:val="15"/>
        </w:numPr>
        <w:spacing w:line="276" w:lineRule="auto"/>
        <w:jc w:val="both"/>
        <w:rPr>
          <w:rFonts w:cs="Calibri"/>
        </w:rPr>
      </w:pPr>
      <w:r w:rsidRPr="00787EF7">
        <w:t>Stvaranje lokve,požar lokve,</w:t>
      </w:r>
    </w:p>
    <w:p w:rsidR="003A686B" w:rsidRPr="007C45FE" w:rsidRDefault="003A686B" w:rsidP="00AF53E4">
      <w:pPr>
        <w:numPr>
          <w:ilvl w:val="2"/>
          <w:numId w:val="15"/>
        </w:numPr>
        <w:spacing w:line="276" w:lineRule="auto"/>
        <w:jc w:val="both"/>
        <w:rPr>
          <w:rFonts w:cs="Calibri"/>
        </w:rPr>
      </w:pPr>
      <w:r w:rsidRPr="00787EF7">
        <w:t>Kasna eksplozija oblaka para,</w:t>
      </w:r>
    </w:p>
    <w:p w:rsidR="003A686B" w:rsidRPr="007C45FE" w:rsidRDefault="003A686B" w:rsidP="00AF53E4">
      <w:pPr>
        <w:numPr>
          <w:ilvl w:val="2"/>
          <w:numId w:val="15"/>
        </w:numPr>
        <w:spacing w:line="276" w:lineRule="auto"/>
        <w:jc w:val="both"/>
        <w:rPr>
          <w:rFonts w:cs="Calibri"/>
        </w:rPr>
      </w:pPr>
      <w:r w:rsidRPr="00787EF7">
        <w:t>Vatrena lopta.</w:t>
      </w:r>
    </w:p>
    <w:p w:rsidR="003A686B" w:rsidRPr="007C45FE" w:rsidRDefault="003A686B" w:rsidP="003A686B">
      <w:pPr>
        <w:ind w:left="2520"/>
        <w:rPr>
          <w:rFonts w:cs="Calibri"/>
        </w:rPr>
      </w:pPr>
    </w:p>
    <w:p w:rsidR="003A686B" w:rsidRDefault="003A686B" w:rsidP="003A686B">
      <w:r w:rsidRPr="00787EF7">
        <w:t>Oblak plina se uzemljuje otprilike nakon 3 sekunde na udaljenosti od 63 metara. Pasivno širenje tlom započinje nakon 38 sekundi i 172 metara.</w:t>
      </w:r>
    </w:p>
    <w:p w:rsidR="003A686B" w:rsidRPr="00787EF7" w:rsidRDefault="003A686B" w:rsidP="003A686B"/>
    <w:p w:rsidR="003A686B" w:rsidRDefault="003A686B" w:rsidP="003A686B">
      <w:r>
        <w:t xml:space="preserve"> N</w:t>
      </w:r>
      <w:r w:rsidRPr="00787EF7">
        <w:t xml:space="preserve">astavno je prikazan scenarij vatrene kugle i BLEVE u slučaju izravnog razaranja spremnika D-23. </w:t>
      </w:r>
    </w:p>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Default="005F3831" w:rsidP="003A686B"/>
    <w:p w:rsidR="005F3831" w:rsidRPr="00787EF7" w:rsidRDefault="005F3831" w:rsidP="003A686B"/>
    <w:p w:rsidR="003A686B" w:rsidRDefault="003A686B" w:rsidP="003A686B">
      <w:pPr>
        <w:pStyle w:val="Citat"/>
      </w:pPr>
      <w:bookmarkStart w:id="363" w:name="_Toc520552855"/>
      <w:r>
        <w:t xml:space="preserve">Tablica 49. </w:t>
      </w:r>
      <w:r w:rsidRPr="00787EF7">
        <w:t>Karakteristike vatrene kugle u slučaju izravnog razaranja spremnika</w:t>
      </w:r>
      <w:bookmarkEnd w:id="363"/>
    </w:p>
    <w:p w:rsidR="002A6E62" w:rsidRPr="002A6E62" w:rsidRDefault="002A6E62" w:rsidP="002A6E62"/>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19"/>
        <w:gridCol w:w="3419"/>
      </w:tblGrid>
      <w:tr w:rsidR="003A686B" w:rsidRPr="00787EF7" w:rsidTr="003A686B">
        <w:trPr>
          <w:trHeight w:val="265"/>
          <w:jc w:val="center"/>
        </w:trPr>
        <w:tc>
          <w:tcPr>
            <w:tcW w:w="3419" w:type="dxa"/>
            <w:shd w:val="clear" w:color="auto" w:fill="auto"/>
          </w:tcPr>
          <w:p w:rsidR="003A686B" w:rsidRPr="00787EF7" w:rsidRDefault="003A686B" w:rsidP="003A686B">
            <w:pPr>
              <w:jc w:val="center"/>
              <w:rPr>
                <w:sz w:val="20"/>
                <w:szCs w:val="20"/>
              </w:rPr>
            </w:pPr>
            <w:r w:rsidRPr="00787EF7">
              <w:rPr>
                <w:sz w:val="20"/>
                <w:szCs w:val="20"/>
              </w:rPr>
              <w:t>Radijus vatrene kugle</w:t>
            </w:r>
          </w:p>
        </w:tc>
        <w:tc>
          <w:tcPr>
            <w:tcW w:w="3419" w:type="dxa"/>
            <w:shd w:val="clear" w:color="auto" w:fill="auto"/>
          </w:tcPr>
          <w:p w:rsidR="003A686B" w:rsidRPr="00787EF7" w:rsidRDefault="003A686B" w:rsidP="003A686B">
            <w:pPr>
              <w:jc w:val="center"/>
              <w:rPr>
                <w:sz w:val="20"/>
                <w:szCs w:val="20"/>
              </w:rPr>
            </w:pPr>
            <w:r w:rsidRPr="00787EF7">
              <w:rPr>
                <w:sz w:val="20"/>
                <w:szCs w:val="20"/>
              </w:rPr>
              <w:t>224 m</w:t>
            </w:r>
          </w:p>
        </w:tc>
      </w:tr>
      <w:tr w:rsidR="003A686B" w:rsidRPr="00787EF7" w:rsidTr="003A686B">
        <w:trPr>
          <w:trHeight w:val="265"/>
          <w:jc w:val="center"/>
        </w:trPr>
        <w:tc>
          <w:tcPr>
            <w:tcW w:w="3419" w:type="dxa"/>
            <w:shd w:val="clear" w:color="auto" w:fill="auto"/>
          </w:tcPr>
          <w:p w:rsidR="003A686B" w:rsidRPr="00787EF7" w:rsidRDefault="003A686B" w:rsidP="003A686B">
            <w:pPr>
              <w:jc w:val="center"/>
              <w:rPr>
                <w:sz w:val="20"/>
                <w:szCs w:val="20"/>
              </w:rPr>
            </w:pPr>
            <w:r w:rsidRPr="00787EF7">
              <w:rPr>
                <w:sz w:val="20"/>
                <w:szCs w:val="20"/>
              </w:rPr>
              <w:t>Trajanje vatrene kugle</w:t>
            </w:r>
          </w:p>
        </w:tc>
        <w:tc>
          <w:tcPr>
            <w:tcW w:w="3419" w:type="dxa"/>
            <w:shd w:val="clear" w:color="auto" w:fill="auto"/>
          </w:tcPr>
          <w:p w:rsidR="003A686B" w:rsidRPr="00787EF7" w:rsidRDefault="003A686B" w:rsidP="003A686B">
            <w:pPr>
              <w:jc w:val="center"/>
              <w:rPr>
                <w:sz w:val="20"/>
                <w:szCs w:val="20"/>
              </w:rPr>
            </w:pPr>
            <w:r w:rsidRPr="00787EF7">
              <w:rPr>
                <w:sz w:val="20"/>
                <w:szCs w:val="20"/>
              </w:rPr>
              <w:t>25 s</w:t>
            </w:r>
          </w:p>
        </w:tc>
      </w:tr>
      <w:tr w:rsidR="003A686B" w:rsidRPr="00787EF7" w:rsidTr="003A686B">
        <w:trPr>
          <w:trHeight w:val="248"/>
          <w:jc w:val="center"/>
        </w:trPr>
        <w:tc>
          <w:tcPr>
            <w:tcW w:w="3419" w:type="dxa"/>
            <w:shd w:val="clear" w:color="auto" w:fill="auto"/>
          </w:tcPr>
          <w:p w:rsidR="003A686B" w:rsidRPr="00787EF7" w:rsidRDefault="003A686B" w:rsidP="003A686B">
            <w:pPr>
              <w:jc w:val="center"/>
              <w:rPr>
                <w:sz w:val="20"/>
                <w:szCs w:val="20"/>
              </w:rPr>
            </w:pPr>
            <w:r w:rsidRPr="00787EF7">
              <w:rPr>
                <w:sz w:val="20"/>
                <w:szCs w:val="20"/>
              </w:rPr>
              <w:t>Snaga zračenja</w:t>
            </w:r>
          </w:p>
        </w:tc>
        <w:tc>
          <w:tcPr>
            <w:tcW w:w="3419" w:type="dxa"/>
            <w:shd w:val="clear" w:color="auto" w:fill="auto"/>
          </w:tcPr>
          <w:p w:rsidR="003A686B" w:rsidRPr="00787EF7" w:rsidRDefault="003A686B" w:rsidP="003A686B">
            <w:pPr>
              <w:jc w:val="center"/>
              <w:rPr>
                <w:sz w:val="20"/>
                <w:szCs w:val="20"/>
                <w:vertAlign w:val="superscript"/>
              </w:rPr>
            </w:pPr>
            <w:r w:rsidRPr="00787EF7">
              <w:rPr>
                <w:sz w:val="20"/>
                <w:szCs w:val="20"/>
              </w:rPr>
              <w:t>400 kW/m</w:t>
            </w:r>
            <w:r w:rsidRPr="00787EF7">
              <w:rPr>
                <w:sz w:val="20"/>
                <w:szCs w:val="20"/>
                <w:vertAlign w:val="superscript"/>
              </w:rPr>
              <w:t>2</w:t>
            </w:r>
          </w:p>
        </w:tc>
      </w:tr>
      <w:tr w:rsidR="003A686B" w:rsidRPr="00787EF7" w:rsidTr="003A686B">
        <w:trPr>
          <w:trHeight w:val="282"/>
          <w:jc w:val="center"/>
        </w:trPr>
        <w:tc>
          <w:tcPr>
            <w:tcW w:w="3419" w:type="dxa"/>
            <w:shd w:val="clear" w:color="auto" w:fill="auto"/>
          </w:tcPr>
          <w:p w:rsidR="003A686B" w:rsidRPr="00787EF7" w:rsidRDefault="003A686B" w:rsidP="003A686B">
            <w:pPr>
              <w:jc w:val="center"/>
              <w:rPr>
                <w:sz w:val="20"/>
                <w:szCs w:val="20"/>
              </w:rPr>
            </w:pPr>
            <w:r w:rsidRPr="00787EF7">
              <w:rPr>
                <w:sz w:val="20"/>
                <w:szCs w:val="20"/>
              </w:rPr>
              <w:t>Visina vatrene kugle</w:t>
            </w:r>
          </w:p>
        </w:tc>
        <w:tc>
          <w:tcPr>
            <w:tcW w:w="3419" w:type="dxa"/>
            <w:shd w:val="clear" w:color="auto" w:fill="auto"/>
          </w:tcPr>
          <w:p w:rsidR="003A686B" w:rsidRPr="00787EF7" w:rsidRDefault="003A686B" w:rsidP="003A686B">
            <w:pPr>
              <w:jc w:val="center"/>
              <w:rPr>
                <w:sz w:val="20"/>
                <w:szCs w:val="20"/>
              </w:rPr>
            </w:pPr>
            <w:r w:rsidRPr="00787EF7">
              <w:rPr>
                <w:sz w:val="20"/>
                <w:szCs w:val="20"/>
              </w:rPr>
              <w:t>447 m</w:t>
            </w:r>
          </w:p>
        </w:tc>
      </w:tr>
    </w:tbl>
    <w:p w:rsidR="003A686B" w:rsidRDefault="003A686B" w:rsidP="003A686B"/>
    <w:p w:rsidR="002A6E62" w:rsidRPr="00787EF7" w:rsidRDefault="002A6E62" w:rsidP="003A686B"/>
    <w:p w:rsidR="003A686B" w:rsidRDefault="003A686B" w:rsidP="003A686B">
      <w:pPr>
        <w:pStyle w:val="Opisslike"/>
        <w:spacing w:after="0"/>
      </w:pPr>
      <w:bookmarkStart w:id="364" w:name="_Toc509901112"/>
      <w:r>
        <w:t xml:space="preserve">Slika 14. </w:t>
      </w:r>
      <w:r w:rsidRPr="00787EF7">
        <w:t>Intenzitet zračenja vatrene kugle</w:t>
      </w:r>
      <w:bookmarkEnd w:id="364"/>
    </w:p>
    <w:p w:rsidR="002A6E62" w:rsidRPr="002A6E62" w:rsidRDefault="002A6E62" w:rsidP="002A6E62"/>
    <w:p w:rsidR="003A686B" w:rsidRPr="00787EF7" w:rsidRDefault="003A686B" w:rsidP="003A686B">
      <w:r>
        <w:rPr>
          <w:noProof/>
        </w:rPr>
        <w:drawing>
          <wp:inline distT="0" distB="0" distL="0" distR="0">
            <wp:extent cx="5781675" cy="2181225"/>
            <wp:effectExtent l="19050" t="0" r="9525"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3"/>
                    <a:srcRect/>
                    <a:stretch>
                      <a:fillRect/>
                    </a:stretch>
                  </pic:blipFill>
                  <pic:spPr bwMode="auto">
                    <a:xfrm>
                      <a:off x="0" y="0"/>
                      <a:ext cx="5781675" cy="2181225"/>
                    </a:xfrm>
                    <a:prstGeom prst="rect">
                      <a:avLst/>
                    </a:prstGeom>
                    <a:noFill/>
                    <a:ln w="9525">
                      <a:noFill/>
                      <a:miter lim="800000"/>
                      <a:headEnd/>
                      <a:tailEnd/>
                    </a:ln>
                  </pic:spPr>
                </pic:pic>
              </a:graphicData>
            </a:graphic>
          </wp:inline>
        </w:drawing>
      </w:r>
    </w:p>
    <w:p w:rsidR="003A686B" w:rsidRPr="00787EF7" w:rsidRDefault="003A686B" w:rsidP="003A686B"/>
    <w:p w:rsidR="002A6E62" w:rsidRDefault="002A6E62" w:rsidP="003A686B">
      <w:pPr>
        <w:pStyle w:val="Citat"/>
      </w:pPr>
      <w:bookmarkStart w:id="365" w:name="_Toc520552856"/>
    </w:p>
    <w:p w:rsidR="003A686B" w:rsidRDefault="003A686B" w:rsidP="003A686B">
      <w:pPr>
        <w:pStyle w:val="Citat"/>
      </w:pPr>
      <w:r>
        <w:t>Tablica 50. Zone udarnog vala BLEVE za vatrenu loptu</w:t>
      </w:r>
      <w:bookmarkEnd w:id="365"/>
    </w:p>
    <w:p w:rsidR="002A6E62" w:rsidRPr="002A6E62" w:rsidRDefault="002A6E62" w:rsidP="002A6E62"/>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59"/>
        <w:gridCol w:w="3072"/>
      </w:tblGrid>
      <w:tr w:rsidR="003A686B" w:rsidRPr="00787EF7" w:rsidTr="003A686B">
        <w:trPr>
          <w:trHeight w:val="257"/>
          <w:jc w:val="center"/>
        </w:trPr>
        <w:tc>
          <w:tcPr>
            <w:tcW w:w="3359" w:type="dxa"/>
            <w:shd w:val="clear" w:color="auto" w:fill="DBE5F1"/>
          </w:tcPr>
          <w:p w:rsidR="003A686B" w:rsidRPr="00787EF7" w:rsidRDefault="003A686B" w:rsidP="003A686B">
            <w:pPr>
              <w:jc w:val="center"/>
              <w:rPr>
                <w:rFonts w:cs="Calibri"/>
                <w:b/>
                <w:sz w:val="20"/>
                <w:szCs w:val="20"/>
              </w:rPr>
            </w:pPr>
            <w:r w:rsidRPr="00787EF7">
              <w:rPr>
                <w:rFonts w:cs="Calibri"/>
                <w:b/>
                <w:sz w:val="20"/>
                <w:szCs w:val="20"/>
              </w:rPr>
              <w:t>TLAK</w:t>
            </w:r>
          </w:p>
        </w:tc>
        <w:tc>
          <w:tcPr>
            <w:tcW w:w="3072" w:type="dxa"/>
            <w:shd w:val="clear" w:color="auto" w:fill="DBE5F1"/>
          </w:tcPr>
          <w:p w:rsidR="003A686B" w:rsidRPr="00787EF7" w:rsidRDefault="003A686B" w:rsidP="003A686B">
            <w:pPr>
              <w:jc w:val="center"/>
              <w:rPr>
                <w:rFonts w:cs="Calibri"/>
                <w:b/>
                <w:sz w:val="20"/>
                <w:szCs w:val="20"/>
              </w:rPr>
            </w:pPr>
            <w:r w:rsidRPr="00787EF7">
              <w:rPr>
                <w:rFonts w:cs="Calibri"/>
                <w:b/>
                <w:sz w:val="20"/>
                <w:szCs w:val="20"/>
              </w:rPr>
              <w:t>UDALJENOST</w:t>
            </w:r>
          </w:p>
        </w:tc>
      </w:tr>
      <w:tr w:rsidR="003A686B" w:rsidRPr="00787EF7" w:rsidTr="003A686B">
        <w:trPr>
          <w:trHeight w:val="257"/>
          <w:jc w:val="center"/>
        </w:trPr>
        <w:tc>
          <w:tcPr>
            <w:tcW w:w="3359" w:type="dxa"/>
            <w:shd w:val="clear" w:color="auto" w:fill="auto"/>
          </w:tcPr>
          <w:p w:rsidR="003A686B" w:rsidRPr="00787EF7" w:rsidRDefault="003A686B" w:rsidP="003A686B">
            <w:pPr>
              <w:jc w:val="center"/>
              <w:rPr>
                <w:rFonts w:cs="Calibri"/>
                <w:sz w:val="20"/>
                <w:szCs w:val="20"/>
              </w:rPr>
            </w:pPr>
            <w:r w:rsidRPr="00787EF7">
              <w:rPr>
                <w:rFonts w:cs="Calibri"/>
                <w:sz w:val="20"/>
                <w:szCs w:val="20"/>
              </w:rPr>
              <w:t>0,03 bar</w:t>
            </w:r>
          </w:p>
        </w:tc>
        <w:tc>
          <w:tcPr>
            <w:tcW w:w="3072" w:type="dxa"/>
            <w:shd w:val="clear" w:color="auto" w:fill="auto"/>
          </w:tcPr>
          <w:p w:rsidR="003A686B" w:rsidRPr="00787EF7" w:rsidRDefault="003A686B" w:rsidP="003A686B">
            <w:pPr>
              <w:jc w:val="center"/>
              <w:rPr>
                <w:rFonts w:cs="Calibri"/>
                <w:sz w:val="20"/>
                <w:szCs w:val="20"/>
              </w:rPr>
            </w:pPr>
            <w:r w:rsidRPr="00787EF7">
              <w:rPr>
                <w:rFonts w:cs="Calibri"/>
                <w:sz w:val="20"/>
                <w:szCs w:val="20"/>
              </w:rPr>
              <w:t>432 m</w:t>
            </w:r>
          </w:p>
        </w:tc>
      </w:tr>
      <w:tr w:rsidR="003A686B" w:rsidRPr="00787EF7" w:rsidTr="003A686B">
        <w:trPr>
          <w:trHeight w:val="257"/>
          <w:jc w:val="center"/>
        </w:trPr>
        <w:tc>
          <w:tcPr>
            <w:tcW w:w="3359" w:type="dxa"/>
            <w:shd w:val="clear" w:color="auto" w:fill="auto"/>
          </w:tcPr>
          <w:p w:rsidR="003A686B" w:rsidRPr="00787EF7" w:rsidRDefault="003A686B" w:rsidP="003A686B">
            <w:pPr>
              <w:jc w:val="center"/>
              <w:rPr>
                <w:rFonts w:cs="Calibri"/>
                <w:sz w:val="20"/>
                <w:szCs w:val="20"/>
              </w:rPr>
            </w:pPr>
            <w:r w:rsidRPr="00787EF7">
              <w:rPr>
                <w:rFonts w:cs="Calibri"/>
                <w:sz w:val="20"/>
                <w:szCs w:val="20"/>
              </w:rPr>
              <w:t>0,07 bar</w:t>
            </w:r>
          </w:p>
        </w:tc>
        <w:tc>
          <w:tcPr>
            <w:tcW w:w="3072" w:type="dxa"/>
            <w:shd w:val="clear" w:color="auto" w:fill="auto"/>
          </w:tcPr>
          <w:p w:rsidR="003A686B" w:rsidRPr="00787EF7" w:rsidRDefault="003A686B" w:rsidP="003A686B">
            <w:pPr>
              <w:jc w:val="center"/>
              <w:rPr>
                <w:rFonts w:cs="Calibri"/>
                <w:sz w:val="20"/>
                <w:szCs w:val="20"/>
              </w:rPr>
            </w:pPr>
            <w:r w:rsidRPr="00787EF7">
              <w:rPr>
                <w:rFonts w:cs="Calibri"/>
                <w:sz w:val="20"/>
                <w:szCs w:val="20"/>
              </w:rPr>
              <w:t>233 m</w:t>
            </w:r>
          </w:p>
        </w:tc>
      </w:tr>
      <w:tr w:rsidR="003A686B" w:rsidRPr="00787EF7" w:rsidTr="003A686B">
        <w:trPr>
          <w:trHeight w:val="257"/>
          <w:jc w:val="center"/>
        </w:trPr>
        <w:tc>
          <w:tcPr>
            <w:tcW w:w="3359" w:type="dxa"/>
            <w:shd w:val="clear" w:color="auto" w:fill="auto"/>
          </w:tcPr>
          <w:p w:rsidR="003A686B" w:rsidRPr="00787EF7" w:rsidRDefault="003A686B" w:rsidP="003A686B">
            <w:pPr>
              <w:jc w:val="center"/>
              <w:rPr>
                <w:rFonts w:cs="Calibri"/>
                <w:sz w:val="20"/>
                <w:szCs w:val="20"/>
              </w:rPr>
            </w:pPr>
            <w:r w:rsidRPr="00787EF7">
              <w:rPr>
                <w:rFonts w:cs="Calibri"/>
                <w:sz w:val="20"/>
                <w:szCs w:val="20"/>
              </w:rPr>
              <w:t>0,14 bar</w:t>
            </w:r>
          </w:p>
        </w:tc>
        <w:tc>
          <w:tcPr>
            <w:tcW w:w="3072" w:type="dxa"/>
            <w:shd w:val="clear" w:color="auto" w:fill="auto"/>
          </w:tcPr>
          <w:p w:rsidR="003A686B" w:rsidRPr="00787EF7" w:rsidRDefault="003A686B" w:rsidP="003A686B">
            <w:pPr>
              <w:jc w:val="center"/>
              <w:rPr>
                <w:rFonts w:cs="Calibri"/>
                <w:sz w:val="20"/>
                <w:szCs w:val="20"/>
              </w:rPr>
            </w:pPr>
            <w:r w:rsidRPr="00787EF7">
              <w:rPr>
                <w:rFonts w:cs="Calibri"/>
                <w:sz w:val="20"/>
                <w:szCs w:val="20"/>
              </w:rPr>
              <w:t>149 m</w:t>
            </w:r>
          </w:p>
        </w:tc>
      </w:tr>
      <w:tr w:rsidR="003A686B" w:rsidRPr="00787EF7" w:rsidTr="003A686B">
        <w:trPr>
          <w:trHeight w:val="257"/>
          <w:jc w:val="center"/>
        </w:trPr>
        <w:tc>
          <w:tcPr>
            <w:tcW w:w="3359" w:type="dxa"/>
            <w:shd w:val="clear" w:color="auto" w:fill="auto"/>
          </w:tcPr>
          <w:p w:rsidR="003A686B" w:rsidRPr="00787EF7" w:rsidRDefault="003A686B" w:rsidP="003A686B">
            <w:pPr>
              <w:jc w:val="center"/>
              <w:rPr>
                <w:rFonts w:cs="Calibri"/>
                <w:sz w:val="20"/>
                <w:szCs w:val="20"/>
              </w:rPr>
            </w:pPr>
            <w:r w:rsidRPr="00787EF7">
              <w:rPr>
                <w:rFonts w:cs="Calibri"/>
                <w:sz w:val="20"/>
                <w:szCs w:val="20"/>
              </w:rPr>
              <w:t>0,30 bar</w:t>
            </w:r>
          </w:p>
        </w:tc>
        <w:tc>
          <w:tcPr>
            <w:tcW w:w="3072" w:type="dxa"/>
            <w:shd w:val="clear" w:color="auto" w:fill="auto"/>
          </w:tcPr>
          <w:p w:rsidR="003A686B" w:rsidRPr="00787EF7" w:rsidRDefault="003A686B" w:rsidP="003A686B">
            <w:pPr>
              <w:jc w:val="center"/>
              <w:rPr>
                <w:rFonts w:cs="Calibri"/>
                <w:sz w:val="20"/>
                <w:szCs w:val="20"/>
              </w:rPr>
            </w:pPr>
            <w:r w:rsidRPr="00787EF7">
              <w:rPr>
                <w:rFonts w:cs="Calibri"/>
                <w:sz w:val="20"/>
                <w:szCs w:val="20"/>
              </w:rPr>
              <w:t>95 m</w:t>
            </w:r>
          </w:p>
        </w:tc>
      </w:tr>
      <w:tr w:rsidR="003A686B" w:rsidRPr="00787EF7" w:rsidTr="003A686B">
        <w:trPr>
          <w:trHeight w:val="257"/>
          <w:jc w:val="center"/>
        </w:trPr>
        <w:tc>
          <w:tcPr>
            <w:tcW w:w="3359" w:type="dxa"/>
            <w:shd w:val="clear" w:color="auto" w:fill="auto"/>
          </w:tcPr>
          <w:p w:rsidR="003A686B" w:rsidRPr="00787EF7" w:rsidRDefault="003A686B" w:rsidP="003A686B">
            <w:pPr>
              <w:jc w:val="center"/>
              <w:rPr>
                <w:rFonts w:cs="Calibri"/>
                <w:sz w:val="20"/>
                <w:szCs w:val="20"/>
              </w:rPr>
            </w:pPr>
            <w:r w:rsidRPr="00787EF7">
              <w:rPr>
                <w:rFonts w:cs="Calibri"/>
                <w:sz w:val="20"/>
                <w:szCs w:val="20"/>
              </w:rPr>
              <w:t>0,60 bar</w:t>
            </w:r>
          </w:p>
        </w:tc>
        <w:tc>
          <w:tcPr>
            <w:tcW w:w="3072" w:type="dxa"/>
            <w:shd w:val="clear" w:color="auto" w:fill="auto"/>
          </w:tcPr>
          <w:p w:rsidR="003A686B" w:rsidRPr="00787EF7" w:rsidRDefault="003A686B" w:rsidP="003A686B">
            <w:pPr>
              <w:jc w:val="center"/>
              <w:rPr>
                <w:rFonts w:cs="Calibri"/>
                <w:sz w:val="20"/>
                <w:szCs w:val="20"/>
              </w:rPr>
            </w:pPr>
            <w:r w:rsidRPr="00787EF7">
              <w:rPr>
                <w:rFonts w:cs="Calibri"/>
                <w:sz w:val="20"/>
                <w:szCs w:val="20"/>
              </w:rPr>
              <w:t>65 m</w:t>
            </w:r>
          </w:p>
        </w:tc>
      </w:tr>
    </w:tbl>
    <w:p w:rsidR="003A686B" w:rsidRDefault="003A686B" w:rsidP="003A686B">
      <w:pPr>
        <w:rPr>
          <w:rFonts w:cs="Calibri"/>
        </w:rPr>
      </w:pPr>
    </w:p>
    <w:p w:rsidR="003A686B" w:rsidRDefault="003A686B" w:rsidP="003A686B">
      <w:pPr>
        <w:rPr>
          <w:rFonts w:cs="Calibri"/>
        </w:rPr>
      </w:pPr>
    </w:p>
    <w:p w:rsidR="003A686B" w:rsidRDefault="003A686B" w:rsidP="003A686B">
      <w:pPr>
        <w:rPr>
          <w:rFonts w:cs="Calibri"/>
        </w:rPr>
      </w:pPr>
    </w:p>
    <w:p w:rsidR="003A686B" w:rsidRDefault="003A686B" w:rsidP="003A686B">
      <w:pPr>
        <w:rPr>
          <w:rFonts w:cs="Calibri"/>
        </w:rPr>
      </w:pPr>
    </w:p>
    <w:p w:rsidR="005F3831" w:rsidRDefault="005F3831" w:rsidP="003A686B">
      <w:pPr>
        <w:rPr>
          <w:rFonts w:cs="Calibri"/>
        </w:rPr>
      </w:pPr>
    </w:p>
    <w:p w:rsidR="005F3831" w:rsidRDefault="005F3831" w:rsidP="003A686B">
      <w:pPr>
        <w:rPr>
          <w:rFonts w:cs="Calibri"/>
        </w:rPr>
      </w:pPr>
    </w:p>
    <w:p w:rsidR="005F3831" w:rsidRDefault="005F3831" w:rsidP="003A686B">
      <w:pPr>
        <w:rPr>
          <w:rFonts w:cs="Calibri"/>
        </w:rPr>
      </w:pPr>
    </w:p>
    <w:p w:rsidR="005F3831" w:rsidRDefault="005F3831" w:rsidP="003A686B">
      <w:pPr>
        <w:rPr>
          <w:rFonts w:cs="Calibri"/>
        </w:rPr>
      </w:pPr>
    </w:p>
    <w:p w:rsidR="005F3831" w:rsidRDefault="005F3831" w:rsidP="003A686B">
      <w:pPr>
        <w:rPr>
          <w:rFonts w:cs="Calibri"/>
        </w:rPr>
      </w:pPr>
    </w:p>
    <w:p w:rsidR="005F3831" w:rsidRDefault="005F3831" w:rsidP="003A686B">
      <w:pPr>
        <w:rPr>
          <w:rFonts w:cs="Calibri"/>
        </w:rPr>
      </w:pPr>
    </w:p>
    <w:p w:rsidR="005F3831" w:rsidRDefault="005F3831" w:rsidP="003A686B">
      <w:pPr>
        <w:rPr>
          <w:rFonts w:cs="Calibri"/>
        </w:rPr>
      </w:pPr>
    </w:p>
    <w:p w:rsidR="005F3831" w:rsidRDefault="005F3831" w:rsidP="003A686B">
      <w:pPr>
        <w:rPr>
          <w:rFonts w:cs="Calibri"/>
        </w:rPr>
      </w:pPr>
    </w:p>
    <w:p w:rsidR="005F3831" w:rsidRDefault="005F3831" w:rsidP="003A686B">
      <w:pPr>
        <w:rPr>
          <w:rFonts w:cs="Calibri"/>
        </w:rPr>
      </w:pPr>
    </w:p>
    <w:p w:rsidR="005F3831" w:rsidRDefault="005F3831" w:rsidP="003A686B">
      <w:pPr>
        <w:rPr>
          <w:rFonts w:cs="Calibri"/>
        </w:rPr>
      </w:pPr>
    </w:p>
    <w:p w:rsidR="005F3831" w:rsidRDefault="005F3831" w:rsidP="003A686B">
      <w:pPr>
        <w:rPr>
          <w:rFonts w:cs="Calibri"/>
        </w:rPr>
      </w:pPr>
    </w:p>
    <w:p w:rsidR="005F3831" w:rsidRDefault="005F3831" w:rsidP="003A686B">
      <w:pPr>
        <w:rPr>
          <w:rFonts w:cs="Calibri"/>
        </w:rPr>
      </w:pPr>
    </w:p>
    <w:p w:rsidR="003A686B" w:rsidRDefault="003A686B" w:rsidP="003A686B">
      <w:pPr>
        <w:pStyle w:val="Opisslike"/>
        <w:spacing w:after="0"/>
      </w:pPr>
      <w:bookmarkStart w:id="366" w:name="_Toc509901113"/>
      <w:r>
        <w:lastRenderedPageBreak/>
        <w:t>Slika 15. Intenzitet nadtlaka prilikom BLEVE za UNP spremnikaD-23</w:t>
      </w:r>
      <w:bookmarkEnd w:id="366"/>
    </w:p>
    <w:p w:rsidR="002A6E62" w:rsidRPr="002A6E62" w:rsidRDefault="002A6E62" w:rsidP="002A6E62"/>
    <w:p w:rsidR="003A686B" w:rsidRDefault="003A686B" w:rsidP="003A686B">
      <w:pPr>
        <w:rPr>
          <w:rFonts w:cs="Calibri"/>
        </w:rPr>
      </w:pPr>
      <w:r>
        <w:rPr>
          <w:rFonts w:cs="Calibri"/>
          <w:noProof/>
        </w:rPr>
        <w:drawing>
          <wp:inline distT="0" distB="0" distL="0" distR="0">
            <wp:extent cx="5753100" cy="2200275"/>
            <wp:effectExtent l="19050" t="0" r="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4"/>
                    <a:srcRect/>
                    <a:stretch>
                      <a:fillRect/>
                    </a:stretch>
                  </pic:blipFill>
                  <pic:spPr bwMode="auto">
                    <a:xfrm>
                      <a:off x="0" y="0"/>
                      <a:ext cx="5753100" cy="2200275"/>
                    </a:xfrm>
                    <a:prstGeom prst="rect">
                      <a:avLst/>
                    </a:prstGeom>
                    <a:noFill/>
                    <a:ln w="9525">
                      <a:noFill/>
                      <a:miter lim="800000"/>
                      <a:headEnd/>
                      <a:tailEnd/>
                    </a:ln>
                  </pic:spPr>
                </pic:pic>
              </a:graphicData>
            </a:graphic>
          </wp:inline>
        </w:drawing>
      </w:r>
    </w:p>
    <w:p w:rsidR="003A686B" w:rsidRPr="007C45FE" w:rsidRDefault="003A686B" w:rsidP="003A686B">
      <w:pPr>
        <w:rPr>
          <w:rFonts w:cs="Calibri"/>
        </w:rPr>
      </w:pPr>
    </w:p>
    <w:p w:rsidR="003A686B" w:rsidRPr="007E5D5F" w:rsidRDefault="003A686B" w:rsidP="003A686B">
      <w:pPr>
        <w:rPr>
          <w:rFonts w:cs="Calibri"/>
        </w:rPr>
      </w:pPr>
    </w:p>
    <w:p w:rsidR="003A686B" w:rsidRDefault="003A686B" w:rsidP="003A686B">
      <w:pPr>
        <w:pStyle w:val="Naslov4"/>
        <w:numPr>
          <w:ilvl w:val="0"/>
          <w:numId w:val="0"/>
        </w:numPr>
        <w:spacing w:after="120"/>
        <w:ind w:left="357"/>
      </w:pPr>
      <w:bookmarkStart w:id="367" w:name="_Toc487715485"/>
      <w:bookmarkStart w:id="368" w:name="_Toc506649639"/>
      <w:r>
        <w:t>6.4.6</w:t>
      </w:r>
      <w:r w:rsidRPr="00124BF3">
        <w:t>.1.Posljedice</w:t>
      </w:r>
      <w:bookmarkEnd w:id="367"/>
      <w:bookmarkEnd w:id="368"/>
    </w:p>
    <w:p w:rsidR="002A6E62" w:rsidRPr="002A6E62" w:rsidRDefault="002A6E62" w:rsidP="002A6E62"/>
    <w:p w:rsidR="003A686B" w:rsidRPr="001223B7" w:rsidRDefault="003A686B" w:rsidP="003A686B">
      <w:pPr>
        <w:autoSpaceDE w:val="0"/>
        <w:autoSpaceDN w:val="0"/>
        <w:adjustRightInd w:val="0"/>
        <w:rPr>
          <w:rFonts w:cs="Arial"/>
          <w:color w:val="000000"/>
        </w:rPr>
      </w:pPr>
      <w:r w:rsidRPr="001223B7">
        <w:rPr>
          <w:rFonts w:cs="Arial"/>
          <w:color w:val="000000"/>
        </w:rPr>
        <w:t xml:space="preserve">Procjena posljedica po </w:t>
      </w:r>
      <w:r w:rsidRPr="00DB593B">
        <w:rPr>
          <w:rFonts w:cs="Arial"/>
          <w:color w:val="000000"/>
        </w:rPr>
        <w:t>ljude (broj žrtava)</w:t>
      </w:r>
      <w:r w:rsidRPr="001223B7">
        <w:rPr>
          <w:rFonts w:cs="Arial"/>
          <w:color w:val="000000"/>
        </w:rPr>
        <w:t xml:space="preserve"> od izvanrednog događaja temelji se na metodama izloženim u „</w:t>
      </w:r>
      <w:r w:rsidRPr="001223B7">
        <w:rPr>
          <w:rFonts w:cs="Arial"/>
          <w:iCs/>
          <w:color w:val="000000"/>
        </w:rPr>
        <w:t>Priručniku za razvrstavanje i utvrđivanje prioriteta među rizicima izazvanim velikim nesrećama u procesnoj i srodnim industrijama</w:t>
      </w:r>
      <w:r w:rsidRPr="001223B7">
        <w:rPr>
          <w:rFonts w:cs="Arial"/>
          <w:color w:val="000000"/>
        </w:rPr>
        <w:t>“ (IAEA-TECDOC-727). Utvrđivanje zone ugroženosti i procjena posljedica od takvog događaja temelji se na odrednicama iz priručnika „</w:t>
      </w:r>
      <w:r w:rsidRPr="001223B7">
        <w:rPr>
          <w:rFonts w:cs="Arial"/>
          <w:iCs/>
          <w:color w:val="000000"/>
        </w:rPr>
        <w:t>Hazard identification and evalution alocal community</w:t>
      </w:r>
      <w:r w:rsidRPr="001223B7">
        <w:rPr>
          <w:rFonts w:cs="Arial"/>
          <w:color w:val="000000"/>
        </w:rPr>
        <w:t>“ i „</w:t>
      </w:r>
      <w:r w:rsidRPr="001223B7">
        <w:rPr>
          <w:rFonts w:cs="Arial"/>
          <w:iCs/>
          <w:color w:val="000000"/>
        </w:rPr>
        <w:t>Manual for the classification and prioritization of risks due to major accidents in process and related industries</w:t>
      </w:r>
      <w:r w:rsidRPr="001223B7">
        <w:rPr>
          <w:rFonts w:cs="Arial"/>
          <w:color w:val="000000"/>
        </w:rPr>
        <w:t xml:space="preserve">“. </w:t>
      </w:r>
    </w:p>
    <w:p w:rsidR="003A686B" w:rsidRPr="001223B7" w:rsidRDefault="003A686B" w:rsidP="003A686B">
      <w:pPr>
        <w:autoSpaceDE w:val="0"/>
        <w:autoSpaceDN w:val="0"/>
        <w:adjustRightInd w:val="0"/>
        <w:rPr>
          <w:rFonts w:cs="Arial"/>
          <w:color w:val="000000"/>
        </w:rPr>
      </w:pPr>
      <w:r w:rsidRPr="001223B7">
        <w:rPr>
          <w:rFonts w:cs="Arial"/>
          <w:color w:val="000000"/>
        </w:rPr>
        <w:t xml:space="preserve">Procjena posljedica izvanrednog događaja po ljude računa se prema sljedećoj formuli: </w:t>
      </w:r>
    </w:p>
    <w:p w:rsidR="003A686B" w:rsidRPr="001223B7" w:rsidRDefault="003A686B" w:rsidP="003A686B">
      <w:pPr>
        <w:autoSpaceDE w:val="0"/>
        <w:autoSpaceDN w:val="0"/>
        <w:adjustRightInd w:val="0"/>
        <w:rPr>
          <w:rFonts w:cs="Arial"/>
          <w:color w:val="000000"/>
        </w:rPr>
      </w:pPr>
    </w:p>
    <w:p w:rsidR="003A686B" w:rsidRPr="001223B7" w:rsidRDefault="003A686B" w:rsidP="003A686B">
      <w:pPr>
        <w:autoSpaceDE w:val="0"/>
        <w:autoSpaceDN w:val="0"/>
        <w:adjustRightInd w:val="0"/>
        <w:jc w:val="center"/>
        <w:rPr>
          <w:rFonts w:cs="Arial"/>
          <w:b/>
          <w:color w:val="000000"/>
          <w:sz w:val="28"/>
          <w:szCs w:val="28"/>
        </w:rPr>
      </w:pPr>
      <w:r w:rsidRPr="001223B7">
        <w:rPr>
          <w:rFonts w:cs="Arial"/>
          <w:b/>
          <w:color w:val="000000"/>
          <w:sz w:val="28"/>
          <w:szCs w:val="28"/>
        </w:rPr>
        <w:t>C</w:t>
      </w:r>
      <w:r w:rsidRPr="001223B7">
        <w:rPr>
          <w:rFonts w:cs="Arial"/>
          <w:b/>
          <w:color w:val="000000"/>
          <w:sz w:val="28"/>
          <w:szCs w:val="28"/>
          <w:vertAlign w:val="subscript"/>
        </w:rPr>
        <w:t>dt</w:t>
      </w:r>
      <w:r w:rsidRPr="001223B7">
        <w:rPr>
          <w:rFonts w:cs="Arial"/>
          <w:b/>
          <w:color w:val="000000"/>
          <w:sz w:val="28"/>
          <w:szCs w:val="28"/>
        </w:rPr>
        <w:t>=P* ä* f</w:t>
      </w:r>
      <w:r w:rsidRPr="001223B7">
        <w:rPr>
          <w:rFonts w:cs="Arial"/>
          <w:b/>
          <w:color w:val="000000"/>
          <w:sz w:val="28"/>
          <w:szCs w:val="28"/>
          <w:vertAlign w:val="subscript"/>
        </w:rPr>
        <w:t>p</w:t>
      </w:r>
      <w:r w:rsidRPr="001223B7">
        <w:rPr>
          <w:rFonts w:cs="Arial"/>
          <w:b/>
          <w:color w:val="000000"/>
          <w:sz w:val="28"/>
          <w:szCs w:val="28"/>
        </w:rPr>
        <w:t>* f</w:t>
      </w:r>
      <w:r w:rsidRPr="001223B7">
        <w:rPr>
          <w:rFonts w:cs="Arial"/>
          <w:b/>
          <w:color w:val="000000"/>
          <w:sz w:val="28"/>
          <w:szCs w:val="28"/>
          <w:vertAlign w:val="subscript"/>
        </w:rPr>
        <w:t>u</w:t>
      </w:r>
    </w:p>
    <w:p w:rsidR="003A686B" w:rsidRPr="001223B7" w:rsidRDefault="003A686B" w:rsidP="003A686B">
      <w:pPr>
        <w:autoSpaceDE w:val="0"/>
        <w:autoSpaceDN w:val="0"/>
        <w:adjustRightInd w:val="0"/>
        <w:rPr>
          <w:rFonts w:cs="Arial"/>
          <w:color w:val="000000"/>
        </w:rPr>
      </w:pPr>
    </w:p>
    <w:p w:rsidR="003A686B" w:rsidRPr="001223B7" w:rsidRDefault="003A686B" w:rsidP="003A686B">
      <w:pPr>
        <w:autoSpaceDE w:val="0"/>
        <w:autoSpaceDN w:val="0"/>
        <w:adjustRightInd w:val="0"/>
        <w:rPr>
          <w:rFonts w:cs="Arial"/>
          <w:color w:val="000000"/>
        </w:rPr>
      </w:pPr>
      <w:r w:rsidRPr="001223B7">
        <w:rPr>
          <w:rFonts w:cs="Arial"/>
          <w:color w:val="000000"/>
        </w:rPr>
        <w:t xml:space="preserve">gdje je: </w:t>
      </w:r>
    </w:p>
    <w:p w:rsidR="003A686B" w:rsidRPr="001223B7" w:rsidRDefault="003A686B" w:rsidP="003A686B">
      <w:pPr>
        <w:autoSpaceDE w:val="0"/>
        <w:autoSpaceDN w:val="0"/>
        <w:adjustRightInd w:val="0"/>
        <w:rPr>
          <w:rFonts w:cs="Arial"/>
          <w:color w:val="000000"/>
        </w:rPr>
      </w:pPr>
      <w:r w:rsidRPr="001223B7">
        <w:rPr>
          <w:rFonts w:cs="Arial"/>
          <w:color w:val="000000"/>
        </w:rPr>
        <w:t>C</w:t>
      </w:r>
      <w:r w:rsidRPr="001223B7">
        <w:rPr>
          <w:rFonts w:cs="Arial"/>
          <w:color w:val="000000"/>
          <w:vertAlign w:val="subscript"/>
        </w:rPr>
        <w:t>dt</w:t>
      </w:r>
      <w:r w:rsidRPr="001223B7">
        <w:rPr>
          <w:rFonts w:cs="Arial"/>
          <w:color w:val="000000"/>
        </w:rPr>
        <w:t xml:space="preserve"> - broj smrtnih slučajeva</w:t>
      </w:r>
      <w:r>
        <w:rPr>
          <w:rFonts w:cs="Arial"/>
          <w:color w:val="000000"/>
        </w:rPr>
        <w:t>,</w:t>
      </w:r>
      <w:r w:rsidRPr="001223B7">
        <w:rPr>
          <w:rFonts w:cs="Arial"/>
          <w:color w:val="000000"/>
        </w:rPr>
        <w:t xml:space="preserve"> </w:t>
      </w:r>
    </w:p>
    <w:p w:rsidR="003A686B" w:rsidRPr="001223B7" w:rsidRDefault="003A686B" w:rsidP="003A686B">
      <w:pPr>
        <w:autoSpaceDE w:val="0"/>
        <w:autoSpaceDN w:val="0"/>
        <w:adjustRightInd w:val="0"/>
        <w:rPr>
          <w:rFonts w:cs="Arial"/>
          <w:color w:val="000000"/>
        </w:rPr>
      </w:pPr>
      <w:r w:rsidRPr="001223B7">
        <w:rPr>
          <w:rFonts w:cs="Arial"/>
          <w:color w:val="000000"/>
        </w:rPr>
        <w:t>P - površina pogođenog područja (hektari, 1ha = 10000 m</w:t>
      </w:r>
      <w:r w:rsidRPr="001223B7">
        <w:rPr>
          <w:rFonts w:cs="Arial"/>
          <w:color w:val="000000"/>
          <w:vertAlign w:val="superscript"/>
        </w:rPr>
        <w:t>2</w:t>
      </w:r>
      <w:r w:rsidRPr="001223B7">
        <w:rPr>
          <w:rFonts w:cs="Arial"/>
          <w:color w:val="000000"/>
        </w:rPr>
        <w:t>)</w:t>
      </w:r>
      <w:r>
        <w:rPr>
          <w:rFonts w:cs="Arial"/>
          <w:color w:val="000000"/>
        </w:rPr>
        <w:t>,</w:t>
      </w:r>
      <w:r w:rsidRPr="001223B7">
        <w:rPr>
          <w:rFonts w:cs="Arial"/>
          <w:color w:val="000000"/>
        </w:rPr>
        <w:t xml:space="preserve"> </w:t>
      </w:r>
    </w:p>
    <w:p w:rsidR="003A686B" w:rsidRPr="001223B7" w:rsidRDefault="003A686B" w:rsidP="003A686B">
      <w:pPr>
        <w:autoSpaceDE w:val="0"/>
        <w:autoSpaceDN w:val="0"/>
        <w:adjustRightInd w:val="0"/>
        <w:rPr>
          <w:rFonts w:cs="Arial"/>
          <w:color w:val="000000"/>
        </w:rPr>
      </w:pPr>
      <w:r w:rsidRPr="001223B7">
        <w:rPr>
          <w:rFonts w:cs="Arial"/>
          <w:color w:val="000000"/>
        </w:rPr>
        <w:t xml:space="preserve">ä - gustoća naseljenosti / broj prisutnih osoba na pogođenom području </w:t>
      </w:r>
    </w:p>
    <w:p w:rsidR="003A686B" w:rsidRPr="001223B7" w:rsidRDefault="003A686B" w:rsidP="003A686B">
      <w:pPr>
        <w:autoSpaceDE w:val="0"/>
        <w:autoSpaceDN w:val="0"/>
        <w:adjustRightInd w:val="0"/>
        <w:rPr>
          <w:rFonts w:cs="Arial"/>
          <w:color w:val="000000"/>
        </w:rPr>
      </w:pPr>
      <w:r w:rsidRPr="001223B7">
        <w:rPr>
          <w:rFonts w:cs="Arial"/>
          <w:color w:val="000000"/>
        </w:rPr>
        <w:t>(osoba/ha)</w:t>
      </w:r>
      <w:r>
        <w:rPr>
          <w:rFonts w:cs="Arial"/>
          <w:color w:val="000000"/>
        </w:rPr>
        <w:t>,</w:t>
      </w:r>
      <w:r w:rsidRPr="001223B7">
        <w:rPr>
          <w:rFonts w:cs="Arial"/>
          <w:color w:val="000000"/>
        </w:rPr>
        <w:t xml:space="preserve"> </w:t>
      </w:r>
    </w:p>
    <w:p w:rsidR="003A686B" w:rsidRPr="001223B7" w:rsidRDefault="003A686B" w:rsidP="003A686B">
      <w:pPr>
        <w:autoSpaceDE w:val="0"/>
        <w:autoSpaceDN w:val="0"/>
        <w:adjustRightInd w:val="0"/>
        <w:rPr>
          <w:rFonts w:cs="Arial"/>
          <w:color w:val="000000"/>
        </w:rPr>
      </w:pPr>
      <w:r w:rsidRPr="001223B7">
        <w:rPr>
          <w:rFonts w:cs="Arial"/>
          <w:color w:val="000000"/>
        </w:rPr>
        <w:t>fp - korekcijski faktor područja rasprostranjenosti stanovništva</w:t>
      </w:r>
      <w:r>
        <w:rPr>
          <w:rFonts w:cs="Arial"/>
          <w:color w:val="000000"/>
        </w:rPr>
        <w:t>,</w:t>
      </w:r>
      <w:r w:rsidRPr="001223B7">
        <w:rPr>
          <w:rFonts w:cs="Arial"/>
          <w:color w:val="000000"/>
        </w:rPr>
        <w:t xml:space="preserve"> </w:t>
      </w:r>
    </w:p>
    <w:p w:rsidR="003A686B" w:rsidRPr="001223B7" w:rsidRDefault="003A686B" w:rsidP="003A686B">
      <w:pPr>
        <w:autoSpaceDE w:val="0"/>
        <w:autoSpaceDN w:val="0"/>
        <w:adjustRightInd w:val="0"/>
        <w:rPr>
          <w:rFonts w:cs="Arial"/>
          <w:color w:val="000000"/>
        </w:rPr>
      </w:pPr>
      <w:r w:rsidRPr="001223B7">
        <w:rPr>
          <w:rFonts w:cs="Arial"/>
          <w:color w:val="000000"/>
        </w:rPr>
        <w:t>fu - korekcijski faktor ublažavajućih učinaka</w:t>
      </w:r>
      <w:r>
        <w:rPr>
          <w:rFonts w:cs="Arial"/>
          <w:color w:val="000000"/>
        </w:rPr>
        <w:t>.</w:t>
      </w:r>
      <w:r w:rsidRPr="001223B7">
        <w:rPr>
          <w:rFonts w:cs="Arial"/>
          <w:color w:val="000000"/>
        </w:rPr>
        <w:t xml:space="preserve"> </w:t>
      </w:r>
    </w:p>
    <w:p w:rsidR="003A686B" w:rsidRPr="001223B7" w:rsidRDefault="003A686B" w:rsidP="003A686B">
      <w:pPr>
        <w:autoSpaceDE w:val="0"/>
        <w:autoSpaceDN w:val="0"/>
        <w:adjustRightInd w:val="0"/>
        <w:rPr>
          <w:rFonts w:cs="Arial"/>
          <w:color w:val="000000"/>
        </w:rPr>
      </w:pPr>
    </w:p>
    <w:p w:rsidR="003A686B" w:rsidRPr="00E24E3F" w:rsidRDefault="003A686B" w:rsidP="003A686B">
      <w:pPr>
        <w:autoSpaceDE w:val="0"/>
        <w:autoSpaceDN w:val="0"/>
        <w:adjustRightInd w:val="0"/>
        <w:rPr>
          <w:rFonts w:cs="Arial"/>
          <w:b/>
          <w:bCs/>
          <w:color w:val="000000"/>
        </w:rPr>
      </w:pPr>
      <w:r w:rsidRPr="001223B7">
        <w:rPr>
          <w:rFonts w:cs="Arial"/>
          <w:color w:val="000000"/>
        </w:rPr>
        <w:t xml:space="preserve">Područje učinka: </w:t>
      </w:r>
      <w:r>
        <w:rPr>
          <w:rFonts w:cs="Arial"/>
          <w:b/>
          <w:bCs/>
          <w:color w:val="000000"/>
        </w:rPr>
        <w:t xml:space="preserve">80 ha </w:t>
      </w:r>
    </w:p>
    <w:p w:rsidR="003A686B" w:rsidRPr="001223B7" w:rsidRDefault="003A686B" w:rsidP="003A686B">
      <w:pPr>
        <w:autoSpaceDE w:val="0"/>
        <w:autoSpaceDN w:val="0"/>
        <w:adjustRightInd w:val="0"/>
        <w:rPr>
          <w:rFonts w:cs="Arial"/>
          <w:color w:val="000000"/>
        </w:rPr>
      </w:pPr>
      <w:r w:rsidRPr="001223B7">
        <w:rPr>
          <w:rFonts w:cs="Arial"/>
          <w:color w:val="000000"/>
        </w:rPr>
        <w:t>Gustoća naseljenosti (ä)  prema utvrđenoj lokaciji iznosi</w:t>
      </w:r>
      <w:r>
        <w:rPr>
          <w:rFonts w:cs="Arial"/>
          <w:color w:val="000000"/>
        </w:rPr>
        <w:t>:</w:t>
      </w:r>
      <w:r w:rsidRPr="001223B7">
        <w:rPr>
          <w:rFonts w:cs="Arial"/>
          <w:color w:val="000000"/>
        </w:rPr>
        <w:t xml:space="preserve"> </w:t>
      </w:r>
      <w:r>
        <w:rPr>
          <w:rFonts w:cs="Arial"/>
          <w:b/>
          <w:bCs/>
          <w:color w:val="000000"/>
        </w:rPr>
        <w:t>2</w:t>
      </w:r>
      <w:r w:rsidRPr="001223B7">
        <w:rPr>
          <w:rFonts w:cs="Arial"/>
          <w:b/>
          <w:bCs/>
          <w:color w:val="000000"/>
        </w:rPr>
        <w:t>0 st/ha</w:t>
      </w:r>
      <w:r w:rsidRPr="001223B7">
        <w:rPr>
          <w:rFonts w:cs="Arial"/>
          <w:color w:val="000000"/>
        </w:rPr>
        <w:t xml:space="preserve">. </w:t>
      </w:r>
    </w:p>
    <w:p w:rsidR="003A686B" w:rsidRPr="001223B7" w:rsidRDefault="003A686B" w:rsidP="003A686B">
      <w:pPr>
        <w:autoSpaceDE w:val="0"/>
        <w:autoSpaceDN w:val="0"/>
        <w:adjustRightInd w:val="0"/>
        <w:rPr>
          <w:rFonts w:cs="Arial"/>
          <w:color w:val="000000"/>
        </w:rPr>
      </w:pPr>
      <w:r w:rsidRPr="001223B7">
        <w:rPr>
          <w:rFonts w:cs="Arial"/>
          <w:color w:val="000000"/>
        </w:rPr>
        <w:t xml:space="preserve">Korekcijski čimbenik područja </w:t>
      </w:r>
      <w:r w:rsidRPr="001223B7">
        <w:rPr>
          <w:rFonts w:cs="Arial"/>
          <w:b/>
          <w:bCs/>
          <w:iCs/>
          <w:color w:val="000000"/>
        </w:rPr>
        <w:t>fp</w:t>
      </w:r>
      <w:r w:rsidRPr="001223B7">
        <w:rPr>
          <w:rFonts w:cs="Arial"/>
          <w:color w:val="000000"/>
        </w:rPr>
        <w:t xml:space="preserve">: </w:t>
      </w:r>
      <w:r>
        <w:rPr>
          <w:rFonts w:cs="Arial"/>
          <w:b/>
          <w:bCs/>
          <w:color w:val="000000"/>
        </w:rPr>
        <w:t>0,5</w:t>
      </w:r>
    </w:p>
    <w:p w:rsidR="003A686B" w:rsidRDefault="003A686B" w:rsidP="002A6E62">
      <w:pPr>
        <w:autoSpaceDE w:val="0"/>
        <w:autoSpaceDN w:val="0"/>
        <w:adjustRightInd w:val="0"/>
        <w:rPr>
          <w:rFonts w:cs="Arial"/>
          <w:color w:val="000000"/>
        </w:rPr>
      </w:pPr>
      <w:r w:rsidRPr="001223B7">
        <w:rPr>
          <w:rFonts w:cs="Arial"/>
          <w:color w:val="000000"/>
        </w:rPr>
        <w:t>Korekcijski čimbenik ublažavajućih učinaka (</w:t>
      </w:r>
      <w:r w:rsidRPr="001223B7">
        <w:rPr>
          <w:rFonts w:cs="Arial"/>
          <w:b/>
          <w:bCs/>
          <w:iCs/>
          <w:color w:val="000000"/>
        </w:rPr>
        <w:t>fu</w:t>
      </w:r>
      <w:r w:rsidRPr="001223B7">
        <w:rPr>
          <w:rFonts w:cs="Arial"/>
          <w:color w:val="000000"/>
        </w:rPr>
        <w:t xml:space="preserve">) ostaje sukladno vrsti tvari: </w:t>
      </w:r>
      <w:r w:rsidRPr="001223B7">
        <w:rPr>
          <w:rFonts w:cs="Arial"/>
          <w:b/>
          <w:bCs/>
          <w:color w:val="000000"/>
        </w:rPr>
        <w:t xml:space="preserve">1 </w:t>
      </w:r>
    </w:p>
    <w:p w:rsidR="003A686B" w:rsidRDefault="003A686B" w:rsidP="003A686B">
      <w:pPr>
        <w:rPr>
          <w:rFonts w:cs="Arial"/>
          <w:color w:val="000000"/>
        </w:rPr>
      </w:pPr>
    </w:p>
    <w:p w:rsidR="003A686B" w:rsidRPr="00E24E3F" w:rsidRDefault="003A686B" w:rsidP="003A686B">
      <w:pPr>
        <w:rPr>
          <w:rFonts w:cs="Arial"/>
          <w:color w:val="000000"/>
        </w:rPr>
      </w:pPr>
      <w:r w:rsidRPr="001223B7">
        <w:rPr>
          <w:rFonts w:cs="Arial"/>
          <w:color w:val="000000"/>
        </w:rPr>
        <w:t>Uvrštavanjem vrijednosti u formulu, dobije se:</w:t>
      </w:r>
    </w:p>
    <w:p w:rsidR="003A686B" w:rsidRPr="001223B7" w:rsidRDefault="003A686B" w:rsidP="003A686B">
      <w:pPr>
        <w:autoSpaceDE w:val="0"/>
        <w:autoSpaceDN w:val="0"/>
        <w:adjustRightInd w:val="0"/>
        <w:jc w:val="center"/>
        <w:rPr>
          <w:rFonts w:cs="Arial"/>
          <w:b/>
          <w:color w:val="000000"/>
        </w:rPr>
      </w:pPr>
      <w:r w:rsidRPr="001223B7">
        <w:rPr>
          <w:rFonts w:cs="Arial"/>
          <w:b/>
          <w:color w:val="000000"/>
        </w:rPr>
        <w:t>C</w:t>
      </w:r>
      <w:r w:rsidRPr="001223B7">
        <w:rPr>
          <w:rFonts w:cs="Arial"/>
          <w:b/>
          <w:color w:val="000000"/>
          <w:vertAlign w:val="subscript"/>
        </w:rPr>
        <w:t>dt</w:t>
      </w:r>
      <w:r>
        <w:rPr>
          <w:rFonts w:cs="Arial"/>
          <w:b/>
          <w:color w:val="000000"/>
        </w:rPr>
        <w:t>=80* 20* 0,5* 1=800</w:t>
      </w:r>
    </w:p>
    <w:p w:rsidR="003A686B" w:rsidRDefault="003A686B" w:rsidP="003A686B"/>
    <w:p w:rsidR="003A686B" w:rsidRDefault="003A686B" w:rsidP="003A686B">
      <w:pPr>
        <w:autoSpaceDE w:val="0"/>
        <w:autoSpaceDN w:val="0"/>
        <w:adjustRightInd w:val="0"/>
        <w:rPr>
          <w:rFonts w:cs="Arial"/>
        </w:rPr>
      </w:pPr>
      <w:r w:rsidRPr="00787EF7">
        <w:rPr>
          <w:rFonts w:cs="Arial"/>
        </w:rPr>
        <w:t xml:space="preserve">Broj označava </w:t>
      </w:r>
      <w:r>
        <w:rPr>
          <w:rFonts w:cs="Arial"/>
        </w:rPr>
        <w:t xml:space="preserve">broj </w:t>
      </w:r>
      <w:r w:rsidRPr="00787EF7">
        <w:rPr>
          <w:rFonts w:cs="Arial"/>
        </w:rPr>
        <w:t>smrtno stradalih slučajeva među osobama koje žive ili rade u području zone opasnosti tijekom nesreće koju izaziva tvar (t) po utvrđenoj djelatnosti.</w:t>
      </w:r>
    </w:p>
    <w:p w:rsidR="005F3831" w:rsidRPr="00787EF7" w:rsidRDefault="005F3831" w:rsidP="003A686B">
      <w:pPr>
        <w:autoSpaceDE w:val="0"/>
        <w:autoSpaceDN w:val="0"/>
        <w:adjustRightInd w:val="0"/>
      </w:pPr>
    </w:p>
    <w:p w:rsidR="003A686B" w:rsidRPr="00AF47B4" w:rsidRDefault="003A686B" w:rsidP="003A686B"/>
    <w:p w:rsidR="003A686B" w:rsidRDefault="003A686B" w:rsidP="003A686B">
      <w:pPr>
        <w:rPr>
          <w:i/>
        </w:rPr>
      </w:pPr>
      <w:r w:rsidRPr="00124BF3">
        <w:rPr>
          <w:i/>
        </w:rPr>
        <w:lastRenderedPageBreak/>
        <w:t>Život i zdravlje ljudi</w:t>
      </w:r>
    </w:p>
    <w:p w:rsidR="002A6E62" w:rsidRPr="00124BF3" w:rsidRDefault="002A6E62" w:rsidP="003A686B">
      <w:pPr>
        <w:rPr>
          <w:i/>
        </w:rPr>
      </w:pPr>
    </w:p>
    <w:p w:rsidR="003A686B" w:rsidRDefault="003A686B" w:rsidP="003A686B">
      <w:pPr>
        <w:pStyle w:val="Citat"/>
      </w:pPr>
      <w:bookmarkStart w:id="369" w:name="_Toc488306063"/>
      <w:bookmarkStart w:id="370" w:name="_Toc520552857"/>
      <w:r w:rsidRPr="005430F4">
        <w:t>Tablica 51. Vrijednost kriterija za posljedice na život i zdravlje ljudi po kategorijama</w:t>
      </w:r>
      <w:bookmarkEnd w:id="369"/>
      <w:bookmarkEnd w:id="370"/>
    </w:p>
    <w:p w:rsidR="002A6E62" w:rsidRPr="002A6E62" w:rsidRDefault="002A6E62" w:rsidP="002A6E62"/>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52"/>
        <w:gridCol w:w="2152"/>
        <w:gridCol w:w="1817"/>
        <w:gridCol w:w="1559"/>
      </w:tblGrid>
      <w:tr w:rsidR="003A686B" w:rsidRPr="00CF4442" w:rsidTr="003A686B">
        <w:trPr>
          <w:trHeight w:val="173"/>
          <w:jc w:val="center"/>
        </w:trPr>
        <w:tc>
          <w:tcPr>
            <w:tcW w:w="7280" w:type="dxa"/>
            <w:gridSpan w:val="4"/>
            <w:shd w:val="clear" w:color="auto" w:fill="DBE5F1"/>
            <w:vAlign w:val="center"/>
          </w:tcPr>
          <w:p w:rsidR="003A686B" w:rsidRPr="001C5B0C" w:rsidRDefault="003A686B" w:rsidP="003A686B">
            <w:pPr>
              <w:jc w:val="center"/>
              <w:rPr>
                <w:b/>
                <w:sz w:val="20"/>
                <w:szCs w:val="20"/>
              </w:rPr>
            </w:pPr>
            <w:r w:rsidRPr="001C5B0C">
              <w:rPr>
                <w:b/>
                <w:sz w:val="20"/>
                <w:szCs w:val="20"/>
              </w:rPr>
              <w:t>ŽIVOT I ZDRAVLJE LJUDI</w:t>
            </w:r>
          </w:p>
        </w:tc>
      </w:tr>
      <w:tr w:rsidR="003A686B" w:rsidRPr="00CF4442" w:rsidTr="003A686B">
        <w:trPr>
          <w:trHeight w:val="17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Kategorija</w:t>
            </w:r>
          </w:p>
        </w:tc>
        <w:tc>
          <w:tcPr>
            <w:tcW w:w="2152" w:type="dxa"/>
            <w:shd w:val="clear" w:color="auto" w:fill="DBE5F1"/>
            <w:vAlign w:val="center"/>
          </w:tcPr>
          <w:p w:rsidR="003A686B" w:rsidRPr="00CF4442" w:rsidRDefault="003A686B" w:rsidP="003A686B">
            <w:pPr>
              <w:jc w:val="center"/>
              <w:rPr>
                <w:b/>
                <w:sz w:val="20"/>
                <w:szCs w:val="20"/>
              </w:rPr>
            </w:pPr>
            <w:r w:rsidRPr="00CF4442">
              <w:rPr>
                <w:b/>
                <w:sz w:val="20"/>
                <w:szCs w:val="20"/>
              </w:rPr>
              <w:t>Posljedice</w:t>
            </w:r>
          </w:p>
        </w:tc>
        <w:tc>
          <w:tcPr>
            <w:tcW w:w="1817"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 xml:space="preserve">Kriterij </w:t>
            </w:r>
            <w:r w:rsidRPr="00CF4442">
              <w:rPr>
                <w:rFonts w:cs="Arial"/>
                <w:b/>
                <w:sz w:val="20"/>
                <w:szCs w:val="20"/>
              </w:rPr>
              <w:t>(br.stan)</w:t>
            </w:r>
          </w:p>
        </w:tc>
        <w:tc>
          <w:tcPr>
            <w:tcW w:w="1559"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Odabrano</w:t>
            </w:r>
          </w:p>
        </w:tc>
      </w:tr>
      <w:tr w:rsidR="003A686B" w:rsidRPr="00CF4442" w:rsidTr="003A686B">
        <w:trPr>
          <w:trHeight w:val="17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1</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Neznatne</w:t>
            </w:r>
          </w:p>
        </w:tc>
        <w:tc>
          <w:tcPr>
            <w:tcW w:w="1817" w:type="dxa"/>
            <w:tcBorders>
              <w:bottom w:val="single" w:sz="4" w:space="0" w:color="auto"/>
            </w:tcBorders>
            <w:shd w:val="clear" w:color="auto" w:fill="auto"/>
          </w:tcPr>
          <w:p w:rsidR="003A686B" w:rsidRPr="00CF4442" w:rsidRDefault="003A686B" w:rsidP="003A686B">
            <w:pPr>
              <w:jc w:val="center"/>
              <w:rPr>
                <w:sz w:val="20"/>
                <w:szCs w:val="20"/>
              </w:rPr>
            </w:pPr>
            <w:r w:rsidRPr="00CF4442">
              <w:rPr>
                <w:sz w:val="20"/>
                <w:szCs w:val="20"/>
              </w:rPr>
              <w:t>*&lt;0</w:t>
            </w:r>
          </w:p>
        </w:tc>
        <w:tc>
          <w:tcPr>
            <w:tcW w:w="1559"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17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2</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Malene</w:t>
            </w:r>
          </w:p>
        </w:tc>
        <w:tc>
          <w:tcPr>
            <w:tcW w:w="1817" w:type="dxa"/>
            <w:tcBorders>
              <w:bottom w:val="single" w:sz="4" w:space="0" w:color="auto"/>
            </w:tcBorders>
            <w:shd w:val="clear" w:color="auto" w:fill="auto"/>
          </w:tcPr>
          <w:p w:rsidR="003A686B" w:rsidRPr="00CF4442" w:rsidRDefault="003A686B" w:rsidP="003A686B">
            <w:pPr>
              <w:tabs>
                <w:tab w:val="center" w:pos="902"/>
              </w:tabs>
              <w:jc w:val="center"/>
              <w:rPr>
                <w:sz w:val="20"/>
                <w:szCs w:val="20"/>
              </w:rPr>
            </w:pPr>
            <w:r>
              <w:rPr>
                <w:sz w:val="20"/>
                <w:szCs w:val="20"/>
              </w:rPr>
              <w:t>0-2</w:t>
            </w:r>
          </w:p>
        </w:tc>
        <w:tc>
          <w:tcPr>
            <w:tcW w:w="1559"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17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3</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Umjerene</w:t>
            </w:r>
          </w:p>
        </w:tc>
        <w:tc>
          <w:tcPr>
            <w:tcW w:w="1817"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2-5</w:t>
            </w:r>
          </w:p>
        </w:tc>
        <w:tc>
          <w:tcPr>
            <w:tcW w:w="1559"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181"/>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4</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Značajne</w:t>
            </w:r>
          </w:p>
        </w:tc>
        <w:tc>
          <w:tcPr>
            <w:tcW w:w="1817"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6-17</w:t>
            </w:r>
          </w:p>
        </w:tc>
        <w:tc>
          <w:tcPr>
            <w:tcW w:w="1559"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4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5</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Katastrofalne</w:t>
            </w:r>
          </w:p>
        </w:tc>
        <w:tc>
          <w:tcPr>
            <w:tcW w:w="1817" w:type="dxa"/>
            <w:tcBorders>
              <w:bottom w:val="single" w:sz="4" w:space="0" w:color="auto"/>
            </w:tcBorders>
            <w:shd w:val="clear" w:color="auto" w:fill="auto"/>
          </w:tcPr>
          <w:p w:rsidR="003A686B" w:rsidRPr="00CF4442" w:rsidRDefault="003A686B" w:rsidP="003A686B">
            <w:pPr>
              <w:tabs>
                <w:tab w:val="left" w:pos="810"/>
                <w:tab w:val="center" w:pos="902"/>
              </w:tabs>
              <w:jc w:val="center"/>
              <w:rPr>
                <w:sz w:val="20"/>
                <w:szCs w:val="20"/>
              </w:rPr>
            </w:pPr>
            <w:r>
              <w:rPr>
                <w:sz w:val="20"/>
                <w:szCs w:val="20"/>
              </w:rPr>
              <w:t>17&gt;</w:t>
            </w:r>
          </w:p>
        </w:tc>
        <w:tc>
          <w:tcPr>
            <w:tcW w:w="1559" w:type="dxa"/>
            <w:tcBorders>
              <w:bottom w:val="single" w:sz="4" w:space="0" w:color="auto"/>
            </w:tcBorders>
            <w:shd w:val="clear" w:color="auto" w:fill="auto"/>
          </w:tcPr>
          <w:p w:rsidR="003A686B" w:rsidRPr="00CF4442" w:rsidRDefault="003A686B" w:rsidP="003A686B">
            <w:pPr>
              <w:jc w:val="center"/>
              <w:rPr>
                <w:b/>
                <w:sz w:val="20"/>
                <w:szCs w:val="20"/>
              </w:rPr>
            </w:pPr>
            <w:r>
              <w:rPr>
                <w:b/>
                <w:sz w:val="20"/>
                <w:szCs w:val="20"/>
              </w:rPr>
              <w:t>x</w:t>
            </w:r>
          </w:p>
        </w:tc>
      </w:tr>
    </w:tbl>
    <w:p w:rsidR="003A686B" w:rsidRDefault="003A686B" w:rsidP="003A686B"/>
    <w:p w:rsidR="002A6E62" w:rsidRPr="00124BF3" w:rsidRDefault="002A6E62" w:rsidP="003A686B"/>
    <w:p w:rsidR="003A686B" w:rsidRDefault="003A686B" w:rsidP="003A686B">
      <w:pPr>
        <w:rPr>
          <w:i/>
        </w:rPr>
      </w:pPr>
      <w:r w:rsidRPr="00124BF3">
        <w:rPr>
          <w:i/>
        </w:rPr>
        <w:t>Gospodarstvo</w:t>
      </w:r>
    </w:p>
    <w:p w:rsidR="005F3831" w:rsidRDefault="005F3831" w:rsidP="003A686B">
      <w:pPr>
        <w:rPr>
          <w:i/>
        </w:rPr>
      </w:pPr>
    </w:p>
    <w:p w:rsidR="003A686B" w:rsidRDefault="003A686B" w:rsidP="003A686B">
      <w:r w:rsidRPr="00582FBA">
        <w:t xml:space="preserve">Procjena </w:t>
      </w:r>
      <w:r>
        <w:t>šteta temelji se na štetama koje</w:t>
      </w:r>
      <w:r w:rsidRPr="00582FBA">
        <w:t xml:space="preserve"> bi</w:t>
      </w:r>
      <w:r>
        <w:t xml:space="preserve"> mogle nastati na spremniku D-23, </w:t>
      </w:r>
      <w:r w:rsidRPr="00582FBA">
        <w:t>troškovima liječenja od opekotina</w:t>
      </w:r>
      <w:r>
        <w:t>, eventualnim štetama na okolišu RNS, prestanak rada Rafinerija do normalizacije stanja, izostanak radnika s posla, onečišćenje zraka, pucanje staklenih površina objekata u okruženju  i sl.</w:t>
      </w:r>
    </w:p>
    <w:p w:rsidR="002A6E62" w:rsidRPr="00B35CA5" w:rsidRDefault="002A6E62" w:rsidP="003A686B"/>
    <w:p w:rsidR="003A686B" w:rsidRDefault="003A686B" w:rsidP="003A686B">
      <w:pPr>
        <w:pStyle w:val="Citat"/>
      </w:pPr>
      <w:bookmarkStart w:id="371" w:name="_Toc488306064"/>
      <w:bookmarkStart w:id="372" w:name="_Toc520552858"/>
      <w:r w:rsidRPr="005430F4">
        <w:t>Tablica 52. Vrijednost kriterija za posljedice na gospodarstvo po kategorijama</w:t>
      </w:r>
      <w:bookmarkEnd w:id="371"/>
      <w:bookmarkEnd w:id="372"/>
    </w:p>
    <w:p w:rsidR="002A6E62" w:rsidRPr="002A6E62" w:rsidRDefault="002A6E62" w:rsidP="002A6E62"/>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7"/>
        <w:gridCol w:w="1666"/>
        <w:gridCol w:w="2693"/>
        <w:gridCol w:w="1418"/>
      </w:tblGrid>
      <w:tr w:rsidR="003A686B" w:rsidRPr="00CF4442" w:rsidTr="003A686B">
        <w:trPr>
          <w:trHeight w:val="260"/>
          <w:jc w:val="center"/>
        </w:trPr>
        <w:tc>
          <w:tcPr>
            <w:tcW w:w="7374" w:type="dxa"/>
            <w:gridSpan w:val="4"/>
            <w:shd w:val="clear" w:color="auto" w:fill="DBE5F1"/>
            <w:vAlign w:val="center"/>
          </w:tcPr>
          <w:p w:rsidR="003A686B" w:rsidRPr="00CF4442" w:rsidRDefault="003A686B" w:rsidP="003A686B">
            <w:pPr>
              <w:jc w:val="center"/>
              <w:rPr>
                <w:b/>
                <w:sz w:val="20"/>
                <w:szCs w:val="20"/>
              </w:rPr>
            </w:pPr>
            <w:r w:rsidRPr="00CF4442">
              <w:rPr>
                <w:b/>
                <w:sz w:val="20"/>
                <w:szCs w:val="20"/>
              </w:rPr>
              <w:t>GOSPODARSTVO</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Kategorija</w:t>
            </w:r>
          </w:p>
        </w:tc>
        <w:tc>
          <w:tcPr>
            <w:tcW w:w="1666" w:type="dxa"/>
            <w:shd w:val="clear" w:color="auto" w:fill="DBE5F1"/>
            <w:vAlign w:val="center"/>
          </w:tcPr>
          <w:p w:rsidR="003A686B" w:rsidRPr="00CF4442" w:rsidRDefault="003A686B" w:rsidP="003A686B">
            <w:pPr>
              <w:jc w:val="center"/>
              <w:rPr>
                <w:b/>
                <w:sz w:val="20"/>
                <w:szCs w:val="20"/>
              </w:rPr>
            </w:pPr>
            <w:r w:rsidRPr="00CF4442">
              <w:rPr>
                <w:b/>
                <w:sz w:val="20"/>
                <w:szCs w:val="20"/>
              </w:rPr>
              <w:t xml:space="preserve">Posljedice </w:t>
            </w:r>
          </w:p>
        </w:tc>
        <w:tc>
          <w:tcPr>
            <w:tcW w:w="2693"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 xml:space="preserve">Kriterij </w:t>
            </w:r>
          </w:p>
          <w:p w:rsidR="003A686B" w:rsidRPr="00CF4442" w:rsidRDefault="003A686B" w:rsidP="003A686B">
            <w:pPr>
              <w:jc w:val="center"/>
              <w:rPr>
                <w:b/>
                <w:sz w:val="20"/>
                <w:szCs w:val="20"/>
              </w:rPr>
            </w:pPr>
            <w:r w:rsidRPr="00CF4442">
              <w:rPr>
                <w:b/>
                <w:sz w:val="20"/>
                <w:szCs w:val="20"/>
              </w:rPr>
              <w:t>-KN-</w:t>
            </w:r>
          </w:p>
        </w:tc>
        <w:tc>
          <w:tcPr>
            <w:tcW w:w="1418"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Odabrano</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1</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Neznatne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1.239.000,00-2.478.000,00</w:t>
            </w:r>
          </w:p>
        </w:tc>
        <w:tc>
          <w:tcPr>
            <w:tcW w:w="1418"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2</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Malene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2.478.000,00-12.390.000,00</w:t>
            </w:r>
          </w:p>
        </w:tc>
        <w:tc>
          <w:tcPr>
            <w:tcW w:w="1418" w:type="dxa"/>
            <w:tcBorders>
              <w:bottom w:val="single" w:sz="4" w:space="0" w:color="auto"/>
            </w:tcBorders>
            <w:shd w:val="clear" w:color="auto" w:fill="auto"/>
          </w:tcPr>
          <w:p w:rsidR="003A686B" w:rsidRPr="00CF4442" w:rsidRDefault="003A686B" w:rsidP="003A686B">
            <w:pPr>
              <w:jc w:val="center"/>
              <w:rPr>
                <w:b/>
                <w:sz w:val="20"/>
                <w:szCs w:val="20"/>
              </w:rPr>
            </w:pP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3</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Umjerene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12.390.000,00</w:t>
            </w:r>
            <w:r>
              <w:rPr>
                <w:sz w:val="20"/>
                <w:szCs w:val="20"/>
              </w:rPr>
              <w:t>-37.170.000,00</w:t>
            </w:r>
          </w:p>
        </w:tc>
        <w:tc>
          <w:tcPr>
            <w:tcW w:w="1418" w:type="dxa"/>
            <w:tcBorders>
              <w:bottom w:val="single" w:sz="4" w:space="0" w:color="auto"/>
            </w:tcBorders>
            <w:shd w:val="clear" w:color="auto" w:fill="auto"/>
          </w:tcPr>
          <w:p w:rsidR="003A686B" w:rsidRPr="00805AEA" w:rsidRDefault="003A686B" w:rsidP="003A686B">
            <w:pPr>
              <w:jc w:val="center"/>
              <w:rPr>
                <w:b/>
                <w:sz w:val="20"/>
                <w:szCs w:val="20"/>
              </w:rPr>
            </w:pPr>
          </w:p>
        </w:tc>
      </w:tr>
      <w:tr w:rsidR="003A686B" w:rsidRPr="00CF4442" w:rsidTr="003A686B">
        <w:trPr>
          <w:trHeight w:val="274"/>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4</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Značajne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37.170.000,00-61.950.000,00</w:t>
            </w:r>
          </w:p>
        </w:tc>
        <w:tc>
          <w:tcPr>
            <w:tcW w:w="1418" w:type="dxa"/>
            <w:tcBorders>
              <w:bottom w:val="single" w:sz="4" w:space="0" w:color="auto"/>
            </w:tcBorders>
            <w:shd w:val="clear" w:color="auto" w:fill="auto"/>
          </w:tcPr>
          <w:p w:rsidR="003A686B" w:rsidRPr="00E24E3F" w:rsidRDefault="003A686B" w:rsidP="003A686B">
            <w:pPr>
              <w:jc w:val="center"/>
              <w:rPr>
                <w:b/>
                <w:sz w:val="20"/>
                <w:szCs w:val="20"/>
              </w:rPr>
            </w:pPr>
            <w:r w:rsidRPr="00E24E3F">
              <w:rPr>
                <w:b/>
                <w:sz w:val="20"/>
                <w:szCs w:val="20"/>
              </w:rPr>
              <w:t>x</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5</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Katastrofalne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&gt;</w:t>
            </w:r>
            <w:r>
              <w:rPr>
                <w:sz w:val="20"/>
                <w:szCs w:val="20"/>
              </w:rPr>
              <w:t>61.950.000,00</w:t>
            </w:r>
          </w:p>
        </w:tc>
        <w:tc>
          <w:tcPr>
            <w:tcW w:w="1418" w:type="dxa"/>
            <w:tcBorders>
              <w:bottom w:val="single" w:sz="4" w:space="0" w:color="auto"/>
            </w:tcBorders>
            <w:shd w:val="clear" w:color="auto" w:fill="auto"/>
          </w:tcPr>
          <w:p w:rsidR="003A686B" w:rsidRPr="00342022" w:rsidRDefault="003A686B" w:rsidP="003A686B">
            <w:pPr>
              <w:jc w:val="center"/>
              <w:rPr>
                <w:b/>
                <w:sz w:val="20"/>
                <w:szCs w:val="20"/>
              </w:rPr>
            </w:pPr>
          </w:p>
        </w:tc>
      </w:tr>
    </w:tbl>
    <w:p w:rsidR="003A686B" w:rsidRPr="00124BF3" w:rsidRDefault="003A686B" w:rsidP="003A686B">
      <w:pPr>
        <w:rPr>
          <w:i/>
        </w:rPr>
      </w:pPr>
    </w:p>
    <w:p w:rsidR="002A6E62" w:rsidRDefault="002A6E62" w:rsidP="003A686B">
      <w:pPr>
        <w:rPr>
          <w:i/>
        </w:rPr>
      </w:pPr>
    </w:p>
    <w:p w:rsidR="003A686B" w:rsidRDefault="003A686B" w:rsidP="003A686B">
      <w:pPr>
        <w:rPr>
          <w:i/>
        </w:rPr>
      </w:pPr>
      <w:r w:rsidRPr="00124BF3">
        <w:rPr>
          <w:i/>
        </w:rPr>
        <w:t>Društvena stabilnost i politika</w:t>
      </w:r>
    </w:p>
    <w:p w:rsidR="005F3831" w:rsidRDefault="005F3831" w:rsidP="003A686B">
      <w:pPr>
        <w:rPr>
          <w:i/>
        </w:rPr>
      </w:pPr>
    </w:p>
    <w:p w:rsidR="003A686B" w:rsidRPr="00E24E3F" w:rsidRDefault="003A686B" w:rsidP="00AF53E4">
      <w:pPr>
        <w:numPr>
          <w:ilvl w:val="0"/>
          <w:numId w:val="25"/>
        </w:numPr>
        <w:spacing w:after="160" w:line="276" w:lineRule="auto"/>
        <w:jc w:val="both"/>
        <w:rPr>
          <w:b/>
        </w:rPr>
      </w:pPr>
      <w:r w:rsidRPr="00E24E3F">
        <w:rPr>
          <w:b/>
        </w:rPr>
        <w:t>Objekti kr</w:t>
      </w:r>
      <w:r>
        <w:rPr>
          <w:b/>
        </w:rPr>
        <w:t>itične infrastrukture i ustanove/građevine</w:t>
      </w:r>
      <w:r w:rsidRPr="00E24E3F">
        <w:rPr>
          <w:b/>
        </w:rPr>
        <w:t xml:space="preserve"> javno društvenog značaja</w:t>
      </w:r>
    </w:p>
    <w:p w:rsidR="003A686B" w:rsidRPr="00E24E3F" w:rsidRDefault="003A686B" w:rsidP="003A686B">
      <w:pPr>
        <w:autoSpaceDE w:val="0"/>
        <w:autoSpaceDN w:val="0"/>
        <w:adjustRightInd w:val="0"/>
        <w:rPr>
          <w:rFonts w:cs="Arial"/>
        </w:rPr>
      </w:pPr>
      <w:r w:rsidRPr="00E24E3F">
        <w:rPr>
          <w:rFonts w:cs="Arial"/>
        </w:rPr>
        <w:t>Unutar 2000 metara od ograde područja postrojenja, nalaze se sljedeći objekti:</w:t>
      </w:r>
    </w:p>
    <w:p w:rsidR="003A686B" w:rsidRPr="00E24E3F" w:rsidRDefault="003A686B" w:rsidP="003A686B">
      <w:pPr>
        <w:autoSpaceDE w:val="0"/>
        <w:autoSpaceDN w:val="0"/>
        <w:adjustRightInd w:val="0"/>
        <w:rPr>
          <w:rFonts w:cs="Arial"/>
        </w:rPr>
      </w:pPr>
      <w:r w:rsidRPr="00E24E3F">
        <w:rPr>
          <w:rFonts w:cs="Arial"/>
        </w:rPr>
        <w:t>1. JANAF- Terminal Sisak</w:t>
      </w:r>
      <w:r>
        <w:rPr>
          <w:rFonts w:cs="Arial"/>
        </w:rPr>
        <w:t>,</w:t>
      </w:r>
    </w:p>
    <w:p w:rsidR="003A686B" w:rsidRPr="00E24E3F" w:rsidRDefault="003A686B" w:rsidP="003A686B">
      <w:pPr>
        <w:autoSpaceDE w:val="0"/>
        <w:autoSpaceDN w:val="0"/>
        <w:adjustRightInd w:val="0"/>
        <w:rPr>
          <w:rFonts w:cs="Arial"/>
        </w:rPr>
      </w:pPr>
      <w:r w:rsidRPr="00E24E3F">
        <w:rPr>
          <w:rFonts w:cs="Arial"/>
        </w:rPr>
        <w:t>2. Luka Crnac</w:t>
      </w:r>
      <w:r>
        <w:rPr>
          <w:rFonts w:cs="Arial"/>
        </w:rPr>
        <w:t>,</w:t>
      </w:r>
    </w:p>
    <w:p w:rsidR="003A686B" w:rsidRPr="00E24E3F" w:rsidRDefault="003A686B" w:rsidP="003A686B">
      <w:pPr>
        <w:autoSpaceDE w:val="0"/>
        <w:autoSpaceDN w:val="0"/>
        <w:adjustRightInd w:val="0"/>
        <w:rPr>
          <w:rFonts w:cs="Arial"/>
        </w:rPr>
      </w:pPr>
      <w:r w:rsidRPr="00E24E3F">
        <w:rPr>
          <w:rFonts w:cs="Arial"/>
        </w:rPr>
        <w:t>3. HEP TE Sisak i TS TE Sisak</w:t>
      </w:r>
      <w:r>
        <w:rPr>
          <w:rFonts w:cs="Arial"/>
        </w:rPr>
        <w:t>,</w:t>
      </w:r>
    </w:p>
    <w:p w:rsidR="003A686B" w:rsidRPr="00E24E3F" w:rsidRDefault="003A686B" w:rsidP="003A686B">
      <w:pPr>
        <w:autoSpaceDE w:val="0"/>
        <w:autoSpaceDN w:val="0"/>
        <w:adjustRightInd w:val="0"/>
        <w:rPr>
          <w:rFonts w:cs="Arial"/>
        </w:rPr>
      </w:pPr>
      <w:r w:rsidRPr="00E24E3F">
        <w:rPr>
          <w:rFonts w:cs="Arial"/>
        </w:rPr>
        <w:t>4. Selo Crnac, Crkva, stadion NK "Sava" Crnac</w:t>
      </w:r>
      <w:r>
        <w:rPr>
          <w:rFonts w:cs="Arial"/>
        </w:rPr>
        <w:t>,</w:t>
      </w:r>
    </w:p>
    <w:p w:rsidR="003A686B" w:rsidRPr="00E24E3F" w:rsidRDefault="003A686B" w:rsidP="003A686B">
      <w:pPr>
        <w:autoSpaceDE w:val="0"/>
        <w:autoSpaceDN w:val="0"/>
        <w:adjustRightInd w:val="0"/>
        <w:rPr>
          <w:rFonts w:cs="Arial"/>
        </w:rPr>
      </w:pPr>
      <w:r w:rsidRPr="00E24E3F">
        <w:rPr>
          <w:rFonts w:cs="Arial"/>
        </w:rPr>
        <w:t>5. Capraške poljane,</w:t>
      </w:r>
    </w:p>
    <w:p w:rsidR="003A686B" w:rsidRPr="00E24E3F" w:rsidRDefault="003A686B" w:rsidP="003A686B">
      <w:pPr>
        <w:autoSpaceDE w:val="0"/>
        <w:autoSpaceDN w:val="0"/>
        <w:adjustRightInd w:val="0"/>
        <w:rPr>
          <w:rFonts w:cs="Arial"/>
        </w:rPr>
      </w:pPr>
      <w:r w:rsidRPr="00E24E3F">
        <w:rPr>
          <w:rFonts w:cs="Arial"/>
        </w:rPr>
        <w:t>6. (Željezara) ABS Sisak, Felis Reciklaža i Produkti,</w:t>
      </w:r>
    </w:p>
    <w:p w:rsidR="003A686B" w:rsidRPr="00E24E3F" w:rsidRDefault="003A686B" w:rsidP="003A686B">
      <w:pPr>
        <w:autoSpaceDE w:val="0"/>
        <w:autoSpaceDN w:val="0"/>
        <w:adjustRightInd w:val="0"/>
        <w:rPr>
          <w:rFonts w:cs="Arial"/>
        </w:rPr>
      </w:pPr>
      <w:r w:rsidRPr="00E24E3F">
        <w:rPr>
          <w:rFonts w:cs="Arial"/>
        </w:rPr>
        <w:t>7. Naselje "Caprag" (Sisak – Predgrađe) i "Naselje"</w:t>
      </w:r>
      <w:r>
        <w:rPr>
          <w:rFonts w:cs="Arial"/>
        </w:rPr>
        <w:t>,</w:t>
      </w:r>
    </w:p>
    <w:p w:rsidR="003A686B" w:rsidRPr="00E24E3F" w:rsidRDefault="003A686B" w:rsidP="003A686B">
      <w:pPr>
        <w:autoSpaceDE w:val="0"/>
        <w:autoSpaceDN w:val="0"/>
        <w:adjustRightInd w:val="0"/>
        <w:rPr>
          <w:rFonts w:cs="Arial"/>
        </w:rPr>
      </w:pPr>
      <w:r w:rsidRPr="00E24E3F">
        <w:rPr>
          <w:rFonts w:cs="Arial"/>
        </w:rPr>
        <w:t>- TŠ Sisak</w:t>
      </w:r>
      <w:r>
        <w:rPr>
          <w:rFonts w:cs="Arial"/>
        </w:rPr>
        <w:t>,</w:t>
      </w:r>
    </w:p>
    <w:p w:rsidR="003A686B" w:rsidRPr="00E24E3F" w:rsidRDefault="003A686B" w:rsidP="003A686B">
      <w:pPr>
        <w:autoSpaceDE w:val="0"/>
        <w:autoSpaceDN w:val="0"/>
        <w:adjustRightInd w:val="0"/>
        <w:rPr>
          <w:rFonts w:cs="Arial"/>
        </w:rPr>
      </w:pPr>
      <w:r w:rsidRPr="00E24E3F">
        <w:rPr>
          <w:rFonts w:cs="Arial"/>
        </w:rPr>
        <w:t>- OŠ "Braće Bobetko"</w:t>
      </w:r>
      <w:r>
        <w:rPr>
          <w:rFonts w:cs="Arial"/>
        </w:rPr>
        <w:t>,</w:t>
      </w:r>
    </w:p>
    <w:p w:rsidR="003A686B" w:rsidRPr="00E24E3F" w:rsidRDefault="003A686B" w:rsidP="003A686B">
      <w:pPr>
        <w:autoSpaceDE w:val="0"/>
        <w:autoSpaceDN w:val="0"/>
        <w:adjustRightInd w:val="0"/>
        <w:rPr>
          <w:rFonts w:cs="Arial"/>
        </w:rPr>
      </w:pPr>
      <w:r w:rsidRPr="00E24E3F">
        <w:rPr>
          <w:rFonts w:cs="Arial"/>
        </w:rPr>
        <w:t>- Prometna policija</w:t>
      </w:r>
      <w:r>
        <w:rPr>
          <w:rFonts w:cs="Arial"/>
        </w:rPr>
        <w:t xml:space="preserve"> Sisak,</w:t>
      </w:r>
    </w:p>
    <w:p w:rsidR="003A686B" w:rsidRPr="00E24E3F" w:rsidRDefault="003A686B" w:rsidP="003A686B">
      <w:pPr>
        <w:autoSpaceDE w:val="0"/>
        <w:autoSpaceDN w:val="0"/>
        <w:adjustRightInd w:val="0"/>
        <w:rPr>
          <w:rFonts w:cs="Arial"/>
        </w:rPr>
      </w:pPr>
      <w:r w:rsidRPr="00E24E3F">
        <w:rPr>
          <w:rFonts w:cs="Arial"/>
        </w:rPr>
        <w:t>- DV " Sisak Novi - Radost"</w:t>
      </w:r>
      <w:r>
        <w:rPr>
          <w:rFonts w:cs="Arial"/>
        </w:rPr>
        <w:t>,</w:t>
      </w:r>
    </w:p>
    <w:p w:rsidR="003A686B" w:rsidRPr="00E24E3F" w:rsidRDefault="003A686B" w:rsidP="003A686B">
      <w:pPr>
        <w:autoSpaceDE w:val="0"/>
        <w:autoSpaceDN w:val="0"/>
        <w:adjustRightInd w:val="0"/>
        <w:rPr>
          <w:rFonts w:cs="Arial"/>
        </w:rPr>
      </w:pPr>
      <w:r>
        <w:rPr>
          <w:rFonts w:cs="Arial"/>
        </w:rPr>
        <w:t>- "S</w:t>
      </w:r>
      <w:r w:rsidRPr="00E24E3F">
        <w:rPr>
          <w:rFonts w:cs="Arial"/>
        </w:rPr>
        <w:t>par"</w:t>
      </w:r>
      <w:r>
        <w:rPr>
          <w:rFonts w:cs="Arial"/>
        </w:rPr>
        <w:t>,</w:t>
      </w:r>
    </w:p>
    <w:p w:rsidR="003A686B" w:rsidRPr="00E24E3F" w:rsidRDefault="003A686B" w:rsidP="003A686B">
      <w:pPr>
        <w:autoSpaceDE w:val="0"/>
        <w:autoSpaceDN w:val="0"/>
        <w:adjustRightInd w:val="0"/>
        <w:rPr>
          <w:rFonts w:cs="Arial"/>
        </w:rPr>
      </w:pPr>
      <w:r w:rsidRPr="00E24E3F">
        <w:rPr>
          <w:rFonts w:cs="Arial"/>
        </w:rPr>
        <w:t>- stadion NK "Metalac"</w:t>
      </w:r>
      <w:r>
        <w:rPr>
          <w:rFonts w:cs="Arial"/>
        </w:rPr>
        <w:t>,</w:t>
      </w:r>
    </w:p>
    <w:p w:rsidR="003A686B" w:rsidRPr="00E24E3F" w:rsidRDefault="003A686B" w:rsidP="003A686B">
      <w:pPr>
        <w:autoSpaceDE w:val="0"/>
        <w:autoSpaceDN w:val="0"/>
        <w:adjustRightInd w:val="0"/>
        <w:rPr>
          <w:rFonts w:cs="Arial"/>
        </w:rPr>
      </w:pPr>
      <w:r w:rsidRPr="00E24E3F">
        <w:rPr>
          <w:rFonts w:cs="Arial"/>
        </w:rPr>
        <w:t>- ŠD "Brezovica"</w:t>
      </w:r>
      <w:r>
        <w:rPr>
          <w:rFonts w:cs="Arial"/>
        </w:rPr>
        <w:t>,</w:t>
      </w:r>
    </w:p>
    <w:p w:rsidR="003A686B" w:rsidRPr="00E24E3F" w:rsidRDefault="003A686B" w:rsidP="003A686B">
      <w:pPr>
        <w:autoSpaceDE w:val="0"/>
        <w:autoSpaceDN w:val="0"/>
        <w:adjustRightInd w:val="0"/>
        <w:rPr>
          <w:rFonts w:cs="Arial"/>
        </w:rPr>
      </w:pPr>
      <w:r w:rsidRPr="00E24E3F">
        <w:rPr>
          <w:rFonts w:cs="Arial"/>
        </w:rPr>
        <w:lastRenderedPageBreak/>
        <w:t>- Tržnica Caprag,</w:t>
      </w:r>
    </w:p>
    <w:p w:rsidR="003A686B" w:rsidRPr="00E24E3F" w:rsidRDefault="003A686B" w:rsidP="003A686B">
      <w:pPr>
        <w:autoSpaceDE w:val="0"/>
        <w:autoSpaceDN w:val="0"/>
        <w:adjustRightInd w:val="0"/>
        <w:rPr>
          <w:rFonts w:cs="Arial"/>
        </w:rPr>
      </w:pPr>
      <w:r w:rsidRPr="00E24E3F">
        <w:rPr>
          <w:rFonts w:cs="Arial"/>
        </w:rPr>
        <w:t>- Željeznički kolodvor Sisak Predgrađe,</w:t>
      </w:r>
    </w:p>
    <w:p w:rsidR="003A686B" w:rsidRPr="00E24E3F" w:rsidRDefault="003A686B" w:rsidP="003A686B">
      <w:pPr>
        <w:autoSpaceDE w:val="0"/>
        <w:autoSpaceDN w:val="0"/>
        <w:adjustRightInd w:val="0"/>
        <w:rPr>
          <w:rFonts w:cs="Arial"/>
        </w:rPr>
      </w:pPr>
      <w:r w:rsidRPr="00E24E3F">
        <w:rPr>
          <w:rFonts w:cs="Arial"/>
        </w:rPr>
        <w:t>- BP "INA-Caprag"</w:t>
      </w:r>
      <w:r>
        <w:rPr>
          <w:rFonts w:cs="Arial"/>
        </w:rPr>
        <w:t>,</w:t>
      </w:r>
    </w:p>
    <w:p w:rsidR="003A686B" w:rsidRPr="00E24E3F" w:rsidRDefault="003A686B" w:rsidP="003A686B">
      <w:pPr>
        <w:autoSpaceDE w:val="0"/>
        <w:autoSpaceDN w:val="0"/>
        <w:adjustRightInd w:val="0"/>
        <w:rPr>
          <w:rFonts w:cs="Arial"/>
        </w:rPr>
      </w:pPr>
      <w:r w:rsidRPr="00E24E3F">
        <w:rPr>
          <w:rFonts w:cs="Arial"/>
        </w:rPr>
        <w:t>- Am</w:t>
      </w:r>
      <w:r>
        <w:rPr>
          <w:rFonts w:cs="Arial"/>
        </w:rPr>
        <w:t>bulanta Sisak Predgrađe, Ljekarna</w:t>
      </w:r>
      <w:r w:rsidRPr="00E24E3F">
        <w:rPr>
          <w:rFonts w:cs="Arial"/>
        </w:rPr>
        <w:t>,</w:t>
      </w:r>
    </w:p>
    <w:p w:rsidR="003A686B" w:rsidRPr="00E24E3F" w:rsidRDefault="003A686B" w:rsidP="003A686B">
      <w:pPr>
        <w:autoSpaceDE w:val="0"/>
        <w:autoSpaceDN w:val="0"/>
        <w:adjustRightInd w:val="0"/>
        <w:rPr>
          <w:rFonts w:cs="Arial"/>
        </w:rPr>
      </w:pPr>
      <w:r w:rsidRPr="00E24E3F">
        <w:rPr>
          <w:rFonts w:cs="Arial"/>
        </w:rPr>
        <w:t>- Super Konzum,</w:t>
      </w:r>
    </w:p>
    <w:p w:rsidR="003A686B" w:rsidRPr="00E24E3F" w:rsidRDefault="003A686B" w:rsidP="003A686B">
      <w:pPr>
        <w:autoSpaceDE w:val="0"/>
        <w:autoSpaceDN w:val="0"/>
        <w:adjustRightInd w:val="0"/>
        <w:rPr>
          <w:rFonts w:cs="Arial"/>
        </w:rPr>
      </w:pPr>
      <w:r w:rsidRPr="00E24E3F">
        <w:rPr>
          <w:rFonts w:cs="Arial"/>
        </w:rPr>
        <w:t>- Crkva Sv. Marija Kraljica Mira,</w:t>
      </w:r>
    </w:p>
    <w:p w:rsidR="003A686B" w:rsidRPr="00E24E3F" w:rsidRDefault="003A686B" w:rsidP="003A686B">
      <w:pPr>
        <w:autoSpaceDE w:val="0"/>
        <w:autoSpaceDN w:val="0"/>
        <w:adjustRightInd w:val="0"/>
        <w:rPr>
          <w:rFonts w:cs="Arial"/>
        </w:rPr>
      </w:pPr>
      <w:r w:rsidRPr="00E24E3F">
        <w:rPr>
          <w:rFonts w:cs="Arial"/>
        </w:rPr>
        <w:t>- BP "Petrol,</w:t>
      </w:r>
    </w:p>
    <w:p w:rsidR="003A686B" w:rsidRPr="00E24E3F" w:rsidRDefault="003A686B" w:rsidP="003A686B">
      <w:pPr>
        <w:autoSpaceDE w:val="0"/>
        <w:autoSpaceDN w:val="0"/>
        <w:adjustRightInd w:val="0"/>
        <w:rPr>
          <w:rFonts w:cs="Arial"/>
        </w:rPr>
      </w:pPr>
      <w:r w:rsidRPr="00E24E3F">
        <w:rPr>
          <w:rFonts w:cs="Arial"/>
        </w:rPr>
        <w:t>- BP "Tifon"</w:t>
      </w:r>
      <w:r>
        <w:rPr>
          <w:rFonts w:cs="Arial"/>
        </w:rPr>
        <w:t>,</w:t>
      </w:r>
    </w:p>
    <w:p w:rsidR="003A686B" w:rsidRPr="00E24E3F" w:rsidRDefault="003A686B" w:rsidP="003A686B">
      <w:pPr>
        <w:autoSpaceDE w:val="0"/>
        <w:autoSpaceDN w:val="0"/>
        <w:adjustRightInd w:val="0"/>
        <w:rPr>
          <w:rFonts w:cs="Arial"/>
        </w:rPr>
      </w:pPr>
      <w:r w:rsidRPr="00E24E3F">
        <w:rPr>
          <w:rFonts w:cs="Arial"/>
        </w:rPr>
        <w:t>8. Naselje "Brzaj" i Viktorovac</w:t>
      </w:r>
      <w:r>
        <w:rPr>
          <w:rFonts w:cs="Arial"/>
        </w:rPr>
        <w:t>,</w:t>
      </w:r>
    </w:p>
    <w:p w:rsidR="003A686B" w:rsidRPr="00E24E3F" w:rsidRDefault="003A686B" w:rsidP="003A686B">
      <w:pPr>
        <w:autoSpaceDE w:val="0"/>
        <w:autoSpaceDN w:val="0"/>
        <w:adjustRightInd w:val="0"/>
        <w:rPr>
          <w:rFonts w:cs="Arial"/>
        </w:rPr>
      </w:pPr>
      <w:r w:rsidRPr="00E24E3F">
        <w:rPr>
          <w:rFonts w:cs="Arial"/>
        </w:rPr>
        <w:t>- Plodine</w:t>
      </w:r>
      <w:r>
        <w:rPr>
          <w:rFonts w:cs="Arial"/>
        </w:rPr>
        <w:t>,</w:t>
      </w:r>
    </w:p>
    <w:p w:rsidR="003A686B" w:rsidRPr="00E24E3F" w:rsidRDefault="003A686B" w:rsidP="003A686B">
      <w:pPr>
        <w:autoSpaceDE w:val="0"/>
        <w:autoSpaceDN w:val="0"/>
        <w:adjustRightInd w:val="0"/>
        <w:rPr>
          <w:rFonts w:cs="Arial"/>
        </w:rPr>
      </w:pPr>
      <w:r w:rsidRPr="00E24E3F">
        <w:rPr>
          <w:rFonts w:cs="Arial"/>
        </w:rPr>
        <w:t>- Gradsko groblje "Viktorovac",</w:t>
      </w:r>
    </w:p>
    <w:p w:rsidR="003A686B" w:rsidRPr="00E24E3F" w:rsidRDefault="003A686B" w:rsidP="003A686B">
      <w:pPr>
        <w:autoSpaceDE w:val="0"/>
        <w:autoSpaceDN w:val="0"/>
        <w:adjustRightInd w:val="0"/>
        <w:rPr>
          <w:rFonts w:cs="Arial"/>
        </w:rPr>
      </w:pPr>
      <w:r w:rsidRPr="00E24E3F">
        <w:rPr>
          <w:rFonts w:cs="Arial"/>
        </w:rPr>
        <w:t>- Crkva "Sv. Marije",</w:t>
      </w:r>
    </w:p>
    <w:p w:rsidR="003A686B" w:rsidRPr="00E24E3F" w:rsidRDefault="003A686B" w:rsidP="003A686B">
      <w:pPr>
        <w:autoSpaceDE w:val="0"/>
        <w:autoSpaceDN w:val="0"/>
        <w:adjustRightInd w:val="0"/>
        <w:rPr>
          <w:rFonts w:cs="Arial"/>
        </w:rPr>
      </w:pPr>
      <w:r w:rsidRPr="00E24E3F">
        <w:rPr>
          <w:rFonts w:cs="Arial"/>
        </w:rPr>
        <w:t>- OŠ "Viktorovac",</w:t>
      </w:r>
    </w:p>
    <w:p w:rsidR="003A686B" w:rsidRPr="00E24E3F" w:rsidRDefault="003A686B" w:rsidP="003A686B">
      <w:pPr>
        <w:autoSpaceDE w:val="0"/>
        <w:autoSpaceDN w:val="0"/>
        <w:adjustRightInd w:val="0"/>
        <w:rPr>
          <w:rFonts w:cs="Arial"/>
        </w:rPr>
      </w:pPr>
      <w:r>
        <w:rPr>
          <w:rFonts w:cs="Arial"/>
        </w:rPr>
        <w:t>- Metalurški f</w:t>
      </w:r>
      <w:r w:rsidRPr="00E24E3F">
        <w:rPr>
          <w:rFonts w:cs="Arial"/>
        </w:rPr>
        <w:t>akultet,</w:t>
      </w:r>
    </w:p>
    <w:p w:rsidR="003A686B" w:rsidRPr="00E24E3F" w:rsidRDefault="003A686B" w:rsidP="003A686B">
      <w:pPr>
        <w:autoSpaceDE w:val="0"/>
        <w:autoSpaceDN w:val="0"/>
        <w:adjustRightInd w:val="0"/>
        <w:rPr>
          <w:rFonts w:cs="Arial"/>
        </w:rPr>
      </w:pPr>
      <w:r w:rsidRPr="00E24E3F">
        <w:rPr>
          <w:rFonts w:cs="Arial"/>
        </w:rPr>
        <w:t>- SŠ "Viktorovac",</w:t>
      </w:r>
    </w:p>
    <w:p w:rsidR="003A686B" w:rsidRPr="00E24E3F" w:rsidRDefault="003A686B" w:rsidP="003A686B">
      <w:pPr>
        <w:autoSpaceDE w:val="0"/>
        <w:autoSpaceDN w:val="0"/>
        <w:adjustRightInd w:val="0"/>
        <w:rPr>
          <w:rFonts w:cs="Arial"/>
        </w:rPr>
      </w:pPr>
      <w:r w:rsidRPr="00E24E3F">
        <w:rPr>
          <w:rFonts w:cs="Arial"/>
        </w:rPr>
        <w:t>- DV "Sisak Novi - Sunce"</w:t>
      </w:r>
      <w:r>
        <w:rPr>
          <w:rFonts w:cs="Arial"/>
        </w:rPr>
        <w:t>,</w:t>
      </w:r>
    </w:p>
    <w:p w:rsidR="003A686B" w:rsidRPr="00E24E3F" w:rsidRDefault="003A686B" w:rsidP="003A686B">
      <w:pPr>
        <w:autoSpaceDE w:val="0"/>
        <w:autoSpaceDN w:val="0"/>
        <w:adjustRightInd w:val="0"/>
        <w:rPr>
          <w:rFonts w:cs="Arial"/>
        </w:rPr>
      </w:pPr>
      <w:r w:rsidRPr="00E24E3F">
        <w:rPr>
          <w:rFonts w:cs="Arial"/>
        </w:rPr>
        <w:t>- Specijalna policija</w:t>
      </w:r>
      <w:r>
        <w:rPr>
          <w:rFonts w:cs="Arial"/>
        </w:rPr>
        <w:t>,</w:t>
      </w:r>
    </w:p>
    <w:p w:rsidR="003A686B" w:rsidRPr="00E24E3F" w:rsidRDefault="003A686B" w:rsidP="003A686B">
      <w:pPr>
        <w:autoSpaceDE w:val="0"/>
        <w:autoSpaceDN w:val="0"/>
        <w:adjustRightInd w:val="0"/>
        <w:rPr>
          <w:rFonts w:cs="Arial"/>
        </w:rPr>
      </w:pPr>
      <w:r w:rsidRPr="00E24E3F">
        <w:rPr>
          <w:rFonts w:cs="Arial"/>
        </w:rPr>
        <w:t>9. Naselje "Zibel" i "Pogorelac"</w:t>
      </w:r>
      <w:r>
        <w:rPr>
          <w:rFonts w:cs="Arial"/>
        </w:rPr>
        <w:t>,</w:t>
      </w:r>
    </w:p>
    <w:p w:rsidR="003A686B" w:rsidRPr="00E24E3F" w:rsidRDefault="003A686B" w:rsidP="003A686B">
      <w:pPr>
        <w:autoSpaceDE w:val="0"/>
        <w:autoSpaceDN w:val="0"/>
        <w:adjustRightInd w:val="0"/>
        <w:rPr>
          <w:rFonts w:cs="Arial"/>
        </w:rPr>
      </w:pPr>
      <w:r w:rsidRPr="00E24E3F">
        <w:rPr>
          <w:rFonts w:cs="Arial"/>
        </w:rPr>
        <w:t>- OB "Dr. Ivo Pedišić",</w:t>
      </w:r>
    </w:p>
    <w:p w:rsidR="003A686B" w:rsidRPr="00E24E3F" w:rsidRDefault="003A686B" w:rsidP="003A686B">
      <w:pPr>
        <w:autoSpaceDE w:val="0"/>
        <w:autoSpaceDN w:val="0"/>
        <w:adjustRightInd w:val="0"/>
        <w:rPr>
          <w:rFonts w:cs="Arial"/>
        </w:rPr>
      </w:pPr>
      <w:r w:rsidRPr="00E24E3F">
        <w:rPr>
          <w:rFonts w:cs="Arial"/>
        </w:rPr>
        <w:t>- Ambulanta "Zibel",</w:t>
      </w:r>
    </w:p>
    <w:p w:rsidR="003A686B" w:rsidRPr="00E24E3F" w:rsidRDefault="003A686B" w:rsidP="003A686B">
      <w:pPr>
        <w:autoSpaceDE w:val="0"/>
        <w:autoSpaceDN w:val="0"/>
        <w:adjustRightInd w:val="0"/>
        <w:rPr>
          <w:rFonts w:cs="Arial"/>
        </w:rPr>
      </w:pPr>
      <w:r w:rsidRPr="00E24E3F">
        <w:rPr>
          <w:rFonts w:cs="Arial"/>
        </w:rPr>
        <w:t>- DV "Sisak Novi-Tratinčica",</w:t>
      </w:r>
    </w:p>
    <w:p w:rsidR="003A686B" w:rsidRPr="00E24E3F" w:rsidRDefault="003A686B" w:rsidP="003A686B">
      <w:pPr>
        <w:autoSpaceDE w:val="0"/>
        <w:autoSpaceDN w:val="0"/>
        <w:adjustRightInd w:val="0"/>
        <w:rPr>
          <w:rFonts w:cs="Arial"/>
        </w:rPr>
      </w:pPr>
      <w:r w:rsidRPr="00E24E3F">
        <w:rPr>
          <w:rFonts w:cs="Arial"/>
        </w:rPr>
        <w:t>- GK "Zibel",</w:t>
      </w:r>
    </w:p>
    <w:p w:rsidR="003A686B" w:rsidRPr="00E24E3F" w:rsidRDefault="003A686B" w:rsidP="003A686B">
      <w:pPr>
        <w:autoSpaceDE w:val="0"/>
        <w:autoSpaceDN w:val="0"/>
        <w:adjustRightInd w:val="0"/>
        <w:rPr>
          <w:rFonts w:cs="Arial"/>
        </w:rPr>
      </w:pPr>
      <w:r w:rsidRPr="00E24E3F">
        <w:rPr>
          <w:rFonts w:cs="Arial"/>
        </w:rPr>
        <w:t>- Vodotoranj</w:t>
      </w:r>
      <w:r>
        <w:rPr>
          <w:rFonts w:cs="Arial"/>
        </w:rPr>
        <w:t>,</w:t>
      </w:r>
    </w:p>
    <w:p w:rsidR="003A686B" w:rsidRPr="00E24E3F" w:rsidRDefault="003A686B" w:rsidP="003A686B">
      <w:pPr>
        <w:autoSpaceDE w:val="0"/>
        <w:autoSpaceDN w:val="0"/>
        <w:adjustRightInd w:val="0"/>
        <w:rPr>
          <w:rFonts w:cs="Arial"/>
        </w:rPr>
      </w:pPr>
      <w:r>
        <w:rPr>
          <w:rFonts w:cs="Arial"/>
        </w:rPr>
        <w:t>- Obrtnička š</w:t>
      </w:r>
      <w:r w:rsidRPr="00E24E3F">
        <w:rPr>
          <w:rFonts w:cs="Arial"/>
        </w:rPr>
        <w:t>kola Sisak</w:t>
      </w:r>
      <w:r>
        <w:rPr>
          <w:rFonts w:cs="Arial"/>
        </w:rPr>
        <w:t>,</w:t>
      </w:r>
    </w:p>
    <w:p w:rsidR="003A686B" w:rsidRPr="00E24E3F" w:rsidRDefault="003A686B" w:rsidP="003A686B">
      <w:pPr>
        <w:autoSpaceDE w:val="0"/>
        <w:autoSpaceDN w:val="0"/>
        <w:adjustRightInd w:val="0"/>
        <w:rPr>
          <w:rFonts w:cs="Arial"/>
        </w:rPr>
      </w:pPr>
      <w:r w:rsidRPr="00E24E3F">
        <w:rPr>
          <w:rFonts w:cs="Arial"/>
        </w:rPr>
        <w:t>- Zavod za hitnu medicinu</w:t>
      </w:r>
      <w:r>
        <w:rPr>
          <w:rFonts w:cs="Arial"/>
        </w:rPr>
        <w:t>,</w:t>
      </w:r>
    </w:p>
    <w:p w:rsidR="003A686B" w:rsidRPr="00E24E3F" w:rsidRDefault="003A686B" w:rsidP="003A686B">
      <w:pPr>
        <w:autoSpaceDE w:val="0"/>
        <w:autoSpaceDN w:val="0"/>
        <w:adjustRightInd w:val="0"/>
        <w:rPr>
          <w:rFonts w:cs="Arial"/>
        </w:rPr>
      </w:pPr>
      <w:r w:rsidRPr="00E24E3F">
        <w:rPr>
          <w:rFonts w:cs="Arial"/>
        </w:rPr>
        <w:t>10. Grad Sisak, naselja: Centar, Tomićev put, Zeleni Brijeg, Vrbina,</w:t>
      </w:r>
    </w:p>
    <w:p w:rsidR="003A686B" w:rsidRPr="00E24E3F" w:rsidRDefault="003A686B" w:rsidP="003A686B">
      <w:pPr>
        <w:autoSpaceDE w:val="0"/>
        <w:autoSpaceDN w:val="0"/>
        <w:adjustRightInd w:val="0"/>
        <w:rPr>
          <w:rFonts w:cs="Arial"/>
        </w:rPr>
      </w:pPr>
      <w:r w:rsidRPr="00E24E3F">
        <w:rPr>
          <w:rFonts w:cs="Arial"/>
        </w:rPr>
        <w:t>- Gradska Tržnica,</w:t>
      </w:r>
    </w:p>
    <w:p w:rsidR="003A686B" w:rsidRPr="00E24E3F" w:rsidRDefault="003A686B" w:rsidP="003A686B">
      <w:pPr>
        <w:autoSpaceDE w:val="0"/>
        <w:autoSpaceDN w:val="0"/>
        <w:adjustRightInd w:val="0"/>
        <w:rPr>
          <w:rFonts w:cs="Arial"/>
        </w:rPr>
      </w:pPr>
      <w:r w:rsidRPr="00E24E3F">
        <w:rPr>
          <w:rFonts w:cs="Arial"/>
        </w:rPr>
        <w:t>- Gradski Stadion ŠNK "Segesta",</w:t>
      </w:r>
    </w:p>
    <w:p w:rsidR="003A686B" w:rsidRPr="00E24E3F" w:rsidRDefault="003A686B" w:rsidP="003A686B">
      <w:pPr>
        <w:autoSpaceDE w:val="0"/>
        <w:autoSpaceDN w:val="0"/>
        <w:adjustRightInd w:val="0"/>
        <w:rPr>
          <w:rFonts w:cs="Arial"/>
        </w:rPr>
      </w:pPr>
      <w:r w:rsidRPr="00E24E3F">
        <w:rPr>
          <w:rFonts w:cs="Arial"/>
        </w:rPr>
        <w:t>- ŠRC "Sisak",</w:t>
      </w:r>
    </w:p>
    <w:p w:rsidR="003A686B" w:rsidRPr="00E24E3F" w:rsidRDefault="003A686B" w:rsidP="003A686B">
      <w:pPr>
        <w:autoSpaceDE w:val="0"/>
        <w:autoSpaceDN w:val="0"/>
        <w:adjustRightInd w:val="0"/>
        <w:rPr>
          <w:rFonts w:cs="Arial"/>
        </w:rPr>
      </w:pPr>
      <w:r w:rsidRPr="00E24E3F">
        <w:rPr>
          <w:rFonts w:cs="Arial"/>
        </w:rPr>
        <w:t>- KKV Kino Dvorana,</w:t>
      </w:r>
    </w:p>
    <w:p w:rsidR="003A686B" w:rsidRPr="00E24E3F" w:rsidRDefault="003A686B" w:rsidP="003A686B">
      <w:pPr>
        <w:autoSpaceDE w:val="0"/>
        <w:autoSpaceDN w:val="0"/>
        <w:adjustRightInd w:val="0"/>
        <w:rPr>
          <w:rFonts w:cs="Arial"/>
        </w:rPr>
      </w:pPr>
      <w:r w:rsidRPr="00E24E3F">
        <w:rPr>
          <w:rFonts w:cs="Arial"/>
        </w:rPr>
        <w:t>- Kazalište 21,</w:t>
      </w:r>
    </w:p>
    <w:p w:rsidR="003A686B" w:rsidRPr="00E24E3F" w:rsidRDefault="003A686B" w:rsidP="003A686B">
      <w:pPr>
        <w:autoSpaceDE w:val="0"/>
        <w:autoSpaceDN w:val="0"/>
        <w:adjustRightInd w:val="0"/>
        <w:rPr>
          <w:rFonts w:cs="Arial"/>
        </w:rPr>
      </w:pPr>
      <w:r w:rsidRPr="00E24E3F">
        <w:rPr>
          <w:rFonts w:cs="Arial"/>
        </w:rPr>
        <w:t>- BP "INA – Sisak Frankopanska",</w:t>
      </w:r>
    </w:p>
    <w:p w:rsidR="003A686B" w:rsidRPr="00E24E3F" w:rsidRDefault="003A686B" w:rsidP="003A686B">
      <w:pPr>
        <w:autoSpaceDE w:val="0"/>
        <w:autoSpaceDN w:val="0"/>
        <w:adjustRightInd w:val="0"/>
        <w:rPr>
          <w:rFonts w:cs="Arial"/>
        </w:rPr>
      </w:pPr>
      <w:r w:rsidRPr="00E24E3F">
        <w:rPr>
          <w:rFonts w:cs="Arial"/>
        </w:rPr>
        <w:t>- Hotel Panonija,</w:t>
      </w:r>
    </w:p>
    <w:p w:rsidR="003A686B" w:rsidRPr="00E24E3F" w:rsidRDefault="003A686B" w:rsidP="003A686B">
      <w:pPr>
        <w:autoSpaceDE w:val="0"/>
        <w:autoSpaceDN w:val="0"/>
        <w:adjustRightInd w:val="0"/>
        <w:rPr>
          <w:rFonts w:cs="Arial"/>
        </w:rPr>
      </w:pPr>
      <w:r w:rsidRPr="00E24E3F">
        <w:rPr>
          <w:rFonts w:cs="Arial"/>
        </w:rPr>
        <w:t>- Katedrala "Sv.</w:t>
      </w:r>
      <w:r>
        <w:rPr>
          <w:rFonts w:cs="Arial"/>
        </w:rPr>
        <w:t xml:space="preserve"> </w:t>
      </w:r>
      <w:r w:rsidRPr="00E24E3F">
        <w:rPr>
          <w:rFonts w:cs="Arial"/>
        </w:rPr>
        <w:t>Križa"42/229</w:t>
      </w:r>
      <w:r>
        <w:rPr>
          <w:rFonts w:cs="Arial"/>
        </w:rPr>
        <w:t>,</w:t>
      </w:r>
    </w:p>
    <w:p w:rsidR="003A686B" w:rsidRPr="00E24E3F" w:rsidRDefault="003A686B" w:rsidP="003A686B">
      <w:pPr>
        <w:autoSpaceDE w:val="0"/>
        <w:autoSpaceDN w:val="0"/>
        <w:adjustRightInd w:val="0"/>
        <w:rPr>
          <w:rFonts w:cs="Arial"/>
        </w:rPr>
      </w:pPr>
      <w:r w:rsidRPr="00E24E3F">
        <w:rPr>
          <w:rFonts w:cs="Arial"/>
        </w:rPr>
        <w:t>- Gimnazija Sisak,</w:t>
      </w:r>
    </w:p>
    <w:p w:rsidR="003A686B" w:rsidRPr="00E24E3F" w:rsidRDefault="003A686B" w:rsidP="003A686B">
      <w:pPr>
        <w:autoSpaceDE w:val="0"/>
        <w:autoSpaceDN w:val="0"/>
        <w:adjustRightInd w:val="0"/>
        <w:rPr>
          <w:rFonts w:cs="Arial"/>
        </w:rPr>
      </w:pPr>
      <w:r w:rsidRPr="00E24E3F">
        <w:rPr>
          <w:rFonts w:cs="Arial"/>
        </w:rPr>
        <w:t>- DV "Sisak stari - Ciciban"</w:t>
      </w:r>
      <w:r>
        <w:rPr>
          <w:rFonts w:cs="Arial"/>
        </w:rPr>
        <w:t>,</w:t>
      </w:r>
    </w:p>
    <w:p w:rsidR="003A686B" w:rsidRPr="00E24E3F" w:rsidRDefault="003A686B" w:rsidP="003A686B">
      <w:pPr>
        <w:autoSpaceDE w:val="0"/>
        <w:autoSpaceDN w:val="0"/>
        <w:adjustRightInd w:val="0"/>
        <w:rPr>
          <w:rFonts w:cs="Arial"/>
        </w:rPr>
      </w:pPr>
      <w:r w:rsidRPr="00E24E3F">
        <w:rPr>
          <w:rFonts w:cs="Arial"/>
        </w:rPr>
        <w:t>- DV "Sisak stari - Bubamara"</w:t>
      </w:r>
      <w:r>
        <w:rPr>
          <w:rFonts w:cs="Arial"/>
        </w:rPr>
        <w:t>,</w:t>
      </w:r>
    </w:p>
    <w:p w:rsidR="003A686B" w:rsidRPr="00E24E3F" w:rsidRDefault="003A686B" w:rsidP="003A686B">
      <w:pPr>
        <w:autoSpaceDE w:val="0"/>
        <w:autoSpaceDN w:val="0"/>
        <w:adjustRightInd w:val="0"/>
        <w:rPr>
          <w:rFonts w:cs="Arial"/>
        </w:rPr>
      </w:pPr>
      <w:r>
        <w:rPr>
          <w:rFonts w:cs="Arial"/>
        </w:rPr>
        <w:t>- Dom z</w:t>
      </w:r>
      <w:r w:rsidRPr="00E24E3F">
        <w:rPr>
          <w:rFonts w:cs="Arial"/>
        </w:rPr>
        <w:t>dravlja Sisak,</w:t>
      </w:r>
    </w:p>
    <w:p w:rsidR="003A686B" w:rsidRPr="00E24E3F" w:rsidRDefault="003A686B" w:rsidP="003A686B">
      <w:pPr>
        <w:autoSpaceDE w:val="0"/>
        <w:autoSpaceDN w:val="0"/>
        <w:adjustRightInd w:val="0"/>
        <w:rPr>
          <w:rFonts w:cs="Arial"/>
        </w:rPr>
      </w:pPr>
      <w:r w:rsidRPr="00E24E3F">
        <w:rPr>
          <w:rFonts w:cs="Arial"/>
        </w:rPr>
        <w:t>- Dom umirovljenika,</w:t>
      </w:r>
    </w:p>
    <w:p w:rsidR="003A686B" w:rsidRPr="00E24E3F" w:rsidRDefault="003A686B" w:rsidP="003A686B">
      <w:pPr>
        <w:autoSpaceDE w:val="0"/>
        <w:autoSpaceDN w:val="0"/>
        <w:adjustRightInd w:val="0"/>
        <w:rPr>
          <w:rFonts w:cs="Arial"/>
        </w:rPr>
      </w:pPr>
      <w:r w:rsidRPr="00E24E3F">
        <w:rPr>
          <w:rFonts w:cs="Arial"/>
        </w:rPr>
        <w:t>- OŠ "Ivan Kukuljević"</w:t>
      </w:r>
      <w:r>
        <w:rPr>
          <w:rFonts w:cs="Arial"/>
        </w:rPr>
        <w:t>,</w:t>
      </w:r>
    </w:p>
    <w:p w:rsidR="003A686B" w:rsidRPr="00E24E3F" w:rsidRDefault="003A686B" w:rsidP="003A686B">
      <w:pPr>
        <w:autoSpaceDE w:val="0"/>
        <w:autoSpaceDN w:val="0"/>
        <w:adjustRightInd w:val="0"/>
        <w:rPr>
          <w:rFonts w:cs="Arial"/>
        </w:rPr>
      </w:pPr>
      <w:r w:rsidRPr="00E24E3F">
        <w:rPr>
          <w:rFonts w:cs="Arial"/>
        </w:rPr>
        <w:t>- OŠ "22. lipanj"</w:t>
      </w:r>
      <w:r>
        <w:rPr>
          <w:rFonts w:cs="Arial"/>
        </w:rPr>
        <w:t>,</w:t>
      </w:r>
    </w:p>
    <w:p w:rsidR="003A686B" w:rsidRPr="00E24E3F" w:rsidRDefault="003A686B" w:rsidP="003A686B">
      <w:pPr>
        <w:autoSpaceDE w:val="0"/>
        <w:autoSpaceDN w:val="0"/>
        <w:adjustRightInd w:val="0"/>
        <w:rPr>
          <w:rFonts w:cs="Arial"/>
        </w:rPr>
      </w:pPr>
      <w:r w:rsidRPr="00E24E3F">
        <w:rPr>
          <w:rFonts w:cs="Arial"/>
        </w:rPr>
        <w:t>- Arhiv</w:t>
      </w:r>
      <w:r>
        <w:rPr>
          <w:rFonts w:cs="Arial"/>
        </w:rPr>
        <w:t>,</w:t>
      </w:r>
    </w:p>
    <w:p w:rsidR="003A686B" w:rsidRPr="00E24E3F" w:rsidRDefault="003A686B" w:rsidP="003A686B">
      <w:pPr>
        <w:autoSpaceDE w:val="0"/>
        <w:autoSpaceDN w:val="0"/>
        <w:adjustRightInd w:val="0"/>
        <w:rPr>
          <w:rFonts w:cs="Arial"/>
        </w:rPr>
      </w:pPr>
      <w:r w:rsidRPr="00E24E3F">
        <w:rPr>
          <w:rFonts w:cs="Arial"/>
        </w:rPr>
        <w:t>- TC IDIS, ROTO, KTC</w:t>
      </w:r>
      <w:r>
        <w:rPr>
          <w:rFonts w:cs="Arial"/>
        </w:rPr>
        <w:t>,</w:t>
      </w:r>
    </w:p>
    <w:p w:rsidR="003A686B" w:rsidRPr="00E24E3F" w:rsidRDefault="003A686B" w:rsidP="003A686B">
      <w:pPr>
        <w:autoSpaceDE w:val="0"/>
        <w:autoSpaceDN w:val="0"/>
        <w:adjustRightInd w:val="0"/>
        <w:rPr>
          <w:rFonts w:cs="Arial"/>
        </w:rPr>
      </w:pPr>
      <w:r w:rsidRPr="00E24E3F">
        <w:rPr>
          <w:rFonts w:cs="Arial"/>
        </w:rPr>
        <w:t>- Ekonomska škola Sisak</w:t>
      </w:r>
      <w:r>
        <w:rPr>
          <w:rFonts w:cs="Arial"/>
        </w:rPr>
        <w:t>,</w:t>
      </w:r>
    </w:p>
    <w:p w:rsidR="003A686B" w:rsidRPr="00E24E3F" w:rsidRDefault="003A686B" w:rsidP="003A686B">
      <w:pPr>
        <w:autoSpaceDE w:val="0"/>
        <w:autoSpaceDN w:val="0"/>
        <w:adjustRightInd w:val="0"/>
        <w:rPr>
          <w:rFonts w:cs="Arial"/>
        </w:rPr>
      </w:pPr>
      <w:r w:rsidRPr="00E24E3F">
        <w:rPr>
          <w:rFonts w:cs="Arial"/>
        </w:rPr>
        <w:t>- JVP "Sisak"</w:t>
      </w:r>
      <w:r>
        <w:rPr>
          <w:rFonts w:cs="Arial"/>
        </w:rPr>
        <w:t>,</w:t>
      </w:r>
    </w:p>
    <w:p w:rsidR="003A686B" w:rsidRPr="00E24E3F" w:rsidRDefault="003A686B" w:rsidP="003A686B">
      <w:pPr>
        <w:autoSpaceDE w:val="0"/>
        <w:autoSpaceDN w:val="0"/>
        <w:adjustRightInd w:val="0"/>
        <w:rPr>
          <w:rFonts w:cs="Arial"/>
        </w:rPr>
      </w:pPr>
      <w:r w:rsidRPr="00E24E3F">
        <w:rPr>
          <w:rFonts w:cs="Arial"/>
        </w:rPr>
        <w:t>- HAK Sisak,</w:t>
      </w:r>
    </w:p>
    <w:p w:rsidR="003A686B" w:rsidRPr="00E24E3F" w:rsidRDefault="003A686B" w:rsidP="003A686B">
      <w:pPr>
        <w:autoSpaceDE w:val="0"/>
        <w:autoSpaceDN w:val="0"/>
        <w:adjustRightInd w:val="0"/>
        <w:rPr>
          <w:rFonts w:cs="Arial"/>
        </w:rPr>
      </w:pPr>
      <w:r w:rsidRPr="00E24E3F">
        <w:rPr>
          <w:rFonts w:cs="Arial"/>
        </w:rPr>
        <w:t>- Željeznički i Autobusni kolodvor "Sisak",</w:t>
      </w:r>
    </w:p>
    <w:p w:rsidR="003A686B" w:rsidRPr="00E24E3F" w:rsidRDefault="003A686B" w:rsidP="003A686B">
      <w:pPr>
        <w:autoSpaceDE w:val="0"/>
        <w:autoSpaceDN w:val="0"/>
        <w:adjustRightInd w:val="0"/>
        <w:rPr>
          <w:rFonts w:cs="Arial"/>
        </w:rPr>
      </w:pPr>
      <w:r w:rsidRPr="00E24E3F">
        <w:rPr>
          <w:rFonts w:cs="Arial"/>
        </w:rPr>
        <w:t>- Komunalac "Sisak",</w:t>
      </w:r>
    </w:p>
    <w:p w:rsidR="003A686B" w:rsidRPr="00E24E3F" w:rsidRDefault="003A686B" w:rsidP="003A686B">
      <w:pPr>
        <w:autoSpaceDE w:val="0"/>
        <w:autoSpaceDN w:val="0"/>
        <w:adjustRightInd w:val="0"/>
        <w:rPr>
          <w:rFonts w:cs="Arial"/>
        </w:rPr>
      </w:pPr>
      <w:r w:rsidRPr="00E24E3F">
        <w:rPr>
          <w:rFonts w:cs="Arial"/>
        </w:rPr>
        <w:t>- BP "Crodux",</w:t>
      </w:r>
    </w:p>
    <w:p w:rsidR="003A686B" w:rsidRPr="00E24E3F" w:rsidRDefault="003A686B" w:rsidP="003A686B">
      <w:pPr>
        <w:autoSpaceDE w:val="0"/>
        <w:autoSpaceDN w:val="0"/>
        <w:adjustRightInd w:val="0"/>
        <w:rPr>
          <w:rFonts w:cs="Arial"/>
        </w:rPr>
      </w:pPr>
      <w:r w:rsidRPr="00E24E3F">
        <w:rPr>
          <w:rFonts w:cs="Arial"/>
        </w:rPr>
        <w:t>- Lokalitet "Stari Grad"</w:t>
      </w:r>
      <w:r>
        <w:rPr>
          <w:rFonts w:cs="Arial"/>
        </w:rPr>
        <w:t>,</w:t>
      </w:r>
    </w:p>
    <w:p w:rsidR="003A686B" w:rsidRPr="00E24E3F" w:rsidRDefault="003A686B" w:rsidP="003A686B">
      <w:pPr>
        <w:autoSpaceDE w:val="0"/>
        <w:autoSpaceDN w:val="0"/>
        <w:adjustRightInd w:val="0"/>
        <w:rPr>
          <w:rFonts w:cs="Arial"/>
        </w:rPr>
      </w:pPr>
      <w:r w:rsidRPr="00E24E3F">
        <w:rPr>
          <w:rFonts w:cs="Arial"/>
        </w:rPr>
        <w:lastRenderedPageBreak/>
        <w:t>- Stadion ŠNK "Zrinski",</w:t>
      </w:r>
    </w:p>
    <w:p w:rsidR="003A686B" w:rsidRPr="00E24E3F" w:rsidRDefault="003A686B" w:rsidP="003A686B">
      <w:pPr>
        <w:autoSpaceDE w:val="0"/>
        <w:autoSpaceDN w:val="0"/>
        <w:adjustRightInd w:val="0"/>
        <w:rPr>
          <w:rFonts w:cs="Arial"/>
        </w:rPr>
      </w:pPr>
      <w:r w:rsidRPr="00E24E3F">
        <w:rPr>
          <w:rFonts w:cs="Arial"/>
        </w:rPr>
        <w:t>11. Brodoremont Sisak</w:t>
      </w:r>
      <w:r>
        <w:rPr>
          <w:rFonts w:cs="Arial"/>
        </w:rPr>
        <w:t>,</w:t>
      </w:r>
    </w:p>
    <w:p w:rsidR="003A686B" w:rsidRPr="00E24E3F" w:rsidRDefault="003A686B" w:rsidP="003A686B">
      <w:pPr>
        <w:autoSpaceDE w:val="0"/>
        <w:autoSpaceDN w:val="0"/>
        <w:adjustRightInd w:val="0"/>
        <w:rPr>
          <w:rFonts w:cs="Arial"/>
        </w:rPr>
      </w:pPr>
      <w:r w:rsidRPr="00E24E3F">
        <w:rPr>
          <w:rFonts w:cs="Arial"/>
        </w:rPr>
        <w:t>12. Selo Galdovo,</w:t>
      </w:r>
    </w:p>
    <w:p w:rsidR="003A686B" w:rsidRPr="00E24E3F" w:rsidRDefault="003A686B" w:rsidP="003A686B">
      <w:pPr>
        <w:autoSpaceDE w:val="0"/>
        <w:autoSpaceDN w:val="0"/>
        <w:adjustRightInd w:val="0"/>
        <w:rPr>
          <w:rFonts w:cs="Arial"/>
        </w:rPr>
      </w:pPr>
      <w:r w:rsidRPr="00E24E3F">
        <w:rPr>
          <w:rFonts w:cs="Arial"/>
        </w:rPr>
        <w:t>13. Selo Topolovac</w:t>
      </w:r>
      <w:r>
        <w:rPr>
          <w:rFonts w:cs="Arial"/>
        </w:rPr>
        <w:t>,</w:t>
      </w:r>
    </w:p>
    <w:p w:rsidR="003A686B" w:rsidRDefault="003A686B" w:rsidP="003A686B">
      <w:pPr>
        <w:rPr>
          <w:rFonts w:cs="Arial"/>
        </w:rPr>
      </w:pPr>
      <w:r w:rsidRPr="00E24E3F">
        <w:rPr>
          <w:rFonts w:cs="Arial"/>
        </w:rPr>
        <w:t>14. Selo Budaševo</w:t>
      </w:r>
      <w:r>
        <w:rPr>
          <w:rFonts w:cs="Arial"/>
        </w:rPr>
        <w:t>.</w:t>
      </w:r>
    </w:p>
    <w:p w:rsidR="002A6E62" w:rsidRPr="00E24E3F" w:rsidRDefault="002A6E62" w:rsidP="003A686B">
      <w:pPr>
        <w:rPr>
          <w:rFonts w:eastAsia="SimSun"/>
          <w:b/>
          <w:lang w:eastAsia="zh-CN"/>
        </w:rPr>
      </w:pPr>
    </w:p>
    <w:p w:rsidR="003A686B" w:rsidRDefault="003A686B" w:rsidP="003A686B">
      <w:pPr>
        <w:rPr>
          <w:i/>
        </w:rPr>
      </w:pPr>
    </w:p>
    <w:p w:rsidR="003A686B" w:rsidRDefault="003A686B" w:rsidP="003A686B">
      <w:pPr>
        <w:pStyle w:val="Citat"/>
      </w:pPr>
      <w:bookmarkStart w:id="373" w:name="_Toc488306065"/>
      <w:bookmarkStart w:id="374" w:name="_Toc520552859"/>
      <w:r w:rsidRPr="00B35CA5">
        <w:t>Tablica 53. Vrijednost kriterija za posljedice na društvenu stabilnost i politiku po kategorijama-oštećena kritična infrastruktura</w:t>
      </w:r>
      <w:bookmarkEnd w:id="373"/>
      <w:bookmarkEnd w:id="374"/>
    </w:p>
    <w:p w:rsidR="002A6E62" w:rsidRPr="002A6E62" w:rsidRDefault="002A6E62" w:rsidP="002A6E62"/>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6"/>
        <w:gridCol w:w="1779"/>
        <w:gridCol w:w="3029"/>
        <w:gridCol w:w="1364"/>
      </w:tblGrid>
      <w:tr w:rsidR="003A686B" w:rsidRPr="001B79A9" w:rsidTr="003A686B">
        <w:trPr>
          <w:trHeight w:val="261"/>
          <w:jc w:val="center"/>
        </w:trPr>
        <w:tc>
          <w:tcPr>
            <w:tcW w:w="7878" w:type="dxa"/>
            <w:gridSpan w:val="4"/>
            <w:shd w:val="clear" w:color="auto" w:fill="DBE5F1"/>
            <w:vAlign w:val="center"/>
          </w:tcPr>
          <w:p w:rsidR="003A686B" w:rsidRPr="001B79A9" w:rsidRDefault="003A686B" w:rsidP="003A686B">
            <w:pPr>
              <w:jc w:val="center"/>
              <w:rPr>
                <w:b/>
                <w:sz w:val="20"/>
                <w:szCs w:val="20"/>
              </w:rPr>
            </w:pPr>
            <w:r w:rsidRPr="001B79A9">
              <w:rPr>
                <w:b/>
                <w:sz w:val="20"/>
                <w:szCs w:val="20"/>
              </w:rPr>
              <w:t>DRUŠTVENA STABILNOST I POLITIKA</w:t>
            </w:r>
          </w:p>
        </w:tc>
      </w:tr>
      <w:tr w:rsidR="003A686B" w:rsidRPr="001B79A9" w:rsidTr="003A686B">
        <w:trPr>
          <w:trHeight w:val="261"/>
          <w:jc w:val="center"/>
        </w:trPr>
        <w:tc>
          <w:tcPr>
            <w:tcW w:w="7878" w:type="dxa"/>
            <w:gridSpan w:val="4"/>
            <w:shd w:val="clear" w:color="auto" w:fill="DBE5F1"/>
            <w:vAlign w:val="center"/>
          </w:tcPr>
          <w:p w:rsidR="003A686B" w:rsidRPr="001B79A9" w:rsidRDefault="003A686B" w:rsidP="003A686B">
            <w:pPr>
              <w:jc w:val="center"/>
              <w:rPr>
                <w:b/>
                <w:sz w:val="20"/>
                <w:szCs w:val="20"/>
              </w:rPr>
            </w:pPr>
            <w:r w:rsidRPr="001B79A9">
              <w:rPr>
                <w:b/>
                <w:sz w:val="20"/>
                <w:szCs w:val="20"/>
              </w:rPr>
              <w:t>ŠTETE/GUBICI NA KRITIČNOJ INFRASTRUKTURI</w:t>
            </w: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Kategorija</w:t>
            </w:r>
          </w:p>
        </w:tc>
        <w:tc>
          <w:tcPr>
            <w:tcW w:w="1779" w:type="dxa"/>
            <w:shd w:val="clear" w:color="auto" w:fill="DBE5F1"/>
            <w:vAlign w:val="center"/>
          </w:tcPr>
          <w:p w:rsidR="003A686B" w:rsidRPr="001B79A9" w:rsidRDefault="003A686B" w:rsidP="003A686B">
            <w:pPr>
              <w:jc w:val="center"/>
              <w:rPr>
                <w:b/>
                <w:sz w:val="20"/>
                <w:szCs w:val="20"/>
              </w:rPr>
            </w:pPr>
            <w:r w:rsidRPr="001B79A9">
              <w:rPr>
                <w:b/>
                <w:sz w:val="20"/>
                <w:szCs w:val="20"/>
              </w:rPr>
              <w:t xml:space="preserve">Posljedice </w:t>
            </w:r>
          </w:p>
        </w:tc>
        <w:tc>
          <w:tcPr>
            <w:tcW w:w="3029" w:type="dxa"/>
            <w:tcBorders>
              <w:bottom w:val="single" w:sz="4" w:space="0" w:color="auto"/>
            </w:tcBorders>
            <w:shd w:val="clear" w:color="auto" w:fill="DBE5F1"/>
          </w:tcPr>
          <w:p w:rsidR="003A686B" w:rsidRPr="001B79A9" w:rsidRDefault="003A686B" w:rsidP="003A686B">
            <w:pPr>
              <w:jc w:val="center"/>
              <w:rPr>
                <w:b/>
                <w:sz w:val="20"/>
                <w:szCs w:val="20"/>
              </w:rPr>
            </w:pPr>
            <w:r w:rsidRPr="001B79A9">
              <w:rPr>
                <w:b/>
                <w:sz w:val="20"/>
                <w:szCs w:val="20"/>
              </w:rPr>
              <w:t xml:space="preserve">Kriterij </w:t>
            </w:r>
          </w:p>
          <w:p w:rsidR="003A686B" w:rsidRPr="001B79A9" w:rsidRDefault="003A686B" w:rsidP="003A686B">
            <w:pPr>
              <w:jc w:val="center"/>
              <w:rPr>
                <w:b/>
                <w:sz w:val="20"/>
                <w:szCs w:val="20"/>
              </w:rPr>
            </w:pPr>
            <w:r w:rsidRPr="001B79A9">
              <w:rPr>
                <w:b/>
                <w:sz w:val="20"/>
                <w:szCs w:val="20"/>
              </w:rPr>
              <w:t>-KN-</w:t>
            </w:r>
          </w:p>
        </w:tc>
        <w:tc>
          <w:tcPr>
            <w:tcW w:w="1364" w:type="dxa"/>
            <w:tcBorders>
              <w:bottom w:val="single" w:sz="4" w:space="0" w:color="auto"/>
            </w:tcBorders>
            <w:shd w:val="clear" w:color="auto" w:fill="DBE5F1"/>
          </w:tcPr>
          <w:p w:rsidR="003A686B" w:rsidRPr="001B79A9" w:rsidRDefault="003A686B" w:rsidP="003A686B">
            <w:pPr>
              <w:jc w:val="center"/>
              <w:rPr>
                <w:b/>
                <w:sz w:val="20"/>
                <w:szCs w:val="20"/>
              </w:rPr>
            </w:pPr>
            <w:r w:rsidRPr="001B79A9">
              <w:rPr>
                <w:b/>
                <w:sz w:val="20"/>
                <w:szCs w:val="20"/>
              </w:rPr>
              <w:t>Odabrano</w:t>
            </w: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1</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Neznatne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1.239.000,00-2.478.000,00</w:t>
            </w:r>
          </w:p>
        </w:tc>
        <w:tc>
          <w:tcPr>
            <w:tcW w:w="1364" w:type="dxa"/>
            <w:tcBorders>
              <w:bottom w:val="single" w:sz="4" w:space="0" w:color="auto"/>
            </w:tcBorders>
            <w:shd w:val="clear" w:color="auto" w:fill="auto"/>
          </w:tcPr>
          <w:p w:rsidR="003A686B" w:rsidRPr="001B79A9" w:rsidRDefault="003A686B" w:rsidP="003A686B">
            <w:pPr>
              <w:jc w:val="center"/>
              <w:rPr>
                <w:sz w:val="20"/>
                <w:szCs w:val="20"/>
              </w:rPr>
            </w:pP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2</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Malene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2.478.000,00-12.390.000,00</w:t>
            </w:r>
          </w:p>
        </w:tc>
        <w:tc>
          <w:tcPr>
            <w:tcW w:w="1364" w:type="dxa"/>
            <w:tcBorders>
              <w:bottom w:val="single" w:sz="4" w:space="0" w:color="auto"/>
            </w:tcBorders>
            <w:shd w:val="clear" w:color="auto" w:fill="auto"/>
          </w:tcPr>
          <w:p w:rsidR="003A686B" w:rsidRPr="0071494F" w:rsidRDefault="003A686B" w:rsidP="003A686B">
            <w:pPr>
              <w:jc w:val="center"/>
              <w:rPr>
                <w:b/>
                <w:sz w:val="20"/>
                <w:szCs w:val="20"/>
              </w:rPr>
            </w:pP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3</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Umjerene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12.390.000,00</w:t>
            </w:r>
            <w:r>
              <w:rPr>
                <w:sz w:val="20"/>
                <w:szCs w:val="20"/>
              </w:rPr>
              <w:t>-37.170.000,00</w:t>
            </w:r>
          </w:p>
        </w:tc>
        <w:tc>
          <w:tcPr>
            <w:tcW w:w="1364" w:type="dxa"/>
            <w:tcBorders>
              <w:bottom w:val="single" w:sz="4" w:space="0" w:color="auto"/>
            </w:tcBorders>
            <w:shd w:val="clear" w:color="auto" w:fill="auto"/>
          </w:tcPr>
          <w:p w:rsidR="003A686B" w:rsidRPr="001B79A9" w:rsidRDefault="003A686B" w:rsidP="003A686B">
            <w:pPr>
              <w:jc w:val="center"/>
              <w:rPr>
                <w:sz w:val="20"/>
                <w:szCs w:val="20"/>
              </w:rPr>
            </w:pPr>
          </w:p>
        </w:tc>
      </w:tr>
      <w:tr w:rsidR="003A686B" w:rsidRPr="001B79A9" w:rsidTr="003A686B">
        <w:trPr>
          <w:trHeight w:val="275"/>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4</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Značajne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Pr>
                <w:sz w:val="20"/>
                <w:szCs w:val="20"/>
              </w:rPr>
              <w:t>37.170.000,00-61.950.000,00</w:t>
            </w:r>
          </w:p>
        </w:tc>
        <w:tc>
          <w:tcPr>
            <w:tcW w:w="1364" w:type="dxa"/>
            <w:tcBorders>
              <w:bottom w:val="single" w:sz="4" w:space="0" w:color="auto"/>
            </w:tcBorders>
            <w:shd w:val="clear" w:color="auto" w:fill="auto"/>
          </w:tcPr>
          <w:p w:rsidR="003A686B" w:rsidRPr="00E24E3F" w:rsidRDefault="003A686B" w:rsidP="003A686B">
            <w:pPr>
              <w:jc w:val="center"/>
              <w:rPr>
                <w:b/>
                <w:sz w:val="20"/>
                <w:szCs w:val="20"/>
              </w:rPr>
            </w:pPr>
            <w:r w:rsidRPr="00E24E3F">
              <w:rPr>
                <w:b/>
                <w:sz w:val="20"/>
                <w:szCs w:val="20"/>
              </w:rPr>
              <w:t>x</w:t>
            </w: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5</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Katastrofalne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&gt;</w:t>
            </w:r>
            <w:r>
              <w:rPr>
                <w:sz w:val="20"/>
                <w:szCs w:val="20"/>
              </w:rPr>
              <w:t>61.950.000,00</w:t>
            </w:r>
          </w:p>
        </w:tc>
        <w:tc>
          <w:tcPr>
            <w:tcW w:w="1364" w:type="dxa"/>
            <w:tcBorders>
              <w:bottom w:val="single" w:sz="4" w:space="0" w:color="auto"/>
            </w:tcBorders>
            <w:shd w:val="clear" w:color="auto" w:fill="auto"/>
          </w:tcPr>
          <w:p w:rsidR="003A686B" w:rsidRPr="004423F0" w:rsidRDefault="003A686B" w:rsidP="003A686B">
            <w:pPr>
              <w:jc w:val="center"/>
              <w:rPr>
                <w:b/>
                <w:sz w:val="20"/>
                <w:szCs w:val="20"/>
              </w:rPr>
            </w:pPr>
          </w:p>
        </w:tc>
      </w:tr>
    </w:tbl>
    <w:p w:rsidR="003A686B" w:rsidRDefault="003A686B" w:rsidP="003A686B">
      <w:pPr>
        <w:ind w:right="23"/>
        <w:rPr>
          <w:b/>
          <w:i/>
          <w:sz w:val="22"/>
        </w:rPr>
      </w:pPr>
    </w:p>
    <w:p w:rsidR="003A686B" w:rsidRDefault="003A686B" w:rsidP="003A686B">
      <w:pPr>
        <w:ind w:right="23"/>
        <w:rPr>
          <w:b/>
          <w:i/>
          <w:sz w:val="22"/>
        </w:rPr>
      </w:pPr>
    </w:p>
    <w:p w:rsidR="003A686B" w:rsidRDefault="003A686B" w:rsidP="003A686B">
      <w:pPr>
        <w:pStyle w:val="Citat"/>
      </w:pPr>
      <w:bookmarkStart w:id="375" w:name="_Toc520552860"/>
      <w:r w:rsidRPr="00B35CA5">
        <w:t>Tablica 54. Vrijednost kriterija za posljedice na društvenu stabilnost i politiku po kategorijama-štete/gubitci na ustanovama/građevinama javnog društvenog značaja</w:t>
      </w:r>
      <w:bookmarkEnd w:id="375"/>
    </w:p>
    <w:p w:rsidR="002A6E62" w:rsidRPr="002A6E62" w:rsidRDefault="002A6E62" w:rsidP="002A6E62"/>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93"/>
        <w:gridCol w:w="1977"/>
        <w:gridCol w:w="2843"/>
        <w:gridCol w:w="1225"/>
      </w:tblGrid>
      <w:tr w:rsidR="003A686B" w:rsidRPr="001B79A9" w:rsidTr="003A686B">
        <w:trPr>
          <w:trHeight w:val="164"/>
          <w:jc w:val="center"/>
        </w:trPr>
        <w:tc>
          <w:tcPr>
            <w:tcW w:w="7838" w:type="dxa"/>
            <w:gridSpan w:val="4"/>
            <w:shd w:val="clear" w:color="auto" w:fill="DBE5F1"/>
            <w:vAlign w:val="center"/>
          </w:tcPr>
          <w:p w:rsidR="003A686B" w:rsidRPr="001B79A9" w:rsidRDefault="003A686B" w:rsidP="003A686B">
            <w:pPr>
              <w:jc w:val="center"/>
              <w:rPr>
                <w:b/>
                <w:sz w:val="20"/>
                <w:szCs w:val="20"/>
              </w:rPr>
            </w:pPr>
            <w:r w:rsidRPr="001B79A9">
              <w:rPr>
                <w:b/>
                <w:sz w:val="20"/>
                <w:szCs w:val="20"/>
              </w:rPr>
              <w:t>DRUŠTVENA STABILNOST I POLITIKA</w:t>
            </w:r>
          </w:p>
        </w:tc>
      </w:tr>
      <w:tr w:rsidR="003A686B" w:rsidRPr="001B79A9" w:rsidTr="003A686B">
        <w:trPr>
          <w:trHeight w:val="164"/>
          <w:jc w:val="center"/>
        </w:trPr>
        <w:tc>
          <w:tcPr>
            <w:tcW w:w="7838" w:type="dxa"/>
            <w:gridSpan w:val="4"/>
            <w:shd w:val="clear" w:color="auto" w:fill="DBE5F1"/>
            <w:vAlign w:val="center"/>
          </w:tcPr>
          <w:p w:rsidR="003A686B" w:rsidRPr="001B79A9" w:rsidRDefault="003A686B" w:rsidP="003A686B">
            <w:pPr>
              <w:jc w:val="center"/>
              <w:rPr>
                <w:b/>
                <w:sz w:val="20"/>
                <w:szCs w:val="20"/>
              </w:rPr>
            </w:pPr>
            <w:r w:rsidRPr="001B79A9">
              <w:rPr>
                <w:b/>
                <w:sz w:val="20"/>
                <w:szCs w:val="20"/>
              </w:rPr>
              <w:t>ŠTETE/GUBICI NA USTANOVAMA/GRAĐEVINAMA JAVNOG DRUŠTVENOG ZNAČAJA</w:t>
            </w:r>
          </w:p>
        </w:tc>
      </w:tr>
      <w:tr w:rsidR="003A686B" w:rsidRPr="001B79A9" w:rsidTr="003A686B">
        <w:trPr>
          <w:trHeight w:val="164"/>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Kategorija</w:t>
            </w:r>
          </w:p>
        </w:tc>
        <w:tc>
          <w:tcPr>
            <w:tcW w:w="1977" w:type="dxa"/>
            <w:shd w:val="clear" w:color="auto" w:fill="DBE5F1"/>
            <w:vAlign w:val="center"/>
          </w:tcPr>
          <w:p w:rsidR="003A686B" w:rsidRPr="001B79A9" w:rsidRDefault="003A686B" w:rsidP="003A686B">
            <w:pPr>
              <w:jc w:val="center"/>
              <w:rPr>
                <w:b/>
                <w:sz w:val="20"/>
                <w:szCs w:val="20"/>
              </w:rPr>
            </w:pPr>
            <w:r w:rsidRPr="001B79A9">
              <w:rPr>
                <w:b/>
                <w:sz w:val="20"/>
                <w:szCs w:val="20"/>
              </w:rPr>
              <w:t>Posljedice</w:t>
            </w:r>
          </w:p>
        </w:tc>
        <w:tc>
          <w:tcPr>
            <w:tcW w:w="2843" w:type="dxa"/>
            <w:tcBorders>
              <w:bottom w:val="single" w:sz="4" w:space="0" w:color="auto"/>
            </w:tcBorders>
            <w:shd w:val="clear" w:color="auto" w:fill="DBE5F1"/>
          </w:tcPr>
          <w:p w:rsidR="003A686B" w:rsidRPr="001B79A9" w:rsidRDefault="003A686B" w:rsidP="003A686B">
            <w:pPr>
              <w:jc w:val="center"/>
              <w:rPr>
                <w:b/>
                <w:sz w:val="20"/>
                <w:szCs w:val="20"/>
              </w:rPr>
            </w:pPr>
            <w:r w:rsidRPr="001B79A9">
              <w:rPr>
                <w:b/>
                <w:sz w:val="20"/>
                <w:szCs w:val="20"/>
              </w:rPr>
              <w:t>Kriteriji</w:t>
            </w:r>
          </w:p>
          <w:p w:rsidR="003A686B" w:rsidRPr="001B79A9" w:rsidRDefault="003A686B" w:rsidP="003A686B">
            <w:pPr>
              <w:jc w:val="center"/>
              <w:rPr>
                <w:b/>
                <w:sz w:val="20"/>
                <w:szCs w:val="20"/>
              </w:rPr>
            </w:pPr>
            <w:r w:rsidRPr="001B79A9">
              <w:rPr>
                <w:b/>
                <w:sz w:val="20"/>
                <w:szCs w:val="20"/>
              </w:rPr>
              <w:t>-KN-</w:t>
            </w:r>
          </w:p>
        </w:tc>
        <w:tc>
          <w:tcPr>
            <w:tcW w:w="1225" w:type="dxa"/>
            <w:shd w:val="clear" w:color="auto" w:fill="DBE5F1"/>
          </w:tcPr>
          <w:p w:rsidR="003A686B" w:rsidRPr="001B79A9" w:rsidRDefault="003A686B" w:rsidP="003A686B">
            <w:pPr>
              <w:jc w:val="center"/>
              <w:rPr>
                <w:b/>
                <w:sz w:val="20"/>
                <w:szCs w:val="20"/>
              </w:rPr>
            </w:pPr>
            <w:r w:rsidRPr="001B79A9">
              <w:rPr>
                <w:b/>
                <w:sz w:val="20"/>
                <w:szCs w:val="20"/>
              </w:rPr>
              <w:t>Odabrano</w:t>
            </w:r>
          </w:p>
        </w:tc>
      </w:tr>
      <w:tr w:rsidR="003A686B" w:rsidRPr="001B79A9" w:rsidTr="003A686B">
        <w:trPr>
          <w:trHeight w:val="164"/>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1</w:t>
            </w:r>
          </w:p>
        </w:tc>
        <w:tc>
          <w:tcPr>
            <w:tcW w:w="1977" w:type="dxa"/>
            <w:shd w:val="clear" w:color="auto" w:fill="auto"/>
            <w:vAlign w:val="center"/>
          </w:tcPr>
          <w:p w:rsidR="003A686B" w:rsidRPr="001B79A9" w:rsidRDefault="003A686B" w:rsidP="003A686B">
            <w:pPr>
              <w:jc w:val="center"/>
              <w:rPr>
                <w:sz w:val="20"/>
                <w:szCs w:val="20"/>
              </w:rPr>
            </w:pPr>
            <w:r w:rsidRPr="001B79A9">
              <w:rPr>
                <w:sz w:val="20"/>
                <w:szCs w:val="20"/>
              </w:rPr>
              <w:t>Neznatne</w:t>
            </w:r>
          </w:p>
        </w:tc>
        <w:tc>
          <w:tcPr>
            <w:tcW w:w="2843"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1.239.000,00-2.478.000,00</w:t>
            </w:r>
          </w:p>
        </w:tc>
        <w:tc>
          <w:tcPr>
            <w:tcW w:w="1225" w:type="dxa"/>
            <w:shd w:val="clear" w:color="auto" w:fill="auto"/>
          </w:tcPr>
          <w:p w:rsidR="003A686B" w:rsidRPr="0071494F" w:rsidRDefault="003A686B" w:rsidP="003A686B">
            <w:pPr>
              <w:jc w:val="center"/>
              <w:rPr>
                <w:b/>
                <w:sz w:val="20"/>
                <w:szCs w:val="20"/>
              </w:rPr>
            </w:pPr>
          </w:p>
        </w:tc>
      </w:tr>
      <w:tr w:rsidR="003A686B" w:rsidRPr="001B79A9" w:rsidTr="003A686B">
        <w:trPr>
          <w:trHeight w:val="164"/>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2</w:t>
            </w:r>
          </w:p>
        </w:tc>
        <w:tc>
          <w:tcPr>
            <w:tcW w:w="1977" w:type="dxa"/>
            <w:shd w:val="clear" w:color="auto" w:fill="auto"/>
            <w:vAlign w:val="center"/>
          </w:tcPr>
          <w:p w:rsidR="003A686B" w:rsidRPr="001B79A9" w:rsidRDefault="003A686B" w:rsidP="003A686B">
            <w:pPr>
              <w:jc w:val="center"/>
              <w:rPr>
                <w:sz w:val="20"/>
                <w:szCs w:val="20"/>
              </w:rPr>
            </w:pPr>
            <w:r w:rsidRPr="001B79A9">
              <w:rPr>
                <w:sz w:val="20"/>
                <w:szCs w:val="20"/>
              </w:rPr>
              <w:t>Malene</w:t>
            </w:r>
          </w:p>
        </w:tc>
        <w:tc>
          <w:tcPr>
            <w:tcW w:w="2843"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2.478.000,00-12.390.000,00</w:t>
            </w:r>
          </w:p>
        </w:tc>
        <w:tc>
          <w:tcPr>
            <w:tcW w:w="1225" w:type="dxa"/>
            <w:shd w:val="clear" w:color="auto" w:fill="auto"/>
          </w:tcPr>
          <w:p w:rsidR="003A686B" w:rsidRPr="00BD2A16" w:rsidRDefault="003A686B" w:rsidP="003A686B">
            <w:pPr>
              <w:jc w:val="center"/>
              <w:rPr>
                <w:b/>
                <w:sz w:val="20"/>
                <w:szCs w:val="20"/>
              </w:rPr>
            </w:pPr>
            <w:r w:rsidRPr="00BD2A16">
              <w:rPr>
                <w:b/>
                <w:sz w:val="20"/>
                <w:szCs w:val="20"/>
              </w:rPr>
              <w:t>x</w:t>
            </w:r>
          </w:p>
        </w:tc>
      </w:tr>
      <w:tr w:rsidR="003A686B" w:rsidRPr="001B79A9" w:rsidTr="003A686B">
        <w:trPr>
          <w:trHeight w:val="164"/>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3</w:t>
            </w:r>
          </w:p>
        </w:tc>
        <w:tc>
          <w:tcPr>
            <w:tcW w:w="1977" w:type="dxa"/>
            <w:shd w:val="clear" w:color="auto" w:fill="auto"/>
            <w:vAlign w:val="center"/>
          </w:tcPr>
          <w:p w:rsidR="003A686B" w:rsidRPr="001B79A9" w:rsidRDefault="003A686B" w:rsidP="003A686B">
            <w:pPr>
              <w:jc w:val="center"/>
              <w:rPr>
                <w:sz w:val="20"/>
                <w:szCs w:val="20"/>
              </w:rPr>
            </w:pPr>
            <w:r w:rsidRPr="001B79A9">
              <w:rPr>
                <w:sz w:val="20"/>
                <w:szCs w:val="20"/>
              </w:rPr>
              <w:t>Umjerene</w:t>
            </w:r>
          </w:p>
        </w:tc>
        <w:tc>
          <w:tcPr>
            <w:tcW w:w="2843"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12.390.000,00</w:t>
            </w:r>
            <w:r>
              <w:rPr>
                <w:sz w:val="20"/>
                <w:szCs w:val="20"/>
              </w:rPr>
              <w:t>-37.170.000,00</w:t>
            </w:r>
          </w:p>
        </w:tc>
        <w:tc>
          <w:tcPr>
            <w:tcW w:w="1225" w:type="dxa"/>
            <w:shd w:val="clear" w:color="auto" w:fill="auto"/>
          </w:tcPr>
          <w:p w:rsidR="003A686B" w:rsidRPr="00E24E3F" w:rsidRDefault="003A686B" w:rsidP="003A686B">
            <w:pPr>
              <w:jc w:val="center"/>
              <w:rPr>
                <w:b/>
                <w:sz w:val="20"/>
                <w:szCs w:val="20"/>
              </w:rPr>
            </w:pPr>
          </w:p>
        </w:tc>
      </w:tr>
      <w:tr w:rsidR="003A686B" w:rsidRPr="001B79A9" w:rsidTr="003A686B">
        <w:trPr>
          <w:trHeight w:val="171"/>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4</w:t>
            </w:r>
          </w:p>
        </w:tc>
        <w:tc>
          <w:tcPr>
            <w:tcW w:w="1977" w:type="dxa"/>
            <w:shd w:val="clear" w:color="auto" w:fill="auto"/>
            <w:vAlign w:val="center"/>
          </w:tcPr>
          <w:p w:rsidR="003A686B" w:rsidRPr="001B79A9" w:rsidRDefault="003A686B" w:rsidP="003A686B">
            <w:pPr>
              <w:jc w:val="center"/>
              <w:rPr>
                <w:sz w:val="20"/>
                <w:szCs w:val="20"/>
              </w:rPr>
            </w:pPr>
            <w:r w:rsidRPr="001B79A9">
              <w:rPr>
                <w:sz w:val="20"/>
                <w:szCs w:val="20"/>
              </w:rPr>
              <w:t>Značajne</w:t>
            </w:r>
          </w:p>
        </w:tc>
        <w:tc>
          <w:tcPr>
            <w:tcW w:w="2843" w:type="dxa"/>
            <w:tcBorders>
              <w:bottom w:val="single" w:sz="4" w:space="0" w:color="auto"/>
            </w:tcBorders>
            <w:shd w:val="clear" w:color="auto" w:fill="auto"/>
          </w:tcPr>
          <w:p w:rsidR="003A686B" w:rsidRPr="001B79A9" w:rsidRDefault="003A686B" w:rsidP="003A686B">
            <w:pPr>
              <w:jc w:val="center"/>
              <w:rPr>
                <w:sz w:val="20"/>
                <w:szCs w:val="20"/>
              </w:rPr>
            </w:pPr>
            <w:r>
              <w:rPr>
                <w:sz w:val="20"/>
                <w:szCs w:val="20"/>
              </w:rPr>
              <w:t>37.170.000,00-61.950.000,00</w:t>
            </w:r>
          </w:p>
        </w:tc>
        <w:tc>
          <w:tcPr>
            <w:tcW w:w="1225" w:type="dxa"/>
            <w:shd w:val="clear" w:color="auto" w:fill="auto"/>
          </w:tcPr>
          <w:p w:rsidR="003A686B" w:rsidRPr="001B79A9" w:rsidRDefault="003A686B" w:rsidP="003A686B">
            <w:pPr>
              <w:jc w:val="center"/>
              <w:rPr>
                <w:sz w:val="20"/>
                <w:szCs w:val="20"/>
              </w:rPr>
            </w:pPr>
          </w:p>
        </w:tc>
      </w:tr>
      <w:tr w:rsidR="003A686B" w:rsidRPr="001B79A9" w:rsidTr="003A686B">
        <w:trPr>
          <w:trHeight w:val="164"/>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5</w:t>
            </w:r>
          </w:p>
        </w:tc>
        <w:tc>
          <w:tcPr>
            <w:tcW w:w="1977" w:type="dxa"/>
            <w:shd w:val="clear" w:color="auto" w:fill="auto"/>
            <w:vAlign w:val="center"/>
          </w:tcPr>
          <w:p w:rsidR="003A686B" w:rsidRPr="001B79A9" w:rsidRDefault="003A686B" w:rsidP="003A686B">
            <w:pPr>
              <w:jc w:val="center"/>
              <w:rPr>
                <w:sz w:val="20"/>
                <w:szCs w:val="20"/>
              </w:rPr>
            </w:pPr>
            <w:r w:rsidRPr="001B79A9">
              <w:rPr>
                <w:sz w:val="20"/>
                <w:szCs w:val="20"/>
              </w:rPr>
              <w:t>Katastrofalne</w:t>
            </w:r>
          </w:p>
        </w:tc>
        <w:tc>
          <w:tcPr>
            <w:tcW w:w="2843"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&gt;</w:t>
            </w:r>
            <w:r>
              <w:rPr>
                <w:sz w:val="20"/>
                <w:szCs w:val="20"/>
              </w:rPr>
              <w:t>61.950.000,00</w:t>
            </w:r>
          </w:p>
        </w:tc>
        <w:tc>
          <w:tcPr>
            <w:tcW w:w="1225" w:type="dxa"/>
            <w:shd w:val="clear" w:color="auto" w:fill="auto"/>
          </w:tcPr>
          <w:p w:rsidR="003A686B" w:rsidRPr="004423F0" w:rsidRDefault="003A686B" w:rsidP="003A686B">
            <w:pPr>
              <w:jc w:val="center"/>
              <w:rPr>
                <w:b/>
                <w:sz w:val="20"/>
                <w:szCs w:val="20"/>
              </w:rPr>
            </w:pPr>
          </w:p>
        </w:tc>
      </w:tr>
    </w:tbl>
    <w:p w:rsidR="003A686B" w:rsidRDefault="003A686B" w:rsidP="003A686B"/>
    <w:p w:rsidR="002A6E62" w:rsidRDefault="002A6E62" w:rsidP="003A686B">
      <w:pPr>
        <w:ind w:right="23"/>
        <w:rPr>
          <w:b/>
          <w:i/>
          <w:sz w:val="22"/>
        </w:rPr>
      </w:pPr>
    </w:p>
    <w:p w:rsidR="003A686B" w:rsidRDefault="003A686B" w:rsidP="003A686B">
      <w:pPr>
        <w:ind w:right="23"/>
        <w:rPr>
          <w:i/>
          <w:sz w:val="22"/>
        </w:rPr>
      </w:pPr>
      <w:r w:rsidRPr="000655B2">
        <w:rPr>
          <w:b/>
          <w:i/>
          <w:sz w:val="22"/>
        </w:rPr>
        <w:t xml:space="preserve">Napomena: </w:t>
      </w:r>
      <w:r w:rsidRPr="000655B2">
        <w:rPr>
          <w:i/>
          <w:sz w:val="22"/>
        </w:rPr>
        <w:t>Budući da ne postoje baze podataka koje povezuju cijene i vrijednosti kritičnih infrastruktura  te ustanova/građevina javnog i društvenog značaja podatak je nepouzdan</w:t>
      </w:r>
    </w:p>
    <w:p w:rsidR="005F3831" w:rsidRPr="00B35CA5" w:rsidRDefault="005F3831" w:rsidP="003A686B">
      <w:pPr>
        <w:ind w:right="23"/>
        <w:rPr>
          <w:rFonts w:cs="Calibri"/>
        </w:rPr>
      </w:pPr>
    </w:p>
    <w:p w:rsidR="003A686B" w:rsidRDefault="003A686B" w:rsidP="003A686B">
      <w:pPr>
        <w:pStyle w:val="Citat"/>
      </w:pPr>
      <w:bookmarkStart w:id="376" w:name="_Toc520552861"/>
      <w:r w:rsidRPr="00B35CA5">
        <w:t>Tablica 55. Vrijednost kriterija za društvenu stabilnost i politiku-zbirno-Industrijske nesreće-Događaj s najgorim mogućim posljedicama</w:t>
      </w:r>
      <w:bookmarkEnd w:id="376"/>
    </w:p>
    <w:p w:rsidR="005F3831" w:rsidRPr="005F3831" w:rsidRDefault="005F3831" w:rsidP="005F3831"/>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0"/>
        <w:gridCol w:w="2208"/>
        <w:gridCol w:w="2665"/>
        <w:gridCol w:w="1484"/>
      </w:tblGrid>
      <w:tr w:rsidR="003A686B" w:rsidRPr="00581C99" w:rsidTr="003A686B">
        <w:trPr>
          <w:trHeight w:val="845"/>
          <w:jc w:val="center"/>
        </w:trPr>
        <w:tc>
          <w:tcPr>
            <w:tcW w:w="1350" w:type="dxa"/>
            <w:shd w:val="clear" w:color="auto" w:fill="DBE5F1"/>
            <w:vAlign w:val="center"/>
          </w:tcPr>
          <w:p w:rsidR="003A686B" w:rsidRPr="00581C99" w:rsidRDefault="003A686B" w:rsidP="003A686B">
            <w:pPr>
              <w:ind w:left="29"/>
              <w:jc w:val="center"/>
              <w:rPr>
                <w:b/>
                <w:sz w:val="20"/>
              </w:rPr>
            </w:pPr>
            <w:r w:rsidRPr="00581C99">
              <w:rPr>
                <w:b/>
                <w:sz w:val="20"/>
              </w:rPr>
              <w:t>KATEGORIJA</w:t>
            </w:r>
          </w:p>
        </w:tc>
        <w:tc>
          <w:tcPr>
            <w:tcW w:w="2208" w:type="dxa"/>
            <w:shd w:val="clear" w:color="auto" w:fill="DBE5F1"/>
            <w:vAlign w:val="center"/>
          </w:tcPr>
          <w:p w:rsidR="003A686B" w:rsidRPr="00581C99" w:rsidRDefault="003A686B" w:rsidP="003A686B">
            <w:pPr>
              <w:ind w:left="29"/>
              <w:jc w:val="center"/>
              <w:rPr>
                <w:b/>
                <w:sz w:val="20"/>
              </w:rPr>
            </w:pPr>
            <w:r w:rsidRPr="00581C99">
              <w:rPr>
                <w:b/>
                <w:sz w:val="20"/>
              </w:rPr>
              <w:t>KRITIČNA INFRASTRUKTURA</w:t>
            </w:r>
          </w:p>
        </w:tc>
        <w:tc>
          <w:tcPr>
            <w:tcW w:w="2665" w:type="dxa"/>
            <w:shd w:val="clear" w:color="auto" w:fill="DBE5F1"/>
            <w:vAlign w:val="center"/>
          </w:tcPr>
          <w:p w:rsidR="003A686B" w:rsidRPr="00581C99" w:rsidRDefault="003A686B" w:rsidP="003A686B">
            <w:pPr>
              <w:ind w:left="29"/>
              <w:jc w:val="center"/>
              <w:rPr>
                <w:b/>
                <w:sz w:val="20"/>
              </w:rPr>
            </w:pPr>
            <w:r w:rsidRPr="00581C99">
              <w:rPr>
                <w:b/>
                <w:sz w:val="20"/>
              </w:rPr>
              <w:t>USTANOVE/GRAĐEVINE JAVNOG DRUŠTVENOG ZNAČAJA</w:t>
            </w:r>
          </w:p>
        </w:tc>
        <w:tc>
          <w:tcPr>
            <w:tcW w:w="1484" w:type="dxa"/>
            <w:shd w:val="clear" w:color="auto" w:fill="DBE5F1"/>
            <w:vAlign w:val="center"/>
          </w:tcPr>
          <w:p w:rsidR="003A686B" w:rsidRPr="00581C99" w:rsidRDefault="003A686B" w:rsidP="003A686B">
            <w:pPr>
              <w:ind w:left="29"/>
              <w:jc w:val="center"/>
              <w:rPr>
                <w:b/>
                <w:sz w:val="20"/>
              </w:rPr>
            </w:pPr>
            <w:r w:rsidRPr="00581C99">
              <w:rPr>
                <w:b/>
                <w:sz w:val="20"/>
              </w:rPr>
              <w:t>ODABRANO</w:t>
            </w:r>
          </w:p>
        </w:tc>
      </w:tr>
      <w:tr w:rsidR="003A686B" w:rsidRPr="00581C99" w:rsidTr="003A686B">
        <w:trPr>
          <w:trHeight w:val="272"/>
          <w:jc w:val="center"/>
        </w:trPr>
        <w:tc>
          <w:tcPr>
            <w:tcW w:w="1350" w:type="dxa"/>
            <w:shd w:val="clear" w:color="auto" w:fill="DBE5F1"/>
            <w:vAlign w:val="center"/>
          </w:tcPr>
          <w:p w:rsidR="003A686B" w:rsidRPr="00BA46BA" w:rsidRDefault="003A686B" w:rsidP="003A686B">
            <w:pPr>
              <w:ind w:left="29" w:hanging="29"/>
              <w:jc w:val="center"/>
              <w:rPr>
                <w:b/>
                <w:sz w:val="20"/>
              </w:rPr>
            </w:pPr>
            <w:r w:rsidRPr="00BA46BA">
              <w:rPr>
                <w:b/>
                <w:sz w:val="20"/>
              </w:rPr>
              <w:t>1</w:t>
            </w:r>
          </w:p>
        </w:tc>
        <w:tc>
          <w:tcPr>
            <w:tcW w:w="2208" w:type="dxa"/>
            <w:vAlign w:val="center"/>
          </w:tcPr>
          <w:p w:rsidR="003A686B" w:rsidRPr="00581C99" w:rsidRDefault="003A686B" w:rsidP="003A686B">
            <w:pPr>
              <w:ind w:left="29" w:hanging="29"/>
              <w:jc w:val="center"/>
              <w:rPr>
                <w:sz w:val="20"/>
              </w:rPr>
            </w:pPr>
          </w:p>
        </w:tc>
        <w:tc>
          <w:tcPr>
            <w:tcW w:w="2665" w:type="dxa"/>
          </w:tcPr>
          <w:p w:rsidR="003A686B" w:rsidRPr="00581C99" w:rsidRDefault="003A686B" w:rsidP="003A686B">
            <w:pPr>
              <w:ind w:left="29" w:hanging="29"/>
              <w:jc w:val="center"/>
              <w:rPr>
                <w:sz w:val="20"/>
              </w:rPr>
            </w:pPr>
          </w:p>
        </w:tc>
        <w:tc>
          <w:tcPr>
            <w:tcW w:w="1484" w:type="dxa"/>
          </w:tcPr>
          <w:p w:rsidR="003A686B" w:rsidRPr="00581C99" w:rsidRDefault="003A686B" w:rsidP="003A686B">
            <w:pPr>
              <w:ind w:left="29" w:hanging="29"/>
              <w:jc w:val="center"/>
              <w:rPr>
                <w:sz w:val="20"/>
              </w:rPr>
            </w:pPr>
          </w:p>
        </w:tc>
      </w:tr>
      <w:tr w:rsidR="003A686B" w:rsidRPr="00581C99" w:rsidTr="003A686B">
        <w:trPr>
          <w:trHeight w:val="287"/>
          <w:jc w:val="center"/>
        </w:trPr>
        <w:tc>
          <w:tcPr>
            <w:tcW w:w="1350" w:type="dxa"/>
            <w:shd w:val="clear" w:color="auto" w:fill="DBE5F1"/>
            <w:vAlign w:val="center"/>
          </w:tcPr>
          <w:p w:rsidR="003A686B" w:rsidRPr="00BA46BA" w:rsidRDefault="003A686B" w:rsidP="003A686B">
            <w:pPr>
              <w:ind w:left="29" w:hanging="29"/>
              <w:jc w:val="center"/>
              <w:rPr>
                <w:b/>
                <w:sz w:val="20"/>
              </w:rPr>
            </w:pPr>
            <w:r w:rsidRPr="00BA46BA">
              <w:rPr>
                <w:b/>
                <w:sz w:val="20"/>
              </w:rPr>
              <w:t>2</w:t>
            </w:r>
          </w:p>
        </w:tc>
        <w:tc>
          <w:tcPr>
            <w:tcW w:w="2208" w:type="dxa"/>
            <w:vAlign w:val="center"/>
          </w:tcPr>
          <w:p w:rsidR="003A686B" w:rsidRPr="00581C99" w:rsidRDefault="003A686B" w:rsidP="003A686B">
            <w:pPr>
              <w:ind w:left="29" w:hanging="29"/>
              <w:jc w:val="center"/>
              <w:rPr>
                <w:sz w:val="20"/>
              </w:rPr>
            </w:pPr>
          </w:p>
        </w:tc>
        <w:tc>
          <w:tcPr>
            <w:tcW w:w="2665" w:type="dxa"/>
          </w:tcPr>
          <w:p w:rsidR="003A686B" w:rsidRPr="00581C99" w:rsidRDefault="003A686B" w:rsidP="003A686B">
            <w:pPr>
              <w:ind w:left="29" w:hanging="29"/>
              <w:jc w:val="center"/>
              <w:rPr>
                <w:sz w:val="20"/>
              </w:rPr>
            </w:pPr>
            <w:r w:rsidRPr="00E24E3F">
              <w:rPr>
                <w:b/>
                <w:sz w:val="20"/>
              </w:rPr>
              <w:t>x</w:t>
            </w:r>
          </w:p>
        </w:tc>
        <w:tc>
          <w:tcPr>
            <w:tcW w:w="1484" w:type="dxa"/>
          </w:tcPr>
          <w:p w:rsidR="003A686B" w:rsidRPr="00581C99" w:rsidRDefault="003A686B" w:rsidP="003A686B">
            <w:pPr>
              <w:ind w:left="29" w:hanging="29"/>
              <w:jc w:val="center"/>
              <w:rPr>
                <w:sz w:val="20"/>
              </w:rPr>
            </w:pPr>
          </w:p>
        </w:tc>
      </w:tr>
      <w:tr w:rsidR="003A686B" w:rsidRPr="00581C99" w:rsidTr="003A686B">
        <w:trPr>
          <w:trHeight w:val="272"/>
          <w:jc w:val="center"/>
        </w:trPr>
        <w:tc>
          <w:tcPr>
            <w:tcW w:w="1350" w:type="dxa"/>
            <w:shd w:val="clear" w:color="auto" w:fill="DBE5F1"/>
            <w:vAlign w:val="center"/>
          </w:tcPr>
          <w:p w:rsidR="003A686B" w:rsidRPr="00BA46BA" w:rsidRDefault="003A686B" w:rsidP="003A686B">
            <w:pPr>
              <w:ind w:left="29" w:hanging="29"/>
              <w:jc w:val="center"/>
              <w:rPr>
                <w:b/>
                <w:sz w:val="20"/>
              </w:rPr>
            </w:pPr>
            <w:r w:rsidRPr="00BA46BA">
              <w:rPr>
                <w:b/>
                <w:sz w:val="20"/>
              </w:rPr>
              <w:t>3</w:t>
            </w:r>
          </w:p>
        </w:tc>
        <w:tc>
          <w:tcPr>
            <w:tcW w:w="2208" w:type="dxa"/>
            <w:vAlign w:val="center"/>
          </w:tcPr>
          <w:p w:rsidR="003A686B" w:rsidRPr="00E24E3F" w:rsidRDefault="003A686B" w:rsidP="003A686B">
            <w:pPr>
              <w:ind w:left="29" w:hanging="29"/>
              <w:jc w:val="center"/>
              <w:rPr>
                <w:b/>
                <w:sz w:val="20"/>
              </w:rPr>
            </w:pPr>
          </w:p>
        </w:tc>
        <w:tc>
          <w:tcPr>
            <w:tcW w:w="2665" w:type="dxa"/>
          </w:tcPr>
          <w:p w:rsidR="003A686B" w:rsidRPr="00E24E3F" w:rsidRDefault="003A686B" w:rsidP="003A686B">
            <w:pPr>
              <w:ind w:left="29" w:hanging="29"/>
              <w:jc w:val="center"/>
              <w:rPr>
                <w:b/>
                <w:sz w:val="20"/>
              </w:rPr>
            </w:pPr>
          </w:p>
        </w:tc>
        <w:tc>
          <w:tcPr>
            <w:tcW w:w="1484" w:type="dxa"/>
          </w:tcPr>
          <w:p w:rsidR="003A686B" w:rsidRPr="00E24E3F" w:rsidRDefault="003A686B" w:rsidP="003A686B">
            <w:pPr>
              <w:ind w:left="29" w:hanging="29"/>
              <w:jc w:val="center"/>
              <w:rPr>
                <w:b/>
                <w:sz w:val="20"/>
              </w:rPr>
            </w:pPr>
            <w:r w:rsidRPr="00E24E3F">
              <w:rPr>
                <w:b/>
                <w:sz w:val="20"/>
              </w:rPr>
              <w:t>x</w:t>
            </w:r>
          </w:p>
        </w:tc>
      </w:tr>
      <w:tr w:rsidR="003A686B" w:rsidRPr="00581C99" w:rsidTr="003A686B">
        <w:trPr>
          <w:trHeight w:val="287"/>
          <w:jc w:val="center"/>
        </w:trPr>
        <w:tc>
          <w:tcPr>
            <w:tcW w:w="1350" w:type="dxa"/>
            <w:shd w:val="clear" w:color="auto" w:fill="DBE5F1"/>
            <w:vAlign w:val="center"/>
          </w:tcPr>
          <w:p w:rsidR="003A686B" w:rsidRPr="00BA46BA" w:rsidRDefault="003A686B" w:rsidP="003A686B">
            <w:pPr>
              <w:ind w:left="29" w:hanging="29"/>
              <w:jc w:val="center"/>
              <w:rPr>
                <w:b/>
                <w:sz w:val="20"/>
              </w:rPr>
            </w:pPr>
            <w:r w:rsidRPr="00BA46BA">
              <w:rPr>
                <w:b/>
                <w:sz w:val="20"/>
              </w:rPr>
              <w:t>4</w:t>
            </w:r>
          </w:p>
        </w:tc>
        <w:tc>
          <w:tcPr>
            <w:tcW w:w="2208" w:type="dxa"/>
            <w:vAlign w:val="center"/>
          </w:tcPr>
          <w:p w:rsidR="003A686B" w:rsidRPr="00E24E3F" w:rsidRDefault="003A686B" w:rsidP="003A686B">
            <w:pPr>
              <w:ind w:left="29" w:hanging="29"/>
              <w:jc w:val="center"/>
              <w:rPr>
                <w:b/>
                <w:sz w:val="20"/>
              </w:rPr>
            </w:pPr>
            <w:r w:rsidRPr="00E24E3F">
              <w:rPr>
                <w:b/>
                <w:sz w:val="20"/>
              </w:rPr>
              <w:t>x</w:t>
            </w:r>
          </w:p>
        </w:tc>
        <w:tc>
          <w:tcPr>
            <w:tcW w:w="2665" w:type="dxa"/>
          </w:tcPr>
          <w:p w:rsidR="003A686B" w:rsidRPr="00E24E3F" w:rsidRDefault="003A686B" w:rsidP="003A686B">
            <w:pPr>
              <w:ind w:left="29" w:hanging="29"/>
              <w:jc w:val="center"/>
              <w:rPr>
                <w:b/>
                <w:sz w:val="20"/>
              </w:rPr>
            </w:pPr>
          </w:p>
        </w:tc>
        <w:tc>
          <w:tcPr>
            <w:tcW w:w="1484" w:type="dxa"/>
          </w:tcPr>
          <w:p w:rsidR="003A686B" w:rsidRPr="00E24E3F" w:rsidRDefault="003A686B" w:rsidP="003A686B">
            <w:pPr>
              <w:ind w:left="29" w:hanging="29"/>
              <w:jc w:val="center"/>
              <w:rPr>
                <w:b/>
                <w:sz w:val="20"/>
              </w:rPr>
            </w:pPr>
          </w:p>
        </w:tc>
      </w:tr>
      <w:tr w:rsidR="003A686B" w:rsidRPr="00581C99" w:rsidTr="003A686B">
        <w:trPr>
          <w:trHeight w:val="287"/>
          <w:jc w:val="center"/>
        </w:trPr>
        <w:tc>
          <w:tcPr>
            <w:tcW w:w="1350" w:type="dxa"/>
            <w:shd w:val="clear" w:color="auto" w:fill="DBE5F1"/>
            <w:vAlign w:val="center"/>
          </w:tcPr>
          <w:p w:rsidR="003A686B" w:rsidRPr="00BA46BA" w:rsidRDefault="003A686B" w:rsidP="003A686B">
            <w:pPr>
              <w:ind w:left="29" w:hanging="29"/>
              <w:jc w:val="center"/>
              <w:rPr>
                <w:b/>
                <w:sz w:val="20"/>
              </w:rPr>
            </w:pPr>
            <w:r w:rsidRPr="00BA46BA">
              <w:rPr>
                <w:b/>
                <w:sz w:val="20"/>
              </w:rPr>
              <w:t>5</w:t>
            </w:r>
          </w:p>
        </w:tc>
        <w:tc>
          <w:tcPr>
            <w:tcW w:w="2208" w:type="dxa"/>
            <w:vAlign w:val="center"/>
          </w:tcPr>
          <w:p w:rsidR="003A686B" w:rsidRPr="00581C99" w:rsidRDefault="003A686B" w:rsidP="003A686B">
            <w:pPr>
              <w:ind w:left="29" w:hanging="29"/>
              <w:jc w:val="center"/>
              <w:rPr>
                <w:sz w:val="20"/>
              </w:rPr>
            </w:pPr>
          </w:p>
        </w:tc>
        <w:tc>
          <w:tcPr>
            <w:tcW w:w="2665" w:type="dxa"/>
          </w:tcPr>
          <w:p w:rsidR="003A686B" w:rsidRPr="00581C99" w:rsidRDefault="003A686B" w:rsidP="003A686B">
            <w:pPr>
              <w:ind w:left="29" w:hanging="29"/>
              <w:jc w:val="center"/>
              <w:rPr>
                <w:sz w:val="20"/>
              </w:rPr>
            </w:pPr>
          </w:p>
        </w:tc>
        <w:tc>
          <w:tcPr>
            <w:tcW w:w="1484" w:type="dxa"/>
          </w:tcPr>
          <w:p w:rsidR="003A686B" w:rsidRPr="00581C99" w:rsidRDefault="003A686B" w:rsidP="003A686B">
            <w:pPr>
              <w:ind w:left="29" w:hanging="29"/>
              <w:jc w:val="center"/>
              <w:rPr>
                <w:sz w:val="20"/>
              </w:rPr>
            </w:pPr>
          </w:p>
        </w:tc>
      </w:tr>
    </w:tbl>
    <w:p w:rsidR="003A686B" w:rsidRDefault="003A686B" w:rsidP="003A686B"/>
    <w:p w:rsidR="002A6E62" w:rsidRPr="00124BF3" w:rsidRDefault="002A6E62" w:rsidP="003A686B"/>
    <w:p w:rsidR="002A6E62" w:rsidRDefault="003A686B" w:rsidP="002A6E62">
      <w:pPr>
        <w:pStyle w:val="Naslov4"/>
        <w:numPr>
          <w:ilvl w:val="0"/>
          <w:numId w:val="0"/>
        </w:numPr>
        <w:ind w:left="360"/>
      </w:pPr>
      <w:bookmarkStart w:id="377" w:name="_Toc487715486"/>
      <w:bookmarkStart w:id="378" w:name="_Toc506649640"/>
      <w:r>
        <w:t>6.4.6</w:t>
      </w:r>
      <w:r w:rsidRPr="00124BF3">
        <w:t>.2.Vjerojatnost događaja</w:t>
      </w:r>
      <w:bookmarkEnd w:id="377"/>
      <w:bookmarkEnd w:id="378"/>
    </w:p>
    <w:p w:rsidR="003A686B" w:rsidRDefault="003A686B" w:rsidP="002A6E62">
      <w:pPr>
        <w:pStyle w:val="Naslov4"/>
        <w:numPr>
          <w:ilvl w:val="0"/>
          <w:numId w:val="0"/>
        </w:numPr>
        <w:ind w:left="360"/>
      </w:pPr>
      <w:r>
        <w:t>Vjerojatnost razaranja spremnika UNP-a D-23 je iznimno mala.</w:t>
      </w:r>
    </w:p>
    <w:p w:rsidR="002A6E62" w:rsidRPr="002A6E62" w:rsidRDefault="002A6E62" w:rsidP="002A6E62"/>
    <w:p w:rsidR="003A686B" w:rsidRDefault="003A686B" w:rsidP="003A686B">
      <w:pPr>
        <w:pStyle w:val="Citat"/>
      </w:pPr>
      <w:bookmarkStart w:id="379" w:name="_Toc488306066"/>
      <w:bookmarkStart w:id="380" w:name="_Toc520552862"/>
      <w:r w:rsidRPr="00B35CA5">
        <w:t>Tablica 56. Vjerojatnost/frekvencija</w:t>
      </w:r>
      <w:bookmarkEnd w:id="379"/>
      <w:r w:rsidRPr="00B35CA5">
        <w:t xml:space="preserve"> – Industrijske nesreće</w:t>
      </w:r>
      <w:bookmarkEnd w:id="380"/>
    </w:p>
    <w:p w:rsidR="002A6E62" w:rsidRPr="002A6E62" w:rsidRDefault="002A6E62" w:rsidP="002A6E62"/>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18"/>
        <w:gridCol w:w="1985"/>
        <w:gridCol w:w="2126"/>
        <w:gridCol w:w="2977"/>
        <w:gridCol w:w="1432"/>
      </w:tblGrid>
      <w:tr w:rsidR="003A686B" w:rsidRPr="00581C99" w:rsidTr="003A686B">
        <w:trPr>
          <w:trHeight w:val="254"/>
          <w:jc w:val="center"/>
        </w:trPr>
        <w:tc>
          <w:tcPr>
            <w:tcW w:w="1718" w:type="dxa"/>
            <w:vMerge w:val="restart"/>
            <w:shd w:val="clear" w:color="auto" w:fill="DBE5F1"/>
            <w:vAlign w:val="center"/>
          </w:tcPr>
          <w:p w:rsidR="003A686B" w:rsidRPr="00581C99" w:rsidRDefault="003A686B" w:rsidP="003A686B">
            <w:pPr>
              <w:jc w:val="center"/>
              <w:rPr>
                <w:b/>
                <w:sz w:val="20"/>
                <w:szCs w:val="20"/>
              </w:rPr>
            </w:pPr>
            <w:r w:rsidRPr="00581C99">
              <w:rPr>
                <w:b/>
                <w:sz w:val="20"/>
                <w:szCs w:val="20"/>
              </w:rPr>
              <w:t>KATEGORIJA</w:t>
            </w:r>
          </w:p>
        </w:tc>
        <w:tc>
          <w:tcPr>
            <w:tcW w:w="8520" w:type="dxa"/>
            <w:gridSpan w:val="4"/>
            <w:shd w:val="clear" w:color="auto" w:fill="DBE5F1"/>
          </w:tcPr>
          <w:p w:rsidR="003A686B" w:rsidRPr="00581C99" w:rsidRDefault="003A686B" w:rsidP="003A686B">
            <w:pPr>
              <w:jc w:val="center"/>
              <w:rPr>
                <w:b/>
                <w:sz w:val="20"/>
                <w:szCs w:val="20"/>
              </w:rPr>
            </w:pPr>
            <w:r w:rsidRPr="00581C99">
              <w:rPr>
                <w:b/>
                <w:sz w:val="20"/>
                <w:szCs w:val="20"/>
              </w:rPr>
              <w:t>VJEROJATNOST/FREKVENCIJA</w:t>
            </w:r>
          </w:p>
        </w:tc>
      </w:tr>
      <w:tr w:rsidR="003A686B" w:rsidRPr="00581C99" w:rsidTr="003A686B">
        <w:trPr>
          <w:trHeight w:val="152"/>
          <w:jc w:val="center"/>
        </w:trPr>
        <w:tc>
          <w:tcPr>
            <w:tcW w:w="1718" w:type="dxa"/>
            <w:vMerge/>
            <w:shd w:val="clear" w:color="auto" w:fill="DBE5F1"/>
          </w:tcPr>
          <w:p w:rsidR="003A686B" w:rsidRPr="00581C99" w:rsidRDefault="003A686B" w:rsidP="003A686B">
            <w:pPr>
              <w:rPr>
                <w:b/>
                <w:sz w:val="20"/>
                <w:szCs w:val="20"/>
              </w:rPr>
            </w:pPr>
          </w:p>
        </w:tc>
        <w:tc>
          <w:tcPr>
            <w:tcW w:w="1985" w:type="dxa"/>
            <w:shd w:val="clear" w:color="auto" w:fill="DBE5F1"/>
          </w:tcPr>
          <w:p w:rsidR="003A686B" w:rsidRPr="00581C99" w:rsidRDefault="003A686B" w:rsidP="003A686B">
            <w:pPr>
              <w:jc w:val="center"/>
              <w:rPr>
                <w:b/>
                <w:sz w:val="20"/>
                <w:szCs w:val="20"/>
              </w:rPr>
            </w:pPr>
            <w:r w:rsidRPr="00581C99">
              <w:rPr>
                <w:b/>
                <w:sz w:val="20"/>
                <w:szCs w:val="20"/>
              </w:rPr>
              <w:t>KVALITATIVNO</w:t>
            </w:r>
          </w:p>
        </w:tc>
        <w:tc>
          <w:tcPr>
            <w:tcW w:w="2126" w:type="dxa"/>
            <w:shd w:val="clear" w:color="auto" w:fill="DBE5F1"/>
          </w:tcPr>
          <w:p w:rsidR="003A686B" w:rsidRPr="00581C99" w:rsidRDefault="003A686B" w:rsidP="003A686B">
            <w:pPr>
              <w:jc w:val="center"/>
              <w:rPr>
                <w:b/>
                <w:sz w:val="20"/>
                <w:szCs w:val="20"/>
              </w:rPr>
            </w:pPr>
            <w:r w:rsidRPr="00581C99">
              <w:rPr>
                <w:b/>
                <w:sz w:val="20"/>
                <w:szCs w:val="20"/>
              </w:rPr>
              <w:t>VJEROJATNOST</w:t>
            </w:r>
          </w:p>
        </w:tc>
        <w:tc>
          <w:tcPr>
            <w:tcW w:w="2977" w:type="dxa"/>
            <w:shd w:val="clear" w:color="auto" w:fill="DBE5F1"/>
          </w:tcPr>
          <w:p w:rsidR="003A686B" w:rsidRPr="00581C99" w:rsidRDefault="003A686B" w:rsidP="003A686B">
            <w:pPr>
              <w:jc w:val="center"/>
              <w:rPr>
                <w:b/>
                <w:sz w:val="20"/>
                <w:szCs w:val="20"/>
              </w:rPr>
            </w:pPr>
            <w:r w:rsidRPr="00581C99">
              <w:rPr>
                <w:b/>
                <w:sz w:val="20"/>
                <w:szCs w:val="20"/>
              </w:rPr>
              <w:t>FREKVENCIJA</w:t>
            </w:r>
          </w:p>
        </w:tc>
        <w:tc>
          <w:tcPr>
            <w:tcW w:w="1432" w:type="dxa"/>
            <w:shd w:val="clear" w:color="auto" w:fill="DBE5F1"/>
          </w:tcPr>
          <w:p w:rsidR="003A686B" w:rsidRPr="00581C99" w:rsidRDefault="003A686B" w:rsidP="003A686B">
            <w:pPr>
              <w:jc w:val="center"/>
              <w:rPr>
                <w:b/>
                <w:sz w:val="20"/>
                <w:szCs w:val="20"/>
              </w:rPr>
            </w:pPr>
            <w:r w:rsidRPr="00581C99">
              <w:rPr>
                <w:b/>
                <w:sz w:val="20"/>
                <w:szCs w:val="20"/>
              </w:rPr>
              <w:t>ODABRANO</w:t>
            </w:r>
          </w:p>
        </w:tc>
      </w:tr>
      <w:tr w:rsidR="003A686B" w:rsidRPr="00581C99" w:rsidTr="003A686B">
        <w:trPr>
          <w:trHeight w:val="254"/>
          <w:jc w:val="center"/>
        </w:trPr>
        <w:tc>
          <w:tcPr>
            <w:tcW w:w="1718" w:type="dxa"/>
            <w:shd w:val="clear" w:color="auto" w:fill="DBE5F1"/>
          </w:tcPr>
          <w:p w:rsidR="003A686B" w:rsidRPr="00581C99" w:rsidRDefault="003A686B" w:rsidP="003A686B">
            <w:pPr>
              <w:jc w:val="center"/>
              <w:rPr>
                <w:b/>
                <w:sz w:val="20"/>
                <w:szCs w:val="20"/>
              </w:rPr>
            </w:pPr>
            <w:r w:rsidRPr="00581C99">
              <w:rPr>
                <w:b/>
                <w:sz w:val="20"/>
                <w:szCs w:val="20"/>
              </w:rPr>
              <w:t>1</w:t>
            </w:r>
          </w:p>
        </w:tc>
        <w:tc>
          <w:tcPr>
            <w:tcW w:w="1985" w:type="dxa"/>
            <w:shd w:val="clear" w:color="auto" w:fill="auto"/>
          </w:tcPr>
          <w:p w:rsidR="003A686B" w:rsidRPr="00581C99" w:rsidRDefault="003A686B" w:rsidP="003A686B">
            <w:pPr>
              <w:jc w:val="center"/>
              <w:rPr>
                <w:sz w:val="20"/>
                <w:szCs w:val="20"/>
              </w:rPr>
            </w:pPr>
            <w:r w:rsidRPr="00581C99">
              <w:rPr>
                <w:sz w:val="20"/>
                <w:szCs w:val="20"/>
              </w:rPr>
              <w:t>Iznimno mala</w:t>
            </w:r>
          </w:p>
        </w:tc>
        <w:tc>
          <w:tcPr>
            <w:tcW w:w="2126" w:type="dxa"/>
            <w:shd w:val="clear" w:color="auto" w:fill="auto"/>
          </w:tcPr>
          <w:p w:rsidR="003A686B" w:rsidRPr="00581C99" w:rsidRDefault="003A686B" w:rsidP="003A686B">
            <w:pPr>
              <w:jc w:val="center"/>
              <w:rPr>
                <w:sz w:val="20"/>
                <w:szCs w:val="20"/>
              </w:rPr>
            </w:pPr>
            <w:r w:rsidRPr="00581C99">
              <w:rPr>
                <w:sz w:val="20"/>
                <w:szCs w:val="20"/>
              </w:rPr>
              <w:t>&lt;1 %</w:t>
            </w:r>
          </w:p>
        </w:tc>
        <w:tc>
          <w:tcPr>
            <w:tcW w:w="2977" w:type="dxa"/>
            <w:shd w:val="clear" w:color="auto" w:fill="auto"/>
          </w:tcPr>
          <w:p w:rsidR="003A686B" w:rsidRPr="00581C99" w:rsidRDefault="003A686B" w:rsidP="003A686B">
            <w:pPr>
              <w:rPr>
                <w:sz w:val="20"/>
                <w:szCs w:val="20"/>
              </w:rPr>
            </w:pPr>
            <w:r w:rsidRPr="00581C99">
              <w:rPr>
                <w:sz w:val="20"/>
                <w:szCs w:val="20"/>
              </w:rPr>
              <w:t>1 događaj u 100 godina i rjeđe</w:t>
            </w:r>
          </w:p>
        </w:tc>
        <w:tc>
          <w:tcPr>
            <w:tcW w:w="1432" w:type="dxa"/>
          </w:tcPr>
          <w:p w:rsidR="003A686B" w:rsidRPr="00E24E3F" w:rsidRDefault="003A686B" w:rsidP="003A686B">
            <w:pPr>
              <w:jc w:val="center"/>
              <w:rPr>
                <w:b/>
                <w:sz w:val="20"/>
                <w:szCs w:val="20"/>
              </w:rPr>
            </w:pPr>
            <w:r w:rsidRPr="00E24E3F">
              <w:rPr>
                <w:b/>
                <w:sz w:val="20"/>
                <w:szCs w:val="20"/>
              </w:rPr>
              <w:t>x</w:t>
            </w:r>
          </w:p>
        </w:tc>
      </w:tr>
      <w:tr w:rsidR="003A686B" w:rsidRPr="00581C99" w:rsidTr="003A686B">
        <w:trPr>
          <w:trHeight w:val="254"/>
          <w:jc w:val="center"/>
        </w:trPr>
        <w:tc>
          <w:tcPr>
            <w:tcW w:w="1718" w:type="dxa"/>
            <w:shd w:val="clear" w:color="auto" w:fill="DBE5F1"/>
          </w:tcPr>
          <w:p w:rsidR="003A686B" w:rsidRPr="00581C99" w:rsidRDefault="003A686B" w:rsidP="003A686B">
            <w:pPr>
              <w:jc w:val="center"/>
              <w:rPr>
                <w:b/>
                <w:sz w:val="20"/>
                <w:szCs w:val="20"/>
              </w:rPr>
            </w:pPr>
            <w:r w:rsidRPr="00581C99">
              <w:rPr>
                <w:b/>
                <w:sz w:val="20"/>
                <w:szCs w:val="20"/>
              </w:rPr>
              <w:t>2</w:t>
            </w:r>
          </w:p>
        </w:tc>
        <w:tc>
          <w:tcPr>
            <w:tcW w:w="1985" w:type="dxa"/>
            <w:shd w:val="clear" w:color="auto" w:fill="auto"/>
          </w:tcPr>
          <w:p w:rsidR="003A686B" w:rsidRPr="00581C99" w:rsidRDefault="003A686B" w:rsidP="003A686B">
            <w:pPr>
              <w:jc w:val="center"/>
              <w:rPr>
                <w:sz w:val="20"/>
                <w:szCs w:val="20"/>
              </w:rPr>
            </w:pPr>
            <w:r w:rsidRPr="00581C99">
              <w:rPr>
                <w:sz w:val="20"/>
                <w:szCs w:val="20"/>
              </w:rPr>
              <w:t>Mala</w:t>
            </w:r>
          </w:p>
        </w:tc>
        <w:tc>
          <w:tcPr>
            <w:tcW w:w="2126" w:type="dxa"/>
            <w:shd w:val="clear" w:color="auto" w:fill="auto"/>
          </w:tcPr>
          <w:p w:rsidR="003A686B" w:rsidRPr="00581C99" w:rsidRDefault="003A686B" w:rsidP="003A686B">
            <w:pPr>
              <w:jc w:val="center"/>
              <w:rPr>
                <w:sz w:val="20"/>
                <w:szCs w:val="20"/>
              </w:rPr>
            </w:pPr>
            <w:r w:rsidRPr="00581C99">
              <w:rPr>
                <w:sz w:val="20"/>
                <w:szCs w:val="20"/>
              </w:rPr>
              <w:t>1 – 5 %</w:t>
            </w:r>
          </w:p>
        </w:tc>
        <w:tc>
          <w:tcPr>
            <w:tcW w:w="2977" w:type="dxa"/>
            <w:shd w:val="clear" w:color="auto" w:fill="auto"/>
          </w:tcPr>
          <w:p w:rsidR="003A686B" w:rsidRPr="00581C99" w:rsidRDefault="003A686B" w:rsidP="003A686B">
            <w:pPr>
              <w:rPr>
                <w:sz w:val="20"/>
                <w:szCs w:val="20"/>
              </w:rPr>
            </w:pPr>
            <w:r w:rsidRPr="00581C99">
              <w:rPr>
                <w:sz w:val="20"/>
                <w:szCs w:val="20"/>
              </w:rPr>
              <w:t>1 događaj u 20 do 100 godina</w:t>
            </w:r>
          </w:p>
        </w:tc>
        <w:tc>
          <w:tcPr>
            <w:tcW w:w="1432" w:type="dxa"/>
          </w:tcPr>
          <w:p w:rsidR="003A686B" w:rsidRPr="00581C99" w:rsidRDefault="003A686B" w:rsidP="003A686B">
            <w:pPr>
              <w:jc w:val="center"/>
              <w:rPr>
                <w:sz w:val="20"/>
                <w:szCs w:val="20"/>
              </w:rPr>
            </w:pPr>
          </w:p>
        </w:tc>
      </w:tr>
      <w:tr w:rsidR="003A686B" w:rsidRPr="00581C99" w:rsidTr="003A686B">
        <w:trPr>
          <w:trHeight w:val="254"/>
          <w:jc w:val="center"/>
        </w:trPr>
        <w:tc>
          <w:tcPr>
            <w:tcW w:w="1718" w:type="dxa"/>
            <w:shd w:val="clear" w:color="auto" w:fill="DBE5F1"/>
          </w:tcPr>
          <w:p w:rsidR="003A686B" w:rsidRPr="00581C99" w:rsidRDefault="003A686B" w:rsidP="003A686B">
            <w:pPr>
              <w:jc w:val="center"/>
              <w:rPr>
                <w:b/>
                <w:sz w:val="20"/>
                <w:szCs w:val="20"/>
              </w:rPr>
            </w:pPr>
            <w:r w:rsidRPr="00581C99">
              <w:rPr>
                <w:b/>
                <w:sz w:val="20"/>
                <w:szCs w:val="20"/>
              </w:rPr>
              <w:t>3</w:t>
            </w:r>
          </w:p>
        </w:tc>
        <w:tc>
          <w:tcPr>
            <w:tcW w:w="1985" w:type="dxa"/>
            <w:shd w:val="clear" w:color="auto" w:fill="auto"/>
          </w:tcPr>
          <w:p w:rsidR="003A686B" w:rsidRPr="00581C99" w:rsidRDefault="003A686B" w:rsidP="003A686B">
            <w:pPr>
              <w:jc w:val="center"/>
              <w:rPr>
                <w:sz w:val="20"/>
                <w:szCs w:val="20"/>
              </w:rPr>
            </w:pPr>
            <w:r w:rsidRPr="00581C99">
              <w:rPr>
                <w:sz w:val="20"/>
                <w:szCs w:val="20"/>
              </w:rPr>
              <w:t>Umjerena</w:t>
            </w:r>
          </w:p>
        </w:tc>
        <w:tc>
          <w:tcPr>
            <w:tcW w:w="2126" w:type="dxa"/>
            <w:shd w:val="clear" w:color="auto" w:fill="auto"/>
          </w:tcPr>
          <w:p w:rsidR="003A686B" w:rsidRPr="00581C99" w:rsidRDefault="003A686B" w:rsidP="003A686B">
            <w:pPr>
              <w:jc w:val="center"/>
              <w:rPr>
                <w:sz w:val="20"/>
                <w:szCs w:val="20"/>
              </w:rPr>
            </w:pPr>
            <w:r w:rsidRPr="00581C99">
              <w:rPr>
                <w:sz w:val="20"/>
                <w:szCs w:val="20"/>
              </w:rPr>
              <w:t>5 – 50 %</w:t>
            </w:r>
          </w:p>
        </w:tc>
        <w:tc>
          <w:tcPr>
            <w:tcW w:w="2977" w:type="dxa"/>
            <w:shd w:val="clear" w:color="auto" w:fill="auto"/>
          </w:tcPr>
          <w:p w:rsidR="003A686B" w:rsidRPr="00581C99" w:rsidRDefault="003A686B" w:rsidP="003A686B">
            <w:pPr>
              <w:rPr>
                <w:sz w:val="20"/>
                <w:szCs w:val="20"/>
              </w:rPr>
            </w:pPr>
            <w:r w:rsidRPr="00581C99">
              <w:rPr>
                <w:sz w:val="20"/>
                <w:szCs w:val="20"/>
              </w:rPr>
              <w:t>1 događaj u 2 do 20 godina</w:t>
            </w:r>
          </w:p>
        </w:tc>
        <w:tc>
          <w:tcPr>
            <w:tcW w:w="1432" w:type="dxa"/>
          </w:tcPr>
          <w:p w:rsidR="003A686B" w:rsidRPr="00581C99" w:rsidRDefault="003A686B" w:rsidP="003A686B">
            <w:pPr>
              <w:jc w:val="center"/>
              <w:rPr>
                <w:sz w:val="20"/>
                <w:szCs w:val="20"/>
              </w:rPr>
            </w:pPr>
          </w:p>
        </w:tc>
      </w:tr>
      <w:tr w:rsidR="003A686B" w:rsidRPr="00581C99" w:rsidTr="003A686B">
        <w:trPr>
          <w:trHeight w:val="254"/>
          <w:jc w:val="center"/>
        </w:trPr>
        <w:tc>
          <w:tcPr>
            <w:tcW w:w="1718" w:type="dxa"/>
            <w:shd w:val="clear" w:color="auto" w:fill="DBE5F1"/>
          </w:tcPr>
          <w:p w:rsidR="003A686B" w:rsidRPr="00581C99" w:rsidRDefault="003A686B" w:rsidP="003A686B">
            <w:pPr>
              <w:jc w:val="center"/>
              <w:rPr>
                <w:b/>
                <w:sz w:val="20"/>
                <w:szCs w:val="20"/>
              </w:rPr>
            </w:pPr>
            <w:r w:rsidRPr="00581C99">
              <w:rPr>
                <w:b/>
                <w:sz w:val="20"/>
                <w:szCs w:val="20"/>
              </w:rPr>
              <w:t>4</w:t>
            </w:r>
          </w:p>
        </w:tc>
        <w:tc>
          <w:tcPr>
            <w:tcW w:w="1985" w:type="dxa"/>
            <w:shd w:val="clear" w:color="auto" w:fill="auto"/>
          </w:tcPr>
          <w:p w:rsidR="003A686B" w:rsidRPr="00581C99" w:rsidRDefault="003A686B" w:rsidP="003A686B">
            <w:pPr>
              <w:jc w:val="center"/>
              <w:rPr>
                <w:sz w:val="20"/>
                <w:szCs w:val="20"/>
              </w:rPr>
            </w:pPr>
            <w:r w:rsidRPr="00581C99">
              <w:rPr>
                <w:sz w:val="20"/>
                <w:szCs w:val="20"/>
              </w:rPr>
              <w:t>Velika</w:t>
            </w:r>
          </w:p>
        </w:tc>
        <w:tc>
          <w:tcPr>
            <w:tcW w:w="2126" w:type="dxa"/>
            <w:shd w:val="clear" w:color="auto" w:fill="auto"/>
          </w:tcPr>
          <w:p w:rsidR="003A686B" w:rsidRPr="00581C99" w:rsidRDefault="003A686B" w:rsidP="003A686B">
            <w:pPr>
              <w:jc w:val="center"/>
              <w:rPr>
                <w:sz w:val="20"/>
                <w:szCs w:val="20"/>
              </w:rPr>
            </w:pPr>
            <w:r w:rsidRPr="00581C99">
              <w:rPr>
                <w:sz w:val="20"/>
                <w:szCs w:val="20"/>
              </w:rPr>
              <w:t>51 – 98 %</w:t>
            </w:r>
          </w:p>
        </w:tc>
        <w:tc>
          <w:tcPr>
            <w:tcW w:w="2977" w:type="dxa"/>
            <w:shd w:val="clear" w:color="auto" w:fill="auto"/>
          </w:tcPr>
          <w:p w:rsidR="003A686B" w:rsidRPr="00581C99" w:rsidRDefault="003A686B" w:rsidP="003A686B">
            <w:pPr>
              <w:rPr>
                <w:sz w:val="20"/>
                <w:szCs w:val="20"/>
              </w:rPr>
            </w:pPr>
            <w:r w:rsidRPr="00581C99">
              <w:rPr>
                <w:sz w:val="20"/>
                <w:szCs w:val="20"/>
              </w:rPr>
              <w:t>1 događaj 1 do 2 godine</w:t>
            </w:r>
          </w:p>
        </w:tc>
        <w:tc>
          <w:tcPr>
            <w:tcW w:w="1432" w:type="dxa"/>
          </w:tcPr>
          <w:p w:rsidR="003A686B" w:rsidRPr="00581C99" w:rsidRDefault="003A686B" w:rsidP="003A686B">
            <w:pPr>
              <w:jc w:val="center"/>
              <w:rPr>
                <w:sz w:val="20"/>
                <w:szCs w:val="20"/>
              </w:rPr>
            </w:pPr>
          </w:p>
        </w:tc>
      </w:tr>
      <w:tr w:rsidR="003A686B" w:rsidRPr="00581C99" w:rsidTr="003A686B">
        <w:trPr>
          <w:trHeight w:val="270"/>
          <w:jc w:val="center"/>
        </w:trPr>
        <w:tc>
          <w:tcPr>
            <w:tcW w:w="1718" w:type="dxa"/>
            <w:shd w:val="clear" w:color="auto" w:fill="DBE5F1"/>
          </w:tcPr>
          <w:p w:rsidR="003A686B" w:rsidRPr="00581C99" w:rsidRDefault="003A686B" w:rsidP="003A686B">
            <w:pPr>
              <w:jc w:val="center"/>
              <w:rPr>
                <w:b/>
                <w:sz w:val="20"/>
                <w:szCs w:val="20"/>
              </w:rPr>
            </w:pPr>
            <w:r w:rsidRPr="00581C99">
              <w:rPr>
                <w:b/>
                <w:sz w:val="20"/>
                <w:szCs w:val="20"/>
              </w:rPr>
              <w:t>5</w:t>
            </w:r>
          </w:p>
        </w:tc>
        <w:tc>
          <w:tcPr>
            <w:tcW w:w="1985" w:type="dxa"/>
            <w:shd w:val="clear" w:color="auto" w:fill="auto"/>
          </w:tcPr>
          <w:p w:rsidR="003A686B" w:rsidRPr="00581C99" w:rsidRDefault="003A686B" w:rsidP="003A686B">
            <w:pPr>
              <w:jc w:val="center"/>
              <w:rPr>
                <w:sz w:val="20"/>
                <w:szCs w:val="20"/>
              </w:rPr>
            </w:pPr>
            <w:r w:rsidRPr="00581C99">
              <w:rPr>
                <w:sz w:val="20"/>
                <w:szCs w:val="20"/>
              </w:rPr>
              <w:t>Iznimno velika</w:t>
            </w:r>
          </w:p>
        </w:tc>
        <w:tc>
          <w:tcPr>
            <w:tcW w:w="2126" w:type="dxa"/>
            <w:shd w:val="clear" w:color="auto" w:fill="auto"/>
          </w:tcPr>
          <w:p w:rsidR="003A686B" w:rsidRPr="00581C99" w:rsidRDefault="003A686B" w:rsidP="003A686B">
            <w:pPr>
              <w:jc w:val="center"/>
              <w:rPr>
                <w:sz w:val="20"/>
                <w:szCs w:val="20"/>
              </w:rPr>
            </w:pPr>
            <w:r w:rsidRPr="00581C99">
              <w:rPr>
                <w:sz w:val="20"/>
                <w:szCs w:val="20"/>
              </w:rPr>
              <w:t>&gt; 98 %</w:t>
            </w:r>
          </w:p>
        </w:tc>
        <w:tc>
          <w:tcPr>
            <w:tcW w:w="2977" w:type="dxa"/>
            <w:shd w:val="clear" w:color="auto" w:fill="auto"/>
          </w:tcPr>
          <w:p w:rsidR="003A686B" w:rsidRPr="00581C99" w:rsidRDefault="003A686B" w:rsidP="003A686B">
            <w:pPr>
              <w:rPr>
                <w:sz w:val="20"/>
                <w:szCs w:val="20"/>
              </w:rPr>
            </w:pPr>
            <w:r w:rsidRPr="00581C99">
              <w:rPr>
                <w:sz w:val="20"/>
                <w:szCs w:val="20"/>
              </w:rPr>
              <w:t>1 događaj godišnje ili češće</w:t>
            </w:r>
          </w:p>
        </w:tc>
        <w:tc>
          <w:tcPr>
            <w:tcW w:w="1432" w:type="dxa"/>
          </w:tcPr>
          <w:p w:rsidR="003A686B" w:rsidRPr="00581C99" w:rsidRDefault="003A686B" w:rsidP="003A686B">
            <w:pPr>
              <w:jc w:val="center"/>
              <w:rPr>
                <w:sz w:val="20"/>
                <w:szCs w:val="20"/>
              </w:rPr>
            </w:pPr>
          </w:p>
        </w:tc>
      </w:tr>
    </w:tbl>
    <w:p w:rsidR="003A686B" w:rsidRDefault="003A686B" w:rsidP="003A686B"/>
    <w:p w:rsidR="006804FB" w:rsidRPr="00124BF3" w:rsidRDefault="006804FB" w:rsidP="003A686B"/>
    <w:p w:rsidR="003A686B" w:rsidRPr="00124BF3" w:rsidRDefault="003A686B" w:rsidP="00AF53E4">
      <w:pPr>
        <w:pStyle w:val="Naslov3"/>
        <w:numPr>
          <w:ilvl w:val="2"/>
          <w:numId w:val="11"/>
        </w:numPr>
        <w:spacing w:after="120"/>
      </w:pPr>
      <w:bookmarkStart w:id="381" w:name="_Toc485632380"/>
      <w:bookmarkStart w:id="382" w:name="_Toc487715487"/>
      <w:bookmarkStart w:id="383" w:name="_Toc506649641"/>
      <w:r w:rsidRPr="00124BF3">
        <w:t>Podaci, izvori i metode izračuna</w:t>
      </w:r>
      <w:bookmarkEnd w:id="381"/>
      <w:bookmarkEnd w:id="382"/>
      <w:bookmarkEnd w:id="383"/>
    </w:p>
    <w:p w:rsidR="003A686B" w:rsidRPr="001F2A03" w:rsidRDefault="003A686B" w:rsidP="003A686B">
      <w:r w:rsidRPr="001F2A03">
        <w:t>Prilikom opisivanja scenarija korišteni su podaci:</w:t>
      </w:r>
    </w:p>
    <w:p w:rsidR="003A686B" w:rsidRPr="001F2A03" w:rsidRDefault="003A686B" w:rsidP="003A686B"/>
    <w:p w:rsidR="003A686B" w:rsidRPr="001F2A03" w:rsidRDefault="003A686B" w:rsidP="00AF53E4">
      <w:pPr>
        <w:pStyle w:val="Odlomakpopisa"/>
        <w:numPr>
          <w:ilvl w:val="0"/>
          <w:numId w:val="21"/>
        </w:numPr>
        <w:spacing w:line="276" w:lineRule="auto"/>
        <w:jc w:val="both"/>
      </w:pPr>
      <w:r w:rsidRPr="001F2A03">
        <w:t>Procjene ugroženosti stanovništva, materijalnih i kulturnih dobara te okoliša od katastrofa i velikih nesreća Sisačko-moslavačke županije, travanj 2014. Godine</w:t>
      </w:r>
      <w:r>
        <w:t>,</w:t>
      </w:r>
    </w:p>
    <w:p w:rsidR="003A686B" w:rsidRPr="001F2A03" w:rsidRDefault="003A686B" w:rsidP="00AF53E4">
      <w:pPr>
        <w:numPr>
          <w:ilvl w:val="0"/>
          <w:numId w:val="21"/>
        </w:numPr>
        <w:spacing w:line="276" w:lineRule="auto"/>
        <w:jc w:val="both"/>
      </w:pPr>
      <w:r w:rsidRPr="001F2A03">
        <w:t>Procjene ugroženosti stanovništva, materijalnih i kulturnih dobara i okoliša od opasnosti, nastanka i posljedica katastrofa i velikih nesreća Grad Sisak, travanj 2011. godine,</w:t>
      </w:r>
    </w:p>
    <w:p w:rsidR="003A686B" w:rsidRPr="001F2A03" w:rsidRDefault="003A686B" w:rsidP="00AF53E4">
      <w:pPr>
        <w:pStyle w:val="Odlomakpopisa"/>
        <w:numPr>
          <w:ilvl w:val="0"/>
          <w:numId w:val="21"/>
        </w:numPr>
        <w:spacing w:after="160" w:line="276" w:lineRule="auto"/>
        <w:jc w:val="both"/>
      </w:pPr>
      <w:r>
        <w:t>Državnog</w:t>
      </w:r>
      <w:r w:rsidRPr="001F2A03">
        <w:t xml:space="preserve"> zavod</w:t>
      </w:r>
      <w:r>
        <w:t>a</w:t>
      </w:r>
      <w:r w:rsidRPr="001F2A03">
        <w:t xml:space="preserve"> za statistiku, Popisa stanovništva 2011.godinu, </w:t>
      </w:r>
    </w:p>
    <w:p w:rsidR="003A686B" w:rsidRPr="001F2A03" w:rsidRDefault="003A686B" w:rsidP="00AF53E4">
      <w:pPr>
        <w:pStyle w:val="Odlomakpopisa"/>
        <w:numPr>
          <w:ilvl w:val="0"/>
          <w:numId w:val="21"/>
        </w:numPr>
        <w:spacing w:after="160" w:line="276" w:lineRule="auto"/>
        <w:jc w:val="both"/>
        <w:rPr>
          <w:lang w:val="pl-PL"/>
        </w:rPr>
      </w:pPr>
      <w:r w:rsidRPr="001F2A03">
        <w:rPr>
          <w:lang w:val="pl-PL"/>
        </w:rPr>
        <w:t>Procjene rizika od katastrofa za RH, studeni 2015. godine,</w:t>
      </w:r>
    </w:p>
    <w:p w:rsidR="003A686B" w:rsidRPr="001F2A03" w:rsidRDefault="003A686B" w:rsidP="00AF53E4">
      <w:pPr>
        <w:pStyle w:val="Odlomakpopisa"/>
        <w:numPr>
          <w:ilvl w:val="0"/>
          <w:numId w:val="21"/>
        </w:numPr>
        <w:spacing w:after="160" w:line="276" w:lineRule="auto"/>
        <w:jc w:val="both"/>
        <w:rPr>
          <w:lang w:val="pl-PL"/>
        </w:rPr>
      </w:pPr>
      <w:r>
        <w:rPr>
          <w:lang w:val="pl-PL"/>
        </w:rPr>
        <w:t>Procjena</w:t>
      </w:r>
      <w:r w:rsidRPr="001F2A03">
        <w:rPr>
          <w:lang w:val="pl-PL"/>
        </w:rPr>
        <w:t xml:space="preserve"> rizika pravne osobe koja obavlja djelatnost korištenjem opasnih tvari Kisiskana d.o.o. Sisak, travanj 2018. godine,</w:t>
      </w:r>
    </w:p>
    <w:p w:rsidR="003A686B" w:rsidRPr="001F2A03" w:rsidRDefault="003A686B" w:rsidP="00AF53E4">
      <w:pPr>
        <w:pStyle w:val="Odlomakpopisa"/>
        <w:numPr>
          <w:ilvl w:val="0"/>
          <w:numId w:val="21"/>
        </w:numPr>
        <w:spacing w:after="160" w:line="276" w:lineRule="auto"/>
        <w:jc w:val="both"/>
        <w:rPr>
          <w:lang w:val="pl-PL"/>
        </w:rPr>
      </w:pPr>
      <w:r w:rsidRPr="001F2A03">
        <w:rPr>
          <w:lang w:val="pl-PL"/>
        </w:rPr>
        <w:t>Izvješće o sigurnosti, INA-Industrija nafte d.d. za područje postrojenja RAFINERIJA NAFTE SISAK (RNS) A. Kovačića 1, 44 000 Sisak, listopad 2016. godine.</w:t>
      </w:r>
    </w:p>
    <w:p w:rsidR="003A686B" w:rsidRPr="001F2A03" w:rsidRDefault="003A686B" w:rsidP="003A686B">
      <w:r w:rsidRPr="001F2A03">
        <w:t xml:space="preserve">Korišteni izvori i metode: </w:t>
      </w:r>
    </w:p>
    <w:p w:rsidR="003A686B" w:rsidRPr="001F2A03" w:rsidRDefault="003A686B" w:rsidP="00AF53E4">
      <w:pPr>
        <w:pStyle w:val="Odlomakpopisa"/>
        <w:numPr>
          <w:ilvl w:val="0"/>
          <w:numId w:val="22"/>
        </w:numPr>
        <w:spacing w:line="276" w:lineRule="auto"/>
        <w:jc w:val="both"/>
      </w:pPr>
      <w:r w:rsidRPr="001F2A03">
        <w:t>Priručnik za razvrstavanje i utvrđivanje prioriteta među rizicima izazvanim velikim nesrećama u procesnoj i srodnim industrijama, IAEA, BEČ, 1993.,</w:t>
      </w:r>
    </w:p>
    <w:p w:rsidR="003A686B" w:rsidRDefault="003A686B" w:rsidP="00AF53E4">
      <w:pPr>
        <w:pStyle w:val="Odlomakpopisa"/>
        <w:numPr>
          <w:ilvl w:val="0"/>
          <w:numId w:val="22"/>
        </w:numPr>
        <w:spacing w:after="160" w:line="276" w:lineRule="auto"/>
        <w:jc w:val="both"/>
        <w:rPr>
          <w:rFonts w:cs="Calibri"/>
        </w:rPr>
      </w:pPr>
      <w:r w:rsidRPr="007F2A4F">
        <w:rPr>
          <w:rFonts w:cs="Calibri"/>
        </w:rPr>
        <w:t>Uredba o sprječavanju velikih nesreća koje uključuju opa</w:t>
      </w:r>
      <w:r>
        <w:rPr>
          <w:rFonts w:cs="Calibri"/>
        </w:rPr>
        <w:t>sne tvari (“Narodne novine”, broj</w:t>
      </w:r>
      <w:r w:rsidRPr="007F2A4F">
        <w:rPr>
          <w:rFonts w:cs="Calibri"/>
        </w:rPr>
        <w:t xml:space="preserve"> 44/14</w:t>
      </w:r>
      <w:r>
        <w:rPr>
          <w:rFonts w:cs="Calibri"/>
        </w:rPr>
        <w:t>,31/17 i 45/17</w:t>
      </w:r>
      <w:r w:rsidRPr="007F2A4F">
        <w:rPr>
          <w:rFonts w:cs="Calibri"/>
        </w:rPr>
        <w:t>)</w:t>
      </w:r>
      <w:r>
        <w:rPr>
          <w:rFonts w:cs="Calibri"/>
        </w:rPr>
        <w:t>.</w:t>
      </w:r>
    </w:p>
    <w:p w:rsidR="006804FB" w:rsidRDefault="006804FB" w:rsidP="006804FB">
      <w:pPr>
        <w:pStyle w:val="Odlomakpopisa"/>
        <w:spacing w:after="160" w:line="276" w:lineRule="auto"/>
        <w:jc w:val="both"/>
        <w:rPr>
          <w:rFonts w:cs="Calibri"/>
        </w:rPr>
      </w:pPr>
    </w:p>
    <w:p w:rsidR="005F3831" w:rsidRDefault="005F3831" w:rsidP="006804FB">
      <w:pPr>
        <w:pStyle w:val="Odlomakpopisa"/>
        <w:spacing w:after="160" w:line="276" w:lineRule="auto"/>
        <w:jc w:val="both"/>
        <w:rPr>
          <w:rFonts w:cs="Calibri"/>
        </w:rPr>
      </w:pPr>
    </w:p>
    <w:p w:rsidR="005F3831" w:rsidRDefault="005F3831" w:rsidP="006804FB">
      <w:pPr>
        <w:pStyle w:val="Odlomakpopisa"/>
        <w:spacing w:after="160" w:line="276" w:lineRule="auto"/>
        <w:jc w:val="both"/>
        <w:rPr>
          <w:rFonts w:cs="Calibri"/>
        </w:rPr>
      </w:pPr>
    </w:p>
    <w:p w:rsidR="005F3831" w:rsidRDefault="005F3831" w:rsidP="006804FB">
      <w:pPr>
        <w:pStyle w:val="Odlomakpopisa"/>
        <w:spacing w:after="160" w:line="276" w:lineRule="auto"/>
        <w:jc w:val="both"/>
        <w:rPr>
          <w:rFonts w:cs="Calibri"/>
        </w:rPr>
      </w:pPr>
    </w:p>
    <w:p w:rsidR="005F3831" w:rsidRDefault="005F3831" w:rsidP="006804FB">
      <w:pPr>
        <w:pStyle w:val="Odlomakpopisa"/>
        <w:spacing w:after="160" w:line="276" w:lineRule="auto"/>
        <w:jc w:val="both"/>
        <w:rPr>
          <w:rFonts w:cs="Calibri"/>
        </w:rPr>
      </w:pPr>
    </w:p>
    <w:p w:rsidR="005F3831" w:rsidRDefault="005F3831" w:rsidP="006804FB">
      <w:pPr>
        <w:pStyle w:val="Odlomakpopisa"/>
        <w:spacing w:after="160" w:line="276" w:lineRule="auto"/>
        <w:jc w:val="both"/>
        <w:rPr>
          <w:rFonts w:cs="Calibri"/>
        </w:rPr>
      </w:pPr>
    </w:p>
    <w:p w:rsidR="005F3831" w:rsidRDefault="005F3831" w:rsidP="006804FB">
      <w:pPr>
        <w:pStyle w:val="Odlomakpopisa"/>
        <w:spacing w:after="160" w:line="276" w:lineRule="auto"/>
        <w:jc w:val="both"/>
        <w:rPr>
          <w:rFonts w:cs="Calibri"/>
        </w:rPr>
      </w:pPr>
    </w:p>
    <w:p w:rsidR="005F3831" w:rsidRDefault="005F3831" w:rsidP="006804FB">
      <w:pPr>
        <w:pStyle w:val="Odlomakpopisa"/>
        <w:spacing w:after="160" w:line="276" w:lineRule="auto"/>
        <w:jc w:val="both"/>
        <w:rPr>
          <w:rFonts w:cs="Calibri"/>
        </w:rPr>
      </w:pPr>
    </w:p>
    <w:p w:rsidR="005F3831" w:rsidRPr="001F2A03" w:rsidRDefault="005F3831" w:rsidP="006804FB">
      <w:pPr>
        <w:pStyle w:val="Odlomakpopisa"/>
        <w:spacing w:after="160" w:line="276" w:lineRule="auto"/>
        <w:jc w:val="both"/>
        <w:rPr>
          <w:rFonts w:cs="Calibri"/>
        </w:rPr>
      </w:pPr>
    </w:p>
    <w:p w:rsidR="003A686B" w:rsidRDefault="003A686B" w:rsidP="00AF53E4">
      <w:pPr>
        <w:pStyle w:val="Naslov3"/>
        <w:numPr>
          <w:ilvl w:val="2"/>
          <w:numId w:val="11"/>
        </w:numPr>
      </w:pPr>
      <w:bookmarkStart w:id="384" w:name="_Toc485632381"/>
      <w:bookmarkStart w:id="385" w:name="_Toc487715488"/>
      <w:bookmarkStart w:id="386" w:name="_Toc506649642"/>
      <w:r w:rsidRPr="00124BF3">
        <w:lastRenderedPageBreak/>
        <w:t>Matrice rizika</w:t>
      </w:r>
      <w:bookmarkEnd w:id="384"/>
      <w:bookmarkEnd w:id="385"/>
      <w:bookmarkEnd w:id="386"/>
    </w:p>
    <w:p w:rsidR="003A686B" w:rsidRPr="00F010D5" w:rsidRDefault="003A686B" w:rsidP="003A686B"/>
    <w:p w:rsidR="003A686B" w:rsidRPr="006D7C54" w:rsidRDefault="003A686B" w:rsidP="003A686B">
      <w:pPr>
        <w:rPr>
          <w:rFonts w:cs="Calibri"/>
          <w:szCs w:val="20"/>
        </w:rPr>
      </w:pPr>
      <w:r w:rsidRPr="009A0E81">
        <w:rPr>
          <w:rFonts w:cs="Calibri"/>
          <w:b/>
          <w:szCs w:val="20"/>
        </w:rPr>
        <w:t>Rizik</w:t>
      </w:r>
      <w:r w:rsidRPr="00124BF3">
        <w:rPr>
          <w:rFonts w:cs="Calibri"/>
          <w:szCs w:val="20"/>
        </w:rPr>
        <w:t>: Industrijske nesreće</w:t>
      </w:r>
    </w:p>
    <w:p w:rsidR="003A686B" w:rsidRDefault="003A686B" w:rsidP="003A686B">
      <w:r w:rsidRPr="00E24E3F">
        <w:rPr>
          <w:b/>
        </w:rPr>
        <w:t>Scenarij</w:t>
      </w:r>
      <w:r w:rsidRPr="00E24E3F">
        <w:t>:</w:t>
      </w:r>
      <w:r>
        <w:t xml:space="preserve"> Razaranje spremnika UNP-a D-23</w:t>
      </w:r>
    </w:p>
    <w:p w:rsidR="006804FB" w:rsidRDefault="006804FB" w:rsidP="003A686B"/>
    <w:p w:rsidR="006804FB" w:rsidRPr="008E691F" w:rsidRDefault="006804FB" w:rsidP="003A686B">
      <w:pPr>
        <w:rPr>
          <w:rFonts w:cs="Calibri"/>
          <w:szCs w:val="20"/>
        </w:rPr>
      </w:pPr>
    </w:p>
    <w:p w:rsidR="003A686B" w:rsidRPr="00DD14F1" w:rsidRDefault="003A686B" w:rsidP="003A686B">
      <w:pPr>
        <w:keepNext/>
        <w:jc w:val="center"/>
        <w:rPr>
          <w:b/>
          <w:sz w:val="22"/>
        </w:rPr>
      </w:pPr>
      <w:r>
        <w:rPr>
          <w:b/>
          <w:sz w:val="22"/>
        </w:rPr>
        <w:t>Ukupni rizik za industrijske nesreće</w:t>
      </w:r>
      <w:r w:rsidRPr="00DD14F1">
        <w:rPr>
          <w:b/>
          <w:sz w:val="22"/>
        </w:rPr>
        <w:t xml:space="preserve"> </w:t>
      </w:r>
      <w:r>
        <w:rPr>
          <w:b/>
          <w:sz w:val="22"/>
        </w:rPr>
        <w:t>– umjeren rizik</w:t>
      </w:r>
    </w:p>
    <w:p w:rsidR="003A686B" w:rsidRPr="00F8741A" w:rsidRDefault="00057A41" w:rsidP="003A686B">
      <w:pPr>
        <w:keepNext/>
        <w:jc w:val="center"/>
      </w:pPr>
      <w:r w:rsidRPr="00057A41">
        <w:rPr>
          <w:rFonts w:ascii="Courier New" w:eastAsia="Courier New" w:hAnsi="Courier New" w:cs="Courier New"/>
          <w:noProof/>
          <w:color w:val="000000"/>
        </w:rPr>
        <w:pict>
          <v:shape id="_x0000_s1058" type="#_x0000_t9" style="position:absolute;left:0;text-align:left;margin-left:166.1pt;margin-top:58.05pt;width:15pt;height:12.65pt;z-index:251693056"/>
        </w:pict>
      </w:r>
      <w:r w:rsidR="003A686B">
        <w:rPr>
          <w:rFonts w:ascii="Courier New" w:eastAsia="Courier New" w:hAnsi="Courier New" w:cs="Courier New"/>
          <w:noProof/>
          <w:color w:val="000000"/>
        </w:rPr>
        <w:drawing>
          <wp:inline distT="0" distB="0" distL="0" distR="0">
            <wp:extent cx="3152775" cy="2686050"/>
            <wp:effectExtent l="19050" t="0" r="9525" b="0"/>
            <wp:docPr id="48"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3"/>
                    <a:srcRect/>
                    <a:stretch>
                      <a:fillRect/>
                    </a:stretch>
                  </pic:blipFill>
                  <pic:spPr bwMode="auto">
                    <a:xfrm>
                      <a:off x="0" y="0"/>
                      <a:ext cx="3152775" cy="2686050"/>
                    </a:xfrm>
                    <a:prstGeom prst="rect">
                      <a:avLst/>
                    </a:prstGeom>
                    <a:noFill/>
                    <a:ln w="9525">
                      <a:noFill/>
                      <a:miter lim="800000"/>
                      <a:headEnd/>
                      <a:tailEnd/>
                    </a:ln>
                  </pic:spPr>
                </pic:pic>
              </a:graphicData>
            </a:graphic>
          </wp:inline>
        </w:drawing>
      </w:r>
    </w:p>
    <w:p w:rsidR="003A686B" w:rsidRDefault="003A686B" w:rsidP="003A686B"/>
    <w:p w:rsidR="006804FB" w:rsidRDefault="006804FB" w:rsidP="003A686B">
      <w:pPr>
        <w:rPr>
          <w:b/>
          <w:i/>
        </w:rPr>
      </w:pPr>
    </w:p>
    <w:p w:rsidR="006804FB" w:rsidRDefault="006804FB" w:rsidP="003A686B">
      <w:pPr>
        <w:rPr>
          <w:b/>
          <w:i/>
        </w:rPr>
      </w:pPr>
    </w:p>
    <w:p w:rsidR="006804FB" w:rsidRDefault="006804FB" w:rsidP="003A686B">
      <w:pPr>
        <w:rPr>
          <w:b/>
          <w:i/>
        </w:rPr>
      </w:pPr>
    </w:p>
    <w:p w:rsidR="003A686B" w:rsidRPr="00181DBF" w:rsidRDefault="003A686B" w:rsidP="003A686B">
      <w:pPr>
        <w:rPr>
          <w:b/>
          <w:i/>
        </w:rPr>
      </w:pPr>
      <w:r w:rsidRPr="00181DBF">
        <w:rPr>
          <w:b/>
          <w:i/>
        </w:rPr>
        <w:t>Događaj s najgorim mogućim posljedicama</w:t>
      </w:r>
    </w:p>
    <w:p w:rsidR="003A686B" w:rsidRPr="00CE7C94" w:rsidRDefault="003A686B" w:rsidP="003A686B">
      <w:pPr>
        <w:rPr>
          <w:b/>
          <w:i/>
          <w:sz w:val="22"/>
        </w:rPr>
      </w:pPr>
      <w:r w:rsidRPr="00CE7C94">
        <w:rPr>
          <w:b/>
          <w:i/>
          <w:sz w:val="22"/>
        </w:rPr>
        <w:t>Život i zdravlje ljudi                             Gospodarstvo                        Društvena stabilnost i politika</w:t>
      </w:r>
    </w:p>
    <w:p w:rsidR="003A686B" w:rsidRDefault="00057A41" w:rsidP="003A686B">
      <w:pPr>
        <w:jc w:val="center"/>
        <w:rPr>
          <w:rFonts w:ascii="Courier New" w:eastAsia="Courier New" w:hAnsi="Courier New" w:cs="Courier New"/>
          <w:noProof/>
          <w:color w:val="000000"/>
          <w:lang w:val="en-US"/>
        </w:rPr>
      </w:pPr>
      <w:r>
        <w:rPr>
          <w:rFonts w:ascii="Courier New" w:eastAsia="Courier New" w:hAnsi="Courier New" w:cs="Courier New"/>
          <w:noProof/>
          <w:color w:val="000000"/>
        </w:rPr>
        <w:pict>
          <v:shape id="_x0000_s1059" type="#_x0000_t9" style="position:absolute;left:0;text-align:left;margin-left:340.1pt;margin-top:55.65pt;width:10.5pt;height:8.25pt;z-index:251694080"/>
        </w:pict>
      </w:r>
      <w:r>
        <w:rPr>
          <w:rFonts w:ascii="Courier New" w:eastAsia="Courier New" w:hAnsi="Courier New" w:cs="Courier New"/>
          <w:noProof/>
          <w:color w:val="000000"/>
        </w:rPr>
        <w:pict>
          <v:shape id="_x0000_s1060" type="#_x0000_t9" style="position:absolute;left:0;text-align:left;margin-left:190.85pt;margin-top:33.5pt;width:10.5pt;height:8.25pt;z-index:251695104"/>
        </w:pict>
      </w:r>
      <w:r>
        <w:rPr>
          <w:rFonts w:ascii="Courier New" w:eastAsia="Courier New" w:hAnsi="Courier New" w:cs="Courier New"/>
          <w:noProof/>
          <w:color w:val="000000"/>
        </w:rPr>
        <w:pict>
          <v:shape id="_x0000_s1057" type="#_x0000_t9" style="position:absolute;left:0;text-align:left;margin-left:40.1pt;margin-top:17.75pt;width:10.5pt;height:8.25pt;z-index:251692032"/>
        </w:pict>
      </w:r>
      <w:r w:rsidR="003A686B">
        <w:rPr>
          <w:rFonts w:ascii="Courier New" w:eastAsia="Courier New" w:hAnsi="Courier New" w:cs="Courier New"/>
          <w:noProof/>
          <w:color w:val="000000"/>
        </w:rPr>
        <w:drawing>
          <wp:inline distT="0" distB="0" distL="0" distR="0">
            <wp:extent cx="1933575" cy="1647825"/>
            <wp:effectExtent l="19050" t="0" r="9525" b="0"/>
            <wp:docPr id="49"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6"/>
                    <pic:cNvPicPr>
                      <a:picLocks noChangeAspect="1" noChangeArrowheads="1"/>
                    </pic:cNvPicPr>
                  </pic:nvPicPr>
                  <pic:blipFill>
                    <a:blip r:embed="rId45"/>
                    <a:srcRect/>
                    <a:stretch>
                      <a:fillRect/>
                    </a:stretch>
                  </pic:blipFill>
                  <pic:spPr bwMode="auto">
                    <a:xfrm>
                      <a:off x="0" y="0"/>
                      <a:ext cx="1933575" cy="1647825"/>
                    </a:xfrm>
                    <a:prstGeom prst="rect">
                      <a:avLst/>
                    </a:prstGeom>
                    <a:noFill/>
                    <a:ln w="9525">
                      <a:noFill/>
                      <a:miter lim="800000"/>
                      <a:headEnd/>
                      <a:tailEnd/>
                    </a:ln>
                  </pic:spPr>
                </pic:pic>
              </a:graphicData>
            </a:graphic>
          </wp:inline>
        </w:drawing>
      </w:r>
      <w:r w:rsidR="003A686B">
        <w:rPr>
          <w:rFonts w:ascii="Courier New" w:eastAsia="Courier New" w:hAnsi="Courier New" w:cs="Courier New"/>
          <w:noProof/>
          <w:color w:val="000000"/>
        </w:rPr>
        <w:drawing>
          <wp:inline distT="0" distB="0" distL="0" distR="0">
            <wp:extent cx="1933575" cy="1647825"/>
            <wp:effectExtent l="19050" t="0" r="9525" b="0"/>
            <wp:docPr id="50"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6"/>
                    <pic:cNvPicPr>
                      <a:picLocks noChangeAspect="1" noChangeArrowheads="1"/>
                    </pic:cNvPicPr>
                  </pic:nvPicPr>
                  <pic:blipFill>
                    <a:blip r:embed="rId45"/>
                    <a:srcRect/>
                    <a:stretch>
                      <a:fillRect/>
                    </a:stretch>
                  </pic:blipFill>
                  <pic:spPr bwMode="auto">
                    <a:xfrm>
                      <a:off x="0" y="0"/>
                      <a:ext cx="1933575" cy="1647825"/>
                    </a:xfrm>
                    <a:prstGeom prst="rect">
                      <a:avLst/>
                    </a:prstGeom>
                    <a:noFill/>
                    <a:ln w="9525">
                      <a:noFill/>
                      <a:miter lim="800000"/>
                      <a:headEnd/>
                      <a:tailEnd/>
                    </a:ln>
                  </pic:spPr>
                </pic:pic>
              </a:graphicData>
            </a:graphic>
          </wp:inline>
        </w:drawing>
      </w:r>
      <w:r w:rsidR="003A686B">
        <w:rPr>
          <w:rFonts w:ascii="Courier New" w:eastAsia="Courier New" w:hAnsi="Courier New" w:cs="Courier New"/>
          <w:noProof/>
          <w:color w:val="000000"/>
        </w:rPr>
        <w:drawing>
          <wp:inline distT="0" distB="0" distL="0" distR="0">
            <wp:extent cx="1847850" cy="1571625"/>
            <wp:effectExtent l="19050" t="0" r="0" b="0"/>
            <wp:docPr id="51"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7"/>
                    <pic:cNvPicPr>
                      <a:picLocks noChangeAspect="1" noChangeArrowheads="1"/>
                    </pic:cNvPicPr>
                  </pic:nvPicPr>
                  <pic:blipFill>
                    <a:blip r:embed="rId46"/>
                    <a:srcRect/>
                    <a:stretch>
                      <a:fillRect/>
                    </a:stretch>
                  </pic:blipFill>
                  <pic:spPr bwMode="auto">
                    <a:xfrm>
                      <a:off x="0" y="0"/>
                      <a:ext cx="1847850" cy="1571625"/>
                    </a:xfrm>
                    <a:prstGeom prst="rect">
                      <a:avLst/>
                    </a:prstGeom>
                    <a:noFill/>
                    <a:ln w="9525">
                      <a:noFill/>
                      <a:miter lim="800000"/>
                      <a:headEnd/>
                      <a:tailEnd/>
                    </a:ln>
                  </pic:spPr>
                </pic:pic>
              </a:graphicData>
            </a:graphic>
          </wp:inline>
        </w:drawing>
      </w:r>
    </w:p>
    <w:p w:rsidR="003A686B" w:rsidRDefault="003A686B" w:rsidP="003A686B">
      <w:pPr>
        <w:jc w:val="center"/>
        <w:rPr>
          <w:rFonts w:ascii="Courier New" w:eastAsia="Courier New" w:hAnsi="Courier New" w:cs="Courier New"/>
          <w:noProof/>
          <w:color w:val="000000"/>
          <w:lang w:val="en-US"/>
        </w:rPr>
      </w:pPr>
    </w:p>
    <w:p w:rsidR="003A686B" w:rsidRDefault="003A686B" w:rsidP="003A686B">
      <w:pPr>
        <w:jc w:val="center"/>
        <w:rPr>
          <w:noProof/>
        </w:rPr>
      </w:pPr>
    </w:p>
    <w:p w:rsidR="003A686B" w:rsidRDefault="003A686B" w:rsidP="003A686B">
      <w:pPr>
        <w:jc w:val="center"/>
        <w:rPr>
          <w:noProof/>
        </w:rPr>
      </w:pPr>
    </w:p>
    <w:p w:rsidR="003A686B" w:rsidRDefault="003A686B" w:rsidP="00CD0911">
      <w:pPr>
        <w:pStyle w:val="Naslov2"/>
      </w:pPr>
      <w:bookmarkStart w:id="387" w:name="_Toc487715489"/>
      <w:bookmarkStart w:id="388" w:name="_Toc506649643"/>
      <w:r w:rsidRPr="00C147EB">
        <w:lastRenderedPageBreak/>
        <w:t>EKSTREMNE TEMPERATURE</w:t>
      </w:r>
      <w:bookmarkEnd w:id="387"/>
      <w:bookmarkEnd w:id="388"/>
    </w:p>
    <w:p w:rsidR="003A686B" w:rsidRPr="00310363" w:rsidRDefault="003A686B" w:rsidP="003A686B"/>
    <w:p w:rsidR="003A686B" w:rsidRDefault="003A686B" w:rsidP="00AF53E4">
      <w:pPr>
        <w:pStyle w:val="Naslov3"/>
        <w:numPr>
          <w:ilvl w:val="2"/>
          <w:numId w:val="11"/>
        </w:numPr>
      </w:pPr>
      <w:bookmarkStart w:id="389" w:name="_Toc487715490"/>
      <w:bookmarkStart w:id="390" w:name="_Toc506649644"/>
      <w:r>
        <w:t>Naziv scenarija</w:t>
      </w:r>
      <w:bookmarkEnd w:id="389"/>
      <w:bookmarkEnd w:id="390"/>
    </w:p>
    <w:p w:rsidR="006312F9" w:rsidRPr="006312F9" w:rsidRDefault="006312F9" w:rsidP="006312F9"/>
    <w:tbl>
      <w:tblPr>
        <w:tblW w:w="9097" w:type="dxa"/>
        <w:jc w:val="cente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97"/>
      </w:tblGrid>
      <w:tr w:rsidR="003A686B" w:rsidRPr="00581C99" w:rsidTr="003A686B">
        <w:trPr>
          <w:trHeight w:val="242"/>
          <w:jc w:val="center"/>
        </w:trPr>
        <w:tc>
          <w:tcPr>
            <w:tcW w:w="9097" w:type="dxa"/>
            <w:shd w:val="clear" w:color="auto" w:fill="DBE5F1"/>
          </w:tcPr>
          <w:p w:rsidR="003A686B" w:rsidRPr="00581C99" w:rsidRDefault="003A686B" w:rsidP="003A686B">
            <w:pPr>
              <w:rPr>
                <w:b/>
                <w:sz w:val="20"/>
                <w:szCs w:val="20"/>
              </w:rPr>
            </w:pPr>
            <w:r w:rsidRPr="00581C99">
              <w:rPr>
                <w:b/>
                <w:sz w:val="20"/>
                <w:szCs w:val="20"/>
              </w:rPr>
              <w:t>Naziv scenarija</w:t>
            </w:r>
          </w:p>
        </w:tc>
      </w:tr>
      <w:tr w:rsidR="003A686B" w:rsidRPr="00581C99" w:rsidTr="003A686B">
        <w:trPr>
          <w:trHeight w:val="242"/>
          <w:jc w:val="center"/>
        </w:trPr>
        <w:tc>
          <w:tcPr>
            <w:tcW w:w="9097" w:type="dxa"/>
            <w:shd w:val="clear" w:color="auto" w:fill="auto"/>
          </w:tcPr>
          <w:p w:rsidR="003A686B" w:rsidRPr="00581C99" w:rsidRDefault="003A686B" w:rsidP="003A686B">
            <w:pPr>
              <w:rPr>
                <w:sz w:val="20"/>
                <w:szCs w:val="20"/>
              </w:rPr>
            </w:pPr>
            <w:r w:rsidRPr="00581C99">
              <w:rPr>
                <w:sz w:val="20"/>
                <w:szCs w:val="20"/>
              </w:rPr>
              <w:t xml:space="preserve">Pojava toplinskog vala na području </w:t>
            </w:r>
            <w:r>
              <w:rPr>
                <w:sz w:val="20"/>
                <w:szCs w:val="20"/>
              </w:rPr>
              <w:t>Grada Siska</w:t>
            </w:r>
          </w:p>
        </w:tc>
      </w:tr>
      <w:tr w:rsidR="003A686B" w:rsidRPr="00581C99" w:rsidTr="003A686B">
        <w:trPr>
          <w:trHeight w:val="248"/>
          <w:jc w:val="center"/>
        </w:trPr>
        <w:tc>
          <w:tcPr>
            <w:tcW w:w="9097" w:type="dxa"/>
            <w:shd w:val="clear" w:color="auto" w:fill="DBE5F1"/>
          </w:tcPr>
          <w:p w:rsidR="003A686B" w:rsidRPr="00581C99" w:rsidRDefault="003A686B" w:rsidP="003A686B">
            <w:pPr>
              <w:rPr>
                <w:b/>
                <w:sz w:val="20"/>
                <w:szCs w:val="20"/>
              </w:rPr>
            </w:pPr>
            <w:r w:rsidRPr="00581C99">
              <w:rPr>
                <w:b/>
                <w:sz w:val="20"/>
                <w:szCs w:val="20"/>
              </w:rPr>
              <w:t>Grupa rizika</w:t>
            </w:r>
          </w:p>
        </w:tc>
      </w:tr>
      <w:tr w:rsidR="003A686B" w:rsidRPr="00581C99" w:rsidTr="003A686B">
        <w:trPr>
          <w:trHeight w:val="242"/>
          <w:jc w:val="center"/>
        </w:trPr>
        <w:tc>
          <w:tcPr>
            <w:tcW w:w="9097" w:type="dxa"/>
            <w:shd w:val="clear" w:color="auto" w:fill="auto"/>
          </w:tcPr>
          <w:p w:rsidR="003A686B" w:rsidRPr="00581C99" w:rsidRDefault="003A686B" w:rsidP="003A686B">
            <w:pPr>
              <w:rPr>
                <w:sz w:val="20"/>
                <w:szCs w:val="20"/>
              </w:rPr>
            </w:pPr>
            <w:r w:rsidRPr="00581C99">
              <w:rPr>
                <w:sz w:val="20"/>
                <w:szCs w:val="20"/>
              </w:rPr>
              <w:t>Ekstremne vremenske pojave</w:t>
            </w:r>
          </w:p>
        </w:tc>
      </w:tr>
      <w:tr w:rsidR="003A686B" w:rsidRPr="00581C99" w:rsidTr="003A686B">
        <w:trPr>
          <w:trHeight w:val="242"/>
          <w:jc w:val="center"/>
        </w:trPr>
        <w:tc>
          <w:tcPr>
            <w:tcW w:w="9097" w:type="dxa"/>
            <w:shd w:val="clear" w:color="auto" w:fill="DBE5F1"/>
          </w:tcPr>
          <w:p w:rsidR="003A686B" w:rsidRPr="00581C99" w:rsidRDefault="003A686B" w:rsidP="003A686B">
            <w:pPr>
              <w:rPr>
                <w:b/>
                <w:sz w:val="20"/>
                <w:szCs w:val="20"/>
              </w:rPr>
            </w:pPr>
            <w:r w:rsidRPr="00581C99">
              <w:rPr>
                <w:b/>
                <w:sz w:val="20"/>
                <w:szCs w:val="20"/>
              </w:rPr>
              <w:t>Rizik</w:t>
            </w:r>
          </w:p>
        </w:tc>
      </w:tr>
      <w:tr w:rsidR="003A686B" w:rsidRPr="00581C99" w:rsidTr="003A686B">
        <w:trPr>
          <w:trHeight w:val="242"/>
          <w:jc w:val="center"/>
        </w:trPr>
        <w:tc>
          <w:tcPr>
            <w:tcW w:w="9097" w:type="dxa"/>
            <w:shd w:val="clear" w:color="auto" w:fill="auto"/>
          </w:tcPr>
          <w:p w:rsidR="003A686B" w:rsidRPr="00581C99" w:rsidRDefault="003A686B" w:rsidP="003A686B">
            <w:pPr>
              <w:rPr>
                <w:i/>
                <w:sz w:val="20"/>
                <w:szCs w:val="20"/>
              </w:rPr>
            </w:pPr>
            <w:r w:rsidRPr="00581C99">
              <w:rPr>
                <w:i/>
                <w:sz w:val="20"/>
                <w:szCs w:val="20"/>
              </w:rPr>
              <w:t>Ekstremne temperature</w:t>
            </w:r>
          </w:p>
        </w:tc>
      </w:tr>
      <w:tr w:rsidR="003A686B" w:rsidRPr="00581C99" w:rsidTr="003A686B">
        <w:trPr>
          <w:trHeight w:val="242"/>
          <w:jc w:val="center"/>
        </w:trPr>
        <w:tc>
          <w:tcPr>
            <w:tcW w:w="9097" w:type="dxa"/>
            <w:shd w:val="clear" w:color="auto" w:fill="DBE5F1"/>
          </w:tcPr>
          <w:p w:rsidR="003A686B" w:rsidRPr="00581C99" w:rsidRDefault="003A686B" w:rsidP="003A686B">
            <w:pPr>
              <w:rPr>
                <w:b/>
                <w:sz w:val="20"/>
                <w:szCs w:val="20"/>
              </w:rPr>
            </w:pPr>
            <w:r w:rsidRPr="00581C99">
              <w:rPr>
                <w:b/>
                <w:sz w:val="20"/>
                <w:szCs w:val="20"/>
              </w:rPr>
              <w:t>Radna skupina</w:t>
            </w:r>
          </w:p>
        </w:tc>
      </w:tr>
      <w:tr w:rsidR="003A686B" w:rsidRPr="00581C99" w:rsidTr="003A686B">
        <w:trPr>
          <w:trHeight w:val="248"/>
          <w:jc w:val="center"/>
        </w:trPr>
        <w:tc>
          <w:tcPr>
            <w:tcW w:w="9097" w:type="dxa"/>
            <w:shd w:val="clear" w:color="auto" w:fill="auto"/>
          </w:tcPr>
          <w:p w:rsidR="003A686B" w:rsidRPr="001F3320" w:rsidRDefault="003A686B" w:rsidP="003A686B">
            <w:pPr>
              <w:rPr>
                <w:b/>
                <w:sz w:val="20"/>
                <w:szCs w:val="20"/>
              </w:rPr>
            </w:pPr>
            <w:r w:rsidRPr="001F3320">
              <w:rPr>
                <w:b/>
                <w:sz w:val="20"/>
                <w:szCs w:val="20"/>
              </w:rPr>
              <w:t>Koordinator</w:t>
            </w:r>
            <w:r>
              <w:rPr>
                <w:b/>
                <w:sz w:val="20"/>
                <w:szCs w:val="20"/>
              </w:rPr>
              <w:t>:</w:t>
            </w:r>
          </w:p>
        </w:tc>
      </w:tr>
      <w:tr w:rsidR="003A686B" w:rsidRPr="00581C99" w:rsidTr="003A686B">
        <w:trPr>
          <w:trHeight w:val="248"/>
          <w:jc w:val="center"/>
        </w:trPr>
        <w:tc>
          <w:tcPr>
            <w:tcW w:w="9097" w:type="dxa"/>
            <w:shd w:val="clear" w:color="auto" w:fill="auto"/>
          </w:tcPr>
          <w:p w:rsidR="003A686B" w:rsidRPr="00581C99" w:rsidRDefault="003A686B" w:rsidP="003A686B">
            <w:pPr>
              <w:rPr>
                <w:sz w:val="20"/>
                <w:szCs w:val="20"/>
              </w:rPr>
            </w:pPr>
            <w:r>
              <w:rPr>
                <w:sz w:val="20"/>
                <w:szCs w:val="20"/>
              </w:rPr>
              <w:t>Marko Krička</w:t>
            </w:r>
          </w:p>
        </w:tc>
      </w:tr>
      <w:tr w:rsidR="003A686B" w:rsidRPr="00581C99" w:rsidTr="003A686B">
        <w:trPr>
          <w:trHeight w:val="248"/>
          <w:jc w:val="center"/>
        </w:trPr>
        <w:tc>
          <w:tcPr>
            <w:tcW w:w="9097" w:type="dxa"/>
            <w:shd w:val="clear" w:color="auto" w:fill="auto"/>
          </w:tcPr>
          <w:p w:rsidR="003A686B" w:rsidRPr="001F3320" w:rsidRDefault="003A686B" w:rsidP="003A686B">
            <w:pPr>
              <w:rPr>
                <w:b/>
                <w:sz w:val="20"/>
                <w:szCs w:val="20"/>
              </w:rPr>
            </w:pPr>
            <w:r w:rsidRPr="001F3320">
              <w:rPr>
                <w:b/>
                <w:sz w:val="20"/>
                <w:szCs w:val="20"/>
              </w:rPr>
              <w:t>Nositelji:</w:t>
            </w:r>
          </w:p>
        </w:tc>
      </w:tr>
      <w:tr w:rsidR="003A686B" w:rsidRPr="00581C99" w:rsidTr="003A686B">
        <w:trPr>
          <w:trHeight w:val="248"/>
          <w:jc w:val="center"/>
        </w:trPr>
        <w:tc>
          <w:tcPr>
            <w:tcW w:w="9097" w:type="dxa"/>
            <w:shd w:val="clear" w:color="auto" w:fill="auto"/>
          </w:tcPr>
          <w:p w:rsidR="003A686B" w:rsidRDefault="003A686B" w:rsidP="003A686B">
            <w:pPr>
              <w:rPr>
                <w:sz w:val="20"/>
                <w:szCs w:val="20"/>
              </w:rPr>
            </w:pPr>
            <w:r>
              <w:rPr>
                <w:sz w:val="20"/>
                <w:szCs w:val="20"/>
              </w:rPr>
              <w:t>Igor Čičak</w:t>
            </w:r>
          </w:p>
          <w:p w:rsidR="003A686B" w:rsidRPr="00581C99" w:rsidRDefault="003A686B" w:rsidP="003A686B">
            <w:pPr>
              <w:rPr>
                <w:sz w:val="20"/>
                <w:szCs w:val="20"/>
              </w:rPr>
            </w:pPr>
            <w:r>
              <w:rPr>
                <w:sz w:val="20"/>
                <w:szCs w:val="20"/>
              </w:rPr>
              <w:t>Goran Grgurač</w:t>
            </w:r>
          </w:p>
        </w:tc>
      </w:tr>
      <w:tr w:rsidR="003A686B" w:rsidRPr="00581C99" w:rsidTr="003A686B">
        <w:trPr>
          <w:trHeight w:val="248"/>
          <w:jc w:val="center"/>
        </w:trPr>
        <w:tc>
          <w:tcPr>
            <w:tcW w:w="9097" w:type="dxa"/>
            <w:shd w:val="clear" w:color="auto" w:fill="auto"/>
          </w:tcPr>
          <w:p w:rsidR="003A686B" w:rsidRPr="001F3320" w:rsidRDefault="003A686B" w:rsidP="003A686B">
            <w:pPr>
              <w:rPr>
                <w:b/>
                <w:sz w:val="20"/>
                <w:szCs w:val="20"/>
              </w:rPr>
            </w:pPr>
            <w:r w:rsidRPr="001F3320">
              <w:rPr>
                <w:b/>
                <w:sz w:val="20"/>
                <w:szCs w:val="20"/>
              </w:rPr>
              <w:t>Izvršitelj:</w:t>
            </w:r>
          </w:p>
        </w:tc>
      </w:tr>
      <w:tr w:rsidR="003A686B" w:rsidRPr="00581C99" w:rsidTr="003A686B">
        <w:trPr>
          <w:trHeight w:val="248"/>
          <w:jc w:val="center"/>
        </w:trPr>
        <w:tc>
          <w:tcPr>
            <w:tcW w:w="9097" w:type="dxa"/>
            <w:shd w:val="clear" w:color="auto" w:fill="auto"/>
          </w:tcPr>
          <w:p w:rsidR="003A686B" w:rsidRPr="00581C99" w:rsidRDefault="003A686B" w:rsidP="003A686B">
            <w:pPr>
              <w:rPr>
                <w:sz w:val="20"/>
                <w:szCs w:val="20"/>
              </w:rPr>
            </w:pPr>
            <w:r>
              <w:rPr>
                <w:sz w:val="20"/>
                <w:szCs w:val="20"/>
              </w:rPr>
              <w:t>Zdenko Bertović</w:t>
            </w:r>
          </w:p>
        </w:tc>
      </w:tr>
    </w:tbl>
    <w:p w:rsidR="003A686B" w:rsidRDefault="003A686B" w:rsidP="003A686B">
      <w:pPr>
        <w:rPr>
          <w:b/>
        </w:rPr>
      </w:pPr>
    </w:p>
    <w:p w:rsidR="003A686B" w:rsidRDefault="003A686B" w:rsidP="00AF53E4">
      <w:pPr>
        <w:pStyle w:val="Naslov3"/>
        <w:numPr>
          <w:ilvl w:val="2"/>
          <w:numId w:val="11"/>
        </w:numPr>
      </w:pPr>
      <w:bookmarkStart w:id="391" w:name="_Toc487715491"/>
      <w:bookmarkStart w:id="392" w:name="_Toc506649645"/>
      <w:r>
        <w:t>U</w:t>
      </w:r>
      <w:bookmarkEnd w:id="391"/>
      <w:r>
        <w:t>vod</w:t>
      </w:r>
      <w:bookmarkEnd w:id="392"/>
    </w:p>
    <w:p w:rsidR="006804FB" w:rsidRPr="006804FB" w:rsidRDefault="006804FB" w:rsidP="006804FB"/>
    <w:p w:rsidR="003A686B" w:rsidRDefault="003A686B" w:rsidP="005F3831">
      <w:pPr>
        <w:jc w:val="both"/>
      </w:pPr>
      <w:r w:rsidRPr="001F4736">
        <w:tab/>
        <w:t>Toplinski valovi danas predstavljaju sve veću opasnost za stanovništvo, uzrokujući zdravstvene probleme i povećani broj smrtnih slučajeva te zbog toga predstavljaju javnozdravstveni problem. Globalno zatopljenje kao posljedica klimatskih promjena moglo bi povećati učestalost toplinskih va</w:t>
      </w:r>
      <w:r>
        <w:t xml:space="preserve">lova na području Grada Siska. </w:t>
      </w:r>
      <w:r w:rsidRPr="001F4736">
        <w:t>Posebno ugrožene skupine društva su mala djeca, kronični bolesnici, starije i nemoćne osobe, osobe koje rade na otvorenom prostoru (građevinski radnici, osobe zadužene za održavanje cesta i javnih površina i sl.).  Nepovoljan učinak mogu uzrokovati toplinski valovi koji traju dulje vrijeme.</w:t>
      </w:r>
    </w:p>
    <w:p w:rsidR="005F3831" w:rsidRPr="00296252" w:rsidRDefault="005F3831" w:rsidP="005F3831">
      <w:pPr>
        <w:jc w:val="both"/>
      </w:pPr>
    </w:p>
    <w:p w:rsidR="003A686B" w:rsidRDefault="003A686B" w:rsidP="005F3831">
      <w:pPr>
        <w:jc w:val="both"/>
      </w:pPr>
      <w:r w:rsidRPr="00D2313E">
        <w:t>Prema podacima DHMZ RH apsolutno maksimalna zabilježena tempera</w:t>
      </w:r>
      <w:r>
        <w:t>tura zraka u Sisku ubraja se međ</w:t>
      </w:r>
      <w:r w:rsidRPr="00D2313E">
        <w:t>u najveće u Hrvatskoj i iznosi 39,8°C. Apsolutno minimalna zabilježena temperatura iznosi -25°C. Iz navedenog proizlazi apsolutna amplituda tem</w:t>
      </w:r>
      <w:r w:rsidRPr="00D2313E">
        <w:softHyphen/>
        <w:t>perature zraka koja iznosi 64,8°C.</w:t>
      </w:r>
    </w:p>
    <w:p w:rsidR="006312F9" w:rsidRDefault="006312F9" w:rsidP="005F3831">
      <w:pPr>
        <w:jc w:val="both"/>
      </w:pPr>
    </w:p>
    <w:p w:rsidR="003A686B" w:rsidRPr="00956321" w:rsidRDefault="003A686B" w:rsidP="005F3831">
      <w:pPr>
        <w:jc w:val="both"/>
        <w:rPr>
          <w:rFonts w:cs="Calibri"/>
        </w:rPr>
      </w:pPr>
      <w:r w:rsidRPr="00956321">
        <w:rPr>
          <w:rFonts w:cs="Calibri"/>
        </w:rPr>
        <w:t>Rizični čimbenici koji utječu na posljedice uslijed izloženosti toplinskim valovima su:</w:t>
      </w:r>
    </w:p>
    <w:p w:rsidR="003A686B" w:rsidRPr="00956321" w:rsidRDefault="003A686B" w:rsidP="005F3831">
      <w:pPr>
        <w:numPr>
          <w:ilvl w:val="0"/>
          <w:numId w:val="130"/>
        </w:numPr>
        <w:spacing w:line="276" w:lineRule="auto"/>
        <w:contextualSpacing/>
        <w:jc w:val="both"/>
        <w:rPr>
          <w:rFonts w:cs="Calibri"/>
        </w:rPr>
      </w:pPr>
      <w:r w:rsidRPr="00956321">
        <w:rPr>
          <w:rFonts w:cs="Calibri"/>
        </w:rPr>
        <w:t>nedostatak klimatizacijskih uređaja u radnim i stambenim prostorima,</w:t>
      </w:r>
    </w:p>
    <w:p w:rsidR="003A686B" w:rsidRPr="00956321" w:rsidRDefault="003A686B" w:rsidP="005F3831">
      <w:pPr>
        <w:numPr>
          <w:ilvl w:val="0"/>
          <w:numId w:val="130"/>
        </w:numPr>
        <w:spacing w:line="276" w:lineRule="auto"/>
        <w:contextualSpacing/>
        <w:jc w:val="both"/>
        <w:rPr>
          <w:rFonts w:cs="Calibri"/>
        </w:rPr>
      </w:pPr>
      <w:r w:rsidRPr="00956321">
        <w:rPr>
          <w:rFonts w:cs="Calibri"/>
        </w:rPr>
        <w:t>loša termoizolacija i stara infrastruktura zgrada,</w:t>
      </w:r>
    </w:p>
    <w:p w:rsidR="003A686B" w:rsidRPr="00956321" w:rsidRDefault="003A686B" w:rsidP="005F3831">
      <w:pPr>
        <w:numPr>
          <w:ilvl w:val="0"/>
          <w:numId w:val="130"/>
        </w:numPr>
        <w:spacing w:line="276" w:lineRule="auto"/>
        <w:contextualSpacing/>
        <w:jc w:val="both"/>
        <w:rPr>
          <w:rFonts w:cs="Calibri"/>
        </w:rPr>
      </w:pPr>
      <w:r w:rsidRPr="00956321">
        <w:rPr>
          <w:rFonts w:cs="Calibri"/>
        </w:rPr>
        <w:t>život u gradskim (urbanim) sredinama,</w:t>
      </w:r>
    </w:p>
    <w:p w:rsidR="003A686B" w:rsidRPr="00956321" w:rsidRDefault="003A686B" w:rsidP="005F3831">
      <w:pPr>
        <w:numPr>
          <w:ilvl w:val="0"/>
          <w:numId w:val="130"/>
        </w:numPr>
        <w:spacing w:line="276" w:lineRule="auto"/>
        <w:contextualSpacing/>
        <w:jc w:val="both"/>
        <w:rPr>
          <w:rFonts w:cs="Calibri"/>
        </w:rPr>
      </w:pPr>
      <w:r w:rsidRPr="00956321">
        <w:rPr>
          <w:rFonts w:cs="Calibri"/>
        </w:rPr>
        <w:t>nedostatak biljne vegetacije i zelenila u gradskim sredinama i</w:t>
      </w:r>
    </w:p>
    <w:p w:rsidR="003A686B" w:rsidRPr="00956321" w:rsidRDefault="003A686B" w:rsidP="005F3831">
      <w:pPr>
        <w:numPr>
          <w:ilvl w:val="0"/>
          <w:numId w:val="130"/>
        </w:numPr>
        <w:spacing w:line="276" w:lineRule="auto"/>
        <w:contextualSpacing/>
        <w:jc w:val="both"/>
        <w:rPr>
          <w:rFonts w:cs="Calibri"/>
        </w:rPr>
      </w:pPr>
      <w:r w:rsidRPr="00956321">
        <w:rPr>
          <w:rFonts w:cs="Calibri"/>
        </w:rPr>
        <w:t>stanovanje (rad) na zadnjim katovima ili ispod samog krova zgrada.</w:t>
      </w:r>
    </w:p>
    <w:p w:rsidR="003A686B" w:rsidRPr="00D2313E" w:rsidRDefault="003A686B" w:rsidP="005F3831">
      <w:pPr>
        <w:jc w:val="both"/>
      </w:pPr>
    </w:p>
    <w:p w:rsidR="003A686B" w:rsidRDefault="003A686B" w:rsidP="003A686B"/>
    <w:p w:rsidR="006312F9" w:rsidRDefault="006312F9" w:rsidP="003A686B"/>
    <w:p w:rsidR="006312F9" w:rsidRDefault="006312F9" w:rsidP="003A686B"/>
    <w:p w:rsidR="006312F9" w:rsidRDefault="006312F9" w:rsidP="003A686B"/>
    <w:p w:rsidR="006312F9" w:rsidRDefault="006312F9" w:rsidP="003A686B"/>
    <w:p w:rsidR="006312F9" w:rsidRDefault="006312F9" w:rsidP="003A686B"/>
    <w:p w:rsidR="006312F9" w:rsidRDefault="006312F9" w:rsidP="003A686B"/>
    <w:p w:rsidR="006312F9" w:rsidRDefault="006312F9" w:rsidP="003A686B"/>
    <w:p w:rsidR="006312F9" w:rsidRPr="001F4736" w:rsidRDefault="006312F9" w:rsidP="003A686B"/>
    <w:p w:rsidR="003A686B" w:rsidRDefault="003A686B" w:rsidP="00AF53E4">
      <w:pPr>
        <w:pStyle w:val="Naslov3"/>
        <w:numPr>
          <w:ilvl w:val="2"/>
          <w:numId w:val="11"/>
        </w:numPr>
      </w:pPr>
      <w:bookmarkStart w:id="393" w:name="_Toc487715492"/>
      <w:bookmarkStart w:id="394" w:name="_Toc506649646"/>
      <w:r w:rsidRPr="00C147EB">
        <w:t>Prikaz utjecaja na kritičnu infrastrukturu</w:t>
      </w:r>
      <w:bookmarkEnd w:id="393"/>
      <w:bookmarkEnd w:id="394"/>
    </w:p>
    <w:p w:rsidR="006804FB" w:rsidRPr="006804FB" w:rsidRDefault="006804FB" w:rsidP="006804FB"/>
    <w:tbl>
      <w:tblPr>
        <w:tblW w:w="9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7"/>
        <w:gridCol w:w="7990"/>
      </w:tblGrid>
      <w:tr w:rsidR="003A686B" w:rsidRPr="00581C99" w:rsidTr="003A686B">
        <w:trPr>
          <w:trHeight w:val="384"/>
          <w:tblHeader/>
          <w:jc w:val="center"/>
        </w:trPr>
        <w:tc>
          <w:tcPr>
            <w:tcW w:w="959" w:type="dxa"/>
            <w:shd w:val="clear" w:color="auto" w:fill="DBE5F1"/>
            <w:vAlign w:val="center"/>
          </w:tcPr>
          <w:p w:rsidR="003A686B" w:rsidRPr="00581C99" w:rsidRDefault="003A686B" w:rsidP="003A686B">
            <w:pPr>
              <w:jc w:val="center"/>
              <w:rPr>
                <w:b/>
                <w:sz w:val="20"/>
                <w:szCs w:val="20"/>
              </w:rPr>
            </w:pPr>
            <w:r w:rsidRPr="00581C99">
              <w:rPr>
                <w:b/>
                <w:sz w:val="20"/>
                <w:szCs w:val="20"/>
              </w:rPr>
              <w:t>UTJECAJ</w:t>
            </w:r>
          </w:p>
        </w:tc>
        <w:tc>
          <w:tcPr>
            <w:tcW w:w="8148" w:type="dxa"/>
            <w:shd w:val="clear" w:color="auto" w:fill="DBE5F1"/>
            <w:vAlign w:val="center"/>
          </w:tcPr>
          <w:p w:rsidR="003A686B" w:rsidRPr="00581C99" w:rsidRDefault="003A686B" w:rsidP="003A686B">
            <w:pPr>
              <w:jc w:val="center"/>
              <w:rPr>
                <w:b/>
                <w:sz w:val="20"/>
                <w:szCs w:val="20"/>
              </w:rPr>
            </w:pPr>
            <w:r w:rsidRPr="00581C99">
              <w:rPr>
                <w:b/>
                <w:sz w:val="20"/>
                <w:szCs w:val="20"/>
              </w:rPr>
              <w:t>SEKTOR</w:t>
            </w:r>
          </w:p>
        </w:tc>
      </w:tr>
      <w:tr w:rsidR="003A686B" w:rsidRPr="00581C99" w:rsidTr="003A686B">
        <w:trPr>
          <w:trHeight w:val="384"/>
          <w:jc w:val="center"/>
        </w:trPr>
        <w:tc>
          <w:tcPr>
            <w:tcW w:w="959" w:type="dxa"/>
            <w:shd w:val="clear" w:color="auto" w:fill="auto"/>
            <w:vAlign w:val="center"/>
          </w:tcPr>
          <w:p w:rsidR="003A686B" w:rsidRPr="00581C99" w:rsidRDefault="003A686B" w:rsidP="003A686B">
            <w:pPr>
              <w:jc w:val="center"/>
              <w:rPr>
                <w:b/>
                <w:sz w:val="20"/>
                <w:szCs w:val="20"/>
              </w:rPr>
            </w:pPr>
            <w:r>
              <w:rPr>
                <w:b/>
                <w:sz w:val="20"/>
                <w:szCs w:val="20"/>
              </w:rPr>
              <w:t>x</w:t>
            </w:r>
          </w:p>
        </w:tc>
        <w:tc>
          <w:tcPr>
            <w:tcW w:w="8148" w:type="dxa"/>
            <w:shd w:val="clear" w:color="auto" w:fill="auto"/>
            <w:vAlign w:val="center"/>
          </w:tcPr>
          <w:p w:rsidR="003A686B" w:rsidRPr="00581C99" w:rsidRDefault="003A686B" w:rsidP="003A686B">
            <w:pPr>
              <w:rPr>
                <w:sz w:val="20"/>
                <w:szCs w:val="20"/>
              </w:rPr>
            </w:pPr>
            <w:r w:rsidRPr="00581C99">
              <w:rPr>
                <w:sz w:val="20"/>
                <w:szCs w:val="20"/>
              </w:rPr>
              <w:t>Energetika (proizvodnja, uključivo akumulacije i brane, prijenos, skladištenje, transport energenata i energije, sustavi za distribuciju)</w:t>
            </w:r>
          </w:p>
        </w:tc>
      </w:tr>
      <w:tr w:rsidR="003A686B" w:rsidRPr="00581C99" w:rsidTr="003A686B">
        <w:trPr>
          <w:trHeight w:val="384"/>
          <w:jc w:val="center"/>
        </w:trPr>
        <w:tc>
          <w:tcPr>
            <w:tcW w:w="959" w:type="dxa"/>
            <w:shd w:val="clear" w:color="auto" w:fill="auto"/>
            <w:vAlign w:val="center"/>
          </w:tcPr>
          <w:p w:rsidR="003A686B" w:rsidRPr="00581C99" w:rsidRDefault="003A686B" w:rsidP="003A686B">
            <w:pPr>
              <w:jc w:val="center"/>
              <w:rPr>
                <w:b/>
                <w:sz w:val="20"/>
                <w:szCs w:val="20"/>
              </w:rPr>
            </w:pPr>
          </w:p>
        </w:tc>
        <w:tc>
          <w:tcPr>
            <w:tcW w:w="8148" w:type="dxa"/>
            <w:shd w:val="clear" w:color="auto" w:fill="auto"/>
            <w:vAlign w:val="center"/>
          </w:tcPr>
          <w:p w:rsidR="003A686B" w:rsidRPr="00581C99" w:rsidRDefault="003A686B" w:rsidP="003A686B">
            <w:pPr>
              <w:rPr>
                <w:sz w:val="20"/>
                <w:szCs w:val="20"/>
              </w:rPr>
            </w:pPr>
            <w:r w:rsidRPr="00581C99">
              <w:rPr>
                <w:sz w:val="20"/>
                <w:szCs w:val="20"/>
              </w:rPr>
              <w:t>Komunikacijska i informacijska tehnologija (elektroničke komunikacije, prijenos podataka, informacijski sustavi, pružanje audio i audiovizaulnih medijskih usluga)</w:t>
            </w:r>
          </w:p>
        </w:tc>
      </w:tr>
      <w:tr w:rsidR="003A686B" w:rsidRPr="00581C99" w:rsidTr="003A686B">
        <w:trPr>
          <w:trHeight w:val="394"/>
          <w:jc w:val="center"/>
        </w:trPr>
        <w:tc>
          <w:tcPr>
            <w:tcW w:w="959" w:type="dxa"/>
            <w:shd w:val="clear" w:color="auto" w:fill="auto"/>
            <w:vAlign w:val="center"/>
          </w:tcPr>
          <w:p w:rsidR="003A686B" w:rsidRPr="00581C99" w:rsidRDefault="003A686B" w:rsidP="003A686B">
            <w:pPr>
              <w:jc w:val="center"/>
              <w:rPr>
                <w:b/>
                <w:sz w:val="20"/>
                <w:szCs w:val="20"/>
              </w:rPr>
            </w:pPr>
          </w:p>
        </w:tc>
        <w:tc>
          <w:tcPr>
            <w:tcW w:w="8148" w:type="dxa"/>
            <w:shd w:val="clear" w:color="auto" w:fill="auto"/>
            <w:vAlign w:val="center"/>
          </w:tcPr>
          <w:p w:rsidR="003A686B" w:rsidRPr="00581C99" w:rsidRDefault="003A686B" w:rsidP="003A686B">
            <w:pPr>
              <w:rPr>
                <w:sz w:val="20"/>
                <w:szCs w:val="20"/>
              </w:rPr>
            </w:pPr>
            <w:r w:rsidRPr="00581C99">
              <w:rPr>
                <w:sz w:val="20"/>
                <w:szCs w:val="20"/>
              </w:rPr>
              <w:t xml:space="preserve">Promet (cestovni, željeznički, zračni, pomorski </w:t>
            </w:r>
            <w:r>
              <w:rPr>
                <w:sz w:val="20"/>
                <w:szCs w:val="20"/>
              </w:rPr>
              <w:t>i promet unutarnjim plovnim puto</w:t>
            </w:r>
            <w:r w:rsidRPr="00581C99">
              <w:rPr>
                <w:sz w:val="20"/>
                <w:szCs w:val="20"/>
              </w:rPr>
              <w:t>vima)</w:t>
            </w:r>
          </w:p>
        </w:tc>
      </w:tr>
      <w:tr w:rsidR="003A686B" w:rsidRPr="00581C99" w:rsidTr="003A686B">
        <w:trPr>
          <w:trHeight w:val="384"/>
          <w:jc w:val="center"/>
        </w:trPr>
        <w:tc>
          <w:tcPr>
            <w:tcW w:w="959" w:type="dxa"/>
            <w:shd w:val="clear" w:color="auto" w:fill="auto"/>
            <w:vAlign w:val="center"/>
          </w:tcPr>
          <w:p w:rsidR="003A686B" w:rsidRPr="00581C99" w:rsidRDefault="003A686B" w:rsidP="003A686B">
            <w:pPr>
              <w:jc w:val="center"/>
              <w:rPr>
                <w:b/>
                <w:sz w:val="20"/>
                <w:szCs w:val="20"/>
              </w:rPr>
            </w:pPr>
            <w:r w:rsidRPr="00581C99">
              <w:rPr>
                <w:b/>
                <w:sz w:val="20"/>
                <w:szCs w:val="20"/>
              </w:rPr>
              <w:t>x</w:t>
            </w:r>
          </w:p>
        </w:tc>
        <w:tc>
          <w:tcPr>
            <w:tcW w:w="8148" w:type="dxa"/>
            <w:shd w:val="clear" w:color="auto" w:fill="auto"/>
            <w:vAlign w:val="center"/>
          </w:tcPr>
          <w:p w:rsidR="003A686B" w:rsidRPr="00581C99" w:rsidRDefault="003A686B" w:rsidP="003A686B">
            <w:pPr>
              <w:rPr>
                <w:sz w:val="20"/>
                <w:szCs w:val="20"/>
              </w:rPr>
            </w:pPr>
            <w:r w:rsidRPr="00581C99">
              <w:rPr>
                <w:sz w:val="20"/>
                <w:szCs w:val="20"/>
              </w:rPr>
              <w:t>Zdravstvo (zdravstvena zaštita, proizvodnja, promet i nadzor nad lijekovima)</w:t>
            </w:r>
          </w:p>
        </w:tc>
      </w:tr>
      <w:tr w:rsidR="003A686B" w:rsidRPr="00581C99" w:rsidTr="003A686B">
        <w:trPr>
          <w:trHeight w:val="384"/>
          <w:jc w:val="center"/>
        </w:trPr>
        <w:tc>
          <w:tcPr>
            <w:tcW w:w="959" w:type="dxa"/>
            <w:shd w:val="clear" w:color="auto" w:fill="auto"/>
            <w:vAlign w:val="center"/>
          </w:tcPr>
          <w:p w:rsidR="003A686B" w:rsidRPr="00581C99" w:rsidRDefault="003A686B" w:rsidP="003A686B">
            <w:pPr>
              <w:jc w:val="center"/>
              <w:rPr>
                <w:b/>
                <w:sz w:val="20"/>
                <w:szCs w:val="20"/>
              </w:rPr>
            </w:pPr>
          </w:p>
        </w:tc>
        <w:tc>
          <w:tcPr>
            <w:tcW w:w="8148" w:type="dxa"/>
            <w:shd w:val="clear" w:color="auto" w:fill="auto"/>
            <w:vAlign w:val="center"/>
          </w:tcPr>
          <w:p w:rsidR="003A686B" w:rsidRPr="00581C99" w:rsidRDefault="003A686B" w:rsidP="003A686B">
            <w:pPr>
              <w:rPr>
                <w:sz w:val="20"/>
                <w:szCs w:val="20"/>
              </w:rPr>
            </w:pPr>
            <w:r w:rsidRPr="00581C99">
              <w:rPr>
                <w:sz w:val="20"/>
                <w:szCs w:val="20"/>
              </w:rPr>
              <w:t>Vodno gospodarstvo (regulacijske i zaštitne vodne građevine i komunalne vodne građevine)</w:t>
            </w:r>
          </w:p>
        </w:tc>
      </w:tr>
      <w:tr w:rsidR="003A686B" w:rsidRPr="00581C99" w:rsidTr="003A686B">
        <w:trPr>
          <w:trHeight w:val="394"/>
          <w:jc w:val="center"/>
        </w:trPr>
        <w:tc>
          <w:tcPr>
            <w:tcW w:w="959" w:type="dxa"/>
            <w:shd w:val="clear" w:color="auto" w:fill="auto"/>
            <w:vAlign w:val="center"/>
          </w:tcPr>
          <w:p w:rsidR="003A686B" w:rsidRPr="00581C99" w:rsidRDefault="003A686B" w:rsidP="003A686B">
            <w:pPr>
              <w:jc w:val="center"/>
              <w:rPr>
                <w:b/>
                <w:sz w:val="20"/>
                <w:szCs w:val="20"/>
              </w:rPr>
            </w:pPr>
            <w:r w:rsidRPr="00581C99">
              <w:rPr>
                <w:b/>
                <w:sz w:val="20"/>
                <w:szCs w:val="20"/>
              </w:rPr>
              <w:t>x</w:t>
            </w:r>
          </w:p>
        </w:tc>
        <w:tc>
          <w:tcPr>
            <w:tcW w:w="8148" w:type="dxa"/>
            <w:shd w:val="clear" w:color="auto" w:fill="auto"/>
            <w:vAlign w:val="center"/>
          </w:tcPr>
          <w:p w:rsidR="003A686B" w:rsidRPr="00581C99" w:rsidRDefault="003A686B" w:rsidP="003A686B">
            <w:pPr>
              <w:rPr>
                <w:sz w:val="20"/>
                <w:szCs w:val="20"/>
              </w:rPr>
            </w:pPr>
            <w:r w:rsidRPr="00581C99">
              <w:rPr>
                <w:sz w:val="20"/>
                <w:szCs w:val="20"/>
              </w:rPr>
              <w:t xml:space="preserve">Hrana (proizvodnja i opskrba hranom i sustav sigurnosti hrane, robne zalihe) </w:t>
            </w:r>
          </w:p>
        </w:tc>
      </w:tr>
      <w:tr w:rsidR="003A686B" w:rsidRPr="00581C99" w:rsidTr="003A686B">
        <w:trPr>
          <w:trHeight w:val="394"/>
          <w:jc w:val="center"/>
        </w:trPr>
        <w:tc>
          <w:tcPr>
            <w:tcW w:w="959" w:type="dxa"/>
            <w:shd w:val="clear" w:color="auto" w:fill="auto"/>
            <w:vAlign w:val="center"/>
          </w:tcPr>
          <w:p w:rsidR="003A686B" w:rsidRPr="00581C99" w:rsidRDefault="003A686B" w:rsidP="003A686B">
            <w:pPr>
              <w:jc w:val="center"/>
              <w:rPr>
                <w:b/>
                <w:sz w:val="20"/>
                <w:szCs w:val="20"/>
              </w:rPr>
            </w:pPr>
          </w:p>
        </w:tc>
        <w:tc>
          <w:tcPr>
            <w:tcW w:w="8148" w:type="dxa"/>
            <w:shd w:val="clear" w:color="auto" w:fill="auto"/>
            <w:vAlign w:val="center"/>
          </w:tcPr>
          <w:p w:rsidR="003A686B" w:rsidRPr="00581C99" w:rsidRDefault="003A686B" w:rsidP="003A686B">
            <w:pPr>
              <w:rPr>
                <w:sz w:val="20"/>
                <w:szCs w:val="20"/>
              </w:rPr>
            </w:pPr>
            <w:r w:rsidRPr="00581C99">
              <w:rPr>
                <w:sz w:val="20"/>
                <w:szCs w:val="20"/>
              </w:rPr>
              <w:t>Financije (bankarstvo, burze, investicije, sustavi osiguranja i plaćanja)</w:t>
            </w:r>
          </w:p>
        </w:tc>
      </w:tr>
      <w:tr w:rsidR="003A686B" w:rsidRPr="00581C99" w:rsidTr="003A686B">
        <w:trPr>
          <w:trHeight w:val="394"/>
          <w:jc w:val="center"/>
        </w:trPr>
        <w:tc>
          <w:tcPr>
            <w:tcW w:w="959" w:type="dxa"/>
            <w:shd w:val="clear" w:color="auto" w:fill="auto"/>
            <w:vAlign w:val="center"/>
          </w:tcPr>
          <w:p w:rsidR="003A686B" w:rsidRPr="00581C99" w:rsidRDefault="003A686B" w:rsidP="003A686B">
            <w:pPr>
              <w:jc w:val="center"/>
              <w:rPr>
                <w:b/>
                <w:sz w:val="20"/>
                <w:szCs w:val="20"/>
              </w:rPr>
            </w:pPr>
          </w:p>
        </w:tc>
        <w:tc>
          <w:tcPr>
            <w:tcW w:w="8148" w:type="dxa"/>
            <w:shd w:val="clear" w:color="auto" w:fill="auto"/>
            <w:vAlign w:val="center"/>
          </w:tcPr>
          <w:p w:rsidR="003A686B" w:rsidRPr="00581C99" w:rsidRDefault="003A686B" w:rsidP="003A686B">
            <w:pPr>
              <w:rPr>
                <w:sz w:val="20"/>
                <w:szCs w:val="20"/>
              </w:rPr>
            </w:pPr>
            <w:r w:rsidRPr="00581C99">
              <w:rPr>
                <w:sz w:val="20"/>
                <w:szCs w:val="20"/>
              </w:rPr>
              <w:t>Proizvodnja, skladištenje i prijevoz opasnih tvari (kemijski, biološki, radiološki i nuklearni materijali)</w:t>
            </w:r>
          </w:p>
        </w:tc>
      </w:tr>
      <w:tr w:rsidR="003A686B" w:rsidRPr="00581C99" w:rsidTr="003A686B">
        <w:trPr>
          <w:trHeight w:val="394"/>
          <w:jc w:val="center"/>
        </w:trPr>
        <w:tc>
          <w:tcPr>
            <w:tcW w:w="959" w:type="dxa"/>
            <w:shd w:val="clear" w:color="auto" w:fill="auto"/>
            <w:vAlign w:val="center"/>
          </w:tcPr>
          <w:p w:rsidR="003A686B" w:rsidRPr="00581C99" w:rsidRDefault="003A686B" w:rsidP="003A686B">
            <w:pPr>
              <w:jc w:val="center"/>
              <w:rPr>
                <w:b/>
                <w:sz w:val="20"/>
                <w:szCs w:val="20"/>
              </w:rPr>
            </w:pPr>
            <w:r w:rsidRPr="00581C99">
              <w:rPr>
                <w:b/>
                <w:sz w:val="20"/>
                <w:szCs w:val="20"/>
              </w:rPr>
              <w:t>x</w:t>
            </w:r>
          </w:p>
        </w:tc>
        <w:tc>
          <w:tcPr>
            <w:tcW w:w="8148" w:type="dxa"/>
            <w:shd w:val="clear" w:color="auto" w:fill="auto"/>
            <w:vAlign w:val="center"/>
          </w:tcPr>
          <w:p w:rsidR="003A686B" w:rsidRPr="00581C99" w:rsidRDefault="003A686B" w:rsidP="003A686B">
            <w:pPr>
              <w:rPr>
                <w:sz w:val="20"/>
                <w:szCs w:val="20"/>
              </w:rPr>
            </w:pPr>
            <w:r w:rsidRPr="00581C99">
              <w:rPr>
                <w:sz w:val="20"/>
                <w:szCs w:val="20"/>
              </w:rPr>
              <w:t>Javne službe (osiguranje javnog reda i mira, zaštita i spašavanje, hitna medicinska pomoć)</w:t>
            </w:r>
          </w:p>
        </w:tc>
      </w:tr>
      <w:tr w:rsidR="003A686B" w:rsidRPr="00581C99" w:rsidTr="003A686B">
        <w:trPr>
          <w:trHeight w:val="394"/>
          <w:jc w:val="center"/>
        </w:trPr>
        <w:tc>
          <w:tcPr>
            <w:tcW w:w="959" w:type="dxa"/>
            <w:shd w:val="clear" w:color="auto" w:fill="auto"/>
            <w:vAlign w:val="center"/>
          </w:tcPr>
          <w:p w:rsidR="003A686B" w:rsidRPr="00581C99" w:rsidRDefault="003A686B" w:rsidP="003A686B">
            <w:pPr>
              <w:jc w:val="center"/>
              <w:rPr>
                <w:b/>
                <w:sz w:val="20"/>
                <w:szCs w:val="20"/>
              </w:rPr>
            </w:pPr>
          </w:p>
        </w:tc>
        <w:tc>
          <w:tcPr>
            <w:tcW w:w="8148" w:type="dxa"/>
            <w:shd w:val="clear" w:color="auto" w:fill="auto"/>
            <w:vAlign w:val="center"/>
          </w:tcPr>
          <w:p w:rsidR="003A686B" w:rsidRPr="00581C99" w:rsidRDefault="003A686B" w:rsidP="003A686B">
            <w:pPr>
              <w:rPr>
                <w:sz w:val="20"/>
                <w:szCs w:val="20"/>
              </w:rPr>
            </w:pPr>
            <w:r w:rsidRPr="00581C99">
              <w:rPr>
                <w:sz w:val="20"/>
                <w:szCs w:val="20"/>
              </w:rPr>
              <w:t>Nacionalni spomenici i vrijednosti</w:t>
            </w:r>
          </w:p>
        </w:tc>
      </w:tr>
    </w:tbl>
    <w:p w:rsidR="003A686B" w:rsidRPr="001F4736" w:rsidRDefault="003A686B" w:rsidP="003A686B"/>
    <w:p w:rsidR="003A686B" w:rsidRDefault="003A686B" w:rsidP="00AF53E4">
      <w:pPr>
        <w:pStyle w:val="Naslov3"/>
        <w:numPr>
          <w:ilvl w:val="2"/>
          <w:numId w:val="11"/>
        </w:numPr>
      </w:pPr>
      <w:bookmarkStart w:id="395" w:name="_Toc487715493"/>
      <w:bookmarkStart w:id="396" w:name="_Toc506649647"/>
      <w:r>
        <w:t>Kontekst</w:t>
      </w:r>
      <w:bookmarkEnd w:id="395"/>
      <w:bookmarkEnd w:id="396"/>
    </w:p>
    <w:p w:rsidR="003A686B" w:rsidRPr="00310363" w:rsidRDefault="003A686B" w:rsidP="003A686B"/>
    <w:p w:rsidR="003A686B" w:rsidRPr="001F2A03" w:rsidRDefault="003A686B" w:rsidP="003A686B">
      <w:pPr>
        <w:pStyle w:val="Default"/>
        <w:spacing w:line="276" w:lineRule="auto"/>
        <w:ind w:firstLine="420"/>
        <w:jc w:val="both"/>
        <w:rPr>
          <w:rFonts w:ascii="Times New Roman" w:hAnsi="Times New Roman" w:cs="Times New Roman"/>
          <w:lang w:eastAsia="hr-HR"/>
        </w:rPr>
      </w:pPr>
      <w:r w:rsidRPr="001F2A03">
        <w:rPr>
          <w:rFonts w:ascii="Times New Roman" w:hAnsi="Times New Roman" w:cs="Times New Roman"/>
          <w:lang w:eastAsia="hr-HR"/>
        </w:rPr>
        <w:t>Klima je topla, umjereno kišna, s izrazito kontinentalnim odli</w:t>
      </w:r>
      <w:r w:rsidRPr="001F2A03">
        <w:rPr>
          <w:rFonts w:ascii="Times New Roman" w:hAnsi="Times New Roman" w:cs="Times New Roman"/>
          <w:lang w:eastAsia="hr-HR"/>
        </w:rPr>
        <w:softHyphen/>
        <w:t>kama. Zime su izrazito hladne, ali ne i duge. Najhladniji mjeseci su siječanj i veljača, a najtopliji srpanj i kolovoz. Prosječna go</w:t>
      </w:r>
      <w:r w:rsidRPr="001F2A03">
        <w:rPr>
          <w:rFonts w:ascii="Times New Roman" w:hAnsi="Times New Roman" w:cs="Times New Roman"/>
          <w:lang w:eastAsia="hr-HR"/>
        </w:rPr>
        <w:softHyphen/>
        <w:t>dišnja temperatura zraka u Sisku iznosi 11,9˚C, a razlika u tem</w:t>
      </w:r>
      <w:r w:rsidRPr="001F2A03">
        <w:rPr>
          <w:rFonts w:ascii="Times New Roman" w:hAnsi="Times New Roman" w:cs="Times New Roman"/>
          <w:lang w:eastAsia="hr-HR"/>
        </w:rPr>
        <w:softHyphen/>
        <w:t xml:space="preserve">peraturi između najhladnijeg i najtoplijeg mjeseca je 22,6˚C. Godišnji prosjek relativne vlage u zraku iznosi 80%, najvlažniji je prosinac s 90% relativnom vlagom u </w:t>
      </w:r>
      <w:r>
        <w:rPr>
          <w:rFonts w:ascii="Times New Roman" w:hAnsi="Times New Roman" w:cs="Times New Roman"/>
          <w:lang w:eastAsia="hr-HR"/>
        </w:rPr>
        <w:t>zraku, a najsuši kolovoz sa 70%</w:t>
      </w:r>
      <w:r w:rsidRPr="001F2A03">
        <w:rPr>
          <w:rFonts w:ascii="Times New Roman" w:hAnsi="Times New Roman" w:cs="Times New Roman"/>
          <w:lang w:eastAsia="hr-HR"/>
        </w:rPr>
        <w:t>. Relativno je velik broj maglovitih dana i iznosi 48 dana godišnje, a od posebnih vremenskih pojava, u Sisku je česta pojava mraza (52 dana u godini). Na području Siska ne pušu  jaki vjetrovi, prosječan broj dana u godini s jakim vjetrom sna</w:t>
      </w:r>
      <w:r w:rsidRPr="001F2A03">
        <w:rPr>
          <w:rFonts w:ascii="Times New Roman" w:hAnsi="Times New Roman" w:cs="Times New Roman"/>
          <w:lang w:eastAsia="hr-HR"/>
        </w:rPr>
        <w:softHyphen/>
        <w:t>ge iznad 6 Beauforta iznosi 20, a s olujnim vjetrom snage veće 8 Beauforta samo 1,4 dana godišnje.</w:t>
      </w:r>
    </w:p>
    <w:p w:rsidR="003A686B" w:rsidRPr="0075156C" w:rsidRDefault="003A686B" w:rsidP="003A686B">
      <w:pPr>
        <w:pStyle w:val="Default"/>
        <w:spacing w:line="276" w:lineRule="auto"/>
        <w:ind w:firstLine="420"/>
        <w:jc w:val="both"/>
        <w:rPr>
          <w:rFonts w:ascii="Calibri" w:hAnsi="Calibri" w:cs="Calibri"/>
          <w:lang w:eastAsia="hr-HR"/>
        </w:rPr>
      </w:pPr>
    </w:p>
    <w:p w:rsidR="003A686B" w:rsidRDefault="003A686B" w:rsidP="003A686B">
      <w:pPr>
        <w:pStyle w:val="Citat"/>
      </w:pPr>
      <w:bookmarkStart w:id="397" w:name="_Toc488306067"/>
      <w:bookmarkStart w:id="398" w:name="_Toc520552863"/>
      <w:r w:rsidRPr="0075156C">
        <w:t>Tablica 57. Ugrožene skupine stanovništva u periodu toplinskog vala</w:t>
      </w:r>
      <w:bookmarkEnd w:id="397"/>
      <w:bookmarkEnd w:id="398"/>
    </w:p>
    <w:p w:rsidR="006804FB" w:rsidRPr="006804FB" w:rsidRDefault="006804FB" w:rsidP="006804FB"/>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30"/>
        <w:gridCol w:w="2022"/>
      </w:tblGrid>
      <w:tr w:rsidR="003A686B" w:rsidRPr="00581C99" w:rsidTr="003A686B">
        <w:trPr>
          <w:trHeight w:val="185"/>
          <w:jc w:val="center"/>
        </w:trPr>
        <w:tc>
          <w:tcPr>
            <w:tcW w:w="6730" w:type="dxa"/>
            <w:shd w:val="clear" w:color="auto" w:fill="DBE5F1"/>
          </w:tcPr>
          <w:p w:rsidR="003A686B" w:rsidRPr="00581C99" w:rsidRDefault="003A686B" w:rsidP="003A686B">
            <w:pPr>
              <w:jc w:val="center"/>
              <w:rPr>
                <w:b/>
                <w:sz w:val="20"/>
                <w:szCs w:val="20"/>
              </w:rPr>
            </w:pPr>
            <w:r w:rsidRPr="00581C99">
              <w:rPr>
                <w:b/>
                <w:sz w:val="20"/>
                <w:szCs w:val="20"/>
              </w:rPr>
              <w:t>UGROŽENE SKUPINE DRUŠTVA</w:t>
            </w:r>
          </w:p>
        </w:tc>
        <w:tc>
          <w:tcPr>
            <w:tcW w:w="2022" w:type="dxa"/>
            <w:shd w:val="clear" w:color="auto" w:fill="DBE5F1"/>
          </w:tcPr>
          <w:p w:rsidR="003A686B" w:rsidRPr="00581C99" w:rsidRDefault="003A686B" w:rsidP="003A686B">
            <w:pPr>
              <w:jc w:val="center"/>
              <w:rPr>
                <w:b/>
                <w:sz w:val="20"/>
                <w:szCs w:val="20"/>
              </w:rPr>
            </w:pPr>
            <w:r w:rsidRPr="00581C99">
              <w:rPr>
                <w:b/>
                <w:sz w:val="20"/>
                <w:szCs w:val="20"/>
              </w:rPr>
              <w:t>BROJ STANOVNIKA</w:t>
            </w:r>
          </w:p>
        </w:tc>
      </w:tr>
      <w:tr w:rsidR="003A686B" w:rsidRPr="00581C99" w:rsidTr="003A686B">
        <w:trPr>
          <w:trHeight w:val="194"/>
          <w:jc w:val="center"/>
        </w:trPr>
        <w:tc>
          <w:tcPr>
            <w:tcW w:w="6730" w:type="dxa"/>
          </w:tcPr>
          <w:p w:rsidR="003A686B" w:rsidRPr="00581C99" w:rsidRDefault="003A686B" w:rsidP="003A686B">
            <w:pPr>
              <w:rPr>
                <w:sz w:val="20"/>
                <w:szCs w:val="20"/>
              </w:rPr>
            </w:pPr>
            <w:r w:rsidRPr="00581C99">
              <w:rPr>
                <w:sz w:val="20"/>
                <w:szCs w:val="20"/>
              </w:rPr>
              <w:t>Djeca (0-4) godina</w:t>
            </w:r>
          </w:p>
        </w:tc>
        <w:tc>
          <w:tcPr>
            <w:tcW w:w="2022" w:type="dxa"/>
          </w:tcPr>
          <w:p w:rsidR="003A686B" w:rsidRPr="00581C99" w:rsidRDefault="003A686B" w:rsidP="003A686B">
            <w:pPr>
              <w:jc w:val="center"/>
              <w:rPr>
                <w:sz w:val="20"/>
                <w:szCs w:val="20"/>
              </w:rPr>
            </w:pPr>
            <w:r>
              <w:rPr>
                <w:sz w:val="20"/>
                <w:szCs w:val="20"/>
              </w:rPr>
              <w:t>1 880</w:t>
            </w:r>
          </w:p>
        </w:tc>
      </w:tr>
      <w:tr w:rsidR="003A686B" w:rsidRPr="00581C99" w:rsidTr="003A686B">
        <w:trPr>
          <w:trHeight w:val="185"/>
          <w:jc w:val="center"/>
        </w:trPr>
        <w:tc>
          <w:tcPr>
            <w:tcW w:w="6730" w:type="dxa"/>
          </w:tcPr>
          <w:p w:rsidR="003A686B" w:rsidRPr="00581C99" w:rsidRDefault="003A686B" w:rsidP="003A686B">
            <w:pPr>
              <w:rPr>
                <w:sz w:val="20"/>
                <w:szCs w:val="20"/>
              </w:rPr>
            </w:pPr>
            <w:r w:rsidRPr="00581C99">
              <w:rPr>
                <w:sz w:val="20"/>
                <w:szCs w:val="20"/>
              </w:rPr>
              <w:t>Osobe starije od 60 godina</w:t>
            </w:r>
          </w:p>
        </w:tc>
        <w:tc>
          <w:tcPr>
            <w:tcW w:w="2022" w:type="dxa"/>
          </w:tcPr>
          <w:p w:rsidR="003A686B" w:rsidRPr="00581C99" w:rsidRDefault="003A686B" w:rsidP="003A686B">
            <w:pPr>
              <w:jc w:val="center"/>
              <w:rPr>
                <w:sz w:val="20"/>
                <w:szCs w:val="20"/>
              </w:rPr>
            </w:pPr>
            <w:r>
              <w:rPr>
                <w:sz w:val="20"/>
                <w:szCs w:val="20"/>
              </w:rPr>
              <w:t>12 500</w:t>
            </w:r>
          </w:p>
        </w:tc>
      </w:tr>
      <w:tr w:rsidR="003A686B" w:rsidRPr="00581C99" w:rsidTr="003A686B">
        <w:trPr>
          <w:trHeight w:val="185"/>
          <w:jc w:val="center"/>
        </w:trPr>
        <w:tc>
          <w:tcPr>
            <w:tcW w:w="6730" w:type="dxa"/>
          </w:tcPr>
          <w:p w:rsidR="003A686B" w:rsidRPr="00581C99" w:rsidRDefault="003A686B" w:rsidP="003A686B">
            <w:pPr>
              <w:rPr>
                <w:sz w:val="20"/>
                <w:szCs w:val="20"/>
              </w:rPr>
            </w:pPr>
            <w:r w:rsidRPr="00581C99">
              <w:rPr>
                <w:sz w:val="20"/>
                <w:szCs w:val="20"/>
              </w:rPr>
              <w:t>Poljoprivreda, ribarstvo, šumarstvo</w:t>
            </w:r>
          </w:p>
        </w:tc>
        <w:tc>
          <w:tcPr>
            <w:tcW w:w="2022" w:type="dxa"/>
          </w:tcPr>
          <w:p w:rsidR="003A686B" w:rsidRPr="00581C99" w:rsidRDefault="003A686B" w:rsidP="003A686B">
            <w:pPr>
              <w:jc w:val="center"/>
              <w:rPr>
                <w:sz w:val="20"/>
                <w:szCs w:val="20"/>
              </w:rPr>
            </w:pPr>
            <w:r>
              <w:rPr>
                <w:sz w:val="20"/>
                <w:szCs w:val="20"/>
              </w:rPr>
              <w:t>30</w:t>
            </w:r>
          </w:p>
        </w:tc>
      </w:tr>
      <w:tr w:rsidR="003A686B" w:rsidRPr="00581C99" w:rsidTr="003A686B">
        <w:trPr>
          <w:trHeight w:val="194"/>
          <w:jc w:val="center"/>
        </w:trPr>
        <w:tc>
          <w:tcPr>
            <w:tcW w:w="6730" w:type="dxa"/>
          </w:tcPr>
          <w:p w:rsidR="003A686B" w:rsidRPr="00581C99" w:rsidRDefault="003A686B" w:rsidP="003A686B">
            <w:pPr>
              <w:rPr>
                <w:sz w:val="20"/>
                <w:szCs w:val="20"/>
              </w:rPr>
            </w:pPr>
            <w:r w:rsidRPr="00581C99">
              <w:rPr>
                <w:sz w:val="20"/>
                <w:szCs w:val="20"/>
              </w:rPr>
              <w:t>Građevinarstvo</w:t>
            </w:r>
          </w:p>
        </w:tc>
        <w:tc>
          <w:tcPr>
            <w:tcW w:w="2022" w:type="dxa"/>
          </w:tcPr>
          <w:p w:rsidR="003A686B" w:rsidRPr="00581C99" w:rsidRDefault="003A686B" w:rsidP="003A686B">
            <w:pPr>
              <w:jc w:val="center"/>
              <w:rPr>
                <w:sz w:val="20"/>
                <w:szCs w:val="20"/>
              </w:rPr>
            </w:pPr>
            <w:r>
              <w:rPr>
                <w:sz w:val="20"/>
                <w:szCs w:val="20"/>
              </w:rPr>
              <w:t>784</w:t>
            </w:r>
          </w:p>
        </w:tc>
      </w:tr>
      <w:tr w:rsidR="003A686B" w:rsidRPr="00581C99" w:rsidTr="003A686B">
        <w:trPr>
          <w:trHeight w:val="194"/>
          <w:jc w:val="center"/>
        </w:trPr>
        <w:tc>
          <w:tcPr>
            <w:tcW w:w="6730" w:type="dxa"/>
          </w:tcPr>
          <w:p w:rsidR="003A686B" w:rsidRPr="00581C99" w:rsidRDefault="003A686B" w:rsidP="003A686B">
            <w:pPr>
              <w:rPr>
                <w:sz w:val="20"/>
                <w:szCs w:val="20"/>
              </w:rPr>
            </w:pPr>
            <w:r w:rsidRPr="00581C99">
              <w:rPr>
                <w:sz w:val="20"/>
                <w:szCs w:val="20"/>
              </w:rPr>
              <w:t>Stanovništvo s teškoćama u obavljanju svakodnevnih aktivnosti prema potrebi za pomoći druge osobe i korištenju pomoći druge osobe</w:t>
            </w:r>
          </w:p>
        </w:tc>
        <w:tc>
          <w:tcPr>
            <w:tcW w:w="2022" w:type="dxa"/>
          </w:tcPr>
          <w:p w:rsidR="003A686B" w:rsidRPr="00581C99" w:rsidRDefault="003A686B" w:rsidP="003A686B">
            <w:pPr>
              <w:jc w:val="center"/>
              <w:rPr>
                <w:sz w:val="20"/>
                <w:szCs w:val="20"/>
              </w:rPr>
            </w:pPr>
            <w:r>
              <w:rPr>
                <w:sz w:val="20"/>
                <w:szCs w:val="20"/>
              </w:rPr>
              <w:t>9 211</w:t>
            </w:r>
          </w:p>
        </w:tc>
      </w:tr>
    </w:tbl>
    <w:p w:rsidR="006804FB" w:rsidRDefault="006804FB" w:rsidP="003A686B">
      <w:pPr>
        <w:jc w:val="center"/>
        <w:rPr>
          <w:b/>
          <w:sz w:val="20"/>
          <w:szCs w:val="20"/>
        </w:rPr>
      </w:pPr>
    </w:p>
    <w:p w:rsidR="003A686B" w:rsidRDefault="003A686B" w:rsidP="003A686B">
      <w:pPr>
        <w:jc w:val="center"/>
        <w:rPr>
          <w:b/>
          <w:sz w:val="20"/>
          <w:szCs w:val="20"/>
        </w:rPr>
      </w:pPr>
      <w:r w:rsidRPr="00783BDF">
        <w:rPr>
          <w:b/>
          <w:sz w:val="20"/>
          <w:szCs w:val="20"/>
        </w:rPr>
        <w:t>Izvor: Državni zavod za statistiku,</w:t>
      </w:r>
      <w:r>
        <w:rPr>
          <w:b/>
          <w:sz w:val="20"/>
          <w:szCs w:val="20"/>
        </w:rPr>
        <w:t xml:space="preserve"> Popis stanovništva 2011. </w:t>
      </w:r>
    </w:p>
    <w:p w:rsidR="006312F9" w:rsidRDefault="006312F9" w:rsidP="003A686B">
      <w:pPr>
        <w:jc w:val="center"/>
        <w:rPr>
          <w:b/>
          <w:sz w:val="20"/>
          <w:szCs w:val="20"/>
        </w:rPr>
      </w:pPr>
    </w:p>
    <w:p w:rsidR="006312F9" w:rsidRDefault="006312F9" w:rsidP="003A686B">
      <w:pPr>
        <w:jc w:val="center"/>
        <w:rPr>
          <w:b/>
          <w:sz w:val="20"/>
          <w:szCs w:val="20"/>
        </w:rPr>
      </w:pPr>
    </w:p>
    <w:p w:rsidR="006312F9" w:rsidRDefault="006312F9" w:rsidP="003A686B">
      <w:pPr>
        <w:jc w:val="center"/>
        <w:rPr>
          <w:b/>
          <w:sz w:val="20"/>
          <w:szCs w:val="20"/>
        </w:rPr>
      </w:pPr>
    </w:p>
    <w:p w:rsidR="006312F9" w:rsidRDefault="006312F9" w:rsidP="003A686B">
      <w:pPr>
        <w:jc w:val="center"/>
        <w:rPr>
          <w:b/>
          <w:sz w:val="20"/>
          <w:szCs w:val="20"/>
        </w:rPr>
      </w:pPr>
    </w:p>
    <w:p w:rsidR="006804FB" w:rsidRPr="001F2A03" w:rsidRDefault="006804FB" w:rsidP="003A686B">
      <w:pPr>
        <w:jc w:val="center"/>
        <w:rPr>
          <w:b/>
          <w:sz w:val="20"/>
          <w:szCs w:val="20"/>
        </w:rPr>
      </w:pPr>
    </w:p>
    <w:p w:rsidR="003A686B" w:rsidRDefault="003A686B" w:rsidP="006312F9">
      <w:pPr>
        <w:jc w:val="both"/>
      </w:pPr>
      <w:r w:rsidRPr="001F4736">
        <w:lastRenderedPageBreak/>
        <w:t xml:space="preserve">Broj osoba koji je ugrožen od toplinskog </w:t>
      </w:r>
      <w:r>
        <w:t xml:space="preserve">vala na području Grada Siska </w:t>
      </w:r>
      <w:r w:rsidRPr="001F4736">
        <w:t>je veći od procijenjenog obzirom da u procjenu nisu uračunate osobe koje će se u periodu topl</w:t>
      </w:r>
      <w:r>
        <w:t>inskog vala nalaziti u Gradu</w:t>
      </w:r>
      <w:r w:rsidRPr="001F4736">
        <w:t>, a dolaze iz drugih sredina.</w:t>
      </w:r>
      <w:r w:rsidRPr="008C56DB">
        <w:t xml:space="preserve"> </w:t>
      </w:r>
      <w:r>
        <w:t>Maksimalna temperatura zraka za povratno razdoblje od 50 godina za područje Sisačko-moslavačke županije iznosi 35-40</w:t>
      </w:r>
      <w:r>
        <w:rPr>
          <w:vertAlign w:val="superscript"/>
        </w:rPr>
        <w:t>o</w:t>
      </w:r>
      <w:r>
        <w:t xml:space="preserve">C </w:t>
      </w:r>
      <w:r w:rsidRPr="00661F9E">
        <w:rPr>
          <w:rFonts w:cs="Arial"/>
        </w:rPr>
        <w:t>(</w:t>
      </w:r>
      <w:r w:rsidRPr="00661F9E">
        <w:t>Slika</w:t>
      </w:r>
      <w:r>
        <w:t xml:space="preserve"> 16</w:t>
      </w:r>
      <w:r w:rsidRPr="00661F9E">
        <w:t>).</w:t>
      </w:r>
    </w:p>
    <w:p w:rsidR="006804FB" w:rsidRDefault="006804FB" w:rsidP="003A686B"/>
    <w:p w:rsidR="006804FB" w:rsidRDefault="006804FB" w:rsidP="003A686B"/>
    <w:p w:rsidR="003A686B" w:rsidRDefault="003A686B" w:rsidP="003A686B">
      <w:pPr>
        <w:pStyle w:val="Opisslike"/>
        <w:spacing w:after="0"/>
      </w:pPr>
      <w:bookmarkStart w:id="399" w:name="_Toc498723931"/>
      <w:bookmarkStart w:id="400" w:name="_Toc504023844"/>
      <w:bookmarkStart w:id="401" w:name="_Toc509901114"/>
      <w:r>
        <w:t>Slika 16</w:t>
      </w:r>
      <w:r w:rsidRPr="001F0E66">
        <w:t>. Maksimalna temperatura zraka za povratno razdoblje 50 godina za područje RH</w:t>
      </w:r>
      <w:bookmarkEnd w:id="399"/>
      <w:bookmarkEnd w:id="400"/>
      <w:bookmarkEnd w:id="401"/>
    </w:p>
    <w:p w:rsidR="006312F9" w:rsidRPr="006312F9" w:rsidRDefault="006312F9" w:rsidP="006312F9"/>
    <w:p w:rsidR="006804FB" w:rsidRPr="006804FB" w:rsidRDefault="006804FB" w:rsidP="006804FB"/>
    <w:p w:rsidR="003A686B" w:rsidRDefault="003A686B" w:rsidP="003A686B">
      <w:pPr>
        <w:jc w:val="center"/>
      </w:pPr>
      <w:r>
        <w:rPr>
          <w:noProof/>
        </w:rPr>
        <w:drawing>
          <wp:inline distT="0" distB="0" distL="0" distR="0">
            <wp:extent cx="4829175" cy="4791075"/>
            <wp:effectExtent l="19050" t="0" r="9525" b="0"/>
            <wp:docPr id="52" name="Slika 85" descr="C:\Users\Emilio Habulin\Desktop\gmtfbhntfib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5" descr="C:\Users\Emilio Habulin\Desktop\gmtfbhntfibhn.jpg"/>
                    <pic:cNvPicPr>
                      <a:picLocks noChangeAspect="1" noChangeArrowheads="1"/>
                    </pic:cNvPicPr>
                  </pic:nvPicPr>
                  <pic:blipFill>
                    <a:blip r:embed="rId105"/>
                    <a:srcRect/>
                    <a:stretch>
                      <a:fillRect/>
                    </a:stretch>
                  </pic:blipFill>
                  <pic:spPr bwMode="auto">
                    <a:xfrm>
                      <a:off x="0" y="0"/>
                      <a:ext cx="4829175" cy="4791075"/>
                    </a:xfrm>
                    <a:prstGeom prst="rect">
                      <a:avLst/>
                    </a:prstGeom>
                    <a:noFill/>
                    <a:ln w="9525">
                      <a:noFill/>
                      <a:miter lim="800000"/>
                      <a:headEnd/>
                      <a:tailEnd/>
                    </a:ln>
                  </pic:spPr>
                </pic:pic>
              </a:graphicData>
            </a:graphic>
          </wp:inline>
        </w:drawing>
      </w:r>
    </w:p>
    <w:p w:rsidR="006804FB" w:rsidRDefault="006804FB" w:rsidP="003A686B">
      <w:pPr>
        <w:jc w:val="center"/>
        <w:rPr>
          <w:b/>
          <w:sz w:val="20"/>
          <w:szCs w:val="20"/>
        </w:rPr>
      </w:pPr>
    </w:p>
    <w:p w:rsidR="003A686B" w:rsidRDefault="003A686B" w:rsidP="003A686B">
      <w:pPr>
        <w:jc w:val="center"/>
        <w:rPr>
          <w:b/>
          <w:sz w:val="20"/>
          <w:szCs w:val="20"/>
        </w:rPr>
      </w:pPr>
      <w:r w:rsidRPr="00B9207D">
        <w:rPr>
          <w:b/>
          <w:sz w:val="20"/>
          <w:szCs w:val="20"/>
        </w:rPr>
        <w:t>Izvor:DHMZ</w:t>
      </w:r>
    </w:p>
    <w:p w:rsidR="006804FB" w:rsidRPr="008C56DB" w:rsidRDefault="006804FB" w:rsidP="003A686B">
      <w:pPr>
        <w:jc w:val="center"/>
        <w:rPr>
          <w:b/>
          <w:sz w:val="20"/>
          <w:szCs w:val="20"/>
        </w:rPr>
      </w:pPr>
    </w:p>
    <w:p w:rsidR="003A686B" w:rsidRDefault="003A686B" w:rsidP="00AF53E4">
      <w:pPr>
        <w:pStyle w:val="Naslov3"/>
        <w:numPr>
          <w:ilvl w:val="2"/>
          <w:numId w:val="11"/>
        </w:numPr>
      </w:pPr>
      <w:bookmarkStart w:id="402" w:name="_Toc487715494"/>
      <w:bookmarkStart w:id="403" w:name="_Toc506649648"/>
      <w:r w:rsidRPr="001F4736">
        <w:t>Uzrok</w:t>
      </w:r>
      <w:bookmarkEnd w:id="402"/>
      <w:bookmarkEnd w:id="403"/>
    </w:p>
    <w:p w:rsidR="003A686B" w:rsidRPr="00310363" w:rsidRDefault="003A686B" w:rsidP="003A686B"/>
    <w:p w:rsidR="003A686B" w:rsidRPr="00783BDF" w:rsidRDefault="003A686B" w:rsidP="006804FB">
      <w:pPr>
        <w:ind w:firstLine="708"/>
        <w:jc w:val="both"/>
      </w:pPr>
      <w:r w:rsidRPr="00783BDF">
        <w:t>Uzrok pojave toplinskih valova je utjecaj povišenog tlaka zraka i prostrane anticiklone. Temperatura zraka se mjeri  na </w:t>
      </w:r>
      <w:hyperlink r:id="rId106" w:tooltip="Visina" w:history="1">
        <w:r w:rsidRPr="00783BDF">
          <w:rPr>
            <w:rStyle w:val="Hiperveza"/>
            <w:rFonts w:eastAsia="Calibri"/>
          </w:rPr>
          <w:t>visini</w:t>
        </w:r>
      </w:hyperlink>
      <w:r w:rsidRPr="00783BDF">
        <w:t> od 2 metra iznad tla. Ona se mijenja tijekom dana i tijekom godine. Dnevni hod temperature zraka ovisi o dobu dana, veličini i vrsti naoblake i može se znatno promijeniti pri naglim prodorima toploga ili hladnoga zraka ili pri termički jako izraženim </w:t>
      </w:r>
      <w:hyperlink r:id="rId107" w:tooltip="Vjetar" w:history="1">
        <w:r w:rsidRPr="00783BDF">
          <w:rPr>
            <w:rStyle w:val="Hiperveza"/>
            <w:rFonts w:eastAsia="Calibri"/>
          </w:rPr>
          <w:t>vjetrovima</w:t>
        </w:r>
      </w:hyperlink>
      <w:r w:rsidRPr="00783BDF">
        <w:t>.</w:t>
      </w:r>
      <w:r>
        <w:t xml:space="preserve"> </w:t>
      </w:r>
      <w:r w:rsidRPr="00783BDF">
        <w:rPr>
          <w:bCs/>
        </w:rPr>
        <w:t>Toplinski val,</w:t>
      </w:r>
      <w:r w:rsidRPr="00783BDF">
        <w:t xml:space="preserve"> odnosno ekstremna toplina nekog kraja je dugotrajnije razdoblje izrazito toplog vremena, točnije, definira se kao ljetna temperatura zraka koja je značajno viša od prosječne temperature u istom periodu godine  nerijetko praćenog i visokim postotkom vlage u zraku.  Mjeri se u odnosu na uobičajeno vrijeme određenog područja, u odnosu na uobičajene temperature nekog razdoblja ili sezone. </w:t>
      </w:r>
      <w:r w:rsidRPr="00783BDF">
        <w:lastRenderedPageBreak/>
        <w:t>Temperature koje su za toplija klimatska područja normalne i uobičajene, u hladnijem području mogu predstavljati  toplinski val ukoliko su izvan uobičajenog vremenskog obrasca tog područja.</w:t>
      </w:r>
    </w:p>
    <w:p w:rsidR="003A686B" w:rsidRDefault="003A686B" w:rsidP="006804FB">
      <w:pPr>
        <w:jc w:val="both"/>
      </w:pPr>
      <w:r w:rsidRPr="00783BDF">
        <w:t>Klimatske promjene na globalnoj razini dovode do promjena u okolišu s posljedicama na ljudsko zdravlje.  Indirektni utjecaj klimatskih promjena na život ljudi se očituje u usjevima hrane i dostupnost</w:t>
      </w:r>
      <w:r>
        <w:t>i</w:t>
      </w:r>
      <w:r w:rsidRPr="00783BDF">
        <w:t xml:space="preserve"> pitke vode.</w:t>
      </w:r>
    </w:p>
    <w:p w:rsidR="003A686B" w:rsidRDefault="003A686B" w:rsidP="003A686B">
      <w:r>
        <w:t>Bitno je napomenuti da su inače hladni zimski mjeseci okarakterizirani kao vrlo topli, obzirom na odstupanje srednjih mjesečnih temperatura zraka od uobičajenih za to doba godine (</w:t>
      </w:r>
      <w:r w:rsidRPr="00BD2A16">
        <w:t>Slika 17.).</w:t>
      </w:r>
    </w:p>
    <w:p w:rsidR="003A686B" w:rsidRPr="001F4736" w:rsidRDefault="003A686B" w:rsidP="003A686B"/>
    <w:p w:rsidR="003A686B" w:rsidRDefault="003A686B" w:rsidP="003A686B">
      <w:pPr>
        <w:pStyle w:val="Opisslike"/>
        <w:spacing w:after="0"/>
      </w:pPr>
      <w:bookmarkStart w:id="404" w:name="_Toc487655076"/>
      <w:bookmarkStart w:id="405" w:name="_Toc504023845"/>
      <w:bookmarkStart w:id="406" w:name="_Toc509901115"/>
      <w:r w:rsidRPr="00AC3564">
        <w:t>Slika 17. Odstupanje srednje mjesečne temperature zraka (</w:t>
      </w:r>
      <w:r w:rsidRPr="00AC3564">
        <w:rPr>
          <w:vertAlign w:val="superscript"/>
        </w:rPr>
        <w:t>o</w:t>
      </w:r>
      <w:r w:rsidRPr="00AC3564">
        <w:t xml:space="preserve">C) od višegodišnjeg prosjeka za razdoblje 1961. – 1990. godine za Hrvatsku za veljaču 2016. </w:t>
      </w:r>
      <w:r w:rsidR="006804FB" w:rsidRPr="00AC3564">
        <w:t>G</w:t>
      </w:r>
      <w:r w:rsidRPr="00AC3564">
        <w:t>odine</w:t>
      </w:r>
      <w:bookmarkEnd w:id="404"/>
      <w:bookmarkEnd w:id="405"/>
      <w:bookmarkEnd w:id="406"/>
    </w:p>
    <w:p w:rsidR="006804FB" w:rsidRPr="006804FB" w:rsidRDefault="006804FB" w:rsidP="006804FB"/>
    <w:p w:rsidR="003A686B" w:rsidRPr="001F4736" w:rsidRDefault="003A686B" w:rsidP="003A686B">
      <w:r>
        <w:rPr>
          <w:noProof/>
        </w:rPr>
        <w:drawing>
          <wp:inline distT="0" distB="0" distL="0" distR="0">
            <wp:extent cx="5753100" cy="3933825"/>
            <wp:effectExtent l="19050" t="0" r="0" b="0"/>
            <wp:docPr id="53"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
                    <pic:cNvPicPr>
                      <a:picLocks noChangeAspect="1" noChangeArrowheads="1"/>
                    </pic:cNvPicPr>
                  </pic:nvPicPr>
                  <pic:blipFill>
                    <a:blip r:embed="rId108"/>
                    <a:srcRect/>
                    <a:stretch>
                      <a:fillRect/>
                    </a:stretch>
                  </pic:blipFill>
                  <pic:spPr bwMode="auto">
                    <a:xfrm>
                      <a:off x="0" y="0"/>
                      <a:ext cx="5753100" cy="3933825"/>
                    </a:xfrm>
                    <a:prstGeom prst="rect">
                      <a:avLst/>
                    </a:prstGeom>
                    <a:noFill/>
                    <a:ln w="9525">
                      <a:noFill/>
                      <a:miter lim="800000"/>
                      <a:headEnd/>
                      <a:tailEnd/>
                    </a:ln>
                  </pic:spPr>
                </pic:pic>
              </a:graphicData>
            </a:graphic>
          </wp:inline>
        </w:drawing>
      </w:r>
    </w:p>
    <w:p w:rsidR="006804FB" w:rsidRDefault="006804FB" w:rsidP="003A686B">
      <w:pPr>
        <w:jc w:val="center"/>
        <w:rPr>
          <w:b/>
          <w:sz w:val="20"/>
          <w:szCs w:val="20"/>
        </w:rPr>
      </w:pPr>
    </w:p>
    <w:p w:rsidR="00B00B97" w:rsidRDefault="00B00B97" w:rsidP="003A686B">
      <w:pPr>
        <w:jc w:val="center"/>
        <w:rPr>
          <w:b/>
          <w:sz w:val="20"/>
          <w:szCs w:val="20"/>
        </w:rPr>
      </w:pPr>
    </w:p>
    <w:p w:rsidR="003A686B" w:rsidRPr="00C5655F" w:rsidRDefault="003A686B" w:rsidP="003A686B">
      <w:pPr>
        <w:jc w:val="center"/>
        <w:rPr>
          <w:b/>
          <w:sz w:val="20"/>
          <w:szCs w:val="20"/>
        </w:rPr>
      </w:pPr>
      <w:r w:rsidRPr="00783BDF">
        <w:rPr>
          <w:b/>
          <w:sz w:val="20"/>
          <w:szCs w:val="20"/>
        </w:rPr>
        <w:t xml:space="preserve">Izvor: Praćenje i ocjena klime u 2016. </w:t>
      </w:r>
      <w:r>
        <w:rPr>
          <w:b/>
          <w:sz w:val="20"/>
          <w:szCs w:val="20"/>
        </w:rPr>
        <w:t>g</w:t>
      </w:r>
      <w:r w:rsidRPr="00783BDF">
        <w:rPr>
          <w:b/>
          <w:sz w:val="20"/>
          <w:szCs w:val="20"/>
        </w:rPr>
        <w:t>odini</w:t>
      </w:r>
    </w:p>
    <w:p w:rsidR="003A686B" w:rsidRPr="001F4736" w:rsidRDefault="003A686B" w:rsidP="003A686B">
      <w:pPr>
        <w:pStyle w:val="Naslov4"/>
        <w:numPr>
          <w:ilvl w:val="0"/>
          <w:numId w:val="0"/>
        </w:numPr>
      </w:pPr>
    </w:p>
    <w:p w:rsidR="003A686B" w:rsidRDefault="003A686B" w:rsidP="003A686B">
      <w:pPr>
        <w:rPr>
          <w:u w:val="single"/>
        </w:rPr>
      </w:pPr>
      <w:r w:rsidRPr="00D1022D">
        <w:rPr>
          <w:u w:val="single"/>
        </w:rPr>
        <w:t xml:space="preserve">RAZVOJ DOGAĐAJA KOJI PRETHODI VELIKOJ NESREĆI </w:t>
      </w:r>
    </w:p>
    <w:p w:rsidR="00B00B97" w:rsidRPr="00D1022D" w:rsidRDefault="00B00B97" w:rsidP="003A686B">
      <w:pPr>
        <w:rPr>
          <w:u w:val="single"/>
        </w:rPr>
      </w:pPr>
    </w:p>
    <w:p w:rsidR="003A686B" w:rsidRPr="001F4736" w:rsidRDefault="003A686B" w:rsidP="006804FB">
      <w:pPr>
        <w:jc w:val="both"/>
      </w:pPr>
      <w:r w:rsidRPr="001F4736">
        <w:t xml:space="preserve">Osjetljivost ljudi na velike temperaturne razlike nije prilagođena. Poseban šok na ljudski organizam stvaraju hladniji dani u ljetnim mjesecima, nakon čega slijedi nagli skok visokih pa i ekstremnih temperatura. 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w:t>
      </w:r>
      <w:r w:rsidRPr="001F4736">
        <w:lastRenderedPageBreak/>
        <w:t>neizravnih, kao što su dehidracija i opće loše stanje. Općenito, pri višim temperaturama javlja se umor, tromost, težina u cijelom tijelu, pospanost, dekoncentracija i otežano disanje.</w:t>
      </w:r>
    </w:p>
    <w:p w:rsidR="003A686B" w:rsidRDefault="003A686B" w:rsidP="006804FB">
      <w:pPr>
        <w:jc w:val="both"/>
      </w:pPr>
    </w:p>
    <w:p w:rsidR="003A686B" w:rsidRDefault="003A686B" w:rsidP="003A686B"/>
    <w:p w:rsidR="003A686B" w:rsidRDefault="003A686B" w:rsidP="006804FB">
      <w:pPr>
        <w:jc w:val="both"/>
      </w:pPr>
      <w:r w:rsidRPr="001F4736">
        <w:t xml:space="preserve"> Porast temperature zraka vrlo je često praćen i visokim postotkom vlage u zraku što dodatno otežava prilagodbu organizma na visoke temperature. Zdravstveni problemi uzrokovani visokim temperaturama javljaju se kada organizam više nije u mogućnosti održavati normalnu tjelesnu temperaturu</w:t>
      </w:r>
      <w:r w:rsidRPr="001F4736">
        <w:rPr>
          <w:vertAlign w:val="superscript"/>
        </w:rPr>
        <w:footnoteReference w:id="23"/>
      </w:r>
      <w:r w:rsidRPr="001F4736">
        <w:t>.</w:t>
      </w:r>
    </w:p>
    <w:p w:rsidR="006804FB" w:rsidRPr="001F4736" w:rsidRDefault="006804FB" w:rsidP="003A686B"/>
    <w:p w:rsidR="003A686B" w:rsidRDefault="003A686B" w:rsidP="003A686B">
      <w:pPr>
        <w:rPr>
          <w:u w:val="single"/>
        </w:rPr>
      </w:pPr>
      <w:r w:rsidRPr="007C288B">
        <w:rPr>
          <w:u w:val="single"/>
        </w:rPr>
        <w:t>OKIDAČ KOJI JE UZROKOVAO VELIKU NESREĆU</w:t>
      </w:r>
    </w:p>
    <w:p w:rsidR="00B00B97" w:rsidRPr="007C288B" w:rsidRDefault="00B00B97" w:rsidP="003A686B">
      <w:pPr>
        <w:rPr>
          <w:u w:val="single"/>
        </w:rPr>
      </w:pPr>
    </w:p>
    <w:p w:rsidR="003A686B" w:rsidRDefault="003A686B" w:rsidP="006804FB">
      <w:pPr>
        <w:jc w:val="both"/>
      </w:pPr>
      <w:r w:rsidRPr="00280045">
        <w:t xml:space="preserve">Zbog razlika  u temperaturi zraka (nagli pad ili nagli rast) ljudski organizam ulazi u stanje šoka odnosno tzv. toplotnog udara. Ignoriranje upozorenja o pojavi toplinskih valova značajno utječe na stanovništvo te stočni fond i poljoprivredni urod. Ne provođenje pravovremenih mjera zaštite rezultira simptomima toplotnog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rsidR="00B00B97" w:rsidRPr="00280045" w:rsidRDefault="00B00B97" w:rsidP="006804FB">
      <w:pPr>
        <w:jc w:val="both"/>
      </w:pPr>
    </w:p>
    <w:p w:rsidR="003A686B" w:rsidRDefault="003A686B" w:rsidP="006804FB">
      <w:pPr>
        <w:jc w:val="both"/>
      </w:pPr>
      <w:r w:rsidRPr="00280045">
        <w:t>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U 2017. godini područje Grada Siska bilo je ekstremno toplo ( S</w:t>
      </w:r>
      <w:r>
        <w:t>lika 18.</w:t>
      </w:r>
      <w:r w:rsidRPr="00280045">
        <w:t>).</w:t>
      </w:r>
    </w:p>
    <w:p w:rsidR="006804FB" w:rsidRDefault="006804FB"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3A686B" w:rsidRDefault="003A686B" w:rsidP="003A686B">
      <w:pPr>
        <w:pStyle w:val="Opisslike"/>
        <w:spacing w:after="0"/>
      </w:pPr>
      <w:bookmarkStart w:id="407" w:name="_Toc487655077"/>
      <w:bookmarkStart w:id="408" w:name="_Toc504023846"/>
      <w:bookmarkStart w:id="409" w:name="_Toc509901116"/>
      <w:r w:rsidRPr="00AC3564">
        <w:lastRenderedPageBreak/>
        <w:t>Slika 18. Odstupanje srednje sezonske temperature zraka (</w:t>
      </w:r>
      <w:r w:rsidRPr="00AC3564">
        <w:rPr>
          <w:vertAlign w:val="superscript"/>
        </w:rPr>
        <w:t>o</w:t>
      </w:r>
      <w:r w:rsidRPr="00AC3564">
        <w:t xml:space="preserve">C) od višegodišnjeg prosjeka za razdoblje 1961. - 1990. godina za Hrvatsku za </w:t>
      </w:r>
      <w:bookmarkEnd w:id="407"/>
      <w:r w:rsidRPr="00AC3564">
        <w:t>kolovoz 2017</w:t>
      </w:r>
      <w:r w:rsidRPr="001F0E66">
        <w:t>.</w:t>
      </w:r>
      <w:bookmarkEnd w:id="408"/>
      <w:bookmarkEnd w:id="409"/>
    </w:p>
    <w:p w:rsidR="006804FB" w:rsidRPr="006804FB" w:rsidRDefault="006804FB" w:rsidP="006804FB"/>
    <w:p w:rsidR="003A686B" w:rsidRPr="001F4736" w:rsidRDefault="003A686B" w:rsidP="003A686B">
      <w:pPr>
        <w:jc w:val="center"/>
      </w:pPr>
      <w:r>
        <w:rPr>
          <w:noProof/>
        </w:rPr>
        <w:drawing>
          <wp:inline distT="0" distB="0" distL="0" distR="0">
            <wp:extent cx="4876800" cy="3505200"/>
            <wp:effectExtent l="19050" t="0" r="0" b="0"/>
            <wp:docPr id="54" name="Slika 54" descr="kol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kol2018"/>
                    <pic:cNvPicPr>
                      <a:picLocks noChangeAspect="1" noChangeArrowheads="1"/>
                    </pic:cNvPicPr>
                  </pic:nvPicPr>
                  <pic:blipFill>
                    <a:blip r:embed="rId109"/>
                    <a:srcRect/>
                    <a:stretch>
                      <a:fillRect/>
                    </a:stretch>
                  </pic:blipFill>
                  <pic:spPr bwMode="auto">
                    <a:xfrm>
                      <a:off x="0" y="0"/>
                      <a:ext cx="4876800" cy="3505200"/>
                    </a:xfrm>
                    <a:prstGeom prst="rect">
                      <a:avLst/>
                    </a:prstGeom>
                    <a:noFill/>
                    <a:ln w="9525">
                      <a:noFill/>
                      <a:miter lim="800000"/>
                      <a:headEnd/>
                      <a:tailEnd/>
                    </a:ln>
                  </pic:spPr>
                </pic:pic>
              </a:graphicData>
            </a:graphic>
          </wp:inline>
        </w:drawing>
      </w:r>
    </w:p>
    <w:p w:rsidR="006804FB" w:rsidRDefault="006804FB" w:rsidP="003A686B">
      <w:pPr>
        <w:jc w:val="center"/>
        <w:rPr>
          <w:b/>
          <w:sz w:val="20"/>
          <w:szCs w:val="20"/>
        </w:rPr>
      </w:pPr>
    </w:p>
    <w:p w:rsidR="003A686B" w:rsidRDefault="003A686B" w:rsidP="003A686B">
      <w:pPr>
        <w:jc w:val="center"/>
        <w:rPr>
          <w:b/>
          <w:sz w:val="20"/>
          <w:szCs w:val="20"/>
        </w:rPr>
      </w:pPr>
      <w:r w:rsidRPr="00354D0F">
        <w:rPr>
          <w:b/>
          <w:sz w:val="20"/>
          <w:szCs w:val="20"/>
        </w:rPr>
        <w:t xml:space="preserve">Izvor: </w:t>
      </w:r>
      <w:r>
        <w:rPr>
          <w:b/>
          <w:sz w:val="20"/>
          <w:szCs w:val="20"/>
        </w:rPr>
        <w:t>DHMZ</w:t>
      </w:r>
    </w:p>
    <w:p w:rsidR="006804FB" w:rsidRDefault="006804FB" w:rsidP="003A686B">
      <w:pPr>
        <w:jc w:val="center"/>
        <w:rPr>
          <w:b/>
          <w:sz w:val="20"/>
          <w:szCs w:val="20"/>
        </w:rPr>
      </w:pPr>
    </w:p>
    <w:p w:rsidR="003A686B" w:rsidRDefault="003A686B" w:rsidP="003A686B">
      <w:pPr>
        <w:jc w:val="center"/>
      </w:pPr>
    </w:p>
    <w:p w:rsidR="003A686B" w:rsidRDefault="003A686B" w:rsidP="003A686B">
      <w:pPr>
        <w:jc w:val="center"/>
      </w:pPr>
    </w:p>
    <w:p w:rsidR="003A686B" w:rsidRPr="00983E51" w:rsidRDefault="003A686B" w:rsidP="00AF53E4">
      <w:pPr>
        <w:pStyle w:val="Odlomakpopisa"/>
        <w:numPr>
          <w:ilvl w:val="0"/>
          <w:numId w:val="17"/>
        </w:numPr>
        <w:spacing w:after="160" w:line="276" w:lineRule="auto"/>
        <w:jc w:val="both"/>
        <w:rPr>
          <w:b/>
          <w:bCs/>
        </w:rPr>
      </w:pPr>
      <w:r w:rsidRPr="00983E51">
        <w:rPr>
          <w:b/>
          <w:bCs/>
        </w:rPr>
        <w:t>Opis događaja</w:t>
      </w:r>
    </w:p>
    <w:p w:rsidR="003A686B" w:rsidRPr="00983E51" w:rsidRDefault="003A686B" w:rsidP="006804FB">
      <w:pPr>
        <w:jc w:val="both"/>
      </w:pPr>
      <w:r w:rsidRPr="00983E51">
        <w:t xml:space="preserve">Toplinski valovi uzrokuju ozbiljne zdravstvene i socijalne posljedice. Veoma je važno pravovremeno prepoznati simptome toplotnog udara te što prije započeti sa hlađenjem tijela:hladni oblozi, prskanje vodom, hlađenje klima uređajem/ventilatorom. </w:t>
      </w:r>
    </w:p>
    <w:p w:rsidR="003A686B" w:rsidRPr="00983E51" w:rsidRDefault="003A686B" w:rsidP="006804FB">
      <w:pPr>
        <w:jc w:val="both"/>
      </w:pPr>
      <w:r w:rsidRPr="00983E51">
        <w:t xml:space="preserve">Kako bi se građani što bolje zaštitili uveden je sustav upozoravanja na opasnost od vrućine koji se provodi u razdoblju od 15. svibnja do 15. rujna. Temeljem prognoze temperature zraka za tekući dan i sljedeća četiri dana, Državni hidrometeorološki zavod objavljuje upozorenja na opasnost od vrućine na sljedeće četiri razine: </w:t>
      </w:r>
      <w:r w:rsidRPr="00983E51">
        <w:rPr>
          <w:vertAlign w:val="superscript"/>
        </w:rPr>
        <w:footnoteReference w:id="24"/>
      </w:r>
    </w:p>
    <w:p w:rsidR="003A686B" w:rsidRPr="00983E51" w:rsidRDefault="003A686B" w:rsidP="00AF53E4">
      <w:pPr>
        <w:numPr>
          <w:ilvl w:val="0"/>
          <w:numId w:val="13"/>
        </w:numPr>
        <w:spacing w:line="276" w:lineRule="auto"/>
        <w:jc w:val="both"/>
      </w:pPr>
      <w:r w:rsidRPr="00983E51">
        <w:t xml:space="preserve">Nema opasnosti, </w:t>
      </w:r>
    </w:p>
    <w:p w:rsidR="003A686B" w:rsidRPr="00983E51" w:rsidRDefault="003A686B" w:rsidP="00AF53E4">
      <w:pPr>
        <w:numPr>
          <w:ilvl w:val="0"/>
          <w:numId w:val="13"/>
        </w:numPr>
        <w:spacing w:line="276" w:lineRule="auto"/>
        <w:jc w:val="both"/>
      </w:pPr>
      <w:r w:rsidRPr="00983E51">
        <w:t>Umjerena opasnost,</w:t>
      </w:r>
    </w:p>
    <w:p w:rsidR="003A686B" w:rsidRPr="00983E51" w:rsidRDefault="003A686B" w:rsidP="00AF53E4">
      <w:pPr>
        <w:numPr>
          <w:ilvl w:val="0"/>
          <w:numId w:val="13"/>
        </w:numPr>
        <w:spacing w:line="276" w:lineRule="auto"/>
        <w:jc w:val="both"/>
      </w:pPr>
      <w:r w:rsidRPr="00983E51">
        <w:t>Velika opasnost,</w:t>
      </w:r>
    </w:p>
    <w:p w:rsidR="003A686B" w:rsidRPr="00983E51" w:rsidRDefault="003A686B" w:rsidP="00AF53E4">
      <w:pPr>
        <w:numPr>
          <w:ilvl w:val="0"/>
          <w:numId w:val="13"/>
        </w:numPr>
        <w:spacing w:line="276" w:lineRule="auto"/>
        <w:jc w:val="both"/>
      </w:pPr>
      <w:r w:rsidRPr="00983E51">
        <w:t>Vrlo velika opasnost.</w:t>
      </w:r>
    </w:p>
    <w:p w:rsidR="003A686B" w:rsidRPr="000926B2" w:rsidRDefault="003A686B" w:rsidP="003A686B">
      <w:pPr>
        <w:rPr>
          <w:lang w:val="en-US"/>
        </w:rPr>
      </w:pPr>
    </w:p>
    <w:p w:rsidR="003A686B" w:rsidRPr="001F4736" w:rsidRDefault="003A686B" w:rsidP="00AF53E4">
      <w:pPr>
        <w:numPr>
          <w:ilvl w:val="0"/>
          <w:numId w:val="16"/>
        </w:numPr>
        <w:spacing w:after="160" w:line="276" w:lineRule="auto"/>
        <w:jc w:val="both"/>
        <w:rPr>
          <w:b/>
          <w:lang w:val="en-US"/>
        </w:rPr>
      </w:pPr>
      <w:r w:rsidRPr="001F4736">
        <w:rPr>
          <w:b/>
          <w:lang w:val="en-US"/>
        </w:rPr>
        <w:t>Preventivne</w:t>
      </w:r>
      <w:r>
        <w:rPr>
          <w:b/>
          <w:lang w:val="en-US"/>
        </w:rPr>
        <w:t xml:space="preserve"> </w:t>
      </w:r>
      <w:r w:rsidRPr="001F4736">
        <w:rPr>
          <w:b/>
          <w:lang w:val="en-US"/>
        </w:rPr>
        <w:t>mjere</w:t>
      </w:r>
    </w:p>
    <w:p w:rsidR="003A686B" w:rsidRDefault="003A686B" w:rsidP="006804FB">
      <w:pPr>
        <w:jc w:val="both"/>
      </w:pPr>
      <w:r w:rsidRPr="001F4736">
        <w:t>Pravovremene preventivne mjere mogu smanjiti broj umrlih od toplinskih valova, te su zbog toga veoma bitne  preporuke za zaštitu od velikih vrućina.  Neke od preporuka za zaštitu od velikih vrućina su: rashlađenje privatnih i poslovnih prostorija, sklanjanje od vrućine, unos dovoljne količine tekućine</w:t>
      </w:r>
      <w:r>
        <w:t>, sklanjanje od direktnog sunca</w:t>
      </w:r>
      <w:r w:rsidRPr="001F4736">
        <w:t xml:space="preserve"> i dr.</w:t>
      </w:r>
    </w:p>
    <w:p w:rsidR="00B00B97" w:rsidRDefault="00B00B97" w:rsidP="006804FB">
      <w:pPr>
        <w:jc w:val="both"/>
      </w:pPr>
    </w:p>
    <w:p w:rsidR="003A686B" w:rsidRPr="00983E51" w:rsidRDefault="003A686B" w:rsidP="00AF53E4">
      <w:pPr>
        <w:numPr>
          <w:ilvl w:val="0"/>
          <w:numId w:val="16"/>
        </w:numPr>
        <w:spacing w:after="160" w:line="276" w:lineRule="auto"/>
        <w:jc w:val="both"/>
        <w:rPr>
          <w:b/>
        </w:rPr>
      </w:pPr>
      <w:r w:rsidRPr="00983E51">
        <w:rPr>
          <w:b/>
        </w:rPr>
        <w:lastRenderedPageBreak/>
        <w:t>Opis događaja</w:t>
      </w:r>
    </w:p>
    <w:p w:rsidR="003A686B" w:rsidRDefault="003A686B" w:rsidP="006804FB">
      <w:pPr>
        <w:jc w:val="both"/>
      </w:pPr>
      <w:r w:rsidRPr="00983E51">
        <w:t>Toplinski val nastaje neočekivano, bez prethodnih najava. Ova klimatska pojava može se dogoditi najvjerojatnije jednom godišnje sa velikom opasnošću te maksimalnom temperaturom zraka iznad, 37,1</w:t>
      </w:r>
      <w:r w:rsidRPr="00983E51">
        <w:rPr>
          <w:vertAlign w:val="superscript"/>
        </w:rPr>
        <w:t>o</w:t>
      </w:r>
      <w:r w:rsidRPr="00983E51">
        <w:t>C ili s minimalnom temperaturom zraka od 17</w:t>
      </w:r>
      <w:r w:rsidRPr="00983E51">
        <w:rPr>
          <w:vertAlign w:val="superscript"/>
        </w:rPr>
        <w:t>o</w:t>
      </w:r>
      <w:r w:rsidRPr="00983E51">
        <w:t xml:space="preserve">C u trajanju od najmanje dva dana. Tada nastupa period  utjecaja na zdravlje najugroženijih odnosno ranjivih skupina stanovništva. Toplinski val veoma utječe na ljudsko zdravlje. Termoregulacijski mehanizam zdravih osoba je u stanju prilagoditi </w:t>
      </w:r>
      <w:r>
        <w:t xml:space="preserve">se </w:t>
      </w:r>
      <w:r w:rsidRPr="00983E51">
        <w:t>uvjetima okoline, ali za rizične skupine mogućnost prilagođavanja je niža. U trenutku kada se vanjska temperatura zraka približi tjelesnoj tijelo se hladi  isparavanjem. Izlaganje organizma visokim temperaturama zraka pogađa mnoge fiziološke funkcije ljudskog organizma što može dovesti do dehidracije, pojave grčeva, iscrpljenosti i toplinskog udara. Tijelo se hladi otpuštanjem topline preko kože (znojenjem), isijavanjem, isparavanjem. U periodu visokih temperatura povećava se znojenje, zbog čega tijelo brzo dehidrira te se poremete vrijednosti elektrolita. Mala djeca starosti od 0-4 godina, stariji iznad 60 godina života jako su osjetljivi na dehidraciju. Među starijim osoba, periodi u kojima se pojavljuju ekstremne temperature se povezuju sa povećanim rizikom od hospitalizacije za nadoknadu tekućine i poremećaje elektrolita, zatajenje bubrega, sepsu, infekciju ur</w:t>
      </w:r>
      <w:r>
        <w:t>inarno</w:t>
      </w:r>
      <w:r w:rsidRPr="00983E51">
        <w:t xml:space="preserve">g trakta i toplinski udar.  U svrhu trošenja stvorene prekomjerne topline, pretile osobe moraju protok krvi više usmjeriti kroz potkožne žile te stoga imaju veće kardiovaskularno naprezanje i s višim frekvencijama kada su izložene stresu. </w:t>
      </w:r>
    </w:p>
    <w:p w:rsidR="006804FB" w:rsidRPr="00983E51" w:rsidRDefault="006804FB" w:rsidP="006804FB">
      <w:pPr>
        <w:jc w:val="both"/>
      </w:pPr>
    </w:p>
    <w:p w:rsidR="003A686B" w:rsidRPr="001F4736" w:rsidRDefault="003A686B" w:rsidP="006804FB">
      <w:pPr>
        <w:jc w:val="both"/>
      </w:pPr>
      <w:r w:rsidRPr="001F4736">
        <w:t xml:space="preserve"> Starost i bolesti su blisko povezane, što je dob viša povećan je i broj bolesti, invalidnost, smanjenje  kondicije zbog opadanja razine fizičke aktivnosti, povećan je broj uzimanja lijekova.  Starenjem se smanjuje i mišićna snaga te sposobnost transporta topline iz stanica unutar tijela na kožu da se postigne hidratacija i kardiovaskularna stabilnost.  Uz ranjive skupine stanovništva, posebno su ugrožene osobe s invaliditetom, posebno one nepokretne, zbog nemogućnosti samopomoći. </w:t>
      </w:r>
    </w:p>
    <w:p w:rsidR="003A686B" w:rsidRPr="001F4736" w:rsidRDefault="003A686B" w:rsidP="006804FB">
      <w:pPr>
        <w:jc w:val="both"/>
      </w:pPr>
      <w:r w:rsidRPr="001F4736">
        <w:t>U nastavku su navedeni izrazi koji su povezani sa ekstremnim temperaturama:</w:t>
      </w:r>
    </w:p>
    <w:p w:rsidR="003A686B" w:rsidRPr="001F4736" w:rsidRDefault="003A686B" w:rsidP="00AF53E4">
      <w:pPr>
        <w:numPr>
          <w:ilvl w:val="0"/>
          <w:numId w:val="15"/>
        </w:numPr>
        <w:spacing w:after="160" w:line="276" w:lineRule="auto"/>
        <w:jc w:val="both"/>
      </w:pPr>
      <w:r w:rsidRPr="001F4736">
        <w:t>Toplinska bolest: karakterizirana je dehidracijom,</w:t>
      </w:r>
      <w:r>
        <w:t xml:space="preserve"> ubrzanim radom srca, ubrzanim i</w:t>
      </w:r>
      <w:r w:rsidRPr="001F4736">
        <w:t xml:space="preserve"> plitkim disanjem i ortostatskomhipotenzijom.</w:t>
      </w:r>
    </w:p>
    <w:p w:rsidR="003A686B" w:rsidRPr="001F4736" w:rsidRDefault="003A686B" w:rsidP="00AF53E4">
      <w:pPr>
        <w:numPr>
          <w:ilvl w:val="0"/>
          <w:numId w:val="15"/>
        </w:numPr>
        <w:spacing w:after="160" w:line="276" w:lineRule="auto"/>
        <w:jc w:val="both"/>
      </w:pPr>
      <w:r w:rsidRPr="001F4736">
        <w:t>Toplinska iscrpljenost: klinički sin</w:t>
      </w:r>
      <w:r>
        <w:t>drom slabosti, malaksalosti, muč</w:t>
      </w:r>
      <w:r w:rsidRPr="001F4736">
        <w:t>nine. Posljedica toplinske iscrpljenosti je nera</w:t>
      </w:r>
      <w:r>
        <w:t>vnoteža vode i elektrolita izaz</w:t>
      </w:r>
      <w:r w:rsidRPr="001F4736">
        <w:t>vana izlaganjem toplini.</w:t>
      </w:r>
    </w:p>
    <w:p w:rsidR="003A686B" w:rsidRDefault="003A686B" w:rsidP="003A686B">
      <w:r w:rsidRPr="001F4736">
        <w:t>Radnik na otvorenom prostoru, bez konzumacije dovoljne količine tekućine i odmora tijekom radnog vremena posebno</w:t>
      </w:r>
      <w:r>
        <w:t xml:space="preserve"> je</w:t>
      </w:r>
      <w:r w:rsidRPr="001F4736">
        <w:t xml:space="preserve"> u opasnosti od toplinskog stresa jer  je izložen jakom i direktnom sunčevom svjetlu.</w:t>
      </w:r>
    </w:p>
    <w:p w:rsidR="00B00B97" w:rsidRPr="004534B4" w:rsidRDefault="00B00B97" w:rsidP="003A686B"/>
    <w:p w:rsidR="003A686B" w:rsidRDefault="003A686B" w:rsidP="00AF53E4">
      <w:pPr>
        <w:pStyle w:val="Naslov3"/>
        <w:numPr>
          <w:ilvl w:val="2"/>
          <w:numId w:val="11"/>
        </w:numPr>
      </w:pPr>
      <w:bookmarkStart w:id="410" w:name="_Toc487715498"/>
      <w:bookmarkStart w:id="411" w:name="_Toc506649649"/>
      <w:r w:rsidRPr="001F4736">
        <w:t>Događaj s najgorim mogućim posljedicama</w:t>
      </w:r>
      <w:bookmarkEnd w:id="410"/>
      <w:bookmarkEnd w:id="411"/>
    </w:p>
    <w:p w:rsidR="003A686B" w:rsidRPr="00310363" w:rsidRDefault="003A686B" w:rsidP="003A686B"/>
    <w:p w:rsidR="003A686B" w:rsidRPr="00983E51" w:rsidRDefault="003A686B" w:rsidP="006804FB">
      <w:pPr>
        <w:jc w:val="both"/>
      </w:pPr>
      <w:r w:rsidRPr="001F4736">
        <w:t xml:space="preserve"> </w:t>
      </w:r>
      <w:r>
        <w:tab/>
      </w:r>
      <w:r w:rsidRPr="00983E51">
        <w:t>Događaj s najgorim mogućim posljedicama karakterizira nagli nastup toplinskog vala tijekom ljetnih vrućina, sa maksimalnom dnevnom temperaturom zraka iznad 37,1</w:t>
      </w:r>
      <w:r w:rsidRPr="00983E51">
        <w:rPr>
          <w:vertAlign w:val="superscript"/>
        </w:rPr>
        <w:t>o</w:t>
      </w:r>
      <w:r w:rsidRPr="00983E51">
        <w:t>C u trajanju najmanje četiri dana. Nakon izlaganja  ekstremnim temperaturama zraka ljudski organizam ulazi u stanje šoka, tzv. toplotnog udara. Hipertermija (povišena tjelesna temperatura) je praćena upalnim procesima u tijelu koji uzrokuju zatajenje organa, a vrlo često i smrt.  Simptomi su tjelesna temperatura veća od 40</w:t>
      </w:r>
      <w:r w:rsidRPr="00983E51">
        <w:rPr>
          <w:vertAlign w:val="superscript"/>
        </w:rPr>
        <w:t>o</w:t>
      </w:r>
      <w:r w:rsidRPr="00983E51">
        <w:t xml:space="preserve">C i promijenjeno psihičko stanje. Do pojave toplotnog udara dolazi kad termoregulacijski mehanizmi ne funkcioniraju kako </w:t>
      </w:r>
      <w:r w:rsidRPr="00983E51">
        <w:lastRenderedPageBreak/>
        <w:t>treba, a unutarnja temperatura organizma se znatno povećava, slijedi aktivacija upalnih ciklona i dolazi do višestrukog zatajenja organa.</w:t>
      </w:r>
    </w:p>
    <w:p w:rsidR="003A686B" w:rsidRPr="00983E51" w:rsidRDefault="003A686B" w:rsidP="003A686B"/>
    <w:p w:rsidR="003A686B" w:rsidRDefault="003A686B" w:rsidP="006804FB">
      <w:pPr>
        <w:jc w:val="both"/>
      </w:pPr>
      <w:r w:rsidRPr="00983E51">
        <w:t xml:space="preserve">Prema podacima Zavoda za hitnu medicinu Sisačko-moslavačke županije u razdoblju od 15. lipnja do 15. kolovoza 2017. godine bilo je otprilike 5 700 intervencija timova hitne medicinske pomoći. Radi se o ukupnom broju intervencija svih vrsta pri čemu nije evidentirano koje su bile samo zbog posljedica vremenskih prilika (toplinski udari, kolabriranje usred topline i sl.).  Što se same cijene intervencija tiče, ona se kreće od 350 kuna za najjeftiniju intervenciju do 1350 kuna za najskuplju intervenciju. Također, cijena ovisi i o vrsti medicinske usluge koja se pruža kao i upotrebe lijekova i korištenje različite medicinske opreme. Prosječna cijena usluga bila bi 500-600 kuna, s time da intervencija pružena u krugu od 15 km pokriva uže područje Grada. </w:t>
      </w:r>
    </w:p>
    <w:p w:rsidR="003A686B" w:rsidRDefault="003A686B" w:rsidP="003A686B"/>
    <w:p w:rsidR="003A686B" w:rsidRPr="00983E51" w:rsidRDefault="003A686B" w:rsidP="003A686B">
      <w:r w:rsidRPr="00983E51">
        <w:t xml:space="preserve">Vrijednost najviše izmjerene temperature zraka u kolovozu 2017. godine (10. kolovoza 2017. godine) iznosila je 38,4 </w:t>
      </w:r>
      <w:r w:rsidRPr="00983E51">
        <w:rPr>
          <w:vertAlign w:val="superscript"/>
        </w:rPr>
        <w:t>o</w:t>
      </w:r>
      <w:r w:rsidRPr="00983E51">
        <w:t>C.</w:t>
      </w:r>
    </w:p>
    <w:p w:rsidR="003A686B" w:rsidRPr="001F4736" w:rsidRDefault="003A686B" w:rsidP="003A686B"/>
    <w:p w:rsidR="003A686B" w:rsidRDefault="003A686B" w:rsidP="00AF53E4">
      <w:pPr>
        <w:pStyle w:val="Naslov4"/>
        <w:numPr>
          <w:ilvl w:val="3"/>
          <w:numId w:val="11"/>
        </w:numPr>
      </w:pPr>
      <w:bookmarkStart w:id="412" w:name="_Toc487715499"/>
      <w:bookmarkStart w:id="413" w:name="_Toc506649650"/>
      <w:r w:rsidRPr="001F4736">
        <w:t>Posljedice</w:t>
      </w:r>
      <w:bookmarkEnd w:id="412"/>
      <w:bookmarkEnd w:id="413"/>
    </w:p>
    <w:p w:rsidR="003A686B" w:rsidRPr="00310363" w:rsidRDefault="003A686B" w:rsidP="003A686B"/>
    <w:p w:rsidR="003A686B" w:rsidRDefault="003A686B" w:rsidP="006804FB">
      <w:pPr>
        <w:ind w:firstLine="708"/>
        <w:jc w:val="both"/>
      </w:pPr>
      <w:r w:rsidRPr="001F4736">
        <w:t>Ekstremniji i duži toplinski valovi donose veće rizike i veće financijske troškove, pri čemu bi došlo do pojačanog opterećenja na zdravstvene i socijalne službe. Pojava događaja toplinskog vala u trajanju od 4 i više uzastopnih dana očekuje se jednom u 22 dana u ljetnoj sezoni.</w:t>
      </w:r>
      <w:r>
        <w:t xml:space="preserve"> Obzirom na klimatske promjene i tendenciju rasta temperature zraka pretpostavka je da bi toplinski val u trajanju od 4 dana i više mogao zahvatiti i područje Grada Siska.</w:t>
      </w:r>
      <w:r w:rsidRPr="00241B6A">
        <w:t xml:space="preserve"> </w:t>
      </w:r>
      <w:r>
        <w:t>U slučaju pojave zdravstvenih problema uzrokovanih visokim temperaturama stanovnici Grada Siska traže pomoć kod liječnika obiteljske medicine.</w:t>
      </w:r>
    </w:p>
    <w:p w:rsidR="006804FB" w:rsidRPr="001F4736" w:rsidRDefault="006804FB" w:rsidP="006804FB">
      <w:pPr>
        <w:ind w:firstLine="708"/>
        <w:jc w:val="both"/>
      </w:pPr>
    </w:p>
    <w:p w:rsidR="003A686B" w:rsidRPr="00CB2FF6" w:rsidRDefault="003A686B" w:rsidP="006804FB">
      <w:pPr>
        <w:jc w:val="both"/>
        <w:rPr>
          <w:i/>
        </w:rPr>
      </w:pPr>
      <w:r w:rsidRPr="00CB2FF6">
        <w:rPr>
          <w:i/>
        </w:rPr>
        <w:t>Život i zdravlje ljudi</w:t>
      </w:r>
    </w:p>
    <w:p w:rsidR="003A686B" w:rsidRPr="001F4736" w:rsidRDefault="003A686B" w:rsidP="006804FB">
      <w:pPr>
        <w:jc w:val="both"/>
      </w:pPr>
      <w:r w:rsidRPr="001F4736">
        <w:t>U slučaju pojave toplinskog vala ekstremnog rizika predviđa se rast broja terminalno oboljelih više nego inače, posebice u ugroženim skupinama društva: kronični bolesnici, djeca, trudnice, radni</w:t>
      </w:r>
      <w:r>
        <w:t xml:space="preserve">ci na otvorenom. </w:t>
      </w:r>
    </w:p>
    <w:p w:rsidR="003A686B" w:rsidRDefault="003A686B" w:rsidP="003A686B">
      <w:pPr>
        <w:pStyle w:val="Citat"/>
      </w:pPr>
      <w:bookmarkStart w:id="414" w:name="_Toc488306071"/>
      <w:bookmarkStart w:id="415" w:name="_Toc520552864"/>
      <w:r w:rsidRPr="0075156C">
        <w:t>Tablica 58. Vrijednost kriterija za posljedice na život i zdravlje ljudi po kategorijama</w:t>
      </w:r>
      <w:bookmarkEnd w:id="414"/>
      <w:bookmarkEnd w:id="415"/>
    </w:p>
    <w:p w:rsidR="006804FB" w:rsidRPr="006804FB" w:rsidRDefault="006804FB" w:rsidP="006804FB"/>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52"/>
        <w:gridCol w:w="2152"/>
        <w:gridCol w:w="1817"/>
        <w:gridCol w:w="1559"/>
      </w:tblGrid>
      <w:tr w:rsidR="003A686B" w:rsidRPr="00CF4442" w:rsidTr="003A686B">
        <w:trPr>
          <w:trHeight w:val="173"/>
          <w:jc w:val="center"/>
        </w:trPr>
        <w:tc>
          <w:tcPr>
            <w:tcW w:w="7280" w:type="dxa"/>
            <w:gridSpan w:val="4"/>
            <w:shd w:val="clear" w:color="auto" w:fill="DBE5F1"/>
            <w:vAlign w:val="center"/>
          </w:tcPr>
          <w:p w:rsidR="003A686B" w:rsidRPr="001C5B0C" w:rsidRDefault="003A686B" w:rsidP="003A686B">
            <w:pPr>
              <w:jc w:val="center"/>
              <w:rPr>
                <w:b/>
                <w:sz w:val="20"/>
                <w:szCs w:val="20"/>
              </w:rPr>
            </w:pPr>
            <w:r w:rsidRPr="001C5B0C">
              <w:rPr>
                <w:b/>
                <w:sz w:val="20"/>
                <w:szCs w:val="20"/>
              </w:rPr>
              <w:t>ŽIVOT I ZDRAVLJE LJUDI</w:t>
            </w:r>
          </w:p>
        </w:tc>
      </w:tr>
      <w:tr w:rsidR="003A686B" w:rsidRPr="00CF4442" w:rsidTr="003A686B">
        <w:trPr>
          <w:trHeight w:val="17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Kategorija</w:t>
            </w:r>
          </w:p>
        </w:tc>
        <w:tc>
          <w:tcPr>
            <w:tcW w:w="2152" w:type="dxa"/>
            <w:shd w:val="clear" w:color="auto" w:fill="DBE5F1"/>
            <w:vAlign w:val="center"/>
          </w:tcPr>
          <w:p w:rsidR="003A686B" w:rsidRPr="00CF4442" w:rsidRDefault="003A686B" w:rsidP="003A686B">
            <w:pPr>
              <w:jc w:val="center"/>
              <w:rPr>
                <w:b/>
                <w:sz w:val="20"/>
                <w:szCs w:val="20"/>
              </w:rPr>
            </w:pPr>
            <w:r w:rsidRPr="00CF4442">
              <w:rPr>
                <w:b/>
                <w:sz w:val="20"/>
                <w:szCs w:val="20"/>
              </w:rPr>
              <w:t>Posljedice</w:t>
            </w:r>
          </w:p>
        </w:tc>
        <w:tc>
          <w:tcPr>
            <w:tcW w:w="1817"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 xml:space="preserve">Kriterij </w:t>
            </w:r>
            <w:r w:rsidRPr="00CF4442">
              <w:rPr>
                <w:rFonts w:cs="Arial"/>
                <w:b/>
                <w:sz w:val="20"/>
                <w:szCs w:val="20"/>
              </w:rPr>
              <w:t>(br.stan)</w:t>
            </w:r>
          </w:p>
        </w:tc>
        <w:tc>
          <w:tcPr>
            <w:tcW w:w="1559"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Odabrano</w:t>
            </w:r>
          </w:p>
        </w:tc>
      </w:tr>
      <w:tr w:rsidR="003A686B" w:rsidRPr="00CF4442" w:rsidTr="003A686B">
        <w:trPr>
          <w:trHeight w:val="17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1</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Neznatne</w:t>
            </w:r>
          </w:p>
        </w:tc>
        <w:tc>
          <w:tcPr>
            <w:tcW w:w="1817" w:type="dxa"/>
            <w:tcBorders>
              <w:bottom w:val="single" w:sz="4" w:space="0" w:color="auto"/>
            </w:tcBorders>
            <w:shd w:val="clear" w:color="auto" w:fill="auto"/>
          </w:tcPr>
          <w:p w:rsidR="003A686B" w:rsidRPr="00CF4442" w:rsidRDefault="003A686B" w:rsidP="003A686B">
            <w:pPr>
              <w:jc w:val="center"/>
              <w:rPr>
                <w:sz w:val="20"/>
                <w:szCs w:val="20"/>
              </w:rPr>
            </w:pPr>
            <w:r w:rsidRPr="00CF4442">
              <w:rPr>
                <w:sz w:val="20"/>
                <w:szCs w:val="20"/>
              </w:rPr>
              <w:t>*&lt;0</w:t>
            </w:r>
          </w:p>
        </w:tc>
        <w:tc>
          <w:tcPr>
            <w:tcW w:w="1559"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17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2</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Malene</w:t>
            </w:r>
          </w:p>
        </w:tc>
        <w:tc>
          <w:tcPr>
            <w:tcW w:w="1817" w:type="dxa"/>
            <w:tcBorders>
              <w:bottom w:val="single" w:sz="4" w:space="0" w:color="auto"/>
            </w:tcBorders>
            <w:shd w:val="clear" w:color="auto" w:fill="auto"/>
          </w:tcPr>
          <w:p w:rsidR="003A686B" w:rsidRPr="00CF4442" w:rsidRDefault="003A686B" w:rsidP="003A686B">
            <w:pPr>
              <w:tabs>
                <w:tab w:val="center" w:pos="902"/>
              </w:tabs>
              <w:jc w:val="center"/>
              <w:rPr>
                <w:sz w:val="20"/>
                <w:szCs w:val="20"/>
              </w:rPr>
            </w:pPr>
            <w:r>
              <w:rPr>
                <w:sz w:val="20"/>
                <w:szCs w:val="20"/>
              </w:rPr>
              <w:t>0-2</w:t>
            </w:r>
          </w:p>
        </w:tc>
        <w:tc>
          <w:tcPr>
            <w:tcW w:w="1559"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17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3</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Umjerene</w:t>
            </w:r>
          </w:p>
        </w:tc>
        <w:tc>
          <w:tcPr>
            <w:tcW w:w="1817"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2-5</w:t>
            </w:r>
          </w:p>
        </w:tc>
        <w:tc>
          <w:tcPr>
            <w:tcW w:w="1559"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181"/>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4</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Značajne</w:t>
            </w:r>
          </w:p>
        </w:tc>
        <w:tc>
          <w:tcPr>
            <w:tcW w:w="1817"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6-17</w:t>
            </w:r>
          </w:p>
        </w:tc>
        <w:tc>
          <w:tcPr>
            <w:tcW w:w="1559" w:type="dxa"/>
            <w:tcBorders>
              <w:bottom w:val="single" w:sz="4" w:space="0" w:color="auto"/>
            </w:tcBorders>
            <w:shd w:val="clear" w:color="auto" w:fill="auto"/>
          </w:tcPr>
          <w:p w:rsidR="003A686B" w:rsidRPr="00551E16" w:rsidRDefault="003A686B" w:rsidP="003A686B">
            <w:pPr>
              <w:jc w:val="center"/>
              <w:rPr>
                <w:b/>
                <w:sz w:val="20"/>
                <w:szCs w:val="20"/>
              </w:rPr>
            </w:pPr>
            <w:r w:rsidRPr="00551E16">
              <w:rPr>
                <w:b/>
                <w:sz w:val="20"/>
                <w:szCs w:val="20"/>
              </w:rPr>
              <w:t>x</w:t>
            </w:r>
          </w:p>
        </w:tc>
      </w:tr>
      <w:tr w:rsidR="003A686B" w:rsidRPr="00CF4442" w:rsidTr="003A686B">
        <w:trPr>
          <w:trHeight w:val="43"/>
          <w:jc w:val="center"/>
        </w:trPr>
        <w:tc>
          <w:tcPr>
            <w:tcW w:w="1752" w:type="dxa"/>
            <w:shd w:val="clear" w:color="auto" w:fill="DBE5F1"/>
            <w:vAlign w:val="center"/>
          </w:tcPr>
          <w:p w:rsidR="003A686B" w:rsidRPr="00CF4442" w:rsidRDefault="003A686B" w:rsidP="003A686B">
            <w:pPr>
              <w:jc w:val="center"/>
              <w:rPr>
                <w:b/>
                <w:sz w:val="20"/>
                <w:szCs w:val="20"/>
              </w:rPr>
            </w:pPr>
            <w:r w:rsidRPr="00CF4442">
              <w:rPr>
                <w:b/>
                <w:sz w:val="20"/>
                <w:szCs w:val="20"/>
              </w:rPr>
              <w:t>5</w:t>
            </w:r>
          </w:p>
        </w:tc>
        <w:tc>
          <w:tcPr>
            <w:tcW w:w="2152" w:type="dxa"/>
            <w:shd w:val="clear" w:color="auto" w:fill="auto"/>
            <w:vAlign w:val="center"/>
          </w:tcPr>
          <w:p w:rsidR="003A686B" w:rsidRPr="00CF4442" w:rsidRDefault="003A686B" w:rsidP="003A686B">
            <w:pPr>
              <w:jc w:val="center"/>
              <w:rPr>
                <w:sz w:val="20"/>
                <w:szCs w:val="20"/>
              </w:rPr>
            </w:pPr>
            <w:r w:rsidRPr="00CF4442">
              <w:rPr>
                <w:sz w:val="20"/>
                <w:szCs w:val="20"/>
              </w:rPr>
              <w:t>Katastrofalne</w:t>
            </w:r>
          </w:p>
        </w:tc>
        <w:tc>
          <w:tcPr>
            <w:tcW w:w="1817" w:type="dxa"/>
            <w:tcBorders>
              <w:bottom w:val="single" w:sz="4" w:space="0" w:color="auto"/>
            </w:tcBorders>
            <w:shd w:val="clear" w:color="auto" w:fill="auto"/>
          </w:tcPr>
          <w:p w:rsidR="003A686B" w:rsidRPr="00CF4442" w:rsidRDefault="003A686B" w:rsidP="003A686B">
            <w:pPr>
              <w:tabs>
                <w:tab w:val="left" w:pos="810"/>
                <w:tab w:val="center" w:pos="902"/>
              </w:tabs>
              <w:jc w:val="center"/>
              <w:rPr>
                <w:sz w:val="20"/>
                <w:szCs w:val="20"/>
              </w:rPr>
            </w:pPr>
            <w:r>
              <w:rPr>
                <w:sz w:val="20"/>
                <w:szCs w:val="20"/>
              </w:rPr>
              <w:t>17&gt;</w:t>
            </w:r>
          </w:p>
        </w:tc>
        <w:tc>
          <w:tcPr>
            <w:tcW w:w="1559" w:type="dxa"/>
            <w:tcBorders>
              <w:bottom w:val="single" w:sz="4" w:space="0" w:color="auto"/>
            </w:tcBorders>
            <w:shd w:val="clear" w:color="auto" w:fill="auto"/>
          </w:tcPr>
          <w:p w:rsidR="003A686B" w:rsidRPr="00CF4442" w:rsidRDefault="003A686B" w:rsidP="003A686B">
            <w:pPr>
              <w:jc w:val="center"/>
              <w:rPr>
                <w:b/>
                <w:sz w:val="20"/>
                <w:szCs w:val="20"/>
              </w:rPr>
            </w:pPr>
          </w:p>
        </w:tc>
      </w:tr>
    </w:tbl>
    <w:p w:rsidR="003A686B" w:rsidRDefault="003A686B" w:rsidP="003A686B"/>
    <w:p w:rsidR="006804FB" w:rsidRPr="001F4736" w:rsidRDefault="006804FB" w:rsidP="003A686B"/>
    <w:p w:rsidR="003A686B" w:rsidRDefault="003A686B" w:rsidP="003A686B">
      <w:pPr>
        <w:rPr>
          <w:i/>
        </w:rPr>
      </w:pPr>
      <w:r w:rsidRPr="00CB2FF6">
        <w:rPr>
          <w:i/>
        </w:rPr>
        <w:t>Gospodarstvo</w:t>
      </w:r>
    </w:p>
    <w:p w:rsidR="003A686B" w:rsidRDefault="003A686B" w:rsidP="006804FB">
      <w:pPr>
        <w:jc w:val="both"/>
      </w:pPr>
      <w:r w:rsidRPr="001F4736">
        <w:t>U ovom scenariju nisu</w:t>
      </w:r>
      <w:r>
        <w:t xml:space="preserve"> detaljnije</w:t>
      </w:r>
      <w:r w:rsidRPr="001F4736">
        <w:t xml:space="preserve"> analizirani troškovi povećane potrošnje energenata struje i vode za rashlađivanje cjelokupnog zahvaćenog</w:t>
      </w:r>
      <w:r>
        <w:t xml:space="preserve"> stanovništva Grada Siska, ali se procjenjuje da bi potrošnja električne energije i vode u privatnim, gospodarskim i poslovnim prostorima, troškovi intervencija hitne medicinske pomoći, troškovi izostanaka radnika s posla te troškovi liječenja oboljelih od toplotnog udara  obuhvaćale vrijednosti neznatnih posljedica.</w:t>
      </w:r>
    </w:p>
    <w:p w:rsidR="006804FB" w:rsidRPr="001F4736" w:rsidRDefault="006804FB" w:rsidP="006804FB">
      <w:pPr>
        <w:jc w:val="both"/>
      </w:pPr>
    </w:p>
    <w:p w:rsidR="003A686B" w:rsidRDefault="003A686B" w:rsidP="003A686B">
      <w:pPr>
        <w:pStyle w:val="Citat"/>
      </w:pPr>
      <w:bookmarkStart w:id="416" w:name="_Toc488306072"/>
      <w:bookmarkStart w:id="417" w:name="_Toc520552865"/>
      <w:r w:rsidRPr="0075156C">
        <w:t>Tablica 59. Vrijednost kriterija za posljedice na gospodarstvo po kategorijama</w:t>
      </w:r>
      <w:bookmarkEnd w:id="416"/>
      <w:bookmarkEnd w:id="417"/>
    </w:p>
    <w:p w:rsidR="006804FB" w:rsidRPr="006804FB" w:rsidRDefault="006804FB" w:rsidP="006804FB"/>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7"/>
        <w:gridCol w:w="1666"/>
        <w:gridCol w:w="2693"/>
        <w:gridCol w:w="1418"/>
      </w:tblGrid>
      <w:tr w:rsidR="003A686B" w:rsidRPr="00CF4442" w:rsidTr="003A686B">
        <w:trPr>
          <w:trHeight w:val="260"/>
          <w:jc w:val="center"/>
        </w:trPr>
        <w:tc>
          <w:tcPr>
            <w:tcW w:w="7374" w:type="dxa"/>
            <w:gridSpan w:val="4"/>
            <w:shd w:val="clear" w:color="auto" w:fill="DBE5F1"/>
            <w:vAlign w:val="center"/>
          </w:tcPr>
          <w:p w:rsidR="003A686B" w:rsidRPr="00CF4442" w:rsidRDefault="003A686B" w:rsidP="003A686B">
            <w:pPr>
              <w:jc w:val="center"/>
              <w:rPr>
                <w:b/>
                <w:sz w:val="20"/>
                <w:szCs w:val="20"/>
              </w:rPr>
            </w:pPr>
            <w:r w:rsidRPr="00CF4442">
              <w:rPr>
                <w:b/>
                <w:sz w:val="20"/>
                <w:szCs w:val="20"/>
              </w:rPr>
              <w:lastRenderedPageBreak/>
              <w:t>GOSPODARSTVO</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Kategorija</w:t>
            </w:r>
          </w:p>
        </w:tc>
        <w:tc>
          <w:tcPr>
            <w:tcW w:w="1666" w:type="dxa"/>
            <w:shd w:val="clear" w:color="auto" w:fill="DBE5F1"/>
            <w:vAlign w:val="center"/>
          </w:tcPr>
          <w:p w:rsidR="003A686B" w:rsidRPr="00CF4442" w:rsidRDefault="003A686B" w:rsidP="003A686B">
            <w:pPr>
              <w:jc w:val="center"/>
              <w:rPr>
                <w:b/>
                <w:sz w:val="20"/>
                <w:szCs w:val="20"/>
              </w:rPr>
            </w:pPr>
            <w:r w:rsidRPr="00CF4442">
              <w:rPr>
                <w:b/>
                <w:sz w:val="20"/>
                <w:szCs w:val="20"/>
              </w:rPr>
              <w:t xml:space="preserve">Posljedice </w:t>
            </w:r>
          </w:p>
        </w:tc>
        <w:tc>
          <w:tcPr>
            <w:tcW w:w="2693"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 xml:space="preserve">Kriterij </w:t>
            </w:r>
          </w:p>
          <w:p w:rsidR="003A686B" w:rsidRPr="00CF4442" w:rsidRDefault="003A686B" w:rsidP="003A686B">
            <w:pPr>
              <w:jc w:val="center"/>
              <w:rPr>
                <w:b/>
                <w:sz w:val="20"/>
                <w:szCs w:val="20"/>
              </w:rPr>
            </w:pPr>
            <w:r w:rsidRPr="00CF4442">
              <w:rPr>
                <w:b/>
                <w:sz w:val="20"/>
                <w:szCs w:val="20"/>
              </w:rPr>
              <w:t>-KN-</w:t>
            </w:r>
          </w:p>
        </w:tc>
        <w:tc>
          <w:tcPr>
            <w:tcW w:w="1418"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Odabrano</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1</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Neznatne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1.239.000,00-2.478.000,00</w:t>
            </w:r>
          </w:p>
        </w:tc>
        <w:tc>
          <w:tcPr>
            <w:tcW w:w="1418" w:type="dxa"/>
            <w:tcBorders>
              <w:bottom w:val="single" w:sz="4" w:space="0" w:color="auto"/>
            </w:tcBorders>
            <w:shd w:val="clear" w:color="auto" w:fill="auto"/>
          </w:tcPr>
          <w:p w:rsidR="003A686B" w:rsidRPr="008C56DB" w:rsidRDefault="003A686B" w:rsidP="003A686B">
            <w:pPr>
              <w:jc w:val="center"/>
              <w:rPr>
                <w:b/>
                <w:sz w:val="20"/>
                <w:szCs w:val="20"/>
              </w:rPr>
            </w:pPr>
            <w:r w:rsidRPr="008C56DB">
              <w:rPr>
                <w:b/>
                <w:sz w:val="20"/>
                <w:szCs w:val="20"/>
              </w:rPr>
              <w:t>x</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2</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Malene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2.478.000,00-12.390.000,00</w:t>
            </w:r>
          </w:p>
        </w:tc>
        <w:tc>
          <w:tcPr>
            <w:tcW w:w="1418" w:type="dxa"/>
            <w:tcBorders>
              <w:bottom w:val="single" w:sz="4" w:space="0" w:color="auto"/>
            </w:tcBorders>
            <w:shd w:val="clear" w:color="auto" w:fill="auto"/>
          </w:tcPr>
          <w:p w:rsidR="003A686B" w:rsidRPr="00CF4442" w:rsidRDefault="003A686B" w:rsidP="003A686B">
            <w:pPr>
              <w:jc w:val="center"/>
              <w:rPr>
                <w:b/>
                <w:sz w:val="20"/>
                <w:szCs w:val="20"/>
              </w:rPr>
            </w:pP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3</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Umjerene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12.390.000,00</w:t>
            </w:r>
            <w:r>
              <w:rPr>
                <w:sz w:val="20"/>
                <w:szCs w:val="20"/>
              </w:rPr>
              <w:t>-37.170.000,00</w:t>
            </w:r>
          </w:p>
        </w:tc>
        <w:tc>
          <w:tcPr>
            <w:tcW w:w="1418" w:type="dxa"/>
            <w:tcBorders>
              <w:bottom w:val="single" w:sz="4" w:space="0" w:color="auto"/>
            </w:tcBorders>
            <w:shd w:val="clear" w:color="auto" w:fill="auto"/>
          </w:tcPr>
          <w:p w:rsidR="003A686B" w:rsidRPr="00805AEA" w:rsidRDefault="003A686B" w:rsidP="003A686B">
            <w:pPr>
              <w:jc w:val="center"/>
              <w:rPr>
                <w:b/>
                <w:sz w:val="20"/>
                <w:szCs w:val="20"/>
              </w:rPr>
            </w:pPr>
          </w:p>
        </w:tc>
      </w:tr>
      <w:tr w:rsidR="003A686B" w:rsidRPr="00CF4442" w:rsidTr="003A686B">
        <w:trPr>
          <w:trHeight w:val="274"/>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4</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Značajne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37.170.000,00-61.950.000,00</w:t>
            </w:r>
          </w:p>
        </w:tc>
        <w:tc>
          <w:tcPr>
            <w:tcW w:w="1418"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5</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Katastrofalne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&gt;</w:t>
            </w:r>
            <w:r>
              <w:rPr>
                <w:sz w:val="20"/>
                <w:szCs w:val="20"/>
              </w:rPr>
              <w:t>61.950.000,00</w:t>
            </w:r>
          </w:p>
        </w:tc>
        <w:tc>
          <w:tcPr>
            <w:tcW w:w="1418" w:type="dxa"/>
            <w:tcBorders>
              <w:bottom w:val="single" w:sz="4" w:space="0" w:color="auto"/>
            </w:tcBorders>
            <w:shd w:val="clear" w:color="auto" w:fill="auto"/>
          </w:tcPr>
          <w:p w:rsidR="003A686B" w:rsidRPr="00342022" w:rsidRDefault="003A686B" w:rsidP="003A686B">
            <w:pPr>
              <w:jc w:val="center"/>
              <w:rPr>
                <w:b/>
                <w:sz w:val="20"/>
                <w:szCs w:val="20"/>
              </w:rPr>
            </w:pPr>
          </w:p>
        </w:tc>
      </w:tr>
    </w:tbl>
    <w:p w:rsidR="003A686B" w:rsidRDefault="003A686B" w:rsidP="003A686B"/>
    <w:p w:rsidR="003A686B" w:rsidRDefault="003A686B" w:rsidP="003A686B"/>
    <w:p w:rsidR="003A686B" w:rsidRPr="001F4736" w:rsidRDefault="003A686B" w:rsidP="003A686B"/>
    <w:p w:rsidR="003A686B" w:rsidRDefault="003A686B" w:rsidP="003A686B">
      <w:pPr>
        <w:rPr>
          <w:i/>
        </w:rPr>
      </w:pPr>
      <w:r w:rsidRPr="00CB2FF6">
        <w:rPr>
          <w:i/>
        </w:rPr>
        <w:t>Društvena stabilnost i politika</w:t>
      </w:r>
    </w:p>
    <w:p w:rsidR="00B00B97" w:rsidRPr="00CB2FF6" w:rsidRDefault="00B00B97" w:rsidP="003A686B">
      <w:pPr>
        <w:rPr>
          <w:i/>
        </w:rPr>
      </w:pPr>
    </w:p>
    <w:p w:rsidR="003A686B" w:rsidRDefault="003A686B" w:rsidP="006804FB">
      <w:pPr>
        <w:jc w:val="both"/>
        <w:rPr>
          <w:u w:val="single"/>
        </w:rPr>
      </w:pPr>
      <w:r w:rsidRPr="001F4736">
        <w:t xml:space="preserve">U uvjetima ekstremnog toplinskog vala znatnija oštećenja objekata kritične infrastrukture te štete odnosno gubici na </w:t>
      </w:r>
      <w:r>
        <w:t>ustanovama/</w:t>
      </w:r>
      <w:r w:rsidRPr="001F4736">
        <w:t xml:space="preserve">građevinama od javnog </w:t>
      </w:r>
      <w:r>
        <w:t xml:space="preserve">i </w:t>
      </w:r>
      <w:r w:rsidRPr="001F4736">
        <w:t xml:space="preserve">društvenog značaja se </w:t>
      </w:r>
      <w:r w:rsidRPr="001F4736">
        <w:rPr>
          <w:u w:val="single"/>
        </w:rPr>
        <w:t>ne očekuju.</w:t>
      </w:r>
    </w:p>
    <w:p w:rsidR="00B00B97" w:rsidRPr="001F4736" w:rsidRDefault="00B00B97" w:rsidP="006804FB">
      <w:pPr>
        <w:jc w:val="both"/>
        <w:rPr>
          <w:u w:val="single"/>
        </w:rPr>
      </w:pPr>
    </w:p>
    <w:p w:rsidR="003A686B" w:rsidRDefault="003A686B" w:rsidP="006804FB">
      <w:pPr>
        <w:spacing w:after="200"/>
        <w:jc w:val="both"/>
      </w:pPr>
      <w:r>
        <w:t xml:space="preserve">Obzirom da analizirane ekstremne temperature </w:t>
      </w:r>
      <w:r w:rsidRPr="000D1E84">
        <w:t xml:space="preserve">neće predstavljati ugrozu </w:t>
      </w:r>
      <w:r>
        <w:t xml:space="preserve">kritičnim infrastrukturama te </w:t>
      </w:r>
      <w:r w:rsidRPr="000D1E84">
        <w:t>ustanovama</w:t>
      </w:r>
      <w:r>
        <w:t xml:space="preserve"> i građevinama</w:t>
      </w:r>
      <w:r w:rsidRPr="000D1E84">
        <w:t xml:space="preserve"> od javnog i društvenog značaja, podaci neće biti tablično prikazani te se neće uračunavati u prikaz matrice. </w:t>
      </w:r>
    </w:p>
    <w:p w:rsidR="006804FB" w:rsidRPr="00A07932" w:rsidRDefault="006804FB" w:rsidP="006804FB">
      <w:pPr>
        <w:spacing w:after="200"/>
        <w:jc w:val="both"/>
      </w:pPr>
    </w:p>
    <w:p w:rsidR="003A686B" w:rsidRDefault="003A686B" w:rsidP="003A686B">
      <w:pPr>
        <w:rPr>
          <w:i/>
        </w:rPr>
      </w:pPr>
      <w:r w:rsidRPr="001F4736">
        <w:rPr>
          <w:b/>
          <w:i/>
        </w:rPr>
        <w:t xml:space="preserve">Napomena: </w:t>
      </w:r>
      <w:r w:rsidRPr="001F4736">
        <w:rPr>
          <w:i/>
        </w:rPr>
        <w:t xml:space="preserve">Budući da ne postoje baze podataka koje povezuju cijene i vrijednosti kritičnih struktura </w:t>
      </w:r>
      <w:r>
        <w:rPr>
          <w:i/>
        </w:rPr>
        <w:t>te ustanova/građevina javnog i društvenog značaja</w:t>
      </w:r>
      <w:r w:rsidRPr="001F4736">
        <w:rPr>
          <w:i/>
        </w:rPr>
        <w:t xml:space="preserve"> podatak je nepouzdan</w:t>
      </w:r>
    </w:p>
    <w:p w:rsidR="003A686B" w:rsidRDefault="003A686B" w:rsidP="003A686B">
      <w:pPr>
        <w:rPr>
          <w:i/>
        </w:rPr>
      </w:pPr>
    </w:p>
    <w:p w:rsidR="006804FB" w:rsidRDefault="006804FB" w:rsidP="003A686B">
      <w:pPr>
        <w:rPr>
          <w:i/>
        </w:rPr>
      </w:pPr>
    </w:p>
    <w:p w:rsidR="006804FB" w:rsidRPr="00A07932" w:rsidRDefault="006804FB" w:rsidP="003A686B">
      <w:pPr>
        <w:rPr>
          <w:i/>
        </w:rPr>
      </w:pPr>
    </w:p>
    <w:p w:rsidR="003A686B" w:rsidRDefault="003A686B" w:rsidP="00AF53E4">
      <w:pPr>
        <w:pStyle w:val="Naslov4"/>
        <w:numPr>
          <w:ilvl w:val="3"/>
          <w:numId w:val="11"/>
        </w:numPr>
      </w:pPr>
      <w:bookmarkStart w:id="418" w:name="_Toc487715500"/>
      <w:bookmarkStart w:id="419" w:name="_Toc506649651"/>
      <w:r w:rsidRPr="001F4736">
        <w:t>Vjerojatnost događaja s najgorim mogućim posljedicama</w:t>
      </w:r>
      <w:bookmarkEnd w:id="418"/>
      <w:bookmarkEnd w:id="419"/>
    </w:p>
    <w:p w:rsidR="003A686B" w:rsidRDefault="003A686B" w:rsidP="003A686B"/>
    <w:p w:rsidR="003A686B" w:rsidRDefault="003A686B" w:rsidP="003A686B">
      <w:pPr>
        <w:ind w:firstLine="708"/>
      </w:pPr>
      <w:r>
        <w:t>Vjerojatnost pojave toplinskog vala u trajanju od 4 dana na području Grada Siska je iznimno velika.</w:t>
      </w:r>
    </w:p>
    <w:p w:rsidR="006804FB" w:rsidRDefault="006804FB" w:rsidP="003A686B">
      <w:pPr>
        <w:ind w:firstLine="708"/>
      </w:pPr>
    </w:p>
    <w:p w:rsidR="006312F9" w:rsidRPr="0075156C" w:rsidRDefault="006312F9" w:rsidP="003A686B">
      <w:pPr>
        <w:ind w:firstLine="708"/>
      </w:pPr>
    </w:p>
    <w:p w:rsidR="003A686B" w:rsidRDefault="003A686B" w:rsidP="003A686B">
      <w:pPr>
        <w:pStyle w:val="Citat"/>
        <w:spacing w:after="0"/>
      </w:pPr>
      <w:bookmarkStart w:id="420" w:name="_Toc488306073"/>
      <w:bookmarkStart w:id="421" w:name="_Toc520552866"/>
      <w:r w:rsidRPr="0075156C">
        <w:t>Tablica 60. Vjerojatnost/frekvencij</w:t>
      </w:r>
      <w:bookmarkEnd w:id="420"/>
      <w:r>
        <w:t xml:space="preserve">a – </w:t>
      </w:r>
      <w:r w:rsidRPr="0075156C">
        <w:t>Ekstremne</w:t>
      </w:r>
      <w:r>
        <w:t xml:space="preserve"> </w:t>
      </w:r>
      <w:r w:rsidRPr="0075156C">
        <w:t>temperature</w:t>
      </w:r>
      <w:bookmarkEnd w:id="421"/>
    </w:p>
    <w:p w:rsidR="006804FB" w:rsidRPr="006804FB" w:rsidRDefault="006804FB" w:rsidP="006804FB"/>
    <w:tbl>
      <w:tblPr>
        <w:tblW w:w="10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8"/>
        <w:gridCol w:w="1975"/>
        <w:gridCol w:w="2126"/>
        <w:gridCol w:w="2977"/>
        <w:gridCol w:w="1412"/>
      </w:tblGrid>
      <w:tr w:rsidR="003A686B" w:rsidRPr="00581C99" w:rsidTr="003A686B">
        <w:trPr>
          <w:trHeight w:val="236"/>
          <w:jc w:val="center"/>
        </w:trPr>
        <w:tc>
          <w:tcPr>
            <w:tcW w:w="1708" w:type="dxa"/>
            <w:vMerge w:val="restart"/>
            <w:shd w:val="clear" w:color="auto" w:fill="DBE5F1"/>
            <w:vAlign w:val="center"/>
          </w:tcPr>
          <w:p w:rsidR="003A686B" w:rsidRPr="0012617F" w:rsidRDefault="003A686B" w:rsidP="003A686B">
            <w:pPr>
              <w:jc w:val="center"/>
              <w:rPr>
                <w:b/>
                <w:sz w:val="20"/>
                <w:szCs w:val="20"/>
              </w:rPr>
            </w:pPr>
            <w:r w:rsidRPr="0012617F">
              <w:rPr>
                <w:b/>
                <w:sz w:val="20"/>
                <w:szCs w:val="20"/>
              </w:rPr>
              <w:t>KATEGORIJA</w:t>
            </w:r>
          </w:p>
        </w:tc>
        <w:tc>
          <w:tcPr>
            <w:tcW w:w="8490" w:type="dxa"/>
            <w:gridSpan w:val="4"/>
            <w:shd w:val="clear" w:color="auto" w:fill="DBE5F1"/>
          </w:tcPr>
          <w:p w:rsidR="003A686B" w:rsidRPr="0012617F" w:rsidRDefault="003A686B" w:rsidP="003A686B">
            <w:pPr>
              <w:jc w:val="center"/>
              <w:rPr>
                <w:b/>
                <w:sz w:val="20"/>
                <w:szCs w:val="20"/>
              </w:rPr>
            </w:pPr>
            <w:r w:rsidRPr="0012617F">
              <w:rPr>
                <w:b/>
                <w:sz w:val="20"/>
                <w:szCs w:val="20"/>
              </w:rPr>
              <w:t>VJEROJATNOST/FREKVENCIJA</w:t>
            </w:r>
          </w:p>
        </w:tc>
      </w:tr>
      <w:tr w:rsidR="003A686B" w:rsidRPr="00581C99" w:rsidTr="003A686B">
        <w:trPr>
          <w:trHeight w:val="141"/>
          <w:jc w:val="center"/>
        </w:trPr>
        <w:tc>
          <w:tcPr>
            <w:tcW w:w="1708" w:type="dxa"/>
            <w:vMerge/>
            <w:shd w:val="clear" w:color="auto" w:fill="DBE5F1"/>
          </w:tcPr>
          <w:p w:rsidR="003A686B" w:rsidRPr="0012617F" w:rsidRDefault="003A686B" w:rsidP="003A686B">
            <w:pPr>
              <w:rPr>
                <w:b/>
                <w:sz w:val="20"/>
                <w:szCs w:val="20"/>
              </w:rPr>
            </w:pPr>
          </w:p>
        </w:tc>
        <w:tc>
          <w:tcPr>
            <w:tcW w:w="1975" w:type="dxa"/>
            <w:shd w:val="clear" w:color="auto" w:fill="DBE5F1"/>
          </w:tcPr>
          <w:p w:rsidR="003A686B" w:rsidRPr="0012617F" w:rsidRDefault="003A686B" w:rsidP="003A686B">
            <w:pPr>
              <w:jc w:val="center"/>
              <w:rPr>
                <w:b/>
                <w:sz w:val="20"/>
                <w:szCs w:val="20"/>
              </w:rPr>
            </w:pPr>
            <w:r w:rsidRPr="0012617F">
              <w:rPr>
                <w:b/>
                <w:sz w:val="20"/>
                <w:szCs w:val="20"/>
              </w:rPr>
              <w:t>KVALITATIVNO</w:t>
            </w:r>
          </w:p>
        </w:tc>
        <w:tc>
          <w:tcPr>
            <w:tcW w:w="2126" w:type="dxa"/>
            <w:shd w:val="clear" w:color="auto" w:fill="DBE5F1"/>
          </w:tcPr>
          <w:p w:rsidR="003A686B" w:rsidRPr="0012617F" w:rsidRDefault="003A686B" w:rsidP="003A686B">
            <w:pPr>
              <w:jc w:val="center"/>
              <w:rPr>
                <w:b/>
                <w:sz w:val="20"/>
                <w:szCs w:val="20"/>
              </w:rPr>
            </w:pPr>
            <w:r w:rsidRPr="0012617F">
              <w:rPr>
                <w:b/>
                <w:sz w:val="20"/>
                <w:szCs w:val="20"/>
              </w:rPr>
              <w:t>VJEROJATNOST</w:t>
            </w:r>
          </w:p>
        </w:tc>
        <w:tc>
          <w:tcPr>
            <w:tcW w:w="2977" w:type="dxa"/>
            <w:shd w:val="clear" w:color="auto" w:fill="DBE5F1"/>
          </w:tcPr>
          <w:p w:rsidR="003A686B" w:rsidRPr="0012617F" w:rsidRDefault="003A686B" w:rsidP="003A686B">
            <w:pPr>
              <w:jc w:val="center"/>
              <w:rPr>
                <w:b/>
                <w:sz w:val="20"/>
                <w:szCs w:val="20"/>
              </w:rPr>
            </w:pPr>
            <w:r w:rsidRPr="0012617F">
              <w:rPr>
                <w:b/>
                <w:sz w:val="20"/>
                <w:szCs w:val="20"/>
              </w:rPr>
              <w:t>FREKVENCIJA</w:t>
            </w:r>
          </w:p>
        </w:tc>
        <w:tc>
          <w:tcPr>
            <w:tcW w:w="1412" w:type="dxa"/>
            <w:shd w:val="clear" w:color="auto" w:fill="DBE5F1"/>
          </w:tcPr>
          <w:p w:rsidR="003A686B" w:rsidRPr="0012617F" w:rsidRDefault="003A686B" w:rsidP="003A686B">
            <w:pPr>
              <w:jc w:val="center"/>
              <w:rPr>
                <w:b/>
                <w:sz w:val="20"/>
                <w:szCs w:val="20"/>
              </w:rPr>
            </w:pPr>
            <w:r w:rsidRPr="0012617F">
              <w:rPr>
                <w:b/>
                <w:sz w:val="20"/>
                <w:szCs w:val="20"/>
              </w:rPr>
              <w:t>ODABRANO</w:t>
            </w:r>
          </w:p>
        </w:tc>
      </w:tr>
      <w:tr w:rsidR="003A686B" w:rsidRPr="00581C99" w:rsidTr="003A686B">
        <w:trPr>
          <w:trHeight w:val="236"/>
          <w:jc w:val="center"/>
        </w:trPr>
        <w:tc>
          <w:tcPr>
            <w:tcW w:w="1708" w:type="dxa"/>
            <w:shd w:val="clear" w:color="auto" w:fill="DBE5F1"/>
          </w:tcPr>
          <w:p w:rsidR="003A686B" w:rsidRPr="0012617F" w:rsidRDefault="003A686B" w:rsidP="003A686B">
            <w:pPr>
              <w:jc w:val="center"/>
              <w:rPr>
                <w:b/>
                <w:sz w:val="20"/>
                <w:szCs w:val="20"/>
              </w:rPr>
            </w:pPr>
            <w:r w:rsidRPr="0012617F">
              <w:rPr>
                <w:b/>
                <w:sz w:val="20"/>
                <w:szCs w:val="20"/>
              </w:rPr>
              <w:t>1</w:t>
            </w:r>
          </w:p>
        </w:tc>
        <w:tc>
          <w:tcPr>
            <w:tcW w:w="1975" w:type="dxa"/>
            <w:shd w:val="clear" w:color="auto" w:fill="auto"/>
          </w:tcPr>
          <w:p w:rsidR="003A686B" w:rsidRPr="0012617F" w:rsidRDefault="003A686B" w:rsidP="003A686B">
            <w:pPr>
              <w:jc w:val="center"/>
              <w:rPr>
                <w:sz w:val="20"/>
                <w:szCs w:val="20"/>
              </w:rPr>
            </w:pPr>
            <w:r w:rsidRPr="0012617F">
              <w:rPr>
                <w:sz w:val="20"/>
                <w:szCs w:val="20"/>
              </w:rPr>
              <w:t>Iznimno mala</w:t>
            </w:r>
          </w:p>
        </w:tc>
        <w:tc>
          <w:tcPr>
            <w:tcW w:w="2126" w:type="dxa"/>
            <w:shd w:val="clear" w:color="auto" w:fill="auto"/>
          </w:tcPr>
          <w:p w:rsidR="003A686B" w:rsidRPr="0012617F" w:rsidRDefault="003A686B" w:rsidP="003A686B">
            <w:pPr>
              <w:jc w:val="center"/>
              <w:rPr>
                <w:sz w:val="20"/>
                <w:szCs w:val="20"/>
              </w:rPr>
            </w:pPr>
            <w:r w:rsidRPr="0012617F">
              <w:rPr>
                <w:sz w:val="20"/>
                <w:szCs w:val="20"/>
              </w:rPr>
              <w:t>&lt;1 %</w:t>
            </w:r>
          </w:p>
        </w:tc>
        <w:tc>
          <w:tcPr>
            <w:tcW w:w="2977" w:type="dxa"/>
            <w:shd w:val="clear" w:color="auto" w:fill="auto"/>
          </w:tcPr>
          <w:p w:rsidR="003A686B" w:rsidRPr="0012617F" w:rsidRDefault="003A686B" w:rsidP="003A686B">
            <w:pPr>
              <w:rPr>
                <w:sz w:val="20"/>
                <w:szCs w:val="20"/>
              </w:rPr>
            </w:pPr>
            <w:r w:rsidRPr="0012617F">
              <w:rPr>
                <w:sz w:val="20"/>
                <w:szCs w:val="20"/>
              </w:rPr>
              <w:t>1 događaj u 100 godina i rjeđe</w:t>
            </w:r>
          </w:p>
        </w:tc>
        <w:tc>
          <w:tcPr>
            <w:tcW w:w="1412" w:type="dxa"/>
          </w:tcPr>
          <w:p w:rsidR="003A686B" w:rsidRPr="0012617F" w:rsidRDefault="003A686B" w:rsidP="003A686B">
            <w:pPr>
              <w:jc w:val="center"/>
              <w:rPr>
                <w:sz w:val="20"/>
                <w:szCs w:val="20"/>
              </w:rPr>
            </w:pPr>
          </w:p>
        </w:tc>
      </w:tr>
      <w:tr w:rsidR="003A686B" w:rsidRPr="00581C99" w:rsidTr="003A686B">
        <w:trPr>
          <w:trHeight w:val="236"/>
          <w:jc w:val="center"/>
        </w:trPr>
        <w:tc>
          <w:tcPr>
            <w:tcW w:w="1708" w:type="dxa"/>
            <w:shd w:val="clear" w:color="auto" w:fill="DBE5F1"/>
          </w:tcPr>
          <w:p w:rsidR="003A686B" w:rsidRPr="0012617F" w:rsidRDefault="003A686B" w:rsidP="003A686B">
            <w:pPr>
              <w:jc w:val="center"/>
              <w:rPr>
                <w:b/>
                <w:sz w:val="20"/>
                <w:szCs w:val="20"/>
              </w:rPr>
            </w:pPr>
            <w:r w:rsidRPr="0012617F">
              <w:rPr>
                <w:b/>
                <w:sz w:val="20"/>
                <w:szCs w:val="20"/>
              </w:rPr>
              <w:t>2</w:t>
            </w:r>
          </w:p>
        </w:tc>
        <w:tc>
          <w:tcPr>
            <w:tcW w:w="1975" w:type="dxa"/>
            <w:shd w:val="clear" w:color="auto" w:fill="auto"/>
          </w:tcPr>
          <w:p w:rsidR="003A686B" w:rsidRPr="0012617F" w:rsidRDefault="003A686B" w:rsidP="003A686B">
            <w:pPr>
              <w:jc w:val="center"/>
              <w:rPr>
                <w:sz w:val="20"/>
                <w:szCs w:val="20"/>
              </w:rPr>
            </w:pPr>
            <w:r w:rsidRPr="0012617F">
              <w:rPr>
                <w:sz w:val="20"/>
                <w:szCs w:val="20"/>
              </w:rPr>
              <w:t>Mala</w:t>
            </w:r>
          </w:p>
        </w:tc>
        <w:tc>
          <w:tcPr>
            <w:tcW w:w="2126" w:type="dxa"/>
            <w:shd w:val="clear" w:color="auto" w:fill="auto"/>
          </w:tcPr>
          <w:p w:rsidR="003A686B" w:rsidRPr="0012617F" w:rsidRDefault="003A686B" w:rsidP="003A686B">
            <w:pPr>
              <w:jc w:val="center"/>
              <w:rPr>
                <w:sz w:val="20"/>
                <w:szCs w:val="20"/>
              </w:rPr>
            </w:pPr>
            <w:r w:rsidRPr="0012617F">
              <w:rPr>
                <w:sz w:val="20"/>
                <w:szCs w:val="20"/>
              </w:rPr>
              <w:t>1 – 5 %</w:t>
            </w:r>
          </w:p>
        </w:tc>
        <w:tc>
          <w:tcPr>
            <w:tcW w:w="2977" w:type="dxa"/>
            <w:shd w:val="clear" w:color="auto" w:fill="auto"/>
          </w:tcPr>
          <w:p w:rsidR="003A686B" w:rsidRPr="0012617F" w:rsidRDefault="003A686B" w:rsidP="003A686B">
            <w:pPr>
              <w:rPr>
                <w:sz w:val="20"/>
                <w:szCs w:val="20"/>
              </w:rPr>
            </w:pPr>
            <w:r w:rsidRPr="0012617F">
              <w:rPr>
                <w:sz w:val="20"/>
                <w:szCs w:val="20"/>
              </w:rPr>
              <w:t>1 događaj u 20 do 100 godina</w:t>
            </w:r>
          </w:p>
        </w:tc>
        <w:tc>
          <w:tcPr>
            <w:tcW w:w="1412" w:type="dxa"/>
          </w:tcPr>
          <w:p w:rsidR="003A686B" w:rsidRPr="0012617F" w:rsidRDefault="003A686B" w:rsidP="003A686B">
            <w:pPr>
              <w:jc w:val="center"/>
              <w:rPr>
                <w:sz w:val="20"/>
                <w:szCs w:val="20"/>
              </w:rPr>
            </w:pPr>
          </w:p>
        </w:tc>
      </w:tr>
      <w:tr w:rsidR="003A686B" w:rsidRPr="00581C99" w:rsidTr="003A686B">
        <w:trPr>
          <w:trHeight w:val="236"/>
          <w:jc w:val="center"/>
        </w:trPr>
        <w:tc>
          <w:tcPr>
            <w:tcW w:w="1708" w:type="dxa"/>
            <w:shd w:val="clear" w:color="auto" w:fill="DBE5F1"/>
          </w:tcPr>
          <w:p w:rsidR="003A686B" w:rsidRPr="0012617F" w:rsidRDefault="003A686B" w:rsidP="003A686B">
            <w:pPr>
              <w:jc w:val="center"/>
              <w:rPr>
                <w:b/>
                <w:sz w:val="20"/>
                <w:szCs w:val="20"/>
              </w:rPr>
            </w:pPr>
            <w:r w:rsidRPr="0012617F">
              <w:rPr>
                <w:b/>
                <w:sz w:val="20"/>
                <w:szCs w:val="20"/>
              </w:rPr>
              <w:t>3</w:t>
            </w:r>
          </w:p>
        </w:tc>
        <w:tc>
          <w:tcPr>
            <w:tcW w:w="1975" w:type="dxa"/>
            <w:shd w:val="clear" w:color="auto" w:fill="auto"/>
          </w:tcPr>
          <w:p w:rsidR="003A686B" w:rsidRPr="0012617F" w:rsidRDefault="003A686B" w:rsidP="003A686B">
            <w:pPr>
              <w:jc w:val="center"/>
              <w:rPr>
                <w:sz w:val="20"/>
                <w:szCs w:val="20"/>
              </w:rPr>
            </w:pPr>
            <w:r w:rsidRPr="0012617F">
              <w:rPr>
                <w:sz w:val="20"/>
                <w:szCs w:val="20"/>
              </w:rPr>
              <w:t>Umjerena</w:t>
            </w:r>
          </w:p>
        </w:tc>
        <w:tc>
          <w:tcPr>
            <w:tcW w:w="2126" w:type="dxa"/>
            <w:shd w:val="clear" w:color="auto" w:fill="auto"/>
          </w:tcPr>
          <w:p w:rsidR="003A686B" w:rsidRPr="0012617F" w:rsidRDefault="003A686B" w:rsidP="003A686B">
            <w:pPr>
              <w:jc w:val="center"/>
              <w:rPr>
                <w:sz w:val="20"/>
                <w:szCs w:val="20"/>
              </w:rPr>
            </w:pPr>
            <w:r w:rsidRPr="0012617F">
              <w:rPr>
                <w:sz w:val="20"/>
                <w:szCs w:val="20"/>
              </w:rPr>
              <w:t>5 – 50 %</w:t>
            </w:r>
          </w:p>
        </w:tc>
        <w:tc>
          <w:tcPr>
            <w:tcW w:w="2977" w:type="dxa"/>
            <w:shd w:val="clear" w:color="auto" w:fill="auto"/>
          </w:tcPr>
          <w:p w:rsidR="003A686B" w:rsidRPr="0012617F" w:rsidRDefault="003A686B" w:rsidP="003A686B">
            <w:pPr>
              <w:rPr>
                <w:sz w:val="20"/>
                <w:szCs w:val="20"/>
              </w:rPr>
            </w:pPr>
            <w:r w:rsidRPr="0012617F">
              <w:rPr>
                <w:sz w:val="20"/>
                <w:szCs w:val="20"/>
              </w:rPr>
              <w:t>1 događaj u 2 do 20 godina</w:t>
            </w:r>
          </w:p>
        </w:tc>
        <w:tc>
          <w:tcPr>
            <w:tcW w:w="1412" w:type="dxa"/>
          </w:tcPr>
          <w:p w:rsidR="003A686B" w:rsidRPr="0012617F" w:rsidRDefault="003A686B" w:rsidP="003A686B">
            <w:pPr>
              <w:jc w:val="center"/>
              <w:rPr>
                <w:sz w:val="20"/>
                <w:szCs w:val="20"/>
              </w:rPr>
            </w:pPr>
          </w:p>
        </w:tc>
      </w:tr>
      <w:tr w:rsidR="003A686B" w:rsidRPr="00581C99" w:rsidTr="003A686B">
        <w:trPr>
          <w:trHeight w:val="236"/>
          <w:jc w:val="center"/>
        </w:trPr>
        <w:tc>
          <w:tcPr>
            <w:tcW w:w="1708" w:type="dxa"/>
            <w:shd w:val="clear" w:color="auto" w:fill="DBE5F1"/>
          </w:tcPr>
          <w:p w:rsidR="003A686B" w:rsidRPr="0012617F" w:rsidRDefault="003A686B" w:rsidP="003A686B">
            <w:pPr>
              <w:jc w:val="center"/>
              <w:rPr>
                <w:b/>
                <w:sz w:val="20"/>
                <w:szCs w:val="20"/>
              </w:rPr>
            </w:pPr>
            <w:r w:rsidRPr="0012617F">
              <w:rPr>
                <w:b/>
                <w:sz w:val="20"/>
                <w:szCs w:val="20"/>
              </w:rPr>
              <w:t>4</w:t>
            </w:r>
          </w:p>
        </w:tc>
        <w:tc>
          <w:tcPr>
            <w:tcW w:w="1975" w:type="dxa"/>
            <w:shd w:val="clear" w:color="auto" w:fill="auto"/>
          </w:tcPr>
          <w:p w:rsidR="003A686B" w:rsidRPr="0012617F" w:rsidRDefault="003A686B" w:rsidP="003A686B">
            <w:pPr>
              <w:jc w:val="center"/>
              <w:rPr>
                <w:sz w:val="20"/>
                <w:szCs w:val="20"/>
              </w:rPr>
            </w:pPr>
            <w:r w:rsidRPr="0012617F">
              <w:rPr>
                <w:sz w:val="20"/>
                <w:szCs w:val="20"/>
              </w:rPr>
              <w:t>Velika</w:t>
            </w:r>
          </w:p>
        </w:tc>
        <w:tc>
          <w:tcPr>
            <w:tcW w:w="2126" w:type="dxa"/>
            <w:shd w:val="clear" w:color="auto" w:fill="auto"/>
          </w:tcPr>
          <w:p w:rsidR="003A686B" w:rsidRPr="0012617F" w:rsidRDefault="003A686B" w:rsidP="003A686B">
            <w:pPr>
              <w:jc w:val="center"/>
              <w:rPr>
                <w:sz w:val="20"/>
                <w:szCs w:val="20"/>
              </w:rPr>
            </w:pPr>
            <w:r w:rsidRPr="0012617F">
              <w:rPr>
                <w:sz w:val="20"/>
                <w:szCs w:val="20"/>
              </w:rPr>
              <w:t>51 – 98 %</w:t>
            </w:r>
          </w:p>
        </w:tc>
        <w:tc>
          <w:tcPr>
            <w:tcW w:w="2977" w:type="dxa"/>
            <w:shd w:val="clear" w:color="auto" w:fill="auto"/>
          </w:tcPr>
          <w:p w:rsidR="003A686B" w:rsidRPr="0012617F" w:rsidRDefault="003A686B" w:rsidP="003A686B">
            <w:pPr>
              <w:rPr>
                <w:sz w:val="20"/>
                <w:szCs w:val="20"/>
              </w:rPr>
            </w:pPr>
            <w:r w:rsidRPr="0012617F">
              <w:rPr>
                <w:sz w:val="20"/>
                <w:szCs w:val="20"/>
              </w:rPr>
              <w:t>1 događaj 1 do 2 godine</w:t>
            </w:r>
          </w:p>
        </w:tc>
        <w:tc>
          <w:tcPr>
            <w:tcW w:w="1412" w:type="dxa"/>
          </w:tcPr>
          <w:p w:rsidR="003A686B" w:rsidRPr="0012617F" w:rsidRDefault="003A686B" w:rsidP="003A686B">
            <w:pPr>
              <w:jc w:val="center"/>
              <w:rPr>
                <w:sz w:val="20"/>
                <w:szCs w:val="20"/>
              </w:rPr>
            </w:pPr>
          </w:p>
        </w:tc>
      </w:tr>
      <w:tr w:rsidR="003A686B" w:rsidRPr="00581C99" w:rsidTr="003A686B">
        <w:trPr>
          <w:trHeight w:val="251"/>
          <w:jc w:val="center"/>
        </w:trPr>
        <w:tc>
          <w:tcPr>
            <w:tcW w:w="1708" w:type="dxa"/>
            <w:shd w:val="clear" w:color="auto" w:fill="DBE5F1"/>
          </w:tcPr>
          <w:p w:rsidR="003A686B" w:rsidRPr="0012617F" w:rsidRDefault="003A686B" w:rsidP="003A686B">
            <w:pPr>
              <w:jc w:val="center"/>
              <w:rPr>
                <w:b/>
                <w:sz w:val="20"/>
                <w:szCs w:val="20"/>
              </w:rPr>
            </w:pPr>
            <w:r w:rsidRPr="0012617F">
              <w:rPr>
                <w:b/>
                <w:sz w:val="20"/>
                <w:szCs w:val="20"/>
              </w:rPr>
              <w:t>5</w:t>
            </w:r>
          </w:p>
        </w:tc>
        <w:tc>
          <w:tcPr>
            <w:tcW w:w="1975" w:type="dxa"/>
            <w:shd w:val="clear" w:color="auto" w:fill="auto"/>
          </w:tcPr>
          <w:p w:rsidR="003A686B" w:rsidRPr="0012617F" w:rsidRDefault="003A686B" w:rsidP="003A686B">
            <w:pPr>
              <w:jc w:val="center"/>
              <w:rPr>
                <w:sz w:val="20"/>
                <w:szCs w:val="20"/>
              </w:rPr>
            </w:pPr>
            <w:r w:rsidRPr="0012617F">
              <w:rPr>
                <w:sz w:val="20"/>
                <w:szCs w:val="20"/>
              </w:rPr>
              <w:t>Iznimno velika</w:t>
            </w:r>
          </w:p>
        </w:tc>
        <w:tc>
          <w:tcPr>
            <w:tcW w:w="2126" w:type="dxa"/>
            <w:shd w:val="clear" w:color="auto" w:fill="auto"/>
          </w:tcPr>
          <w:p w:rsidR="003A686B" w:rsidRPr="0012617F" w:rsidRDefault="003A686B" w:rsidP="003A686B">
            <w:pPr>
              <w:jc w:val="center"/>
              <w:rPr>
                <w:sz w:val="20"/>
                <w:szCs w:val="20"/>
              </w:rPr>
            </w:pPr>
            <w:r w:rsidRPr="0012617F">
              <w:rPr>
                <w:sz w:val="20"/>
                <w:szCs w:val="20"/>
              </w:rPr>
              <w:t>&gt; 98 %</w:t>
            </w:r>
          </w:p>
        </w:tc>
        <w:tc>
          <w:tcPr>
            <w:tcW w:w="2977" w:type="dxa"/>
            <w:shd w:val="clear" w:color="auto" w:fill="auto"/>
          </w:tcPr>
          <w:p w:rsidR="003A686B" w:rsidRPr="00D043F1" w:rsidRDefault="003A686B" w:rsidP="003A686B">
            <w:pPr>
              <w:rPr>
                <w:sz w:val="20"/>
                <w:szCs w:val="20"/>
              </w:rPr>
            </w:pPr>
            <w:r>
              <w:rPr>
                <w:sz w:val="20"/>
                <w:szCs w:val="20"/>
              </w:rPr>
              <w:t>1</w:t>
            </w:r>
            <w:r w:rsidRPr="00D043F1">
              <w:rPr>
                <w:sz w:val="20"/>
                <w:szCs w:val="20"/>
              </w:rPr>
              <w:t>događaj godišnje ili češće</w:t>
            </w:r>
          </w:p>
        </w:tc>
        <w:tc>
          <w:tcPr>
            <w:tcW w:w="1412" w:type="dxa"/>
          </w:tcPr>
          <w:p w:rsidR="003A686B" w:rsidRPr="00241B6A" w:rsidRDefault="003A686B" w:rsidP="003A686B">
            <w:pPr>
              <w:jc w:val="center"/>
              <w:rPr>
                <w:b/>
                <w:sz w:val="20"/>
                <w:szCs w:val="20"/>
              </w:rPr>
            </w:pPr>
            <w:r w:rsidRPr="00241B6A">
              <w:rPr>
                <w:b/>
                <w:sz w:val="20"/>
                <w:szCs w:val="20"/>
              </w:rPr>
              <w:t>x</w:t>
            </w:r>
          </w:p>
        </w:tc>
      </w:tr>
    </w:tbl>
    <w:p w:rsidR="003A686B" w:rsidRDefault="003A686B" w:rsidP="003A686B">
      <w:pPr>
        <w:rPr>
          <w:bCs/>
          <w:iCs/>
        </w:rPr>
      </w:pPr>
    </w:p>
    <w:p w:rsidR="00B00B97" w:rsidRDefault="00B00B97" w:rsidP="003A686B">
      <w:pPr>
        <w:rPr>
          <w:bCs/>
          <w:iCs/>
        </w:rPr>
      </w:pPr>
    </w:p>
    <w:p w:rsidR="00B00B97" w:rsidRDefault="00B00B97" w:rsidP="003A686B">
      <w:pPr>
        <w:rPr>
          <w:bCs/>
          <w:iCs/>
        </w:rPr>
      </w:pPr>
    </w:p>
    <w:p w:rsidR="00B00B97" w:rsidRDefault="00B00B97" w:rsidP="003A686B">
      <w:pPr>
        <w:rPr>
          <w:bCs/>
          <w:iCs/>
        </w:rPr>
      </w:pPr>
    </w:p>
    <w:p w:rsidR="00B00B97" w:rsidRDefault="00B00B97" w:rsidP="003A686B">
      <w:pPr>
        <w:rPr>
          <w:bCs/>
          <w:iCs/>
        </w:rPr>
      </w:pPr>
    </w:p>
    <w:p w:rsidR="00B00B97" w:rsidRDefault="00B00B97" w:rsidP="003A686B">
      <w:pPr>
        <w:rPr>
          <w:bCs/>
          <w:iCs/>
        </w:rPr>
      </w:pPr>
    </w:p>
    <w:p w:rsidR="006312F9" w:rsidRPr="0012617F" w:rsidRDefault="006312F9" w:rsidP="003A686B">
      <w:pPr>
        <w:rPr>
          <w:bCs/>
          <w:iCs/>
        </w:rPr>
      </w:pPr>
    </w:p>
    <w:p w:rsidR="003A686B" w:rsidRDefault="003A686B" w:rsidP="00AF53E4">
      <w:pPr>
        <w:pStyle w:val="Naslov3"/>
        <w:numPr>
          <w:ilvl w:val="2"/>
          <w:numId w:val="11"/>
        </w:numPr>
      </w:pPr>
      <w:bookmarkStart w:id="422" w:name="_Toc487715501"/>
      <w:bookmarkStart w:id="423" w:name="_Toc506649652"/>
      <w:r w:rsidRPr="001F4736">
        <w:lastRenderedPageBreak/>
        <w:t>Podaci, izvori i metode izračuna</w:t>
      </w:r>
      <w:bookmarkEnd w:id="422"/>
      <w:bookmarkEnd w:id="423"/>
    </w:p>
    <w:p w:rsidR="003A686B" w:rsidRPr="00310363" w:rsidRDefault="003A686B" w:rsidP="003A686B"/>
    <w:p w:rsidR="003A686B" w:rsidRDefault="003A686B" w:rsidP="003A686B">
      <w:r w:rsidRPr="00D17543">
        <w:t xml:space="preserve">Prilikom </w:t>
      </w:r>
      <w:r>
        <w:t>opisivanja scenarija korišteni su podaci:</w:t>
      </w:r>
    </w:p>
    <w:p w:rsidR="003A686B" w:rsidRDefault="003A686B" w:rsidP="00AF53E4">
      <w:pPr>
        <w:pStyle w:val="Odlomakpopisa"/>
        <w:numPr>
          <w:ilvl w:val="0"/>
          <w:numId w:val="19"/>
        </w:numPr>
        <w:spacing w:line="276" w:lineRule="auto"/>
        <w:jc w:val="both"/>
        <w:rPr>
          <w:rFonts w:cs="Calibri"/>
        </w:rPr>
      </w:pPr>
      <w:r w:rsidRPr="00DA43D0">
        <w:rPr>
          <w:rFonts w:cs="Calibri"/>
        </w:rPr>
        <w:t xml:space="preserve">Zavoda za hitnu medicinu </w:t>
      </w:r>
      <w:r>
        <w:rPr>
          <w:rFonts w:cs="Calibri"/>
        </w:rPr>
        <w:t xml:space="preserve">Sisačko-moslavačke </w:t>
      </w:r>
      <w:r w:rsidRPr="00DA43D0">
        <w:rPr>
          <w:rFonts w:cs="Calibri"/>
        </w:rPr>
        <w:t xml:space="preserve">županije, </w:t>
      </w:r>
      <w:r>
        <w:rPr>
          <w:rFonts w:cs="Calibri"/>
        </w:rPr>
        <w:t>Dopis KLASA:035-01/18-01/01, URBROJ:2176-116/01-18-21, od 05. veljače 2018. godine,</w:t>
      </w:r>
    </w:p>
    <w:p w:rsidR="003A686B" w:rsidRPr="00A87015" w:rsidRDefault="003A686B" w:rsidP="00AF53E4">
      <w:pPr>
        <w:numPr>
          <w:ilvl w:val="0"/>
          <w:numId w:val="19"/>
        </w:numPr>
        <w:spacing w:line="276" w:lineRule="auto"/>
        <w:jc w:val="both"/>
      </w:pPr>
      <w:r>
        <w:t>Procjene ugroženosti stanovništva, materijalnih i kulturnih dobara i okoliša od opasnosti, nastanka i posljedica katastrofa i velikih nesreća Grad Sisak, travanj 2011. godine,</w:t>
      </w:r>
    </w:p>
    <w:p w:rsidR="003A686B" w:rsidRDefault="003A686B" w:rsidP="00AF53E4">
      <w:pPr>
        <w:pStyle w:val="Odlomakpopisa"/>
        <w:numPr>
          <w:ilvl w:val="0"/>
          <w:numId w:val="19"/>
        </w:numPr>
        <w:spacing w:line="276" w:lineRule="auto"/>
        <w:jc w:val="both"/>
      </w:pPr>
      <w:r>
        <w:t>Sveučilišta</w:t>
      </w:r>
      <w:r w:rsidRPr="000F5F62">
        <w:t xml:space="preserve"> u Zagrebu, Medicinski fakultet, Sveučilišni diplomski studij sestrinstva, Andrea</w:t>
      </w:r>
      <w:r>
        <w:t xml:space="preserve"> </w:t>
      </w:r>
      <w:r w:rsidRPr="000F5F62">
        <w:t>Gurović, Utjecaj toplinskih valova na zdravlje populacije, diplomski rad, Zagreb 2016.</w:t>
      </w:r>
      <w:r>
        <w:t xml:space="preserve"> godine</w:t>
      </w:r>
      <w:r w:rsidRPr="000F5F62">
        <w:t>,</w:t>
      </w:r>
    </w:p>
    <w:p w:rsidR="003A686B" w:rsidRDefault="003A686B" w:rsidP="00AF53E4">
      <w:pPr>
        <w:pStyle w:val="Odlomakpopisa"/>
        <w:numPr>
          <w:ilvl w:val="0"/>
          <w:numId w:val="19"/>
        </w:numPr>
        <w:spacing w:line="276" w:lineRule="auto"/>
        <w:jc w:val="both"/>
      </w:pPr>
      <w:r>
        <w:t>Procjene rizika od katastrofa za RH, studeni 2015. godine,</w:t>
      </w:r>
    </w:p>
    <w:p w:rsidR="003A686B" w:rsidRDefault="003A686B" w:rsidP="00AF53E4">
      <w:pPr>
        <w:pStyle w:val="Odlomakpopisa"/>
        <w:numPr>
          <w:ilvl w:val="0"/>
          <w:numId w:val="19"/>
        </w:numPr>
        <w:spacing w:line="276" w:lineRule="auto"/>
        <w:jc w:val="both"/>
      </w:pPr>
      <w:r>
        <w:t>Državnog zavoda za statistiku, Popis stanovništva 2011.,</w:t>
      </w:r>
    </w:p>
    <w:p w:rsidR="003A686B" w:rsidRPr="000F5F62" w:rsidRDefault="003A686B" w:rsidP="00AF53E4">
      <w:pPr>
        <w:pStyle w:val="Odlomakpopisa"/>
        <w:numPr>
          <w:ilvl w:val="0"/>
          <w:numId w:val="19"/>
        </w:numPr>
        <w:spacing w:line="276" w:lineRule="auto"/>
        <w:jc w:val="both"/>
        <w:rPr>
          <w:rFonts w:cs="Arial"/>
          <w:shd w:val="clear" w:color="auto" w:fill="FFFFFF"/>
        </w:rPr>
      </w:pPr>
      <w:r>
        <w:rPr>
          <w:rFonts w:cs="Arial"/>
          <w:shd w:val="clear" w:color="auto" w:fill="FFFFFF"/>
        </w:rPr>
        <w:t>Praćenja i ocjene</w:t>
      </w:r>
      <w:r w:rsidRPr="000F5F62">
        <w:rPr>
          <w:rFonts w:cs="Arial"/>
          <w:shd w:val="clear" w:color="auto" w:fill="FFFFFF"/>
        </w:rPr>
        <w:t xml:space="preserve"> klime u 2016. godini, DHMZ,</w:t>
      </w:r>
    </w:p>
    <w:p w:rsidR="003A686B" w:rsidRDefault="003A686B" w:rsidP="00AF53E4">
      <w:pPr>
        <w:pStyle w:val="Odlomakpopisa"/>
        <w:numPr>
          <w:ilvl w:val="0"/>
          <w:numId w:val="19"/>
        </w:numPr>
        <w:spacing w:line="276" w:lineRule="auto"/>
        <w:jc w:val="both"/>
        <w:rPr>
          <w:rFonts w:cs="Arial"/>
          <w:shd w:val="clear" w:color="auto" w:fill="FFFFFF"/>
        </w:rPr>
      </w:pPr>
      <w:r>
        <w:rPr>
          <w:rFonts w:cs="Arial"/>
          <w:shd w:val="clear" w:color="auto" w:fill="FFFFFF"/>
        </w:rPr>
        <w:t>Biometeorologije</w:t>
      </w:r>
      <w:r w:rsidRPr="000F5F62">
        <w:rPr>
          <w:rFonts w:cs="Arial"/>
          <w:shd w:val="clear" w:color="auto" w:fill="FFFFFF"/>
        </w:rPr>
        <w:t>, DHMZ,</w:t>
      </w:r>
    </w:p>
    <w:p w:rsidR="003A686B" w:rsidRDefault="003A686B" w:rsidP="00AF53E4">
      <w:pPr>
        <w:pStyle w:val="Odlomakpopisa"/>
        <w:numPr>
          <w:ilvl w:val="0"/>
          <w:numId w:val="19"/>
        </w:numPr>
        <w:spacing w:line="276" w:lineRule="auto"/>
        <w:jc w:val="both"/>
        <w:rPr>
          <w:rFonts w:cs="Arial"/>
          <w:shd w:val="clear" w:color="auto" w:fill="FFFFFF"/>
        </w:rPr>
      </w:pPr>
      <w:r>
        <w:rPr>
          <w:rFonts w:cs="Arial"/>
          <w:shd w:val="clear" w:color="auto" w:fill="FFFFFF"/>
        </w:rPr>
        <w:t>Crometeo.hr,</w:t>
      </w:r>
    </w:p>
    <w:p w:rsidR="003A686B" w:rsidRDefault="003A686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B00B97" w:rsidRDefault="00B00B97" w:rsidP="003A686B"/>
    <w:p w:rsidR="006804FB" w:rsidRPr="001F4736" w:rsidRDefault="006804FB" w:rsidP="003A686B"/>
    <w:p w:rsidR="003A686B" w:rsidRDefault="003A686B" w:rsidP="00AF53E4">
      <w:pPr>
        <w:pStyle w:val="Naslov3"/>
        <w:numPr>
          <w:ilvl w:val="2"/>
          <w:numId w:val="11"/>
        </w:numPr>
      </w:pPr>
      <w:bookmarkStart w:id="424" w:name="_Toc487715502"/>
      <w:bookmarkStart w:id="425" w:name="_Toc506649653"/>
      <w:r w:rsidRPr="001F4736">
        <w:lastRenderedPageBreak/>
        <w:t>Matrice rizika</w:t>
      </w:r>
      <w:bookmarkEnd w:id="424"/>
      <w:bookmarkEnd w:id="425"/>
    </w:p>
    <w:p w:rsidR="003A686B" w:rsidRPr="00310363" w:rsidRDefault="003A686B" w:rsidP="003A686B"/>
    <w:p w:rsidR="003A686B" w:rsidRPr="001F4736" w:rsidRDefault="003A686B" w:rsidP="003A686B">
      <w:pPr>
        <w:rPr>
          <w:b/>
        </w:rPr>
      </w:pPr>
      <w:r w:rsidRPr="001F4736">
        <w:rPr>
          <w:b/>
        </w:rPr>
        <w:t xml:space="preserve">Rizik: </w:t>
      </w:r>
      <w:r w:rsidRPr="001F4736">
        <w:t>Ekstremne temperature</w:t>
      </w:r>
    </w:p>
    <w:p w:rsidR="003A686B" w:rsidRDefault="003A686B" w:rsidP="003A686B">
      <w:r w:rsidRPr="001F4736">
        <w:rPr>
          <w:b/>
        </w:rPr>
        <w:t xml:space="preserve">Naziv scenarija: </w:t>
      </w:r>
      <w:r w:rsidRPr="001F4736">
        <w:t xml:space="preserve">Pojava toplinskog vala na području </w:t>
      </w:r>
      <w:r>
        <w:t>Grada Siska</w:t>
      </w:r>
    </w:p>
    <w:p w:rsidR="006804FB" w:rsidRDefault="006804FB" w:rsidP="003A686B"/>
    <w:p w:rsidR="003A686B" w:rsidRPr="001F4736" w:rsidRDefault="003A686B" w:rsidP="003A686B">
      <w:pPr>
        <w:rPr>
          <w:b/>
        </w:rPr>
      </w:pPr>
    </w:p>
    <w:p w:rsidR="003A686B" w:rsidRPr="001F4736" w:rsidRDefault="003A686B" w:rsidP="003A686B">
      <w:pPr>
        <w:jc w:val="center"/>
        <w:rPr>
          <w:b/>
        </w:rPr>
      </w:pPr>
      <w:r w:rsidRPr="001F4736">
        <w:rPr>
          <w:b/>
        </w:rPr>
        <w:t xml:space="preserve">Ukupni rizik za ekstremne temperature </w:t>
      </w:r>
      <w:r>
        <w:rPr>
          <w:b/>
        </w:rPr>
        <w:t>– visok rizik</w:t>
      </w:r>
    </w:p>
    <w:p w:rsidR="003A686B" w:rsidRPr="001F4736" w:rsidRDefault="00057A41" w:rsidP="003A686B">
      <w:pPr>
        <w:jc w:val="center"/>
      </w:pPr>
      <w:r>
        <w:rPr>
          <w:noProof/>
        </w:rPr>
        <w:pict>
          <v:shape id="_x0000_s1046" type="#_x0000_t9" style="position:absolute;left:0;text-align:left;margin-left:273.35pt;margin-top:86.2pt;width:16.5pt;height:15.75pt;z-index:251680768"/>
        </w:pict>
      </w:r>
      <w:r w:rsidR="003A686B">
        <w:rPr>
          <w:noProof/>
        </w:rPr>
        <w:drawing>
          <wp:inline distT="0" distB="0" distL="0" distR="0">
            <wp:extent cx="3152775" cy="2686050"/>
            <wp:effectExtent l="19050" t="0" r="9525" b="0"/>
            <wp:docPr id="55"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
                    <pic:cNvPicPr>
                      <a:picLocks noChangeAspect="1" noChangeArrowheads="1"/>
                    </pic:cNvPicPr>
                  </pic:nvPicPr>
                  <pic:blipFill>
                    <a:blip r:embed="rId43"/>
                    <a:srcRect/>
                    <a:stretch>
                      <a:fillRect/>
                    </a:stretch>
                  </pic:blipFill>
                  <pic:spPr bwMode="auto">
                    <a:xfrm>
                      <a:off x="0" y="0"/>
                      <a:ext cx="3152775" cy="2686050"/>
                    </a:xfrm>
                    <a:prstGeom prst="rect">
                      <a:avLst/>
                    </a:prstGeom>
                    <a:noFill/>
                    <a:ln w="9525">
                      <a:noFill/>
                      <a:miter lim="800000"/>
                      <a:headEnd/>
                      <a:tailEnd/>
                    </a:ln>
                  </pic:spPr>
                </pic:pic>
              </a:graphicData>
            </a:graphic>
          </wp:inline>
        </w:drawing>
      </w:r>
    </w:p>
    <w:p w:rsidR="006804FB" w:rsidRDefault="006804FB" w:rsidP="003A686B">
      <w:pPr>
        <w:rPr>
          <w:b/>
          <w:i/>
        </w:rPr>
      </w:pPr>
    </w:p>
    <w:p w:rsidR="006804FB" w:rsidRDefault="006804FB" w:rsidP="003A686B">
      <w:pPr>
        <w:rPr>
          <w:b/>
          <w:i/>
        </w:rPr>
      </w:pPr>
    </w:p>
    <w:p w:rsidR="006804FB" w:rsidRDefault="006804FB" w:rsidP="003A686B">
      <w:pPr>
        <w:rPr>
          <w:b/>
          <w:i/>
        </w:rPr>
      </w:pPr>
    </w:p>
    <w:p w:rsidR="003A686B" w:rsidRPr="001F4736" w:rsidRDefault="003A686B" w:rsidP="003A686B">
      <w:pPr>
        <w:rPr>
          <w:b/>
          <w:i/>
        </w:rPr>
      </w:pPr>
      <w:r w:rsidRPr="001F4736">
        <w:rPr>
          <w:b/>
          <w:i/>
        </w:rPr>
        <w:t>Događaj s najgorim mogućim posljedicama</w:t>
      </w:r>
    </w:p>
    <w:p w:rsidR="003A686B" w:rsidRPr="00061299" w:rsidRDefault="003A686B" w:rsidP="003A686B">
      <w:pPr>
        <w:rPr>
          <w:b/>
          <w:i/>
        </w:rPr>
      </w:pPr>
      <w:r w:rsidRPr="001F4736">
        <w:rPr>
          <w:b/>
        </w:rPr>
        <w:t xml:space="preserve">   </w:t>
      </w:r>
      <w:r w:rsidRPr="00061299">
        <w:rPr>
          <w:b/>
          <w:i/>
        </w:rPr>
        <w:t xml:space="preserve">Život i zdravlje ljudi                           Gospodarstvo                      </w:t>
      </w:r>
    </w:p>
    <w:p w:rsidR="003A686B" w:rsidRDefault="00057A41" w:rsidP="003A686B">
      <w:pPr>
        <w:rPr>
          <w:noProof/>
          <w:lang w:val="en-US"/>
        </w:rPr>
      </w:pPr>
      <w:r>
        <w:rPr>
          <w:noProof/>
        </w:rPr>
        <w:pict>
          <v:shape id="_x0000_s1047" type="#_x0000_t9" style="position:absolute;margin-left:253.85pt;margin-top:83.85pt;width:9.75pt;height:10.5pt;z-index:251681792"/>
        </w:pict>
      </w:r>
      <w:r>
        <w:rPr>
          <w:noProof/>
        </w:rPr>
        <w:pict>
          <v:shape id="_x0000_s1045" type="#_x0000_t9" style="position:absolute;margin-left:104.6pt;margin-top:20.1pt;width:9.75pt;height:10.5pt;z-index:251679744"/>
        </w:pict>
      </w:r>
      <w:r w:rsidR="003A686B">
        <w:rPr>
          <w:noProof/>
        </w:rPr>
        <w:drawing>
          <wp:inline distT="0" distB="0" distL="0" distR="0">
            <wp:extent cx="1885950" cy="1609725"/>
            <wp:effectExtent l="19050" t="0" r="0" b="0"/>
            <wp:docPr id="56"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pic:cNvPicPr>
                      <a:picLocks noChangeAspect="1" noChangeArrowheads="1"/>
                    </pic:cNvPicPr>
                  </pic:nvPicPr>
                  <pic:blipFill>
                    <a:blip r:embed="rId110"/>
                    <a:srcRect/>
                    <a:stretch>
                      <a:fillRect/>
                    </a:stretch>
                  </pic:blipFill>
                  <pic:spPr bwMode="auto">
                    <a:xfrm>
                      <a:off x="0" y="0"/>
                      <a:ext cx="1885950" cy="1609725"/>
                    </a:xfrm>
                    <a:prstGeom prst="rect">
                      <a:avLst/>
                    </a:prstGeom>
                    <a:noFill/>
                    <a:ln w="9525">
                      <a:noFill/>
                      <a:miter lim="800000"/>
                      <a:headEnd/>
                      <a:tailEnd/>
                    </a:ln>
                  </pic:spPr>
                </pic:pic>
              </a:graphicData>
            </a:graphic>
          </wp:inline>
        </w:drawing>
      </w:r>
      <w:r w:rsidR="003A686B">
        <w:rPr>
          <w:noProof/>
        </w:rPr>
        <w:drawing>
          <wp:inline distT="0" distB="0" distL="0" distR="0">
            <wp:extent cx="1933575" cy="1647825"/>
            <wp:effectExtent l="19050" t="0" r="9525" b="0"/>
            <wp:docPr id="57"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
                    <pic:cNvPicPr>
                      <a:picLocks noChangeAspect="1" noChangeArrowheads="1"/>
                    </pic:cNvPicPr>
                  </pic:nvPicPr>
                  <pic:blipFill>
                    <a:blip r:embed="rId111"/>
                    <a:srcRect/>
                    <a:stretch>
                      <a:fillRect/>
                    </a:stretch>
                  </pic:blipFill>
                  <pic:spPr bwMode="auto">
                    <a:xfrm>
                      <a:off x="0" y="0"/>
                      <a:ext cx="1933575" cy="1647825"/>
                    </a:xfrm>
                    <a:prstGeom prst="rect">
                      <a:avLst/>
                    </a:prstGeom>
                    <a:noFill/>
                    <a:ln w="9525">
                      <a:noFill/>
                      <a:miter lim="800000"/>
                      <a:headEnd/>
                      <a:tailEnd/>
                    </a:ln>
                  </pic:spPr>
                </pic:pic>
              </a:graphicData>
            </a:graphic>
          </wp:inline>
        </w:drawing>
      </w:r>
    </w:p>
    <w:p w:rsidR="003A686B" w:rsidRDefault="003A686B" w:rsidP="003A686B">
      <w:pPr>
        <w:rPr>
          <w:lang w:val="en-US"/>
        </w:rPr>
      </w:pPr>
    </w:p>
    <w:p w:rsidR="003A686B" w:rsidRDefault="003A686B" w:rsidP="003A686B">
      <w:pPr>
        <w:rPr>
          <w:lang w:val="en-US"/>
        </w:rPr>
      </w:pPr>
    </w:p>
    <w:p w:rsidR="003A686B" w:rsidRDefault="003A686B" w:rsidP="003A686B">
      <w:pPr>
        <w:rPr>
          <w:lang w:val="en-US"/>
        </w:rPr>
      </w:pPr>
    </w:p>
    <w:p w:rsidR="003A686B" w:rsidRDefault="003A686B" w:rsidP="003A686B">
      <w:pPr>
        <w:rPr>
          <w:lang w:val="en-US"/>
        </w:rPr>
      </w:pPr>
    </w:p>
    <w:p w:rsidR="003A686B" w:rsidRDefault="003A686B" w:rsidP="003A686B">
      <w:pPr>
        <w:rPr>
          <w:lang w:val="en-US"/>
        </w:rPr>
      </w:pPr>
    </w:p>
    <w:p w:rsidR="003A686B" w:rsidRDefault="003A686B" w:rsidP="003A686B">
      <w:pPr>
        <w:rPr>
          <w:lang w:val="en-US"/>
        </w:rPr>
      </w:pPr>
    </w:p>
    <w:p w:rsidR="006804FB" w:rsidRDefault="006804FB" w:rsidP="003A686B">
      <w:pPr>
        <w:rPr>
          <w:lang w:val="en-US"/>
        </w:rPr>
      </w:pPr>
    </w:p>
    <w:p w:rsidR="006804FB" w:rsidRDefault="006804FB" w:rsidP="003A686B">
      <w:pPr>
        <w:rPr>
          <w:lang w:val="en-US"/>
        </w:rPr>
      </w:pPr>
    </w:p>
    <w:p w:rsidR="006804FB" w:rsidRDefault="006804FB" w:rsidP="003A686B">
      <w:pPr>
        <w:rPr>
          <w:lang w:val="en-US"/>
        </w:rPr>
      </w:pPr>
    </w:p>
    <w:p w:rsidR="006804FB" w:rsidRDefault="006804FB" w:rsidP="003A686B">
      <w:pPr>
        <w:rPr>
          <w:lang w:val="en-US"/>
        </w:rPr>
      </w:pPr>
    </w:p>
    <w:p w:rsidR="006804FB" w:rsidRDefault="006804FB" w:rsidP="003A686B">
      <w:pPr>
        <w:rPr>
          <w:lang w:val="en-US"/>
        </w:rPr>
      </w:pPr>
    </w:p>
    <w:p w:rsidR="003A686B" w:rsidRDefault="003A686B" w:rsidP="003A686B">
      <w:pPr>
        <w:rPr>
          <w:lang w:val="en-US"/>
        </w:rPr>
      </w:pPr>
    </w:p>
    <w:p w:rsidR="003A686B" w:rsidRDefault="003A686B" w:rsidP="00CD0911">
      <w:pPr>
        <w:pStyle w:val="Naslov2"/>
        <w:rPr>
          <w:lang w:val="en-US"/>
        </w:rPr>
      </w:pPr>
      <w:bookmarkStart w:id="426" w:name="_Toc506649654"/>
      <w:r>
        <w:rPr>
          <w:lang w:val="en-US"/>
        </w:rPr>
        <w:lastRenderedPageBreak/>
        <w:t>SUŠA</w:t>
      </w:r>
      <w:bookmarkEnd w:id="426"/>
    </w:p>
    <w:p w:rsidR="006804FB" w:rsidRPr="006804FB" w:rsidRDefault="006804FB" w:rsidP="006804FB">
      <w:pPr>
        <w:rPr>
          <w:lang w:val="en-US" w:eastAsia="zh-CN"/>
        </w:rPr>
      </w:pPr>
    </w:p>
    <w:p w:rsidR="003A686B" w:rsidRDefault="003A686B" w:rsidP="00AF53E4">
      <w:pPr>
        <w:pStyle w:val="Naslov3"/>
        <w:numPr>
          <w:ilvl w:val="2"/>
          <w:numId w:val="11"/>
        </w:numPr>
        <w:rPr>
          <w:lang w:val="en-US"/>
        </w:rPr>
      </w:pPr>
      <w:bookmarkStart w:id="427" w:name="_Toc506649655"/>
      <w:r>
        <w:rPr>
          <w:lang w:val="en-US"/>
        </w:rPr>
        <w:t>Naziv scenarija</w:t>
      </w:r>
      <w:bookmarkEnd w:id="427"/>
    </w:p>
    <w:p w:rsidR="006312F9" w:rsidRPr="006312F9" w:rsidRDefault="006312F9" w:rsidP="006312F9">
      <w:pPr>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60"/>
      </w:tblGrid>
      <w:tr w:rsidR="003A686B" w:rsidRPr="00F14E2A" w:rsidTr="003A686B">
        <w:trPr>
          <w:jc w:val="center"/>
        </w:trPr>
        <w:tc>
          <w:tcPr>
            <w:tcW w:w="9060" w:type="dxa"/>
            <w:shd w:val="clear" w:color="auto" w:fill="DBE5F1"/>
          </w:tcPr>
          <w:p w:rsidR="003A686B" w:rsidRPr="00F14E2A" w:rsidRDefault="003A686B" w:rsidP="003A686B">
            <w:pPr>
              <w:rPr>
                <w:b/>
                <w:sz w:val="20"/>
                <w:szCs w:val="20"/>
              </w:rPr>
            </w:pPr>
            <w:r w:rsidRPr="00F14E2A">
              <w:rPr>
                <w:b/>
                <w:sz w:val="20"/>
                <w:szCs w:val="20"/>
              </w:rPr>
              <w:t>Naziv scenarija</w:t>
            </w:r>
          </w:p>
        </w:tc>
      </w:tr>
      <w:tr w:rsidR="003A686B" w:rsidRPr="00F14E2A" w:rsidTr="003A686B">
        <w:trPr>
          <w:jc w:val="center"/>
        </w:trPr>
        <w:tc>
          <w:tcPr>
            <w:tcW w:w="9060" w:type="dxa"/>
          </w:tcPr>
          <w:p w:rsidR="003A686B" w:rsidRPr="00F14E2A" w:rsidRDefault="003A686B" w:rsidP="003A686B">
            <w:pPr>
              <w:pStyle w:val="Bezproreda"/>
              <w:jc w:val="both"/>
              <w:rPr>
                <w:rFonts w:ascii="Times New Roman" w:hAnsi="Times New Roman"/>
                <w:szCs w:val="20"/>
              </w:rPr>
            </w:pPr>
            <w:r w:rsidRPr="00F14E2A">
              <w:rPr>
                <w:rFonts w:ascii="Times New Roman" w:hAnsi="Times New Roman"/>
                <w:szCs w:val="20"/>
              </w:rPr>
              <w:t>Suša izazvana nedostatkom oborina</w:t>
            </w:r>
          </w:p>
        </w:tc>
      </w:tr>
      <w:tr w:rsidR="003A686B" w:rsidRPr="00F14E2A" w:rsidTr="003A686B">
        <w:trPr>
          <w:jc w:val="center"/>
        </w:trPr>
        <w:tc>
          <w:tcPr>
            <w:tcW w:w="9060" w:type="dxa"/>
            <w:shd w:val="clear" w:color="auto" w:fill="DBE5F1"/>
          </w:tcPr>
          <w:p w:rsidR="003A686B" w:rsidRPr="00F14E2A" w:rsidRDefault="003A686B" w:rsidP="003A686B">
            <w:pPr>
              <w:rPr>
                <w:b/>
                <w:sz w:val="20"/>
                <w:szCs w:val="20"/>
              </w:rPr>
            </w:pPr>
            <w:r w:rsidRPr="00F14E2A">
              <w:rPr>
                <w:b/>
                <w:sz w:val="20"/>
                <w:szCs w:val="20"/>
              </w:rPr>
              <w:t>Grupa rizika</w:t>
            </w:r>
          </w:p>
        </w:tc>
      </w:tr>
      <w:tr w:rsidR="003A686B" w:rsidRPr="00F14E2A" w:rsidTr="003A686B">
        <w:trPr>
          <w:jc w:val="center"/>
        </w:trPr>
        <w:tc>
          <w:tcPr>
            <w:tcW w:w="9060" w:type="dxa"/>
          </w:tcPr>
          <w:p w:rsidR="003A686B" w:rsidRPr="00F14E2A" w:rsidRDefault="003A686B" w:rsidP="003A686B">
            <w:pPr>
              <w:pStyle w:val="Bezproreda"/>
              <w:jc w:val="both"/>
              <w:rPr>
                <w:rFonts w:ascii="Times New Roman" w:hAnsi="Times New Roman"/>
                <w:szCs w:val="20"/>
              </w:rPr>
            </w:pPr>
            <w:r w:rsidRPr="00F14E2A">
              <w:rPr>
                <w:rFonts w:ascii="Times New Roman" w:hAnsi="Times New Roman"/>
                <w:szCs w:val="20"/>
              </w:rPr>
              <w:t>Suša</w:t>
            </w:r>
          </w:p>
        </w:tc>
      </w:tr>
      <w:tr w:rsidR="003A686B" w:rsidRPr="00F14E2A" w:rsidTr="003A686B">
        <w:trPr>
          <w:jc w:val="center"/>
        </w:trPr>
        <w:tc>
          <w:tcPr>
            <w:tcW w:w="9060" w:type="dxa"/>
            <w:shd w:val="clear" w:color="auto" w:fill="DBE5F1"/>
          </w:tcPr>
          <w:p w:rsidR="003A686B" w:rsidRPr="00F14E2A" w:rsidRDefault="003A686B" w:rsidP="003A686B">
            <w:pPr>
              <w:rPr>
                <w:b/>
                <w:sz w:val="20"/>
                <w:szCs w:val="20"/>
              </w:rPr>
            </w:pPr>
            <w:r w:rsidRPr="00F14E2A">
              <w:rPr>
                <w:b/>
                <w:sz w:val="20"/>
                <w:szCs w:val="20"/>
              </w:rPr>
              <w:t>Rizik</w:t>
            </w:r>
          </w:p>
        </w:tc>
      </w:tr>
      <w:tr w:rsidR="003A686B" w:rsidRPr="00F14E2A" w:rsidTr="003A686B">
        <w:trPr>
          <w:jc w:val="center"/>
        </w:trPr>
        <w:tc>
          <w:tcPr>
            <w:tcW w:w="9060" w:type="dxa"/>
          </w:tcPr>
          <w:p w:rsidR="003A686B" w:rsidRPr="00F14E2A" w:rsidRDefault="003A686B" w:rsidP="003A686B">
            <w:pPr>
              <w:pStyle w:val="Bezproreda"/>
              <w:jc w:val="both"/>
              <w:rPr>
                <w:rFonts w:ascii="Times New Roman" w:hAnsi="Times New Roman"/>
                <w:szCs w:val="20"/>
              </w:rPr>
            </w:pPr>
            <w:r w:rsidRPr="00F14E2A">
              <w:rPr>
                <w:rFonts w:ascii="Times New Roman" w:hAnsi="Times New Roman"/>
                <w:szCs w:val="20"/>
              </w:rPr>
              <w:t>Suša</w:t>
            </w:r>
          </w:p>
        </w:tc>
      </w:tr>
      <w:tr w:rsidR="003A686B" w:rsidRPr="00F14E2A" w:rsidTr="003A686B">
        <w:trPr>
          <w:jc w:val="center"/>
        </w:trPr>
        <w:tc>
          <w:tcPr>
            <w:tcW w:w="9060" w:type="dxa"/>
            <w:shd w:val="clear" w:color="auto" w:fill="DBE5F1"/>
          </w:tcPr>
          <w:p w:rsidR="003A686B" w:rsidRPr="00F14E2A" w:rsidRDefault="003A686B" w:rsidP="003A686B">
            <w:pPr>
              <w:rPr>
                <w:b/>
                <w:sz w:val="20"/>
                <w:szCs w:val="20"/>
              </w:rPr>
            </w:pPr>
            <w:r w:rsidRPr="00F14E2A">
              <w:rPr>
                <w:b/>
                <w:sz w:val="20"/>
                <w:szCs w:val="20"/>
              </w:rPr>
              <w:t>Radna skupina</w:t>
            </w:r>
          </w:p>
        </w:tc>
      </w:tr>
      <w:tr w:rsidR="003A686B" w:rsidRPr="00F14E2A" w:rsidTr="003A686B">
        <w:trPr>
          <w:jc w:val="center"/>
        </w:trPr>
        <w:tc>
          <w:tcPr>
            <w:tcW w:w="9060" w:type="dxa"/>
            <w:tcBorders>
              <w:top w:val="single" w:sz="4" w:space="0" w:color="auto"/>
              <w:left w:val="single" w:sz="4" w:space="0" w:color="auto"/>
              <w:bottom w:val="single" w:sz="4" w:space="0" w:color="auto"/>
              <w:right w:val="single" w:sz="4" w:space="0" w:color="auto"/>
            </w:tcBorders>
            <w:shd w:val="clear" w:color="auto" w:fill="FFFFFF"/>
            <w:vAlign w:val="center"/>
          </w:tcPr>
          <w:p w:rsidR="003A686B" w:rsidRPr="00F14E2A" w:rsidRDefault="003A686B" w:rsidP="003A686B">
            <w:pPr>
              <w:rPr>
                <w:b/>
                <w:sz w:val="20"/>
                <w:szCs w:val="20"/>
              </w:rPr>
            </w:pPr>
            <w:r w:rsidRPr="00F14E2A">
              <w:rPr>
                <w:b/>
                <w:sz w:val="20"/>
                <w:szCs w:val="20"/>
              </w:rPr>
              <w:t>Koordinator:</w:t>
            </w:r>
          </w:p>
        </w:tc>
      </w:tr>
      <w:tr w:rsidR="003A686B" w:rsidRPr="00F14E2A" w:rsidTr="003A686B">
        <w:trPr>
          <w:jc w:val="center"/>
        </w:trPr>
        <w:tc>
          <w:tcPr>
            <w:tcW w:w="9060" w:type="dxa"/>
            <w:tcBorders>
              <w:top w:val="single" w:sz="4" w:space="0" w:color="auto"/>
              <w:left w:val="single" w:sz="4" w:space="0" w:color="auto"/>
              <w:bottom w:val="single" w:sz="4" w:space="0" w:color="auto"/>
              <w:right w:val="single" w:sz="4" w:space="0" w:color="auto"/>
            </w:tcBorders>
            <w:shd w:val="clear" w:color="auto" w:fill="FFFFFF"/>
            <w:vAlign w:val="center"/>
          </w:tcPr>
          <w:p w:rsidR="003A686B" w:rsidRPr="00F14E2A" w:rsidRDefault="003A686B" w:rsidP="003A686B">
            <w:pPr>
              <w:rPr>
                <w:sz w:val="20"/>
                <w:szCs w:val="20"/>
              </w:rPr>
            </w:pPr>
            <w:r w:rsidRPr="00F14E2A">
              <w:rPr>
                <w:sz w:val="20"/>
                <w:szCs w:val="20"/>
              </w:rPr>
              <w:t>Marko Krička</w:t>
            </w:r>
          </w:p>
        </w:tc>
      </w:tr>
      <w:tr w:rsidR="003A686B" w:rsidRPr="00F14E2A" w:rsidTr="003A686B">
        <w:trPr>
          <w:jc w:val="center"/>
        </w:trPr>
        <w:tc>
          <w:tcPr>
            <w:tcW w:w="9060" w:type="dxa"/>
            <w:tcBorders>
              <w:top w:val="single" w:sz="4" w:space="0" w:color="auto"/>
              <w:left w:val="single" w:sz="4" w:space="0" w:color="auto"/>
              <w:bottom w:val="single" w:sz="4" w:space="0" w:color="auto"/>
              <w:right w:val="single" w:sz="4" w:space="0" w:color="auto"/>
            </w:tcBorders>
            <w:shd w:val="clear" w:color="auto" w:fill="FFFFFF"/>
            <w:vAlign w:val="center"/>
          </w:tcPr>
          <w:p w:rsidR="003A686B" w:rsidRPr="00F14E2A" w:rsidRDefault="003A686B" w:rsidP="003A686B">
            <w:pPr>
              <w:rPr>
                <w:b/>
                <w:sz w:val="20"/>
                <w:szCs w:val="20"/>
              </w:rPr>
            </w:pPr>
            <w:r w:rsidRPr="00F14E2A">
              <w:rPr>
                <w:b/>
                <w:sz w:val="20"/>
                <w:szCs w:val="20"/>
              </w:rPr>
              <w:t>Nositelji:</w:t>
            </w:r>
          </w:p>
        </w:tc>
      </w:tr>
      <w:tr w:rsidR="003A686B" w:rsidRPr="00F14E2A" w:rsidTr="003A686B">
        <w:trPr>
          <w:jc w:val="center"/>
        </w:trPr>
        <w:tc>
          <w:tcPr>
            <w:tcW w:w="9060" w:type="dxa"/>
            <w:tcBorders>
              <w:top w:val="single" w:sz="4" w:space="0" w:color="auto"/>
              <w:left w:val="single" w:sz="4" w:space="0" w:color="auto"/>
              <w:bottom w:val="single" w:sz="4" w:space="0" w:color="auto"/>
              <w:right w:val="single" w:sz="4" w:space="0" w:color="auto"/>
            </w:tcBorders>
            <w:shd w:val="clear" w:color="auto" w:fill="FFFFFF"/>
            <w:vAlign w:val="center"/>
          </w:tcPr>
          <w:p w:rsidR="003A686B" w:rsidRPr="00F14E2A" w:rsidRDefault="003A686B" w:rsidP="003A686B">
            <w:pPr>
              <w:rPr>
                <w:sz w:val="20"/>
                <w:szCs w:val="20"/>
              </w:rPr>
            </w:pPr>
            <w:r w:rsidRPr="00F14E2A">
              <w:rPr>
                <w:sz w:val="20"/>
                <w:szCs w:val="20"/>
              </w:rPr>
              <w:t>Miroslav Golub</w:t>
            </w:r>
          </w:p>
          <w:p w:rsidR="003A686B" w:rsidRPr="00F14E2A" w:rsidRDefault="003A686B" w:rsidP="003A686B">
            <w:pPr>
              <w:rPr>
                <w:sz w:val="20"/>
                <w:szCs w:val="20"/>
              </w:rPr>
            </w:pPr>
            <w:r w:rsidRPr="00F14E2A">
              <w:rPr>
                <w:sz w:val="20"/>
                <w:szCs w:val="20"/>
              </w:rPr>
              <w:t>Ivica Šolaja</w:t>
            </w:r>
          </w:p>
          <w:p w:rsidR="003A686B" w:rsidRPr="00F14E2A" w:rsidRDefault="003A686B" w:rsidP="003A686B">
            <w:pPr>
              <w:rPr>
                <w:sz w:val="20"/>
                <w:szCs w:val="20"/>
              </w:rPr>
            </w:pPr>
            <w:r w:rsidRPr="00F14E2A">
              <w:rPr>
                <w:sz w:val="20"/>
                <w:szCs w:val="20"/>
              </w:rPr>
              <w:t>Natalija Banović</w:t>
            </w:r>
          </w:p>
        </w:tc>
      </w:tr>
      <w:tr w:rsidR="003A686B" w:rsidRPr="00F14E2A" w:rsidTr="003A686B">
        <w:trPr>
          <w:jc w:val="center"/>
        </w:trPr>
        <w:tc>
          <w:tcPr>
            <w:tcW w:w="9060" w:type="dxa"/>
            <w:tcBorders>
              <w:top w:val="single" w:sz="4" w:space="0" w:color="auto"/>
              <w:left w:val="single" w:sz="4" w:space="0" w:color="auto"/>
              <w:bottom w:val="single" w:sz="4" w:space="0" w:color="auto"/>
              <w:right w:val="single" w:sz="4" w:space="0" w:color="auto"/>
            </w:tcBorders>
            <w:shd w:val="clear" w:color="auto" w:fill="FFFFFF"/>
            <w:vAlign w:val="center"/>
          </w:tcPr>
          <w:p w:rsidR="003A686B" w:rsidRPr="00F14E2A" w:rsidRDefault="003A686B" w:rsidP="003A686B">
            <w:pPr>
              <w:rPr>
                <w:b/>
                <w:sz w:val="20"/>
                <w:szCs w:val="20"/>
              </w:rPr>
            </w:pPr>
            <w:r w:rsidRPr="00F14E2A">
              <w:rPr>
                <w:b/>
                <w:sz w:val="20"/>
                <w:szCs w:val="20"/>
              </w:rPr>
              <w:t>Izvršitelj:</w:t>
            </w:r>
          </w:p>
        </w:tc>
      </w:tr>
      <w:tr w:rsidR="003A686B" w:rsidRPr="00F14E2A" w:rsidTr="003A686B">
        <w:trPr>
          <w:jc w:val="center"/>
        </w:trPr>
        <w:tc>
          <w:tcPr>
            <w:tcW w:w="9060" w:type="dxa"/>
            <w:tcBorders>
              <w:top w:val="single" w:sz="4" w:space="0" w:color="auto"/>
              <w:left w:val="single" w:sz="4" w:space="0" w:color="auto"/>
              <w:bottom w:val="single" w:sz="4" w:space="0" w:color="auto"/>
              <w:right w:val="single" w:sz="4" w:space="0" w:color="auto"/>
            </w:tcBorders>
            <w:shd w:val="clear" w:color="auto" w:fill="FFFFFF"/>
          </w:tcPr>
          <w:p w:rsidR="003A686B" w:rsidRPr="00F14E2A" w:rsidRDefault="003A686B" w:rsidP="003A686B">
            <w:pPr>
              <w:rPr>
                <w:sz w:val="20"/>
                <w:szCs w:val="20"/>
              </w:rPr>
            </w:pPr>
            <w:r w:rsidRPr="00F14E2A">
              <w:rPr>
                <w:sz w:val="20"/>
                <w:szCs w:val="20"/>
              </w:rPr>
              <w:t>Zdenko Bertović</w:t>
            </w:r>
          </w:p>
        </w:tc>
      </w:tr>
    </w:tbl>
    <w:p w:rsidR="003A686B" w:rsidRDefault="003A686B" w:rsidP="003A686B">
      <w:pPr>
        <w:rPr>
          <w:lang w:val="en-US"/>
        </w:rPr>
      </w:pPr>
    </w:p>
    <w:p w:rsidR="003A686B" w:rsidRDefault="003A686B" w:rsidP="00AF53E4">
      <w:pPr>
        <w:pStyle w:val="Naslov3"/>
        <w:numPr>
          <w:ilvl w:val="2"/>
          <w:numId w:val="11"/>
        </w:numPr>
      </w:pPr>
      <w:bookmarkStart w:id="428" w:name="_Toc506649656"/>
      <w:r w:rsidRPr="00F14E2A">
        <w:t>Uvod</w:t>
      </w:r>
      <w:bookmarkEnd w:id="428"/>
    </w:p>
    <w:p w:rsidR="006804FB" w:rsidRPr="006804FB" w:rsidRDefault="006804FB" w:rsidP="006804FB"/>
    <w:p w:rsidR="003A686B" w:rsidRDefault="003A686B" w:rsidP="006804FB">
      <w:pPr>
        <w:ind w:firstLine="708"/>
        <w:jc w:val="both"/>
      </w:pPr>
      <w:r w:rsidRPr="00F14E2A">
        <w:t xml:space="preserve">Suša je prirodna pojava koja je primarno vezana uz nedostatak oborine kroz dulje vremensko razdoblje u odnosu na prosječne oborinske prilike na određenom području. Sušu definira i povećana temperatura zraka u odnosu na prosječne temperaturne prilike na određenom području. U odnosu na druge prirodne nepogode, primjerice poplave, suša se relativno sporo razvija, dugo traje te je teško odrediti njezin početak i kraj. Manjak oborine se može pojaviti tijekom tjedana, mjeseci ili godina što može imati za posljedicu smanjenje površinskih i podzemnih voda te smanjenje protoka vode u vodotocima uzrokujući hidrološku sušu. </w:t>
      </w:r>
    </w:p>
    <w:p w:rsidR="003A686B" w:rsidRDefault="003A686B" w:rsidP="006804FB">
      <w:pPr>
        <w:ind w:firstLine="708"/>
        <w:jc w:val="both"/>
      </w:pPr>
    </w:p>
    <w:p w:rsidR="003A686B" w:rsidRPr="00F14E2A" w:rsidRDefault="003A686B" w:rsidP="006804FB">
      <w:pPr>
        <w:jc w:val="both"/>
      </w:pPr>
      <w:r w:rsidRPr="00F14E2A">
        <w:t xml:space="preserve">Hidrološka suša i kratkoročni manjak oborine u vegetacijskom razdoblju može uzrokovati nedostatak vode u tlu koja je potrebna za razvoj biljnih kultura te biljke zaostaju u rastu i razvoju što se u konačnici odražava smanjenjem prinosa i nestabilnošću biljne proizvodnje. Pojava suše u biljnoj proizvodnji naziva se agronomska suša. Agronomska suša se može pojaviti tijekom sva četiri godišnja doba i imati posljedice na opskrbu biljaka vodom. Kada je zima bez oborina (kiša, snijeg ili pojava suhog snijeg), ne stvaraju se zalihe vode u tlu. Za vrijeme sušnijeg proljeća i uz pojavu vjetrova isušuje se površinski sloj, te jare kulture ne mogu kvalitetno i pravodobno nicati. </w:t>
      </w:r>
    </w:p>
    <w:p w:rsidR="003A686B" w:rsidRDefault="003A686B" w:rsidP="006804FB">
      <w:pPr>
        <w:jc w:val="both"/>
      </w:pPr>
      <w:r w:rsidRPr="00F14E2A">
        <w:t xml:space="preserve"> Pojava suše može nepovoljno utjecati na raspoložive zalihe vode i posljedično na opskrbu vodom radi zadovoljavanja ljudskih i gospodarskih potreba tada je riječ o socijalno-ekonomskoj suši.</w:t>
      </w:r>
    </w:p>
    <w:p w:rsidR="003A686B" w:rsidRDefault="003A686B" w:rsidP="006804FB">
      <w:pPr>
        <w:jc w:val="both"/>
      </w:pPr>
    </w:p>
    <w:p w:rsidR="003A686B" w:rsidRDefault="003A686B" w:rsidP="006804FB">
      <w:pPr>
        <w:jc w:val="both"/>
        <w:rPr>
          <w:rFonts w:cs="Arial"/>
        </w:rPr>
      </w:pPr>
      <w:r>
        <w:t xml:space="preserve">Kako bi se mogle uspoređivati suše koje su se dogodile u različitim krajevima svijeta i u različitim razdobljima tijekom povijesti potrebna je numerička </w:t>
      </w:r>
      <w:r w:rsidRPr="00F621A5">
        <w:t xml:space="preserve">mjera </w:t>
      </w:r>
      <w:r w:rsidRPr="00F621A5">
        <w:rPr>
          <w:rFonts w:cs="Arial"/>
        </w:rPr>
        <w:t xml:space="preserve">(indeks) za </w:t>
      </w:r>
      <w:r>
        <w:rPr>
          <w:rFonts w:cs="Arial"/>
        </w:rPr>
        <w:t xml:space="preserve">sušu. </w:t>
      </w:r>
      <w:r w:rsidRPr="00F621A5">
        <w:rPr>
          <w:rFonts w:cs="Arial"/>
        </w:rPr>
        <w:t xml:space="preserve">Navedeni indeks nije lako izraditi zbog spomenutih različitih definicija suše. Zbog složenosti suše kao pojave, niti jedan indeks nije sposoban opisati sušu u potpunosti. </w:t>
      </w:r>
    </w:p>
    <w:p w:rsidR="003A686B" w:rsidRDefault="003A686B" w:rsidP="006804FB">
      <w:pPr>
        <w:jc w:val="both"/>
        <w:rPr>
          <w:rFonts w:cs="LiberationSerif"/>
        </w:rPr>
      </w:pPr>
      <w:r w:rsidRPr="00F621A5">
        <w:rPr>
          <w:rFonts w:cs="Arial"/>
        </w:rPr>
        <w:t>Međutim, postoje i dobri primjeri razvoja indeksa za sušu kao što je ra</w:t>
      </w:r>
      <w:r>
        <w:rPr>
          <w:rFonts w:cs="Arial"/>
        </w:rPr>
        <w:t>zvoj standardiziranog oborinskog</w:t>
      </w:r>
      <w:r w:rsidRPr="00F621A5">
        <w:rPr>
          <w:rFonts w:cs="Arial"/>
        </w:rPr>
        <w:t xml:space="preserve"> indeksa SPI (Eng.</w:t>
      </w:r>
      <w:r w:rsidRPr="00F621A5">
        <w:rPr>
          <w:rFonts w:cs="LiberationSerif"/>
        </w:rPr>
        <w:t xml:space="preserve"> Standardized Precipitation Index) na različitim vremenskim skalama i to najčešće 1,3,6,9,12 i 24 mjeseci. </w:t>
      </w:r>
    </w:p>
    <w:p w:rsidR="003A686B" w:rsidRDefault="003A686B" w:rsidP="003A686B">
      <w:pPr>
        <w:rPr>
          <w:rFonts w:cs="LiberationSerif"/>
        </w:rPr>
      </w:pPr>
    </w:p>
    <w:p w:rsidR="003A686B" w:rsidRPr="00F621A5" w:rsidRDefault="003A686B" w:rsidP="006804FB">
      <w:pPr>
        <w:jc w:val="both"/>
        <w:rPr>
          <w:rFonts w:cs="LiberationSerif"/>
        </w:rPr>
      </w:pPr>
      <w:r w:rsidRPr="00F621A5">
        <w:rPr>
          <w:rFonts w:cs="LiberationSerif"/>
        </w:rPr>
        <w:t>Za proračun vrijednosti SPI koriste se samo podaci količine obo</w:t>
      </w:r>
      <w:r>
        <w:rPr>
          <w:rFonts w:cs="LiberationSerif"/>
        </w:rPr>
        <w:t xml:space="preserve">rine. Za pojedinu skalu potrebno je sumirati </w:t>
      </w:r>
      <w:r w:rsidRPr="00F621A5">
        <w:rPr>
          <w:rFonts w:cs="LiberationSerif"/>
        </w:rPr>
        <w:t>ukupnu količinu oborine za svaki mjesec unazad n mjeseci, ovisno o duljini vremenske skale koja se promatra. Dobivena teorijska kumulativna funkcija vjerojatnosti razdiobe količina oborine se potom transformira u normalnu razdiobu sa srednjakom nula i standardnom devijacijom jedan. Dobivena vrijednost je standardizirani oborinski indeks i predstavlja odstupanje izrađeno standardnom devijacijom. Negativne vrijednosti SPI označavaju količine manje od medijana i ukazuju na sušne prilike koje se mogu prikazati na sljedeći način:</w:t>
      </w:r>
    </w:p>
    <w:p w:rsidR="003A686B" w:rsidRPr="00F621A5" w:rsidRDefault="003A686B" w:rsidP="00AF53E4">
      <w:pPr>
        <w:numPr>
          <w:ilvl w:val="0"/>
          <w:numId w:val="77"/>
        </w:numPr>
        <w:spacing w:line="276" w:lineRule="auto"/>
        <w:jc w:val="both"/>
        <w:rPr>
          <w:rFonts w:cs="LiberationSerif"/>
        </w:rPr>
      </w:pPr>
      <w:r w:rsidRPr="00F621A5">
        <w:rPr>
          <w:rFonts w:cs="LiberationSerif"/>
        </w:rPr>
        <w:t>-1,49&lt;SPI&lt;-1:umjereno suho,</w:t>
      </w:r>
    </w:p>
    <w:p w:rsidR="003A686B" w:rsidRPr="00F621A5" w:rsidRDefault="003A686B" w:rsidP="00AF53E4">
      <w:pPr>
        <w:numPr>
          <w:ilvl w:val="0"/>
          <w:numId w:val="77"/>
        </w:numPr>
        <w:spacing w:line="276" w:lineRule="auto"/>
        <w:jc w:val="both"/>
        <w:rPr>
          <w:rFonts w:cs="LiberationSerif"/>
        </w:rPr>
      </w:pPr>
      <w:r w:rsidRPr="00F621A5">
        <w:rPr>
          <w:rFonts w:cs="LiberationSerif"/>
        </w:rPr>
        <w:t>-1,5&lt;SPI&lt;-1,99: vrlo suho,</w:t>
      </w:r>
    </w:p>
    <w:p w:rsidR="003A686B" w:rsidRDefault="003A686B" w:rsidP="00AF53E4">
      <w:pPr>
        <w:numPr>
          <w:ilvl w:val="0"/>
          <w:numId w:val="77"/>
        </w:numPr>
        <w:spacing w:line="276" w:lineRule="auto"/>
        <w:jc w:val="both"/>
        <w:rPr>
          <w:rFonts w:cs="LiberationSerif"/>
        </w:rPr>
      </w:pPr>
      <w:r w:rsidRPr="00F621A5">
        <w:rPr>
          <w:rFonts w:cs="LiberationSerif"/>
        </w:rPr>
        <w:t>SPI</w:t>
      </w:r>
      <w:r w:rsidRPr="00F621A5">
        <w:rPr>
          <w:rFonts w:cs="Arial"/>
        </w:rPr>
        <w:t>&gt;</w:t>
      </w:r>
      <w:r w:rsidRPr="00F621A5">
        <w:rPr>
          <w:rFonts w:cs="LiberationSerif"/>
        </w:rPr>
        <w:t>-2: ekstremno suho.</w:t>
      </w:r>
    </w:p>
    <w:p w:rsidR="003A686B" w:rsidRPr="00F621A5" w:rsidRDefault="003A686B" w:rsidP="003A686B">
      <w:pPr>
        <w:ind w:left="720"/>
        <w:rPr>
          <w:rFonts w:cs="LiberationSerif"/>
        </w:rPr>
      </w:pPr>
    </w:p>
    <w:p w:rsidR="003A686B" w:rsidRPr="005B1EA1" w:rsidRDefault="003A686B" w:rsidP="006804FB">
      <w:pPr>
        <w:jc w:val="both"/>
        <w:rPr>
          <w:rFonts w:cs="LiberationSerif"/>
        </w:rPr>
      </w:pPr>
      <w:r w:rsidRPr="00F621A5">
        <w:rPr>
          <w:rFonts w:cs="LiberationSerif"/>
        </w:rPr>
        <w:t xml:space="preserve">Ovaj indeks omogućuje procjenjivanje početka i završetka suše kao i njezinu jačinu. Sušno razdoblje za pojedinu vremensku skalu se određuje iz niza pripadnih vrijednosti SPI tako da se odredi prva vrijednost manja od -1.  Neprekidni niz od negativnih vrijednosti </w:t>
      </w:r>
      <w:r w:rsidRPr="00F621A5">
        <w:rPr>
          <w:rFonts w:cs="Arial"/>
        </w:rPr>
        <w:t>(</w:t>
      </w:r>
      <w:r w:rsidRPr="00F621A5">
        <w:rPr>
          <w:rFonts w:cs="LiberationSerif"/>
        </w:rPr>
        <w:t>SPI&lt;0) određuje duljinu sušnog razdoblja koje završava kada SPI poprimi vrijednost veću ili jednaku nuli.</w:t>
      </w:r>
      <w:r>
        <w:rPr>
          <w:rFonts w:cs="LiberationSerif"/>
        </w:rPr>
        <w:t xml:space="preserve"> </w:t>
      </w:r>
      <w:r w:rsidRPr="00124BF3">
        <w:t>Kako bi se mogla procijeniti ugroženost od suše, analiziraju se dani bez oborine definirani kao dani u kojima nema oborine ili padne manje od 0,1 mm oborine.</w:t>
      </w:r>
    </w:p>
    <w:p w:rsidR="003A686B" w:rsidRDefault="003A686B" w:rsidP="006804FB">
      <w:pPr>
        <w:jc w:val="both"/>
      </w:pPr>
    </w:p>
    <w:p w:rsidR="003A686B" w:rsidRDefault="003A686B" w:rsidP="006804FB">
      <w:pPr>
        <w:spacing w:after="189"/>
        <w:ind w:left="20" w:right="40"/>
        <w:jc w:val="both"/>
        <w:rPr>
          <w:rFonts w:cs="Arial"/>
        </w:rPr>
      </w:pPr>
      <w:r w:rsidRPr="00D2313E">
        <w:rPr>
          <w:rFonts w:cs="Arial"/>
        </w:rPr>
        <w:t>Prosječni godišnji broj oblačnih dana u Sisku iznosi 130,5 dana, a godišnji srednjak broja vedrih dana je 61,7. Relativna vlaga zraka kreće se tijekom godine između osrednje do jako visoke (po godišnjem srednjaku je 78%).</w:t>
      </w:r>
    </w:p>
    <w:p w:rsidR="006804FB" w:rsidRPr="00D2313E" w:rsidRDefault="006804FB" w:rsidP="006804FB">
      <w:pPr>
        <w:spacing w:after="189"/>
        <w:ind w:left="20" w:right="40"/>
        <w:jc w:val="both"/>
        <w:rPr>
          <w:rFonts w:cs="Arial"/>
        </w:rPr>
      </w:pPr>
    </w:p>
    <w:p w:rsidR="003A686B" w:rsidRDefault="003A686B" w:rsidP="003A686B">
      <w:pPr>
        <w:pStyle w:val="Citat"/>
      </w:pPr>
      <w:bookmarkStart w:id="429" w:name="_Toc520552867"/>
      <w:r>
        <w:t>Tablica 61. Prosječne sezonske vrijednosti količine padaline</w:t>
      </w:r>
      <w:bookmarkEnd w:id="429"/>
    </w:p>
    <w:p w:rsidR="006312F9" w:rsidRPr="006312F9" w:rsidRDefault="006312F9" w:rsidP="006312F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7"/>
        <w:gridCol w:w="1547"/>
        <w:gridCol w:w="1548"/>
        <w:gridCol w:w="1548"/>
        <w:gridCol w:w="1548"/>
        <w:gridCol w:w="1548"/>
      </w:tblGrid>
      <w:tr w:rsidR="003A686B" w:rsidTr="003A686B">
        <w:tc>
          <w:tcPr>
            <w:tcW w:w="1547" w:type="dxa"/>
            <w:shd w:val="clear" w:color="auto" w:fill="DBE5F1"/>
          </w:tcPr>
          <w:p w:rsidR="003A686B" w:rsidRPr="00D2313E" w:rsidRDefault="003A686B" w:rsidP="003A686B">
            <w:pPr>
              <w:jc w:val="center"/>
              <w:rPr>
                <w:b/>
                <w:sz w:val="20"/>
                <w:szCs w:val="20"/>
              </w:rPr>
            </w:pPr>
            <w:r w:rsidRPr="00D2313E">
              <w:rPr>
                <w:b/>
                <w:sz w:val="20"/>
                <w:szCs w:val="20"/>
              </w:rPr>
              <w:t>UKUPNO PROSJEČNO</w:t>
            </w:r>
          </w:p>
          <w:p w:rsidR="003A686B" w:rsidRPr="00D2313E" w:rsidRDefault="003A686B" w:rsidP="003A686B">
            <w:pPr>
              <w:jc w:val="center"/>
              <w:rPr>
                <w:b/>
                <w:sz w:val="20"/>
                <w:szCs w:val="20"/>
              </w:rPr>
            </w:pPr>
            <w:r w:rsidRPr="00D2313E">
              <w:rPr>
                <w:b/>
                <w:sz w:val="20"/>
                <w:szCs w:val="20"/>
              </w:rPr>
              <w:t>GODIŠNJE</w:t>
            </w:r>
          </w:p>
        </w:tc>
        <w:tc>
          <w:tcPr>
            <w:tcW w:w="1547" w:type="dxa"/>
            <w:shd w:val="clear" w:color="auto" w:fill="DBE5F1"/>
          </w:tcPr>
          <w:p w:rsidR="003A686B" w:rsidRPr="00D2313E" w:rsidRDefault="003A686B" w:rsidP="003A686B">
            <w:pPr>
              <w:jc w:val="center"/>
              <w:rPr>
                <w:b/>
                <w:sz w:val="20"/>
                <w:szCs w:val="20"/>
              </w:rPr>
            </w:pPr>
            <w:r w:rsidRPr="00D2313E">
              <w:rPr>
                <w:b/>
                <w:sz w:val="20"/>
                <w:szCs w:val="20"/>
              </w:rPr>
              <w:t>PROLJEĆE</w:t>
            </w:r>
          </w:p>
        </w:tc>
        <w:tc>
          <w:tcPr>
            <w:tcW w:w="1548" w:type="dxa"/>
            <w:shd w:val="clear" w:color="auto" w:fill="DBE5F1"/>
          </w:tcPr>
          <w:p w:rsidR="003A686B" w:rsidRPr="00D2313E" w:rsidRDefault="003A686B" w:rsidP="003A686B">
            <w:pPr>
              <w:jc w:val="center"/>
              <w:rPr>
                <w:b/>
                <w:sz w:val="20"/>
                <w:szCs w:val="20"/>
              </w:rPr>
            </w:pPr>
            <w:r w:rsidRPr="00D2313E">
              <w:rPr>
                <w:b/>
                <w:sz w:val="20"/>
                <w:szCs w:val="20"/>
              </w:rPr>
              <w:t>LJETO</w:t>
            </w:r>
          </w:p>
        </w:tc>
        <w:tc>
          <w:tcPr>
            <w:tcW w:w="1548" w:type="dxa"/>
            <w:shd w:val="clear" w:color="auto" w:fill="DBE5F1"/>
          </w:tcPr>
          <w:p w:rsidR="003A686B" w:rsidRPr="00D2313E" w:rsidRDefault="003A686B" w:rsidP="003A686B">
            <w:pPr>
              <w:jc w:val="center"/>
              <w:rPr>
                <w:b/>
                <w:sz w:val="20"/>
                <w:szCs w:val="20"/>
              </w:rPr>
            </w:pPr>
            <w:r w:rsidRPr="00D2313E">
              <w:rPr>
                <w:b/>
                <w:sz w:val="20"/>
                <w:szCs w:val="20"/>
              </w:rPr>
              <w:t>JESEN</w:t>
            </w:r>
          </w:p>
        </w:tc>
        <w:tc>
          <w:tcPr>
            <w:tcW w:w="1548" w:type="dxa"/>
            <w:shd w:val="clear" w:color="auto" w:fill="DBE5F1"/>
          </w:tcPr>
          <w:p w:rsidR="003A686B" w:rsidRPr="00D2313E" w:rsidRDefault="003A686B" w:rsidP="003A686B">
            <w:pPr>
              <w:jc w:val="center"/>
              <w:rPr>
                <w:b/>
                <w:sz w:val="20"/>
                <w:szCs w:val="20"/>
              </w:rPr>
            </w:pPr>
            <w:r w:rsidRPr="00D2313E">
              <w:rPr>
                <w:b/>
                <w:sz w:val="20"/>
                <w:szCs w:val="20"/>
              </w:rPr>
              <w:t>ZIMA</w:t>
            </w:r>
          </w:p>
        </w:tc>
        <w:tc>
          <w:tcPr>
            <w:tcW w:w="1548" w:type="dxa"/>
            <w:shd w:val="clear" w:color="auto" w:fill="DBE5F1"/>
          </w:tcPr>
          <w:p w:rsidR="003A686B" w:rsidRPr="00D2313E" w:rsidRDefault="003A686B" w:rsidP="003A686B">
            <w:pPr>
              <w:jc w:val="center"/>
              <w:rPr>
                <w:b/>
                <w:sz w:val="20"/>
                <w:szCs w:val="20"/>
              </w:rPr>
            </w:pPr>
            <w:r w:rsidRPr="00D2313E">
              <w:rPr>
                <w:b/>
                <w:sz w:val="20"/>
                <w:szCs w:val="20"/>
              </w:rPr>
              <w:t>IV.-IX. MJESEC</w:t>
            </w:r>
          </w:p>
        </w:tc>
      </w:tr>
      <w:tr w:rsidR="003A686B" w:rsidTr="003A686B">
        <w:tc>
          <w:tcPr>
            <w:tcW w:w="1547" w:type="dxa"/>
            <w:shd w:val="clear" w:color="auto" w:fill="auto"/>
          </w:tcPr>
          <w:p w:rsidR="003A686B" w:rsidRPr="00D2313E" w:rsidRDefault="003A686B" w:rsidP="003A686B">
            <w:pPr>
              <w:jc w:val="center"/>
              <w:rPr>
                <w:sz w:val="20"/>
                <w:szCs w:val="20"/>
              </w:rPr>
            </w:pPr>
            <w:r w:rsidRPr="00D2313E">
              <w:rPr>
                <w:sz w:val="20"/>
                <w:szCs w:val="20"/>
              </w:rPr>
              <w:t>891 mm</w:t>
            </w:r>
          </w:p>
        </w:tc>
        <w:tc>
          <w:tcPr>
            <w:tcW w:w="1547" w:type="dxa"/>
            <w:shd w:val="clear" w:color="auto" w:fill="auto"/>
          </w:tcPr>
          <w:p w:rsidR="003A686B" w:rsidRPr="00D2313E" w:rsidRDefault="003A686B" w:rsidP="003A686B">
            <w:pPr>
              <w:jc w:val="center"/>
              <w:rPr>
                <w:sz w:val="20"/>
                <w:szCs w:val="20"/>
              </w:rPr>
            </w:pPr>
            <w:r w:rsidRPr="00D2313E">
              <w:rPr>
                <w:sz w:val="20"/>
                <w:szCs w:val="20"/>
              </w:rPr>
              <w:t>194 mm</w:t>
            </w:r>
          </w:p>
        </w:tc>
        <w:tc>
          <w:tcPr>
            <w:tcW w:w="1548" w:type="dxa"/>
            <w:shd w:val="clear" w:color="auto" w:fill="auto"/>
          </w:tcPr>
          <w:p w:rsidR="003A686B" w:rsidRPr="00D2313E" w:rsidRDefault="003A686B" w:rsidP="003A686B">
            <w:pPr>
              <w:jc w:val="center"/>
              <w:rPr>
                <w:sz w:val="20"/>
                <w:szCs w:val="20"/>
              </w:rPr>
            </w:pPr>
            <w:r w:rsidRPr="00D2313E">
              <w:rPr>
                <w:sz w:val="20"/>
                <w:szCs w:val="20"/>
              </w:rPr>
              <w:t>256 mm</w:t>
            </w:r>
          </w:p>
        </w:tc>
        <w:tc>
          <w:tcPr>
            <w:tcW w:w="1548" w:type="dxa"/>
            <w:shd w:val="clear" w:color="auto" w:fill="auto"/>
          </w:tcPr>
          <w:p w:rsidR="003A686B" w:rsidRPr="00D2313E" w:rsidRDefault="003A686B" w:rsidP="003A686B">
            <w:pPr>
              <w:jc w:val="center"/>
              <w:rPr>
                <w:sz w:val="20"/>
                <w:szCs w:val="20"/>
              </w:rPr>
            </w:pPr>
            <w:r w:rsidRPr="00D2313E">
              <w:rPr>
                <w:sz w:val="20"/>
                <w:szCs w:val="20"/>
              </w:rPr>
              <w:t>250 mm</w:t>
            </w:r>
          </w:p>
        </w:tc>
        <w:tc>
          <w:tcPr>
            <w:tcW w:w="1548" w:type="dxa"/>
            <w:shd w:val="clear" w:color="auto" w:fill="auto"/>
          </w:tcPr>
          <w:p w:rsidR="003A686B" w:rsidRPr="00D2313E" w:rsidRDefault="003A686B" w:rsidP="003A686B">
            <w:pPr>
              <w:jc w:val="center"/>
              <w:rPr>
                <w:sz w:val="20"/>
                <w:szCs w:val="20"/>
              </w:rPr>
            </w:pPr>
            <w:r w:rsidRPr="00D2313E">
              <w:rPr>
                <w:sz w:val="20"/>
                <w:szCs w:val="20"/>
              </w:rPr>
              <w:t>191 mm</w:t>
            </w:r>
          </w:p>
        </w:tc>
        <w:tc>
          <w:tcPr>
            <w:tcW w:w="1548" w:type="dxa"/>
            <w:shd w:val="clear" w:color="auto" w:fill="auto"/>
          </w:tcPr>
          <w:p w:rsidR="003A686B" w:rsidRPr="00D2313E" w:rsidRDefault="003A686B" w:rsidP="003A686B">
            <w:pPr>
              <w:jc w:val="center"/>
              <w:rPr>
                <w:sz w:val="20"/>
                <w:szCs w:val="20"/>
              </w:rPr>
            </w:pPr>
            <w:r w:rsidRPr="00D2313E">
              <w:rPr>
                <w:sz w:val="20"/>
                <w:szCs w:val="20"/>
              </w:rPr>
              <w:t>497 mm</w:t>
            </w:r>
          </w:p>
        </w:tc>
      </w:tr>
    </w:tbl>
    <w:p w:rsidR="003A686B" w:rsidRDefault="003A686B" w:rsidP="003A686B"/>
    <w:p w:rsidR="003A686B" w:rsidRDefault="003A686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6804FB" w:rsidRDefault="006804FB" w:rsidP="003A686B"/>
    <w:p w:rsidR="003A686B" w:rsidRDefault="003A686B" w:rsidP="003A686B"/>
    <w:p w:rsidR="003A686B" w:rsidRDefault="003A686B" w:rsidP="00AF53E4">
      <w:pPr>
        <w:pStyle w:val="Naslov3"/>
        <w:numPr>
          <w:ilvl w:val="2"/>
          <w:numId w:val="11"/>
        </w:numPr>
      </w:pPr>
      <w:bookmarkStart w:id="430" w:name="_Toc506649657"/>
      <w:r>
        <w:lastRenderedPageBreak/>
        <w:t>Prikaz utjecaja na kritičnu infrastrukturu</w:t>
      </w:r>
      <w:bookmarkEnd w:id="430"/>
    </w:p>
    <w:p w:rsidR="006804FB" w:rsidRPr="006804FB" w:rsidRDefault="006804FB" w:rsidP="006804FB"/>
    <w:tbl>
      <w:tblPr>
        <w:tblW w:w="9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7"/>
        <w:gridCol w:w="8306"/>
      </w:tblGrid>
      <w:tr w:rsidR="003A686B" w:rsidRPr="003F7434" w:rsidTr="003A686B">
        <w:trPr>
          <w:trHeight w:val="384"/>
          <w:jc w:val="center"/>
        </w:trPr>
        <w:tc>
          <w:tcPr>
            <w:tcW w:w="959" w:type="dxa"/>
            <w:shd w:val="clear" w:color="auto" w:fill="DBE5F1"/>
            <w:vAlign w:val="center"/>
          </w:tcPr>
          <w:p w:rsidR="003A686B" w:rsidRPr="003F7434" w:rsidRDefault="003A686B" w:rsidP="003A686B">
            <w:pPr>
              <w:jc w:val="center"/>
              <w:rPr>
                <w:b/>
                <w:sz w:val="20"/>
                <w:szCs w:val="20"/>
              </w:rPr>
            </w:pPr>
            <w:r w:rsidRPr="003F7434">
              <w:rPr>
                <w:b/>
                <w:sz w:val="20"/>
                <w:szCs w:val="20"/>
              </w:rPr>
              <w:t>UTJECAJ</w:t>
            </w:r>
          </w:p>
        </w:tc>
        <w:tc>
          <w:tcPr>
            <w:tcW w:w="8464" w:type="dxa"/>
            <w:shd w:val="clear" w:color="auto" w:fill="DBE5F1"/>
            <w:vAlign w:val="center"/>
          </w:tcPr>
          <w:p w:rsidR="003A686B" w:rsidRPr="003F7434" w:rsidRDefault="003A686B" w:rsidP="003A686B">
            <w:pPr>
              <w:jc w:val="center"/>
              <w:rPr>
                <w:b/>
                <w:sz w:val="20"/>
                <w:szCs w:val="20"/>
              </w:rPr>
            </w:pPr>
            <w:r w:rsidRPr="003F7434">
              <w:rPr>
                <w:b/>
                <w:sz w:val="20"/>
                <w:szCs w:val="20"/>
              </w:rPr>
              <w:t>SEKTOR</w:t>
            </w:r>
          </w:p>
        </w:tc>
      </w:tr>
      <w:tr w:rsidR="003A686B" w:rsidRPr="003F7434" w:rsidTr="003A686B">
        <w:trPr>
          <w:trHeight w:val="384"/>
          <w:jc w:val="center"/>
        </w:trPr>
        <w:tc>
          <w:tcPr>
            <w:tcW w:w="959" w:type="dxa"/>
            <w:shd w:val="clear" w:color="auto" w:fill="auto"/>
            <w:vAlign w:val="center"/>
          </w:tcPr>
          <w:p w:rsidR="003A686B" w:rsidRPr="003F7434" w:rsidRDefault="003A686B" w:rsidP="003A686B">
            <w:pPr>
              <w:jc w:val="center"/>
              <w:rPr>
                <w:b/>
                <w:sz w:val="20"/>
                <w:szCs w:val="20"/>
              </w:rPr>
            </w:pPr>
            <w:r w:rsidRPr="003F7434">
              <w:rPr>
                <w:b/>
                <w:sz w:val="20"/>
                <w:szCs w:val="20"/>
              </w:rPr>
              <w:t>x</w:t>
            </w:r>
          </w:p>
        </w:tc>
        <w:tc>
          <w:tcPr>
            <w:tcW w:w="8464" w:type="dxa"/>
            <w:shd w:val="clear" w:color="auto" w:fill="auto"/>
            <w:vAlign w:val="center"/>
          </w:tcPr>
          <w:p w:rsidR="003A686B" w:rsidRPr="003F7434" w:rsidRDefault="003A686B" w:rsidP="003A686B">
            <w:pPr>
              <w:rPr>
                <w:sz w:val="20"/>
                <w:szCs w:val="20"/>
              </w:rPr>
            </w:pPr>
            <w:r w:rsidRPr="003F7434">
              <w:rPr>
                <w:sz w:val="20"/>
                <w:szCs w:val="20"/>
              </w:rPr>
              <w:t>Energetika (proizvodnja, uključivo akumulacije i brane, prijenos, skladištenje, transport energenata i energije, sustavi za distribuciju)</w:t>
            </w:r>
          </w:p>
        </w:tc>
      </w:tr>
      <w:tr w:rsidR="003A686B" w:rsidRPr="003F7434" w:rsidTr="003A686B">
        <w:trPr>
          <w:trHeight w:val="384"/>
          <w:jc w:val="center"/>
        </w:trPr>
        <w:tc>
          <w:tcPr>
            <w:tcW w:w="959" w:type="dxa"/>
            <w:shd w:val="clear" w:color="auto" w:fill="auto"/>
            <w:vAlign w:val="center"/>
          </w:tcPr>
          <w:p w:rsidR="003A686B" w:rsidRPr="003F7434" w:rsidRDefault="003A686B" w:rsidP="003A686B">
            <w:pPr>
              <w:jc w:val="center"/>
              <w:rPr>
                <w:sz w:val="20"/>
                <w:szCs w:val="20"/>
              </w:rPr>
            </w:pPr>
          </w:p>
        </w:tc>
        <w:tc>
          <w:tcPr>
            <w:tcW w:w="8464" w:type="dxa"/>
            <w:shd w:val="clear" w:color="auto" w:fill="auto"/>
            <w:vAlign w:val="center"/>
          </w:tcPr>
          <w:p w:rsidR="003A686B" w:rsidRPr="003F7434" w:rsidRDefault="003A686B" w:rsidP="003A686B">
            <w:pPr>
              <w:rPr>
                <w:sz w:val="20"/>
                <w:szCs w:val="20"/>
              </w:rPr>
            </w:pPr>
            <w:r w:rsidRPr="003F7434">
              <w:rPr>
                <w:sz w:val="20"/>
                <w:szCs w:val="20"/>
              </w:rPr>
              <w:t>Komunikacijska i informacijska tehnologija (elektroničke komunikacije, prijenos podataka, informacijski sustavi, pružanje audio i audiovizualnih medijskih usluga)</w:t>
            </w:r>
          </w:p>
        </w:tc>
      </w:tr>
      <w:tr w:rsidR="003A686B" w:rsidRPr="003F7434" w:rsidTr="003A686B">
        <w:trPr>
          <w:trHeight w:val="394"/>
          <w:jc w:val="center"/>
        </w:trPr>
        <w:tc>
          <w:tcPr>
            <w:tcW w:w="959" w:type="dxa"/>
            <w:shd w:val="clear" w:color="auto" w:fill="auto"/>
            <w:vAlign w:val="center"/>
          </w:tcPr>
          <w:p w:rsidR="003A686B" w:rsidRPr="003F7434" w:rsidRDefault="003A686B" w:rsidP="003A686B">
            <w:pPr>
              <w:jc w:val="center"/>
              <w:rPr>
                <w:sz w:val="20"/>
                <w:szCs w:val="20"/>
              </w:rPr>
            </w:pPr>
          </w:p>
        </w:tc>
        <w:tc>
          <w:tcPr>
            <w:tcW w:w="8464" w:type="dxa"/>
            <w:shd w:val="clear" w:color="auto" w:fill="auto"/>
            <w:vAlign w:val="center"/>
          </w:tcPr>
          <w:p w:rsidR="003A686B" w:rsidRPr="003F7434" w:rsidRDefault="003A686B" w:rsidP="003A686B">
            <w:pPr>
              <w:rPr>
                <w:sz w:val="20"/>
                <w:szCs w:val="20"/>
              </w:rPr>
            </w:pPr>
            <w:r w:rsidRPr="003F7434">
              <w:rPr>
                <w:sz w:val="20"/>
                <w:szCs w:val="20"/>
              </w:rPr>
              <w:t xml:space="preserve">Promet (cestovni, željeznički, zračni, pomorski </w:t>
            </w:r>
            <w:r>
              <w:rPr>
                <w:sz w:val="20"/>
                <w:szCs w:val="20"/>
              </w:rPr>
              <w:t>i promet unutarnjim plovnim puto</w:t>
            </w:r>
            <w:r w:rsidRPr="003F7434">
              <w:rPr>
                <w:sz w:val="20"/>
                <w:szCs w:val="20"/>
              </w:rPr>
              <w:t>vima)</w:t>
            </w:r>
          </w:p>
        </w:tc>
      </w:tr>
      <w:tr w:rsidR="003A686B" w:rsidRPr="003F7434" w:rsidTr="003A686B">
        <w:trPr>
          <w:trHeight w:val="384"/>
          <w:jc w:val="center"/>
        </w:trPr>
        <w:tc>
          <w:tcPr>
            <w:tcW w:w="959" w:type="dxa"/>
            <w:shd w:val="clear" w:color="auto" w:fill="auto"/>
            <w:vAlign w:val="center"/>
          </w:tcPr>
          <w:p w:rsidR="003A686B" w:rsidRPr="003F7434" w:rsidRDefault="003A686B" w:rsidP="003A686B">
            <w:pPr>
              <w:jc w:val="center"/>
              <w:rPr>
                <w:sz w:val="20"/>
                <w:szCs w:val="20"/>
              </w:rPr>
            </w:pPr>
          </w:p>
        </w:tc>
        <w:tc>
          <w:tcPr>
            <w:tcW w:w="8464" w:type="dxa"/>
            <w:shd w:val="clear" w:color="auto" w:fill="auto"/>
            <w:vAlign w:val="center"/>
          </w:tcPr>
          <w:p w:rsidR="003A686B" w:rsidRPr="003F7434" w:rsidRDefault="003A686B" w:rsidP="003A686B">
            <w:pPr>
              <w:rPr>
                <w:sz w:val="20"/>
                <w:szCs w:val="20"/>
              </w:rPr>
            </w:pPr>
            <w:r w:rsidRPr="003F7434">
              <w:rPr>
                <w:sz w:val="20"/>
                <w:szCs w:val="20"/>
              </w:rPr>
              <w:t>Zdravstvo (zdravstvena zaštita, proizvodnja, promet i nadzor nad lijekovima)</w:t>
            </w:r>
          </w:p>
        </w:tc>
      </w:tr>
      <w:tr w:rsidR="003A686B" w:rsidRPr="003F7434" w:rsidTr="003A686B">
        <w:trPr>
          <w:trHeight w:val="384"/>
          <w:jc w:val="center"/>
        </w:trPr>
        <w:tc>
          <w:tcPr>
            <w:tcW w:w="959" w:type="dxa"/>
            <w:shd w:val="clear" w:color="auto" w:fill="auto"/>
            <w:vAlign w:val="center"/>
          </w:tcPr>
          <w:p w:rsidR="003A686B" w:rsidRPr="003F7434" w:rsidRDefault="003A686B" w:rsidP="003A686B">
            <w:pPr>
              <w:jc w:val="center"/>
              <w:rPr>
                <w:b/>
                <w:sz w:val="20"/>
                <w:szCs w:val="20"/>
              </w:rPr>
            </w:pPr>
            <w:r w:rsidRPr="003F7434">
              <w:rPr>
                <w:b/>
                <w:sz w:val="20"/>
                <w:szCs w:val="20"/>
              </w:rPr>
              <w:t>x</w:t>
            </w:r>
          </w:p>
        </w:tc>
        <w:tc>
          <w:tcPr>
            <w:tcW w:w="8464" w:type="dxa"/>
            <w:shd w:val="clear" w:color="auto" w:fill="auto"/>
            <w:vAlign w:val="center"/>
          </w:tcPr>
          <w:p w:rsidR="003A686B" w:rsidRPr="003F7434" w:rsidRDefault="003A686B" w:rsidP="003A686B">
            <w:pPr>
              <w:rPr>
                <w:sz w:val="20"/>
                <w:szCs w:val="20"/>
              </w:rPr>
            </w:pPr>
            <w:r w:rsidRPr="003F7434">
              <w:rPr>
                <w:sz w:val="20"/>
                <w:szCs w:val="20"/>
              </w:rPr>
              <w:t>Vodno gospodarstvo (regulacijske i zaštitne vodne građevine i komunalne vodne građevine)</w:t>
            </w:r>
          </w:p>
        </w:tc>
      </w:tr>
      <w:tr w:rsidR="003A686B" w:rsidRPr="003F7434" w:rsidTr="003A686B">
        <w:trPr>
          <w:trHeight w:val="394"/>
          <w:jc w:val="center"/>
        </w:trPr>
        <w:tc>
          <w:tcPr>
            <w:tcW w:w="959" w:type="dxa"/>
            <w:shd w:val="clear" w:color="auto" w:fill="auto"/>
            <w:vAlign w:val="center"/>
          </w:tcPr>
          <w:p w:rsidR="003A686B" w:rsidRPr="003F7434" w:rsidRDefault="003A686B" w:rsidP="003A686B">
            <w:pPr>
              <w:jc w:val="center"/>
              <w:rPr>
                <w:b/>
                <w:sz w:val="20"/>
                <w:szCs w:val="20"/>
              </w:rPr>
            </w:pPr>
            <w:r w:rsidRPr="003F7434">
              <w:rPr>
                <w:b/>
                <w:sz w:val="20"/>
                <w:szCs w:val="20"/>
              </w:rPr>
              <w:t>x</w:t>
            </w:r>
          </w:p>
        </w:tc>
        <w:tc>
          <w:tcPr>
            <w:tcW w:w="8464" w:type="dxa"/>
            <w:shd w:val="clear" w:color="auto" w:fill="auto"/>
            <w:vAlign w:val="center"/>
          </w:tcPr>
          <w:p w:rsidR="003A686B" w:rsidRPr="003F7434" w:rsidRDefault="003A686B" w:rsidP="003A686B">
            <w:pPr>
              <w:rPr>
                <w:sz w:val="20"/>
                <w:szCs w:val="20"/>
              </w:rPr>
            </w:pPr>
            <w:r w:rsidRPr="003F7434">
              <w:rPr>
                <w:sz w:val="20"/>
                <w:szCs w:val="20"/>
              </w:rPr>
              <w:t xml:space="preserve">Hrana (proizvodnja i opskrba hranom i sustav sigurnosti hrane, robne zalihe) </w:t>
            </w:r>
          </w:p>
        </w:tc>
      </w:tr>
      <w:tr w:rsidR="003A686B" w:rsidRPr="003F7434" w:rsidTr="003A686B">
        <w:trPr>
          <w:trHeight w:val="394"/>
          <w:jc w:val="center"/>
        </w:trPr>
        <w:tc>
          <w:tcPr>
            <w:tcW w:w="959" w:type="dxa"/>
            <w:shd w:val="clear" w:color="auto" w:fill="auto"/>
            <w:vAlign w:val="center"/>
          </w:tcPr>
          <w:p w:rsidR="003A686B" w:rsidRPr="003F7434" w:rsidRDefault="003A686B" w:rsidP="003A686B">
            <w:pPr>
              <w:jc w:val="center"/>
              <w:rPr>
                <w:b/>
                <w:sz w:val="20"/>
                <w:szCs w:val="20"/>
              </w:rPr>
            </w:pPr>
            <w:r w:rsidRPr="003F7434">
              <w:rPr>
                <w:b/>
                <w:sz w:val="20"/>
                <w:szCs w:val="20"/>
              </w:rPr>
              <w:t>x</w:t>
            </w:r>
          </w:p>
        </w:tc>
        <w:tc>
          <w:tcPr>
            <w:tcW w:w="8464" w:type="dxa"/>
            <w:shd w:val="clear" w:color="auto" w:fill="auto"/>
            <w:vAlign w:val="center"/>
          </w:tcPr>
          <w:p w:rsidR="003A686B" w:rsidRPr="003F7434" w:rsidRDefault="003A686B" w:rsidP="003A686B">
            <w:pPr>
              <w:rPr>
                <w:sz w:val="20"/>
                <w:szCs w:val="20"/>
              </w:rPr>
            </w:pPr>
            <w:r w:rsidRPr="003F7434">
              <w:rPr>
                <w:sz w:val="20"/>
                <w:szCs w:val="20"/>
              </w:rPr>
              <w:t>Financije (bankarstvo, burze, investicije, sustavi osiguranja i plaćanja)</w:t>
            </w:r>
          </w:p>
        </w:tc>
      </w:tr>
      <w:tr w:rsidR="003A686B" w:rsidRPr="003F7434" w:rsidTr="003A686B">
        <w:trPr>
          <w:trHeight w:val="394"/>
          <w:jc w:val="center"/>
        </w:trPr>
        <w:tc>
          <w:tcPr>
            <w:tcW w:w="959" w:type="dxa"/>
            <w:shd w:val="clear" w:color="auto" w:fill="auto"/>
            <w:vAlign w:val="center"/>
          </w:tcPr>
          <w:p w:rsidR="003A686B" w:rsidRPr="003F7434" w:rsidRDefault="003A686B" w:rsidP="003A686B">
            <w:pPr>
              <w:jc w:val="center"/>
              <w:rPr>
                <w:b/>
                <w:sz w:val="20"/>
                <w:szCs w:val="20"/>
              </w:rPr>
            </w:pPr>
          </w:p>
        </w:tc>
        <w:tc>
          <w:tcPr>
            <w:tcW w:w="8464" w:type="dxa"/>
            <w:shd w:val="clear" w:color="auto" w:fill="auto"/>
          </w:tcPr>
          <w:p w:rsidR="003A686B" w:rsidRPr="003F7434" w:rsidRDefault="003A686B" w:rsidP="003A686B">
            <w:pPr>
              <w:rPr>
                <w:sz w:val="20"/>
                <w:szCs w:val="20"/>
              </w:rPr>
            </w:pPr>
            <w:r w:rsidRPr="003F7434">
              <w:rPr>
                <w:sz w:val="20"/>
                <w:szCs w:val="20"/>
              </w:rPr>
              <w:t>Proizvodnja, skladištenje i prijevoz opasnih tvari (kemijski, biološki, radiološki i nuklearni materijali)</w:t>
            </w:r>
          </w:p>
        </w:tc>
      </w:tr>
      <w:tr w:rsidR="003A686B" w:rsidRPr="003F7434" w:rsidTr="003A686B">
        <w:trPr>
          <w:trHeight w:val="394"/>
          <w:jc w:val="center"/>
        </w:trPr>
        <w:tc>
          <w:tcPr>
            <w:tcW w:w="959" w:type="dxa"/>
            <w:shd w:val="clear" w:color="auto" w:fill="auto"/>
            <w:vAlign w:val="center"/>
          </w:tcPr>
          <w:p w:rsidR="003A686B" w:rsidRPr="003F7434" w:rsidRDefault="003A686B" w:rsidP="003A686B">
            <w:pPr>
              <w:jc w:val="center"/>
              <w:rPr>
                <w:b/>
                <w:sz w:val="20"/>
                <w:szCs w:val="20"/>
              </w:rPr>
            </w:pPr>
            <w:r w:rsidRPr="003F7434">
              <w:rPr>
                <w:b/>
                <w:sz w:val="20"/>
                <w:szCs w:val="20"/>
              </w:rPr>
              <w:t>x</w:t>
            </w:r>
          </w:p>
        </w:tc>
        <w:tc>
          <w:tcPr>
            <w:tcW w:w="8464" w:type="dxa"/>
            <w:shd w:val="clear" w:color="auto" w:fill="auto"/>
          </w:tcPr>
          <w:p w:rsidR="003A686B" w:rsidRPr="003F7434" w:rsidRDefault="003A686B" w:rsidP="003A686B">
            <w:pPr>
              <w:rPr>
                <w:sz w:val="20"/>
                <w:szCs w:val="20"/>
              </w:rPr>
            </w:pPr>
            <w:r w:rsidRPr="003F7434">
              <w:rPr>
                <w:sz w:val="20"/>
                <w:szCs w:val="20"/>
              </w:rPr>
              <w:t>Javne službe (osiguranje javnog reda i mira, zaštita i spašavanje, hitna medicinska pomoć)</w:t>
            </w:r>
          </w:p>
        </w:tc>
      </w:tr>
      <w:tr w:rsidR="003A686B" w:rsidRPr="003F7434" w:rsidTr="003A686B">
        <w:trPr>
          <w:trHeight w:val="394"/>
          <w:jc w:val="center"/>
        </w:trPr>
        <w:tc>
          <w:tcPr>
            <w:tcW w:w="959" w:type="dxa"/>
            <w:shd w:val="clear" w:color="auto" w:fill="auto"/>
            <w:vAlign w:val="center"/>
          </w:tcPr>
          <w:p w:rsidR="003A686B" w:rsidRPr="003F7434" w:rsidRDefault="003A686B" w:rsidP="003A686B">
            <w:pPr>
              <w:jc w:val="center"/>
              <w:rPr>
                <w:b/>
                <w:sz w:val="20"/>
                <w:szCs w:val="20"/>
              </w:rPr>
            </w:pPr>
          </w:p>
        </w:tc>
        <w:tc>
          <w:tcPr>
            <w:tcW w:w="8464" w:type="dxa"/>
            <w:shd w:val="clear" w:color="auto" w:fill="auto"/>
          </w:tcPr>
          <w:p w:rsidR="003A686B" w:rsidRPr="003F7434" w:rsidRDefault="003A686B" w:rsidP="003A686B">
            <w:pPr>
              <w:rPr>
                <w:sz w:val="20"/>
                <w:szCs w:val="20"/>
              </w:rPr>
            </w:pPr>
            <w:r w:rsidRPr="003F7434">
              <w:rPr>
                <w:sz w:val="20"/>
                <w:szCs w:val="20"/>
              </w:rPr>
              <w:t>Nacionalni spomenici i vrijednosti</w:t>
            </w:r>
          </w:p>
        </w:tc>
      </w:tr>
    </w:tbl>
    <w:p w:rsidR="003A686B" w:rsidRDefault="003A686B" w:rsidP="003A686B"/>
    <w:p w:rsidR="003A686B" w:rsidRDefault="003A686B" w:rsidP="00AF53E4">
      <w:pPr>
        <w:pStyle w:val="Naslov3"/>
        <w:numPr>
          <w:ilvl w:val="2"/>
          <w:numId w:val="11"/>
        </w:numPr>
      </w:pPr>
      <w:bookmarkStart w:id="431" w:name="_Toc506649658"/>
      <w:r>
        <w:t>Kontekst</w:t>
      </w:r>
      <w:bookmarkEnd w:id="431"/>
    </w:p>
    <w:p w:rsidR="003A686B" w:rsidRPr="00310363" w:rsidRDefault="003A686B" w:rsidP="003A686B"/>
    <w:p w:rsidR="003A686B" w:rsidRDefault="003A686B" w:rsidP="006804FB">
      <w:pPr>
        <w:spacing w:after="120"/>
        <w:ind w:firstLine="567"/>
        <w:jc w:val="both"/>
        <w:rPr>
          <w:rFonts w:cs="Arial"/>
        </w:rPr>
      </w:pPr>
      <w:r>
        <w:t>Najveće štete suša izaziva u</w:t>
      </w:r>
      <w:r w:rsidRPr="00124BF3">
        <w:t xml:space="preserve"> poljoprivredi, posebno u početnoj fazi rasta kult</w:t>
      </w:r>
      <w:r>
        <w:t>ure.  O</w:t>
      </w:r>
      <w:r w:rsidRPr="00124BF3">
        <w:t xml:space="preserve">bzirom na klimatske promjene koje su nastupile posljednjih godina, a koje karakteriziraju dugi ljetni sušni periodi, kao i zbog promjene vodnog režima, u budućnosti se mogu očekivati još veće i češće suše s velikom materijalnom štetom. </w:t>
      </w:r>
      <w:r w:rsidRPr="00274ECB">
        <w:rPr>
          <w:rFonts w:cs="Arial"/>
        </w:rPr>
        <w:t xml:space="preserve">Klimatski uvjeti osobito pogoduju proizvodnji kukuruza i krumpira, industrijskog bilja i povrća. Klima nije ograničavajući čimbenik za postizanje vrhunskih prinosa po jedinici površine. </w:t>
      </w:r>
    </w:p>
    <w:p w:rsidR="003A686B" w:rsidRDefault="003A686B" w:rsidP="006804FB">
      <w:pPr>
        <w:spacing w:after="120"/>
        <w:jc w:val="both"/>
      </w:pPr>
      <w:r w:rsidRPr="00274ECB">
        <w:rPr>
          <w:rFonts w:cs="Arial"/>
        </w:rPr>
        <w:t>Ograničavajući čimbenici su: usitnjenost posjeda, veliki udio kućanstava s mješovitim prihodom – poljoprivreda kao dodatna djelatnost, sitni posjedi staračkih kućanstava koji su bez mehanizacije i koriste usluge drugih. S obzirom na z</w:t>
      </w:r>
      <w:r>
        <w:rPr>
          <w:rFonts w:cs="Arial"/>
        </w:rPr>
        <w:t xml:space="preserve">aštitu tla i podzemnih voda, </w:t>
      </w:r>
      <w:r w:rsidRPr="00274ECB">
        <w:rPr>
          <w:rFonts w:cs="Arial"/>
        </w:rPr>
        <w:t>daljnji razvoj poljoprivrede treba temeljiti na uzgoju zdrave hrane, uz minimalnu upotrebu kemijskih sredstava u zaštiti i prihranjivanju bilja.</w:t>
      </w:r>
    </w:p>
    <w:p w:rsidR="003A686B" w:rsidRDefault="003A686B" w:rsidP="006804FB">
      <w:pPr>
        <w:jc w:val="both"/>
      </w:pPr>
      <w:r>
        <w:t xml:space="preserve">Navodnjavanje je jedna od mjera kojom se štete od suše mogu smanjiti, a u nekim područjima i potpuno izbjeći. </w:t>
      </w:r>
    </w:p>
    <w:p w:rsidR="006804FB" w:rsidRDefault="006804FB" w:rsidP="006804FB">
      <w:pPr>
        <w:jc w:val="both"/>
      </w:pPr>
    </w:p>
    <w:p w:rsidR="003A686B" w:rsidRPr="00D021A2" w:rsidRDefault="003A686B" w:rsidP="003A686B">
      <w:pPr>
        <w:rPr>
          <w:rFonts w:cs="Calibri"/>
        </w:rPr>
      </w:pPr>
      <w:r w:rsidRPr="00D021A2">
        <w:rPr>
          <w:rFonts w:cs="Calibri"/>
        </w:rPr>
        <w:t>Za ublažavanje posljedica suše moguće je provoditi preventivne mjere i to:</w:t>
      </w:r>
    </w:p>
    <w:p w:rsidR="003A686B" w:rsidRPr="00D021A2" w:rsidRDefault="003A686B" w:rsidP="00AF53E4">
      <w:pPr>
        <w:numPr>
          <w:ilvl w:val="0"/>
          <w:numId w:val="78"/>
        </w:numPr>
        <w:spacing w:line="276" w:lineRule="auto"/>
        <w:jc w:val="both"/>
        <w:rPr>
          <w:rFonts w:cs="Calibri"/>
        </w:rPr>
      </w:pPr>
      <w:r w:rsidRPr="00D021A2">
        <w:rPr>
          <w:rFonts w:cs="Calibri"/>
        </w:rPr>
        <w:t>selekcijsko-geneti</w:t>
      </w:r>
      <w:r>
        <w:rPr>
          <w:rFonts w:cs="Calibri"/>
        </w:rPr>
        <w:t>čku metodu:</w:t>
      </w:r>
      <w:r w:rsidRPr="00D021A2">
        <w:rPr>
          <w:rFonts w:cs="Calibri"/>
        </w:rPr>
        <w:t>stvaranje sorti biljka otpornih na sušu ili onih koji se brzo obnavljaju od njenih posljedica,</w:t>
      </w:r>
    </w:p>
    <w:p w:rsidR="003A686B" w:rsidRDefault="003A686B" w:rsidP="00AF53E4">
      <w:pPr>
        <w:numPr>
          <w:ilvl w:val="0"/>
          <w:numId w:val="78"/>
        </w:numPr>
        <w:spacing w:line="276" w:lineRule="auto"/>
        <w:jc w:val="both"/>
        <w:rPr>
          <w:rFonts w:cs="Calibri"/>
        </w:rPr>
      </w:pPr>
      <w:r>
        <w:rPr>
          <w:rFonts w:cs="Calibri"/>
        </w:rPr>
        <w:t>zemljopisna podjela:</w:t>
      </w:r>
      <w:r w:rsidRPr="00D021A2">
        <w:rPr>
          <w:rFonts w:cs="Calibri"/>
        </w:rPr>
        <w:t>odabir područja povoljnih za uzgoj različitih biljaka obzirom na trajanje,</w:t>
      </w:r>
      <w:r>
        <w:rPr>
          <w:rFonts w:cs="Calibri"/>
        </w:rPr>
        <w:t xml:space="preserve"> </w:t>
      </w:r>
      <w:r w:rsidRPr="00D021A2">
        <w:rPr>
          <w:rFonts w:cs="Calibri"/>
        </w:rPr>
        <w:t>učestalost i vjerojatnost pojave suše,</w:t>
      </w:r>
      <w:r>
        <w:rPr>
          <w:rFonts w:cs="Calibri"/>
        </w:rPr>
        <w:t xml:space="preserve"> </w:t>
      </w:r>
    </w:p>
    <w:p w:rsidR="003A686B" w:rsidRDefault="003A686B" w:rsidP="00AF53E4">
      <w:pPr>
        <w:numPr>
          <w:ilvl w:val="0"/>
          <w:numId w:val="78"/>
        </w:numPr>
        <w:spacing w:after="160" w:line="276" w:lineRule="auto"/>
        <w:jc w:val="both"/>
      </w:pPr>
      <w:r w:rsidRPr="00D021A2">
        <w:t>agrotehničke mj</w:t>
      </w:r>
      <w:r>
        <w:t>ere:</w:t>
      </w:r>
      <w:r w:rsidRPr="00D021A2">
        <w:t>podrazumijeva povećanu opskrbu biljaka vlagom (navodnj</w:t>
      </w:r>
      <w:r>
        <w:t>avanje, ispravna obrada</w:t>
      </w:r>
      <w:r w:rsidRPr="00D021A2">
        <w:t xml:space="preserve"> zemlje, vjetro-zaštitni šumski pojasevi, zadržavanje snijega i dr.)</w:t>
      </w:r>
      <w:r>
        <w:t>.</w:t>
      </w:r>
    </w:p>
    <w:p w:rsidR="003A686B" w:rsidRDefault="003A686B" w:rsidP="003A686B">
      <w:pPr>
        <w:rPr>
          <w:rFonts w:cs="Calibri"/>
        </w:rPr>
      </w:pPr>
    </w:p>
    <w:p w:rsidR="003A686B" w:rsidRDefault="003A686B" w:rsidP="003A686B">
      <w:r>
        <w:rPr>
          <w:rFonts w:cs="Calibri"/>
        </w:rPr>
        <w:t xml:space="preserve">Na području Grada Siska suša </w:t>
      </w:r>
      <w:r w:rsidRPr="00D021A2">
        <w:rPr>
          <w:rFonts w:cs="Calibri"/>
        </w:rPr>
        <w:t>se javlja najčešće kao nedostatak oborina u određenom periodu i najviše izražava kroz umanjenje prihoda na poljoprivrednim površinama.</w:t>
      </w:r>
    </w:p>
    <w:p w:rsidR="003A686B" w:rsidRDefault="003A686B" w:rsidP="003A686B"/>
    <w:p w:rsidR="003A686B" w:rsidRDefault="003A686B" w:rsidP="003A686B">
      <w:pPr>
        <w:sectPr w:rsidR="003A686B" w:rsidSect="003A686B">
          <w:pgSz w:w="11906" w:h="16838"/>
          <w:pgMar w:top="1418" w:right="1418" w:bottom="1418" w:left="1418" w:header="709" w:footer="318" w:gutter="0"/>
          <w:cols w:space="708"/>
          <w:titlePg/>
          <w:docGrid w:linePitch="360"/>
        </w:sectPr>
      </w:pPr>
      <w:r>
        <w:rPr>
          <w:rFonts w:cs="Calibri"/>
        </w:rPr>
        <w:lastRenderedPageBreak/>
        <w:t>U t</w:t>
      </w:r>
      <w:r w:rsidRPr="004C51DE">
        <w:rPr>
          <w:rFonts w:cs="Calibri"/>
        </w:rPr>
        <w:t>ablici 62.</w:t>
      </w:r>
      <w:r>
        <w:rPr>
          <w:rFonts w:cs="Calibri"/>
        </w:rPr>
        <w:t xml:space="preserve"> prikazane su skupine kućanstva prema korištenom poljoprivrednom zemljištu. Najveći dio poljoprivrednog zemljišta je pod oranicama, a najmanji dio pod maslinicima</w:t>
      </w:r>
      <w:r w:rsidR="008E41CB">
        <w:rPr>
          <w:rFonts w:cs="Calibri"/>
        </w:rPr>
        <w:t>.</w:t>
      </w:r>
    </w:p>
    <w:p w:rsidR="003A686B" w:rsidRDefault="003A686B" w:rsidP="003A686B"/>
    <w:p w:rsidR="003A686B" w:rsidRDefault="003A686B" w:rsidP="003A686B">
      <w:pPr>
        <w:pStyle w:val="Citat"/>
      </w:pPr>
      <w:bookmarkStart w:id="432" w:name="_Toc502257922"/>
      <w:bookmarkStart w:id="433" w:name="_Toc504067080"/>
      <w:bookmarkStart w:id="434" w:name="_Toc520552868"/>
      <w:r>
        <w:t>Tablica 62</w:t>
      </w:r>
      <w:r w:rsidRPr="008137D3">
        <w:t>.</w:t>
      </w:r>
      <w:r>
        <w:t xml:space="preserve"> </w:t>
      </w:r>
      <w:r w:rsidRPr="008137D3">
        <w:t xml:space="preserve">Korišteno poljoprivredno zemljište na području </w:t>
      </w:r>
      <w:bookmarkEnd w:id="432"/>
      <w:bookmarkEnd w:id="433"/>
      <w:r>
        <w:t>Grada Siska</w:t>
      </w:r>
      <w:bookmarkEnd w:id="434"/>
    </w:p>
    <w:p w:rsidR="006804FB" w:rsidRPr="006804FB" w:rsidRDefault="006804FB" w:rsidP="006804FB"/>
    <w:tbl>
      <w:tblPr>
        <w:tblW w:w="10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1"/>
        <w:gridCol w:w="1584"/>
        <w:gridCol w:w="1251"/>
        <w:gridCol w:w="1072"/>
        <w:gridCol w:w="1223"/>
        <w:gridCol w:w="1107"/>
        <w:gridCol w:w="1216"/>
        <w:gridCol w:w="1052"/>
        <w:gridCol w:w="1275"/>
      </w:tblGrid>
      <w:tr w:rsidR="003A686B" w:rsidRPr="00A51C35" w:rsidTr="003A686B">
        <w:trPr>
          <w:trHeight w:val="771"/>
          <w:jc w:val="center"/>
        </w:trPr>
        <w:tc>
          <w:tcPr>
            <w:tcW w:w="711" w:type="dxa"/>
            <w:vMerge w:val="restart"/>
            <w:shd w:val="clear" w:color="auto" w:fill="DBE5F1"/>
          </w:tcPr>
          <w:p w:rsidR="003A686B" w:rsidRPr="00A9178C" w:rsidRDefault="003A686B" w:rsidP="003A686B">
            <w:pPr>
              <w:jc w:val="center"/>
              <w:rPr>
                <w:b/>
                <w:sz w:val="14"/>
                <w:szCs w:val="14"/>
              </w:rPr>
            </w:pPr>
          </w:p>
          <w:p w:rsidR="003A686B" w:rsidRPr="00A9178C" w:rsidRDefault="003A686B" w:rsidP="003A686B">
            <w:pPr>
              <w:jc w:val="center"/>
              <w:rPr>
                <w:b/>
                <w:sz w:val="14"/>
                <w:szCs w:val="14"/>
              </w:rPr>
            </w:pPr>
          </w:p>
          <w:p w:rsidR="003A686B" w:rsidRPr="00A9178C" w:rsidRDefault="003A686B" w:rsidP="003A686B">
            <w:pPr>
              <w:jc w:val="center"/>
              <w:rPr>
                <w:b/>
                <w:sz w:val="14"/>
                <w:szCs w:val="14"/>
              </w:rPr>
            </w:pPr>
          </w:p>
          <w:p w:rsidR="003A686B" w:rsidRPr="00A9178C" w:rsidRDefault="003A686B" w:rsidP="003A686B">
            <w:pPr>
              <w:jc w:val="center"/>
              <w:rPr>
                <w:b/>
                <w:sz w:val="14"/>
                <w:szCs w:val="14"/>
              </w:rPr>
            </w:pPr>
            <w:r w:rsidRPr="00A9178C">
              <w:rPr>
                <w:b/>
                <w:sz w:val="14"/>
                <w:szCs w:val="14"/>
              </w:rPr>
              <w:t>GRAD</w:t>
            </w:r>
          </w:p>
        </w:tc>
        <w:tc>
          <w:tcPr>
            <w:tcW w:w="1584" w:type="dxa"/>
            <w:vMerge w:val="restart"/>
            <w:shd w:val="clear" w:color="auto" w:fill="DBE5F1"/>
          </w:tcPr>
          <w:p w:rsidR="003A686B" w:rsidRPr="00A9178C" w:rsidRDefault="003A686B" w:rsidP="003A686B">
            <w:pPr>
              <w:jc w:val="center"/>
              <w:rPr>
                <w:b/>
                <w:sz w:val="14"/>
                <w:szCs w:val="14"/>
              </w:rPr>
            </w:pPr>
          </w:p>
          <w:p w:rsidR="003A686B" w:rsidRPr="00A9178C" w:rsidRDefault="003A686B" w:rsidP="003A686B">
            <w:pPr>
              <w:jc w:val="center"/>
              <w:rPr>
                <w:b/>
                <w:sz w:val="14"/>
                <w:szCs w:val="14"/>
              </w:rPr>
            </w:pPr>
            <w:r w:rsidRPr="00A9178C">
              <w:rPr>
                <w:b/>
                <w:sz w:val="14"/>
                <w:szCs w:val="14"/>
              </w:rPr>
              <w:t>SKUPINE KUĆANSTAVA PREMA KORIŠTENOM POLJO.</w:t>
            </w:r>
          </w:p>
          <w:p w:rsidR="003A686B" w:rsidRPr="00A9178C" w:rsidRDefault="003A686B" w:rsidP="003A686B">
            <w:pPr>
              <w:jc w:val="center"/>
              <w:rPr>
                <w:b/>
                <w:sz w:val="14"/>
                <w:szCs w:val="14"/>
              </w:rPr>
            </w:pPr>
            <w:r w:rsidRPr="00A9178C">
              <w:rPr>
                <w:b/>
                <w:sz w:val="14"/>
                <w:szCs w:val="14"/>
              </w:rPr>
              <w:t xml:space="preserve"> ZEMLJIŠTU</w:t>
            </w:r>
          </w:p>
        </w:tc>
        <w:tc>
          <w:tcPr>
            <w:tcW w:w="1251" w:type="dxa"/>
            <w:vMerge w:val="restart"/>
            <w:shd w:val="clear" w:color="auto" w:fill="DBE5F1"/>
          </w:tcPr>
          <w:p w:rsidR="003A686B" w:rsidRPr="00A9178C" w:rsidRDefault="003A686B" w:rsidP="003A686B">
            <w:pPr>
              <w:jc w:val="center"/>
              <w:rPr>
                <w:b/>
                <w:sz w:val="14"/>
                <w:szCs w:val="14"/>
              </w:rPr>
            </w:pPr>
          </w:p>
          <w:p w:rsidR="003A686B" w:rsidRPr="00A9178C" w:rsidRDefault="003A686B" w:rsidP="003A686B">
            <w:pPr>
              <w:jc w:val="center"/>
              <w:rPr>
                <w:b/>
                <w:sz w:val="14"/>
                <w:szCs w:val="14"/>
              </w:rPr>
            </w:pPr>
          </w:p>
          <w:p w:rsidR="003A686B" w:rsidRPr="00A9178C" w:rsidRDefault="003A686B" w:rsidP="003A686B">
            <w:pPr>
              <w:jc w:val="center"/>
              <w:rPr>
                <w:b/>
                <w:sz w:val="14"/>
                <w:szCs w:val="14"/>
              </w:rPr>
            </w:pPr>
            <w:r w:rsidRPr="00A9178C">
              <w:rPr>
                <w:b/>
                <w:sz w:val="14"/>
                <w:szCs w:val="14"/>
              </w:rPr>
              <w:t>BROJ KUĆANSTAVA</w:t>
            </w:r>
          </w:p>
        </w:tc>
        <w:tc>
          <w:tcPr>
            <w:tcW w:w="6945" w:type="dxa"/>
            <w:gridSpan w:val="6"/>
            <w:tcBorders>
              <w:bottom w:val="single" w:sz="4" w:space="0" w:color="auto"/>
              <w:right w:val="single" w:sz="4" w:space="0" w:color="auto"/>
            </w:tcBorders>
            <w:shd w:val="clear" w:color="auto" w:fill="DBE5F1"/>
          </w:tcPr>
          <w:p w:rsidR="003A686B" w:rsidRPr="00A9178C" w:rsidRDefault="003A686B" w:rsidP="003A686B">
            <w:pPr>
              <w:jc w:val="center"/>
              <w:rPr>
                <w:b/>
                <w:sz w:val="14"/>
                <w:szCs w:val="14"/>
              </w:rPr>
            </w:pPr>
            <w:r w:rsidRPr="00A9178C">
              <w:rPr>
                <w:b/>
                <w:sz w:val="14"/>
                <w:szCs w:val="14"/>
              </w:rPr>
              <w:t>KORIŠTENO POLJOPRIVREDNO ZEMLJIŠTE,</w:t>
            </w:r>
          </w:p>
          <w:p w:rsidR="003A686B" w:rsidRPr="00A9178C" w:rsidRDefault="003A686B" w:rsidP="003A686B">
            <w:pPr>
              <w:jc w:val="center"/>
              <w:rPr>
                <w:b/>
                <w:sz w:val="14"/>
                <w:szCs w:val="14"/>
              </w:rPr>
            </w:pPr>
            <w:r w:rsidRPr="00A9178C">
              <w:rPr>
                <w:b/>
                <w:sz w:val="14"/>
                <w:szCs w:val="14"/>
              </w:rPr>
              <w:t>-ha-</w:t>
            </w:r>
          </w:p>
        </w:tc>
      </w:tr>
      <w:tr w:rsidR="003A686B" w:rsidRPr="00A51C35" w:rsidTr="003A686B">
        <w:trPr>
          <w:trHeight w:val="771"/>
          <w:jc w:val="center"/>
        </w:trPr>
        <w:tc>
          <w:tcPr>
            <w:tcW w:w="711" w:type="dxa"/>
            <w:vMerge/>
            <w:shd w:val="clear" w:color="auto" w:fill="DBE5F1"/>
          </w:tcPr>
          <w:p w:rsidR="003A686B" w:rsidRPr="00A9178C" w:rsidRDefault="003A686B" w:rsidP="003A686B">
            <w:pPr>
              <w:jc w:val="center"/>
              <w:rPr>
                <w:b/>
                <w:sz w:val="14"/>
                <w:szCs w:val="14"/>
              </w:rPr>
            </w:pPr>
          </w:p>
        </w:tc>
        <w:tc>
          <w:tcPr>
            <w:tcW w:w="1584" w:type="dxa"/>
            <w:vMerge/>
            <w:shd w:val="clear" w:color="auto" w:fill="DBE5F1"/>
          </w:tcPr>
          <w:p w:rsidR="003A686B" w:rsidRPr="00A9178C" w:rsidRDefault="003A686B" w:rsidP="003A686B">
            <w:pPr>
              <w:jc w:val="center"/>
              <w:rPr>
                <w:b/>
                <w:sz w:val="14"/>
                <w:szCs w:val="14"/>
              </w:rPr>
            </w:pPr>
          </w:p>
        </w:tc>
        <w:tc>
          <w:tcPr>
            <w:tcW w:w="1251" w:type="dxa"/>
            <w:vMerge/>
            <w:shd w:val="clear" w:color="auto" w:fill="DBE5F1"/>
          </w:tcPr>
          <w:p w:rsidR="003A686B" w:rsidRPr="00A9178C" w:rsidRDefault="003A686B" w:rsidP="003A686B">
            <w:pPr>
              <w:jc w:val="center"/>
              <w:rPr>
                <w:b/>
                <w:sz w:val="14"/>
                <w:szCs w:val="14"/>
              </w:rPr>
            </w:pPr>
          </w:p>
        </w:tc>
        <w:tc>
          <w:tcPr>
            <w:tcW w:w="1072" w:type="dxa"/>
            <w:tcBorders>
              <w:top w:val="single" w:sz="4" w:space="0" w:color="auto"/>
            </w:tcBorders>
            <w:shd w:val="clear" w:color="auto" w:fill="DBE5F1"/>
          </w:tcPr>
          <w:p w:rsidR="003A686B" w:rsidRPr="00A9178C" w:rsidRDefault="003A686B" w:rsidP="003A686B">
            <w:pPr>
              <w:jc w:val="center"/>
              <w:rPr>
                <w:b/>
                <w:sz w:val="14"/>
                <w:szCs w:val="14"/>
              </w:rPr>
            </w:pPr>
            <w:r w:rsidRPr="00A9178C">
              <w:rPr>
                <w:b/>
                <w:sz w:val="14"/>
                <w:szCs w:val="14"/>
              </w:rPr>
              <w:t>UKUPNO</w:t>
            </w:r>
          </w:p>
          <w:p w:rsidR="003A686B" w:rsidRPr="00A9178C" w:rsidRDefault="003A686B" w:rsidP="003A686B">
            <w:pPr>
              <w:jc w:val="center"/>
              <w:rPr>
                <w:b/>
                <w:sz w:val="14"/>
                <w:szCs w:val="14"/>
              </w:rPr>
            </w:pPr>
            <w:r w:rsidRPr="00A9178C">
              <w:rPr>
                <w:b/>
                <w:sz w:val="14"/>
                <w:szCs w:val="14"/>
              </w:rPr>
              <w:t>KORIŠTENO</w:t>
            </w:r>
          </w:p>
          <w:p w:rsidR="003A686B" w:rsidRPr="00A9178C" w:rsidRDefault="003A686B" w:rsidP="003A686B">
            <w:pPr>
              <w:jc w:val="center"/>
              <w:rPr>
                <w:b/>
                <w:sz w:val="14"/>
                <w:szCs w:val="14"/>
              </w:rPr>
            </w:pPr>
            <w:r w:rsidRPr="00A9178C">
              <w:rPr>
                <w:b/>
                <w:sz w:val="14"/>
                <w:szCs w:val="14"/>
              </w:rPr>
              <w:t xml:space="preserve"> POLJO.</w:t>
            </w:r>
          </w:p>
          <w:p w:rsidR="003A686B" w:rsidRPr="00A9178C" w:rsidRDefault="003A686B" w:rsidP="003A686B">
            <w:pPr>
              <w:jc w:val="center"/>
              <w:rPr>
                <w:b/>
                <w:sz w:val="14"/>
                <w:szCs w:val="14"/>
              </w:rPr>
            </w:pPr>
            <w:r w:rsidRPr="00A9178C">
              <w:rPr>
                <w:b/>
                <w:sz w:val="14"/>
                <w:szCs w:val="14"/>
              </w:rPr>
              <w:t>ZEMLJIŠTE,</w:t>
            </w:r>
          </w:p>
          <w:p w:rsidR="003A686B" w:rsidRPr="00A9178C" w:rsidRDefault="003A686B" w:rsidP="003A686B">
            <w:pPr>
              <w:jc w:val="center"/>
              <w:rPr>
                <w:b/>
                <w:sz w:val="14"/>
                <w:szCs w:val="14"/>
              </w:rPr>
            </w:pPr>
            <w:r w:rsidRPr="00A9178C">
              <w:rPr>
                <w:b/>
                <w:sz w:val="14"/>
                <w:szCs w:val="14"/>
              </w:rPr>
              <w:t>-ha-</w:t>
            </w:r>
          </w:p>
        </w:tc>
        <w:tc>
          <w:tcPr>
            <w:tcW w:w="1223" w:type="dxa"/>
            <w:tcBorders>
              <w:top w:val="single" w:sz="4" w:space="0" w:color="auto"/>
            </w:tcBorders>
            <w:shd w:val="clear" w:color="auto" w:fill="DBE5F1"/>
          </w:tcPr>
          <w:p w:rsidR="003A686B" w:rsidRPr="00A9178C" w:rsidRDefault="003A686B" w:rsidP="003A686B">
            <w:pPr>
              <w:jc w:val="center"/>
              <w:rPr>
                <w:b/>
                <w:sz w:val="14"/>
                <w:szCs w:val="14"/>
              </w:rPr>
            </w:pPr>
          </w:p>
          <w:p w:rsidR="003A686B" w:rsidRPr="00A9178C" w:rsidRDefault="003A686B" w:rsidP="003A686B">
            <w:pPr>
              <w:jc w:val="center"/>
              <w:rPr>
                <w:b/>
                <w:sz w:val="14"/>
                <w:szCs w:val="14"/>
              </w:rPr>
            </w:pPr>
            <w:r w:rsidRPr="00A9178C">
              <w:rPr>
                <w:b/>
                <w:sz w:val="14"/>
                <w:szCs w:val="14"/>
              </w:rPr>
              <w:t>ORANICE</w:t>
            </w:r>
          </w:p>
          <w:p w:rsidR="003A686B" w:rsidRPr="00A9178C" w:rsidRDefault="003A686B" w:rsidP="003A686B">
            <w:pPr>
              <w:jc w:val="center"/>
              <w:rPr>
                <w:b/>
                <w:sz w:val="14"/>
                <w:szCs w:val="14"/>
              </w:rPr>
            </w:pPr>
            <w:r w:rsidRPr="00A9178C">
              <w:rPr>
                <w:b/>
                <w:sz w:val="14"/>
                <w:szCs w:val="14"/>
              </w:rPr>
              <w:t>-ha-</w:t>
            </w:r>
          </w:p>
        </w:tc>
        <w:tc>
          <w:tcPr>
            <w:tcW w:w="1107" w:type="dxa"/>
            <w:tcBorders>
              <w:top w:val="single" w:sz="4" w:space="0" w:color="auto"/>
            </w:tcBorders>
            <w:shd w:val="clear" w:color="auto" w:fill="DBE5F1"/>
          </w:tcPr>
          <w:p w:rsidR="003A686B" w:rsidRPr="00A9178C" w:rsidRDefault="003A686B" w:rsidP="003A686B">
            <w:pPr>
              <w:jc w:val="center"/>
              <w:rPr>
                <w:b/>
                <w:sz w:val="14"/>
                <w:szCs w:val="14"/>
              </w:rPr>
            </w:pPr>
          </w:p>
          <w:p w:rsidR="003A686B" w:rsidRPr="00A9178C" w:rsidRDefault="003A686B" w:rsidP="003A686B">
            <w:pPr>
              <w:jc w:val="center"/>
              <w:rPr>
                <w:b/>
                <w:sz w:val="14"/>
                <w:szCs w:val="14"/>
              </w:rPr>
            </w:pPr>
            <w:r w:rsidRPr="00A9178C">
              <w:rPr>
                <w:b/>
                <w:sz w:val="14"/>
                <w:szCs w:val="14"/>
              </w:rPr>
              <w:t>VOĆNJACI</w:t>
            </w:r>
          </w:p>
          <w:p w:rsidR="003A686B" w:rsidRPr="00A9178C" w:rsidRDefault="003A686B" w:rsidP="003A686B">
            <w:pPr>
              <w:jc w:val="center"/>
              <w:rPr>
                <w:b/>
                <w:sz w:val="14"/>
                <w:szCs w:val="14"/>
              </w:rPr>
            </w:pPr>
            <w:r w:rsidRPr="00A9178C">
              <w:rPr>
                <w:b/>
                <w:sz w:val="14"/>
                <w:szCs w:val="14"/>
              </w:rPr>
              <w:t>-ha-</w:t>
            </w:r>
          </w:p>
        </w:tc>
        <w:tc>
          <w:tcPr>
            <w:tcW w:w="1216" w:type="dxa"/>
            <w:tcBorders>
              <w:top w:val="single" w:sz="4" w:space="0" w:color="auto"/>
            </w:tcBorders>
            <w:shd w:val="clear" w:color="auto" w:fill="DBE5F1"/>
          </w:tcPr>
          <w:p w:rsidR="003A686B" w:rsidRPr="00A9178C" w:rsidRDefault="003A686B" w:rsidP="003A686B">
            <w:pPr>
              <w:jc w:val="center"/>
              <w:rPr>
                <w:b/>
                <w:sz w:val="14"/>
                <w:szCs w:val="14"/>
              </w:rPr>
            </w:pPr>
          </w:p>
          <w:p w:rsidR="003A686B" w:rsidRPr="00A9178C" w:rsidRDefault="003A686B" w:rsidP="003A686B">
            <w:pPr>
              <w:jc w:val="center"/>
              <w:rPr>
                <w:b/>
                <w:sz w:val="14"/>
                <w:szCs w:val="14"/>
              </w:rPr>
            </w:pPr>
            <w:r w:rsidRPr="00A9178C">
              <w:rPr>
                <w:b/>
                <w:sz w:val="14"/>
                <w:szCs w:val="14"/>
              </w:rPr>
              <w:t>VINOGRADI,</w:t>
            </w:r>
          </w:p>
          <w:p w:rsidR="003A686B" w:rsidRPr="00A9178C" w:rsidRDefault="003A686B" w:rsidP="003A686B">
            <w:pPr>
              <w:jc w:val="center"/>
              <w:rPr>
                <w:b/>
                <w:sz w:val="14"/>
                <w:szCs w:val="14"/>
              </w:rPr>
            </w:pPr>
            <w:r w:rsidRPr="00A9178C">
              <w:rPr>
                <w:b/>
                <w:sz w:val="14"/>
                <w:szCs w:val="14"/>
              </w:rPr>
              <w:t>-ha-</w:t>
            </w:r>
          </w:p>
        </w:tc>
        <w:tc>
          <w:tcPr>
            <w:tcW w:w="1052" w:type="dxa"/>
            <w:tcBorders>
              <w:top w:val="single" w:sz="4" w:space="0" w:color="auto"/>
            </w:tcBorders>
            <w:shd w:val="clear" w:color="auto" w:fill="DBE5F1"/>
          </w:tcPr>
          <w:p w:rsidR="003A686B" w:rsidRPr="00A9178C" w:rsidRDefault="003A686B" w:rsidP="003A686B">
            <w:pPr>
              <w:jc w:val="center"/>
              <w:rPr>
                <w:b/>
                <w:sz w:val="14"/>
                <w:szCs w:val="14"/>
              </w:rPr>
            </w:pPr>
          </w:p>
          <w:p w:rsidR="003A686B" w:rsidRPr="00A9178C" w:rsidRDefault="003A686B" w:rsidP="003A686B">
            <w:pPr>
              <w:jc w:val="center"/>
              <w:rPr>
                <w:b/>
                <w:sz w:val="14"/>
                <w:szCs w:val="14"/>
              </w:rPr>
            </w:pPr>
            <w:r w:rsidRPr="00A9178C">
              <w:rPr>
                <w:b/>
                <w:sz w:val="14"/>
                <w:szCs w:val="14"/>
              </w:rPr>
              <w:t>MASLINICI,</w:t>
            </w:r>
          </w:p>
          <w:p w:rsidR="003A686B" w:rsidRPr="00A9178C" w:rsidRDefault="003A686B" w:rsidP="003A686B">
            <w:pPr>
              <w:jc w:val="center"/>
              <w:rPr>
                <w:b/>
                <w:sz w:val="14"/>
                <w:szCs w:val="14"/>
              </w:rPr>
            </w:pPr>
            <w:r w:rsidRPr="00A9178C">
              <w:rPr>
                <w:b/>
                <w:sz w:val="14"/>
                <w:szCs w:val="14"/>
              </w:rPr>
              <w:t>-ha-</w:t>
            </w:r>
          </w:p>
        </w:tc>
        <w:tc>
          <w:tcPr>
            <w:tcW w:w="1275" w:type="dxa"/>
            <w:tcBorders>
              <w:top w:val="single" w:sz="4" w:space="0" w:color="auto"/>
              <w:right w:val="single" w:sz="4" w:space="0" w:color="auto"/>
            </w:tcBorders>
            <w:shd w:val="clear" w:color="auto" w:fill="DBE5F1"/>
          </w:tcPr>
          <w:p w:rsidR="003A686B" w:rsidRPr="00A9178C" w:rsidRDefault="003A686B" w:rsidP="003A686B">
            <w:pPr>
              <w:jc w:val="center"/>
              <w:rPr>
                <w:b/>
                <w:sz w:val="14"/>
                <w:szCs w:val="14"/>
              </w:rPr>
            </w:pPr>
            <w:r w:rsidRPr="00A9178C">
              <w:rPr>
                <w:b/>
                <w:sz w:val="14"/>
                <w:szCs w:val="14"/>
              </w:rPr>
              <w:t>OSTALO</w:t>
            </w:r>
          </w:p>
          <w:p w:rsidR="003A686B" w:rsidRPr="00A9178C" w:rsidRDefault="003A686B" w:rsidP="003A686B">
            <w:pPr>
              <w:jc w:val="center"/>
              <w:rPr>
                <w:b/>
                <w:sz w:val="14"/>
                <w:szCs w:val="14"/>
              </w:rPr>
            </w:pPr>
            <w:r w:rsidRPr="00A9178C">
              <w:rPr>
                <w:b/>
                <w:sz w:val="14"/>
                <w:szCs w:val="14"/>
              </w:rPr>
              <w:t>POLJO.</w:t>
            </w:r>
          </w:p>
          <w:p w:rsidR="003A686B" w:rsidRPr="00A9178C" w:rsidRDefault="003A686B" w:rsidP="003A686B">
            <w:pPr>
              <w:jc w:val="center"/>
              <w:rPr>
                <w:b/>
                <w:sz w:val="14"/>
                <w:szCs w:val="14"/>
              </w:rPr>
            </w:pPr>
            <w:r w:rsidRPr="00A9178C">
              <w:rPr>
                <w:b/>
                <w:sz w:val="14"/>
                <w:szCs w:val="14"/>
              </w:rPr>
              <w:t xml:space="preserve"> ZEMLJIŠTE</w:t>
            </w:r>
          </w:p>
          <w:p w:rsidR="003A686B" w:rsidRPr="00A9178C" w:rsidRDefault="003A686B" w:rsidP="003A686B">
            <w:pPr>
              <w:jc w:val="center"/>
              <w:rPr>
                <w:b/>
                <w:sz w:val="14"/>
                <w:szCs w:val="14"/>
              </w:rPr>
            </w:pPr>
            <w:r w:rsidRPr="00A9178C">
              <w:rPr>
                <w:b/>
                <w:sz w:val="14"/>
                <w:szCs w:val="14"/>
              </w:rPr>
              <w:t>(LIVADE,</w:t>
            </w:r>
          </w:p>
          <w:p w:rsidR="003A686B" w:rsidRPr="00A9178C" w:rsidRDefault="003A686B" w:rsidP="003A686B">
            <w:pPr>
              <w:jc w:val="center"/>
              <w:rPr>
                <w:b/>
                <w:sz w:val="14"/>
                <w:szCs w:val="14"/>
              </w:rPr>
            </w:pPr>
            <w:r w:rsidRPr="00A9178C">
              <w:rPr>
                <w:b/>
                <w:sz w:val="14"/>
                <w:szCs w:val="14"/>
              </w:rPr>
              <w:t xml:space="preserve"> PAŠNJACI, DR.),</w:t>
            </w:r>
          </w:p>
          <w:p w:rsidR="003A686B" w:rsidRPr="00A9178C" w:rsidRDefault="003A686B" w:rsidP="003A686B">
            <w:pPr>
              <w:jc w:val="center"/>
              <w:rPr>
                <w:b/>
                <w:sz w:val="14"/>
                <w:szCs w:val="14"/>
              </w:rPr>
            </w:pPr>
            <w:r w:rsidRPr="00A9178C">
              <w:rPr>
                <w:b/>
                <w:sz w:val="14"/>
                <w:szCs w:val="14"/>
              </w:rPr>
              <w:t xml:space="preserve"> -ha-</w:t>
            </w:r>
          </w:p>
        </w:tc>
      </w:tr>
      <w:tr w:rsidR="003A686B" w:rsidRPr="00A51C35" w:rsidTr="003A686B">
        <w:trPr>
          <w:trHeight w:val="253"/>
          <w:jc w:val="center"/>
        </w:trPr>
        <w:tc>
          <w:tcPr>
            <w:tcW w:w="711" w:type="dxa"/>
            <w:vMerge w:val="restart"/>
          </w:tcPr>
          <w:p w:rsidR="003A686B" w:rsidRPr="00A51C35" w:rsidRDefault="003A686B" w:rsidP="003A686B">
            <w:pPr>
              <w:rPr>
                <w:sz w:val="16"/>
                <w:szCs w:val="16"/>
              </w:rPr>
            </w:pPr>
          </w:p>
          <w:p w:rsidR="003A686B" w:rsidRPr="00A51C35" w:rsidRDefault="003A686B" w:rsidP="003A686B">
            <w:pPr>
              <w:rPr>
                <w:sz w:val="16"/>
                <w:szCs w:val="16"/>
              </w:rPr>
            </w:pPr>
          </w:p>
          <w:p w:rsidR="003A686B" w:rsidRPr="00A51C35" w:rsidRDefault="003A686B" w:rsidP="003A686B">
            <w:pPr>
              <w:rPr>
                <w:sz w:val="16"/>
                <w:szCs w:val="16"/>
              </w:rPr>
            </w:pPr>
          </w:p>
          <w:p w:rsidR="003A686B" w:rsidRPr="00A51C35" w:rsidRDefault="003A686B" w:rsidP="003A686B">
            <w:pPr>
              <w:rPr>
                <w:sz w:val="16"/>
                <w:szCs w:val="16"/>
              </w:rPr>
            </w:pPr>
          </w:p>
          <w:p w:rsidR="003A686B" w:rsidRPr="00A51C35" w:rsidRDefault="003A686B" w:rsidP="003A686B">
            <w:pPr>
              <w:rPr>
                <w:sz w:val="16"/>
                <w:szCs w:val="16"/>
              </w:rPr>
            </w:pPr>
          </w:p>
          <w:p w:rsidR="003A686B" w:rsidRPr="00A51C35" w:rsidRDefault="003A686B" w:rsidP="003A686B">
            <w:pPr>
              <w:jc w:val="center"/>
              <w:rPr>
                <w:sz w:val="16"/>
                <w:szCs w:val="16"/>
              </w:rPr>
            </w:pPr>
            <w:r w:rsidRPr="00A51C35">
              <w:rPr>
                <w:b/>
                <w:sz w:val="16"/>
                <w:szCs w:val="16"/>
              </w:rPr>
              <w:t>SISAK</w:t>
            </w:r>
          </w:p>
        </w:tc>
        <w:tc>
          <w:tcPr>
            <w:tcW w:w="1584" w:type="dxa"/>
          </w:tcPr>
          <w:p w:rsidR="003A686B" w:rsidRPr="00A51C35" w:rsidRDefault="003A686B" w:rsidP="003A686B">
            <w:pPr>
              <w:jc w:val="center"/>
              <w:rPr>
                <w:sz w:val="16"/>
                <w:szCs w:val="16"/>
              </w:rPr>
            </w:pPr>
            <w:r w:rsidRPr="00A51C35">
              <w:rPr>
                <w:sz w:val="16"/>
                <w:szCs w:val="16"/>
              </w:rPr>
              <w:t>UKUPNO</w:t>
            </w:r>
          </w:p>
        </w:tc>
        <w:tc>
          <w:tcPr>
            <w:tcW w:w="1251" w:type="dxa"/>
          </w:tcPr>
          <w:p w:rsidR="003A686B" w:rsidRPr="00A51C35" w:rsidRDefault="003A686B" w:rsidP="003A686B">
            <w:pPr>
              <w:jc w:val="center"/>
              <w:rPr>
                <w:sz w:val="16"/>
                <w:szCs w:val="16"/>
              </w:rPr>
            </w:pPr>
            <w:r w:rsidRPr="00A51C35">
              <w:rPr>
                <w:sz w:val="16"/>
                <w:szCs w:val="16"/>
              </w:rPr>
              <w:t>18.203</w:t>
            </w:r>
          </w:p>
        </w:tc>
        <w:tc>
          <w:tcPr>
            <w:tcW w:w="1072" w:type="dxa"/>
          </w:tcPr>
          <w:p w:rsidR="003A686B" w:rsidRPr="00A51C35" w:rsidRDefault="003A686B" w:rsidP="003A686B">
            <w:pPr>
              <w:jc w:val="center"/>
              <w:rPr>
                <w:sz w:val="16"/>
                <w:szCs w:val="16"/>
              </w:rPr>
            </w:pPr>
            <w:r w:rsidRPr="00A51C35">
              <w:rPr>
                <w:sz w:val="16"/>
                <w:szCs w:val="16"/>
              </w:rPr>
              <w:t>10.151,91</w:t>
            </w:r>
          </w:p>
        </w:tc>
        <w:tc>
          <w:tcPr>
            <w:tcW w:w="1223" w:type="dxa"/>
          </w:tcPr>
          <w:p w:rsidR="003A686B" w:rsidRPr="00A51C35" w:rsidRDefault="003A686B" w:rsidP="003A686B">
            <w:pPr>
              <w:jc w:val="center"/>
              <w:rPr>
                <w:sz w:val="16"/>
                <w:szCs w:val="16"/>
              </w:rPr>
            </w:pPr>
            <w:r w:rsidRPr="00A51C35">
              <w:rPr>
                <w:sz w:val="16"/>
                <w:szCs w:val="16"/>
              </w:rPr>
              <w:t>6.760,77</w:t>
            </w:r>
          </w:p>
        </w:tc>
        <w:tc>
          <w:tcPr>
            <w:tcW w:w="1107" w:type="dxa"/>
          </w:tcPr>
          <w:p w:rsidR="003A686B" w:rsidRPr="00A51C35" w:rsidRDefault="003A686B" w:rsidP="003A686B">
            <w:pPr>
              <w:jc w:val="center"/>
              <w:rPr>
                <w:sz w:val="16"/>
                <w:szCs w:val="16"/>
              </w:rPr>
            </w:pPr>
            <w:r w:rsidRPr="00A51C35">
              <w:rPr>
                <w:sz w:val="16"/>
                <w:szCs w:val="16"/>
              </w:rPr>
              <w:t>428,92</w:t>
            </w:r>
          </w:p>
        </w:tc>
        <w:tc>
          <w:tcPr>
            <w:tcW w:w="1216" w:type="dxa"/>
          </w:tcPr>
          <w:p w:rsidR="003A686B" w:rsidRPr="00A51C35" w:rsidRDefault="003A686B" w:rsidP="003A686B">
            <w:pPr>
              <w:jc w:val="center"/>
              <w:rPr>
                <w:sz w:val="16"/>
                <w:szCs w:val="16"/>
              </w:rPr>
            </w:pPr>
            <w:r w:rsidRPr="00A51C35">
              <w:rPr>
                <w:sz w:val="16"/>
                <w:szCs w:val="16"/>
              </w:rPr>
              <w:t>258,21</w:t>
            </w:r>
          </w:p>
        </w:tc>
        <w:tc>
          <w:tcPr>
            <w:tcW w:w="1052" w:type="dxa"/>
          </w:tcPr>
          <w:p w:rsidR="003A686B" w:rsidRPr="00A51C35" w:rsidRDefault="003A686B" w:rsidP="003A686B">
            <w:pPr>
              <w:jc w:val="center"/>
              <w:rPr>
                <w:sz w:val="16"/>
                <w:szCs w:val="16"/>
              </w:rPr>
            </w:pPr>
            <w:r w:rsidRPr="00A51C35">
              <w:rPr>
                <w:sz w:val="16"/>
                <w:szCs w:val="16"/>
              </w:rPr>
              <w:t>2,09</w:t>
            </w:r>
          </w:p>
        </w:tc>
        <w:tc>
          <w:tcPr>
            <w:tcW w:w="1275" w:type="dxa"/>
          </w:tcPr>
          <w:p w:rsidR="003A686B" w:rsidRPr="00A51C35" w:rsidRDefault="003A686B" w:rsidP="003A686B">
            <w:pPr>
              <w:jc w:val="center"/>
              <w:rPr>
                <w:sz w:val="16"/>
                <w:szCs w:val="16"/>
              </w:rPr>
            </w:pPr>
            <w:r w:rsidRPr="00A51C35">
              <w:rPr>
                <w:sz w:val="16"/>
                <w:szCs w:val="16"/>
              </w:rPr>
              <w:t>2.701,92</w:t>
            </w:r>
          </w:p>
        </w:tc>
      </w:tr>
      <w:tr w:rsidR="003A686B" w:rsidRPr="00A51C35" w:rsidTr="003A686B">
        <w:trPr>
          <w:trHeight w:val="253"/>
          <w:jc w:val="center"/>
        </w:trPr>
        <w:tc>
          <w:tcPr>
            <w:tcW w:w="711" w:type="dxa"/>
            <w:vMerge/>
          </w:tcPr>
          <w:p w:rsidR="003A686B" w:rsidRPr="00A51C35" w:rsidRDefault="003A686B" w:rsidP="003A686B">
            <w:pPr>
              <w:rPr>
                <w:sz w:val="16"/>
                <w:szCs w:val="16"/>
              </w:rPr>
            </w:pPr>
          </w:p>
        </w:tc>
        <w:tc>
          <w:tcPr>
            <w:tcW w:w="1584" w:type="dxa"/>
          </w:tcPr>
          <w:p w:rsidR="003A686B" w:rsidRPr="00A51C35" w:rsidRDefault="003A686B" w:rsidP="003A686B">
            <w:pPr>
              <w:jc w:val="center"/>
              <w:rPr>
                <w:sz w:val="16"/>
                <w:szCs w:val="16"/>
              </w:rPr>
            </w:pPr>
            <w:r w:rsidRPr="00A51C35">
              <w:rPr>
                <w:sz w:val="16"/>
                <w:szCs w:val="16"/>
              </w:rPr>
              <w:t>BEZ ZEMLJE</w:t>
            </w:r>
          </w:p>
        </w:tc>
        <w:tc>
          <w:tcPr>
            <w:tcW w:w="1251" w:type="dxa"/>
          </w:tcPr>
          <w:p w:rsidR="003A686B" w:rsidRPr="00A51C35" w:rsidRDefault="003A686B" w:rsidP="003A686B">
            <w:pPr>
              <w:jc w:val="center"/>
              <w:rPr>
                <w:sz w:val="16"/>
                <w:szCs w:val="16"/>
              </w:rPr>
            </w:pPr>
            <w:r w:rsidRPr="00A51C35">
              <w:rPr>
                <w:sz w:val="16"/>
                <w:szCs w:val="16"/>
              </w:rPr>
              <w:t>13.918</w:t>
            </w:r>
          </w:p>
        </w:tc>
        <w:tc>
          <w:tcPr>
            <w:tcW w:w="1072" w:type="dxa"/>
          </w:tcPr>
          <w:p w:rsidR="003A686B" w:rsidRPr="00A51C35" w:rsidRDefault="003A686B" w:rsidP="003A686B">
            <w:pPr>
              <w:jc w:val="center"/>
              <w:rPr>
                <w:sz w:val="16"/>
                <w:szCs w:val="16"/>
              </w:rPr>
            </w:pPr>
            <w:r w:rsidRPr="00A51C35">
              <w:rPr>
                <w:sz w:val="16"/>
                <w:szCs w:val="16"/>
              </w:rPr>
              <w:t>0,00</w:t>
            </w:r>
          </w:p>
        </w:tc>
        <w:tc>
          <w:tcPr>
            <w:tcW w:w="1223" w:type="dxa"/>
          </w:tcPr>
          <w:p w:rsidR="003A686B" w:rsidRPr="00A51C35" w:rsidRDefault="003A686B" w:rsidP="003A686B">
            <w:pPr>
              <w:jc w:val="center"/>
              <w:rPr>
                <w:sz w:val="16"/>
                <w:szCs w:val="16"/>
              </w:rPr>
            </w:pPr>
            <w:r w:rsidRPr="00A51C35">
              <w:rPr>
                <w:sz w:val="16"/>
                <w:szCs w:val="16"/>
              </w:rPr>
              <w:t>0,00</w:t>
            </w:r>
          </w:p>
        </w:tc>
        <w:tc>
          <w:tcPr>
            <w:tcW w:w="1107" w:type="dxa"/>
          </w:tcPr>
          <w:p w:rsidR="003A686B" w:rsidRPr="00A51C35" w:rsidRDefault="003A686B" w:rsidP="003A686B">
            <w:pPr>
              <w:jc w:val="center"/>
              <w:rPr>
                <w:sz w:val="16"/>
                <w:szCs w:val="16"/>
              </w:rPr>
            </w:pPr>
            <w:r w:rsidRPr="00A51C35">
              <w:rPr>
                <w:sz w:val="16"/>
                <w:szCs w:val="16"/>
              </w:rPr>
              <w:t>0,00</w:t>
            </w:r>
          </w:p>
        </w:tc>
        <w:tc>
          <w:tcPr>
            <w:tcW w:w="1216" w:type="dxa"/>
          </w:tcPr>
          <w:p w:rsidR="003A686B" w:rsidRPr="00A51C35" w:rsidRDefault="003A686B" w:rsidP="003A686B">
            <w:pPr>
              <w:jc w:val="center"/>
              <w:rPr>
                <w:sz w:val="16"/>
                <w:szCs w:val="16"/>
              </w:rPr>
            </w:pPr>
            <w:r w:rsidRPr="00A51C35">
              <w:rPr>
                <w:sz w:val="16"/>
                <w:szCs w:val="16"/>
              </w:rPr>
              <w:t>0,00</w:t>
            </w:r>
          </w:p>
        </w:tc>
        <w:tc>
          <w:tcPr>
            <w:tcW w:w="1052" w:type="dxa"/>
          </w:tcPr>
          <w:p w:rsidR="003A686B" w:rsidRPr="00A51C35" w:rsidRDefault="003A686B" w:rsidP="003A686B">
            <w:pPr>
              <w:jc w:val="center"/>
              <w:rPr>
                <w:sz w:val="16"/>
                <w:szCs w:val="16"/>
              </w:rPr>
            </w:pPr>
            <w:r w:rsidRPr="00A51C35">
              <w:rPr>
                <w:sz w:val="16"/>
                <w:szCs w:val="16"/>
              </w:rPr>
              <w:t>0,00</w:t>
            </w:r>
          </w:p>
        </w:tc>
        <w:tc>
          <w:tcPr>
            <w:tcW w:w="1275" w:type="dxa"/>
          </w:tcPr>
          <w:p w:rsidR="003A686B" w:rsidRPr="00A51C35" w:rsidRDefault="003A686B" w:rsidP="003A686B">
            <w:pPr>
              <w:jc w:val="center"/>
              <w:rPr>
                <w:sz w:val="16"/>
                <w:szCs w:val="16"/>
              </w:rPr>
            </w:pPr>
            <w:r w:rsidRPr="00A51C35">
              <w:rPr>
                <w:sz w:val="16"/>
                <w:szCs w:val="16"/>
              </w:rPr>
              <w:t>0,00</w:t>
            </w:r>
          </w:p>
        </w:tc>
      </w:tr>
      <w:tr w:rsidR="003A686B" w:rsidRPr="00A51C35" w:rsidTr="003A686B">
        <w:trPr>
          <w:trHeight w:val="253"/>
          <w:jc w:val="center"/>
        </w:trPr>
        <w:tc>
          <w:tcPr>
            <w:tcW w:w="711" w:type="dxa"/>
            <w:vMerge/>
          </w:tcPr>
          <w:p w:rsidR="003A686B" w:rsidRPr="00A51C35" w:rsidRDefault="003A686B" w:rsidP="003A686B">
            <w:pPr>
              <w:rPr>
                <w:sz w:val="16"/>
                <w:szCs w:val="16"/>
              </w:rPr>
            </w:pPr>
          </w:p>
        </w:tc>
        <w:tc>
          <w:tcPr>
            <w:tcW w:w="1584" w:type="dxa"/>
          </w:tcPr>
          <w:p w:rsidR="003A686B" w:rsidRPr="00A51C35" w:rsidRDefault="003A686B" w:rsidP="003A686B">
            <w:pPr>
              <w:jc w:val="center"/>
              <w:rPr>
                <w:sz w:val="16"/>
                <w:szCs w:val="16"/>
              </w:rPr>
            </w:pPr>
            <w:r w:rsidRPr="00A51C35">
              <w:rPr>
                <w:sz w:val="16"/>
                <w:szCs w:val="16"/>
              </w:rPr>
              <w:t>Do  0,09 ha</w:t>
            </w:r>
          </w:p>
        </w:tc>
        <w:tc>
          <w:tcPr>
            <w:tcW w:w="1251" w:type="dxa"/>
          </w:tcPr>
          <w:p w:rsidR="003A686B" w:rsidRPr="00A51C35" w:rsidRDefault="003A686B" w:rsidP="003A686B">
            <w:pPr>
              <w:jc w:val="center"/>
              <w:rPr>
                <w:sz w:val="16"/>
                <w:szCs w:val="16"/>
              </w:rPr>
            </w:pPr>
            <w:r w:rsidRPr="00A51C35">
              <w:rPr>
                <w:sz w:val="16"/>
                <w:szCs w:val="16"/>
              </w:rPr>
              <w:t>748</w:t>
            </w:r>
          </w:p>
        </w:tc>
        <w:tc>
          <w:tcPr>
            <w:tcW w:w="1072" w:type="dxa"/>
          </w:tcPr>
          <w:p w:rsidR="003A686B" w:rsidRPr="00A51C35" w:rsidRDefault="003A686B" w:rsidP="003A686B">
            <w:pPr>
              <w:jc w:val="center"/>
              <w:rPr>
                <w:sz w:val="16"/>
                <w:szCs w:val="16"/>
              </w:rPr>
            </w:pPr>
            <w:r w:rsidRPr="00A51C35">
              <w:rPr>
                <w:sz w:val="16"/>
                <w:szCs w:val="16"/>
              </w:rPr>
              <w:t>28,03</w:t>
            </w:r>
          </w:p>
        </w:tc>
        <w:tc>
          <w:tcPr>
            <w:tcW w:w="1223" w:type="dxa"/>
          </w:tcPr>
          <w:p w:rsidR="003A686B" w:rsidRPr="00A51C35" w:rsidRDefault="003A686B" w:rsidP="003A686B">
            <w:pPr>
              <w:jc w:val="center"/>
              <w:rPr>
                <w:sz w:val="16"/>
                <w:szCs w:val="16"/>
              </w:rPr>
            </w:pPr>
            <w:r w:rsidRPr="00A51C35">
              <w:rPr>
                <w:sz w:val="16"/>
                <w:szCs w:val="16"/>
              </w:rPr>
              <w:t>12,58</w:t>
            </w:r>
          </w:p>
        </w:tc>
        <w:tc>
          <w:tcPr>
            <w:tcW w:w="1107" w:type="dxa"/>
          </w:tcPr>
          <w:p w:rsidR="003A686B" w:rsidRPr="00A51C35" w:rsidRDefault="003A686B" w:rsidP="003A686B">
            <w:pPr>
              <w:jc w:val="center"/>
              <w:rPr>
                <w:sz w:val="16"/>
                <w:szCs w:val="16"/>
              </w:rPr>
            </w:pPr>
            <w:r w:rsidRPr="00A51C35">
              <w:rPr>
                <w:sz w:val="16"/>
                <w:szCs w:val="16"/>
              </w:rPr>
              <w:t>6,73</w:t>
            </w:r>
          </w:p>
        </w:tc>
        <w:tc>
          <w:tcPr>
            <w:tcW w:w="1216" w:type="dxa"/>
          </w:tcPr>
          <w:p w:rsidR="003A686B" w:rsidRPr="00A51C35" w:rsidRDefault="003A686B" w:rsidP="003A686B">
            <w:pPr>
              <w:jc w:val="center"/>
              <w:rPr>
                <w:sz w:val="16"/>
                <w:szCs w:val="16"/>
              </w:rPr>
            </w:pPr>
            <w:r w:rsidRPr="00A51C35">
              <w:rPr>
                <w:sz w:val="16"/>
                <w:szCs w:val="16"/>
              </w:rPr>
              <w:t>2,57</w:t>
            </w:r>
          </w:p>
        </w:tc>
        <w:tc>
          <w:tcPr>
            <w:tcW w:w="1052" w:type="dxa"/>
          </w:tcPr>
          <w:p w:rsidR="003A686B" w:rsidRPr="00A51C35" w:rsidRDefault="003A686B" w:rsidP="003A686B">
            <w:pPr>
              <w:jc w:val="center"/>
              <w:rPr>
                <w:sz w:val="16"/>
                <w:szCs w:val="16"/>
              </w:rPr>
            </w:pPr>
            <w:r w:rsidRPr="00A51C35">
              <w:rPr>
                <w:sz w:val="16"/>
                <w:szCs w:val="16"/>
              </w:rPr>
              <w:t>0,07</w:t>
            </w:r>
          </w:p>
        </w:tc>
        <w:tc>
          <w:tcPr>
            <w:tcW w:w="1275" w:type="dxa"/>
          </w:tcPr>
          <w:p w:rsidR="003A686B" w:rsidRPr="00A51C35" w:rsidRDefault="003A686B" w:rsidP="003A686B">
            <w:pPr>
              <w:jc w:val="center"/>
              <w:rPr>
                <w:sz w:val="16"/>
                <w:szCs w:val="16"/>
              </w:rPr>
            </w:pPr>
            <w:r w:rsidRPr="00A51C35">
              <w:rPr>
                <w:sz w:val="16"/>
                <w:szCs w:val="16"/>
              </w:rPr>
              <w:t>6,08</w:t>
            </w:r>
          </w:p>
        </w:tc>
      </w:tr>
      <w:tr w:rsidR="003A686B" w:rsidRPr="00A51C35" w:rsidTr="003A686B">
        <w:trPr>
          <w:trHeight w:val="253"/>
          <w:jc w:val="center"/>
        </w:trPr>
        <w:tc>
          <w:tcPr>
            <w:tcW w:w="711" w:type="dxa"/>
            <w:vMerge/>
          </w:tcPr>
          <w:p w:rsidR="003A686B" w:rsidRPr="00A51C35" w:rsidRDefault="003A686B" w:rsidP="003A686B">
            <w:pPr>
              <w:rPr>
                <w:sz w:val="16"/>
                <w:szCs w:val="16"/>
              </w:rPr>
            </w:pPr>
          </w:p>
        </w:tc>
        <w:tc>
          <w:tcPr>
            <w:tcW w:w="1584" w:type="dxa"/>
          </w:tcPr>
          <w:p w:rsidR="003A686B" w:rsidRPr="00A51C35" w:rsidRDefault="003A686B" w:rsidP="003A686B">
            <w:pPr>
              <w:jc w:val="center"/>
              <w:rPr>
                <w:sz w:val="16"/>
                <w:szCs w:val="16"/>
              </w:rPr>
            </w:pPr>
            <w:r w:rsidRPr="00A51C35">
              <w:rPr>
                <w:sz w:val="16"/>
                <w:szCs w:val="16"/>
              </w:rPr>
              <w:t>0,10 do 0,49 ha</w:t>
            </w:r>
          </w:p>
        </w:tc>
        <w:tc>
          <w:tcPr>
            <w:tcW w:w="1251" w:type="dxa"/>
          </w:tcPr>
          <w:p w:rsidR="003A686B" w:rsidRPr="00A51C35" w:rsidRDefault="003A686B" w:rsidP="003A686B">
            <w:pPr>
              <w:jc w:val="center"/>
              <w:rPr>
                <w:sz w:val="16"/>
                <w:szCs w:val="16"/>
              </w:rPr>
            </w:pPr>
            <w:r w:rsidRPr="00A51C35">
              <w:rPr>
                <w:sz w:val="16"/>
                <w:szCs w:val="16"/>
              </w:rPr>
              <w:t>1.230</w:t>
            </w:r>
          </w:p>
        </w:tc>
        <w:tc>
          <w:tcPr>
            <w:tcW w:w="1072" w:type="dxa"/>
          </w:tcPr>
          <w:p w:rsidR="003A686B" w:rsidRPr="00A51C35" w:rsidRDefault="003A686B" w:rsidP="003A686B">
            <w:pPr>
              <w:jc w:val="center"/>
              <w:rPr>
                <w:sz w:val="16"/>
                <w:szCs w:val="16"/>
              </w:rPr>
            </w:pPr>
            <w:r w:rsidRPr="00A51C35">
              <w:rPr>
                <w:sz w:val="16"/>
                <w:szCs w:val="16"/>
              </w:rPr>
              <w:t>287,78</w:t>
            </w:r>
          </w:p>
        </w:tc>
        <w:tc>
          <w:tcPr>
            <w:tcW w:w="1223" w:type="dxa"/>
          </w:tcPr>
          <w:p w:rsidR="003A686B" w:rsidRPr="00A51C35" w:rsidRDefault="003A686B" w:rsidP="003A686B">
            <w:pPr>
              <w:jc w:val="center"/>
              <w:rPr>
                <w:sz w:val="16"/>
                <w:szCs w:val="16"/>
              </w:rPr>
            </w:pPr>
            <w:r w:rsidRPr="00A51C35">
              <w:rPr>
                <w:sz w:val="16"/>
                <w:szCs w:val="16"/>
              </w:rPr>
              <w:t>177,09</w:t>
            </w:r>
          </w:p>
        </w:tc>
        <w:tc>
          <w:tcPr>
            <w:tcW w:w="1107" w:type="dxa"/>
          </w:tcPr>
          <w:p w:rsidR="003A686B" w:rsidRPr="00A51C35" w:rsidRDefault="003A686B" w:rsidP="003A686B">
            <w:pPr>
              <w:jc w:val="center"/>
              <w:rPr>
                <w:sz w:val="16"/>
                <w:szCs w:val="16"/>
              </w:rPr>
            </w:pPr>
            <w:r w:rsidRPr="00A51C35">
              <w:rPr>
                <w:sz w:val="16"/>
                <w:szCs w:val="16"/>
              </w:rPr>
              <w:t>46,32</w:t>
            </w:r>
          </w:p>
        </w:tc>
        <w:tc>
          <w:tcPr>
            <w:tcW w:w="1216" w:type="dxa"/>
          </w:tcPr>
          <w:p w:rsidR="003A686B" w:rsidRPr="00A51C35" w:rsidRDefault="003A686B" w:rsidP="003A686B">
            <w:pPr>
              <w:jc w:val="center"/>
              <w:rPr>
                <w:sz w:val="16"/>
                <w:szCs w:val="16"/>
              </w:rPr>
            </w:pPr>
            <w:r w:rsidRPr="00A51C35">
              <w:rPr>
                <w:sz w:val="16"/>
                <w:szCs w:val="16"/>
              </w:rPr>
              <w:t>15,02</w:t>
            </w:r>
          </w:p>
        </w:tc>
        <w:tc>
          <w:tcPr>
            <w:tcW w:w="1052" w:type="dxa"/>
          </w:tcPr>
          <w:p w:rsidR="003A686B" w:rsidRPr="00A51C35" w:rsidRDefault="003A686B" w:rsidP="003A686B">
            <w:pPr>
              <w:jc w:val="center"/>
              <w:rPr>
                <w:sz w:val="16"/>
                <w:szCs w:val="16"/>
              </w:rPr>
            </w:pPr>
            <w:r w:rsidRPr="00A51C35">
              <w:rPr>
                <w:sz w:val="16"/>
                <w:szCs w:val="16"/>
              </w:rPr>
              <w:t>0,31</w:t>
            </w:r>
          </w:p>
        </w:tc>
        <w:tc>
          <w:tcPr>
            <w:tcW w:w="1275" w:type="dxa"/>
          </w:tcPr>
          <w:p w:rsidR="003A686B" w:rsidRPr="00A51C35" w:rsidRDefault="003A686B" w:rsidP="003A686B">
            <w:pPr>
              <w:jc w:val="center"/>
              <w:rPr>
                <w:sz w:val="16"/>
                <w:szCs w:val="16"/>
              </w:rPr>
            </w:pPr>
            <w:r w:rsidRPr="00A51C35">
              <w:rPr>
                <w:sz w:val="16"/>
                <w:szCs w:val="16"/>
              </w:rPr>
              <w:t>49,04</w:t>
            </w:r>
          </w:p>
        </w:tc>
      </w:tr>
      <w:tr w:rsidR="003A686B" w:rsidRPr="00A51C35" w:rsidTr="003A686B">
        <w:trPr>
          <w:trHeight w:val="253"/>
          <w:jc w:val="center"/>
        </w:trPr>
        <w:tc>
          <w:tcPr>
            <w:tcW w:w="711" w:type="dxa"/>
            <w:vMerge/>
          </w:tcPr>
          <w:p w:rsidR="003A686B" w:rsidRPr="00A51C35" w:rsidRDefault="003A686B" w:rsidP="003A686B">
            <w:pPr>
              <w:rPr>
                <w:sz w:val="16"/>
                <w:szCs w:val="16"/>
              </w:rPr>
            </w:pPr>
          </w:p>
        </w:tc>
        <w:tc>
          <w:tcPr>
            <w:tcW w:w="1584" w:type="dxa"/>
          </w:tcPr>
          <w:p w:rsidR="003A686B" w:rsidRPr="00A51C35" w:rsidRDefault="003A686B" w:rsidP="003A686B">
            <w:pPr>
              <w:jc w:val="center"/>
              <w:rPr>
                <w:sz w:val="16"/>
                <w:szCs w:val="16"/>
              </w:rPr>
            </w:pPr>
            <w:r w:rsidRPr="00A51C35">
              <w:rPr>
                <w:sz w:val="16"/>
                <w:szCs w:val="16"/>
              </w:rPr>
              <w:t>0,50 do 0,99 ha</w:t>
            </w:r>
          </w:p>
        </w:tc>
        <w:tc>
          <w:tcPr>
            <w:tcW w:w="1251" w:type="dxa"/>
          </w:tcPr>
          <w:p w:rsidR="003A686B" w:rsidRPr="00A51C35" w:rsidRDefault="003A686B" w:rsidP="003A686B">
            <w:pPr>
              <w:jc w:val="center"/>
              <w:rPr>
                <w:sz w:val="16"/>
                <w:szCs w:val="16"/>
              </w:rPr>
            </w:pPr>
            <w:r w:rsidRPr="00A51C35">
              <w:rPr>
                <w:sz w:val="16"/>
                <w:szCs w:val="16"/>
              </w:rPr>
              <w:t>589</w:t>
            </w:r>
          </w:p>
        </w:tc>
        <w:tc>
          <w:tcPr>
            <w:tcW w:w="1072" w:type="dxa"/>
          </w:tcPr>
          <w:p w:rsidR="003A686B" w:rsidRPr="00A51C35" w:rsidRDefault="003A686B" w:rsidP="003A686B">
            <w:pPr>
              <w:jc w:val="center"/>
              <w:rPr>
                <w:sz w:val="16"/>
                <w:szCs w:val="16"/>
              </w:rPr>
            </w:pPr>
            <w:r w:rsidRPr="00A51C35">
              <w:rPr>
                <w:sz w:val="16"/>
                <w:szCs w:val="16"/>
              </w:rPr>
              <w:t>381,14</w:t>
            </w:r>
          </w:p>
        </w:tc>
        <w:tc>
          <w:tcPr>
            <w:tcW w:w="1223" w:type="dxa"/>
          </w:tcPr>
          <w:p w:rsidR="003A686B" w:rsidRPr="00A51C35" w:rsidRDefault="003A686B" w:rsidP="003A686B">
            <w:pPr>
              <w:jc w:val="center"/>
              <w:rPr>
                <w:sz w:val="16"/>
                <w:szCs w:val="16"/>
              </w:rPr>
            </w:pPr>
            <w:r w:rsidRPr="00A51C35">
              <w:rPr>
                <w:sz w:val="16"/>
                <w:szCs w:val="16"/>
              </w:rPr>
              <w:t>286,07</w:t>
            </w:r>
          </w:p>
        </w:tc>
        <w:tc>
          <w:tcPr>
            <w:tcW w:w="1107" w:type="dxa"/>
          </w:tcPr>
          <w:p w:rsidR="003A686B" w:rsidRPr="00A51C35" w:rsidRDefault="003A686B" w:rsidP="003A686B">
            <w:pPr>
              <w:jc w:val="center"/>
              <w:rPr>
                <w:sz w:val="16"/>
                <w:szCs w:val="16"/>
              </w:rPr>
            </w:pPr>
            <w:r w:rsidRPr="00A51C35">
              <w:rPr>
                <w:sz w:val="16"/>
                <w:szCs w:val="16"/>
              </w:rPr>
              <w:t>30,43</w:t>
            </w:r>
          </w:p>
        </w:tc>
        <w:tc>
          <w:tcPr>
            <w:tcW w:w="1216" w:type="dxa"/>
          </w:tcPr>
          <w:p w:rsidR="003A686B" w:rsidRPr="00A51C35" w:rsidRDefault="003A686B" w:rsidP="003A686B">
            <w:pPr>
              <w:jc w:val="center"/>
              <w:rPr>
                <w:sz w:val="16"/>
                <w:szCs w:val="16"/>
              </w:rPr>
            </w:pPr>
            <w:r w:rsidRPr="00A51C35">
              <w:rPr>
                <w:sz w:val="16"/>
                <w:szCs w:val="16"/>
              </w:rPr>
              <w:t>11,61</w:t>
            </w:r>
          </w:p>
        </w:tc>
        <w:tc>
          <w:tcPr>
            <w:tcW w:w="1052" w:type="dxa"/>
          </w:tcPr>
          <w:p w:rsidR="003A686B" w:rsidRPr="00A51C35" w:rsidRDefault="003A686B" w:rsidP="003A686B">
            <w:pPr>
              <w:jc w:val="center"/>
              <w:rPr>
                <w:sz w:val="16"/>
                <w:szCs w:val="16"/>
              </w:rPr>
            </w:pPr>
            <w:r w:rsidRPr="00A51C35">
              <w:rPr>
                <w:sz w:val="16"/>
                <w:szCs w:val="16"/>
              </w:rPr>
              <w:t>0,70</w:t>
            </w:r>
          </w:p>
        </w:tc>
        <w:tc>
          <w:tcPr>
            <w:tcW w:w="1275" w:type="dxa"/>
          </w:tcPr>
          <w:p w:rsidR="003A686B" w:rsidRPr="00A51C35" w:rsidRDefault="003A686B" w:rsidP="003A686B">
            <w:pPr>
              <w:jc w:val="center"/>
              <w:rPr>
                <w:sz w:val="16"/>
                <w:szCs w:val="16"/>
              </w:rPr>
            </w:pPr>
            <w:r w:rsidRPr="00A51C35">
              <w:rPr>
                <w:sz w:val="16"/>
                <w:szCs w:val="16"/>
              </w:rPr>
              <w:t>52,33</w:t>
            </w:r>
          </w:p>
        </w:tc>
      </w:tr>
      <w:tr w:rsidR="003A686B" w:rsidRPr="00A51C35" w:rsidTr="003A686B">
        <w:trPr>
          <w:trHeight w:val="253"/>
          <w:jc w:val="center"/>
        </w:trPr>
        <w:tc>
          <w:tcPr>
            <w:tcW w:w="711" w:type="dxa"/>
            <w:vMerge/>
          </w:tcPr>
          <w:p w:rsidR="003A686B" w:rsidRPr="00A51C35" w:rsidRDefault="003A686B" w:rsidP="003A686B">
            <w:pPr>
              <w:rPr>
                <w:sz w:val="16"/>
                <w:szCs w:val="16"/>
              </w:rPr>
            </w:pPr>
          </w:p>
        </w:tc>
        <w:tc>
          <w:tcPr>
            <w:tcW w:w="1584" w:type="dxa"/>
          </w:tcPr>
          <w:p w:rsidR="003A686B" w:rsidRPr="00A51C35" w:rsidRDefault="003A686B" w:rsidP="003A686B">
            <w:pPr>
              <w:jc w:val="center"/>
              <w:rPr>
                <w:sz w:val="16"/>
                <w:szCs w:val="16"/>
              </w:rPr>
            </w:pPr>
            <w:r w:rsidRPr="00A51C35">
              <w:rPr>
                <w:sz w:val="16"/>
                <w:szCs w:val="16"/>
              </w:rPr>
              <w:t>1,00 do 2,99 ha</w:t>
            </w:r>
          </w:p>
        </w:tc>
        <w:tc>
          <w:tcPr>
            <w:tcW w:w="1251" w:type="dxa"/>
          </w:tcPr>
          <w:p w:rsidR="003A686B" w:rsidRPr="00A51C35" w:rsidRDefault="003A686B" w:rsidP="003A686B">
            <w:pPr>
              <w:jc w:val="center"/>
              <w:rPr>
                <w:sz w:val="16"/>
                <w:szCs w:val="16"/>
              </w:rPr>
            </w:pPr>
            <w:r w:rsidRPr="00A51C35">
              <w:rPr>
                <w:sz w:val="16"/>
                <w:szCs w:val="16"/>
              </w:rPr>
              <w:t>988</w:t>
            </w:r>
          </w:p>
        </w:tc>
        <w:tc>
          <w:tcPr>
            <w:tcW w:w="1072" w:type="dxa"/>
          </w:tcPr>
          <w:p w:rsidR="003A686B" w:rsidRPr="00A51C35" w:rsidRDefault="003A686B" w:rsidP="003A686B">
            <w:pPr>
              <w:jc w:val="center"/>
              <w:rPr>
                <w:sz w:val="16"/>
                <w:szCs w:val="16"/>
              </w:rPr>
            </w:pPr>
            <w:r w:rsidRPr="00A51C35">
              <w:rPr>
                <w:sz w:val="16"/>
                <w:szCs w:val="16"/>
              </w:rPr>
              <w:t>1.559,48</w:t>
            </w:r>
          </w:p>
        </w:tc>
        <w:tc>
          <w:tcPr>
            <w:tcW w:w="1223" w:type="dxa"/>
          </w:tcPr>
          <w:p w:rsidR="003A686B" w:rsidRPr="00A51C35" w:rsidRDefault="003A686B" w:rsidP="003A686B">
            <w:pPr>
              <w:jc w:val="center"/>
              <w:rPr>
                <w:sz w:val="16"/>
                <w:szCs w:val="16"/>
              </w:rPr>
            </w:pPr>
            <w:r w:rsidRPr="00A51C35">
              <w:rPr>
                <w:sz w:val="16"/>
                <w:szCs w:val="16"/>
              </w:rPr>
              <w:t>1.150,29</w:t>
            </w:r>
          </w:p>
        </w:tc>
        <w:tc>
          <w:tcPr>
            <w:tcW w:w="1107" w:type="dxa"/>
          </w:tcPr>
          <w:p w:rsidR="003A686B" w:rsidRPr="00A51C35" w:rsidRDefault="003A686B" w:rsidP="003A686B">
            <w:pPr>
              <w:jc w:val="center"/>
              <w:rPr>
                <w:sz w:val="16"/>
                <w:szCs w:val="16"/>
              </w:rPr>
            </w:pPr>
            <w:r w:rsidRPr="00A51C35">
              <w:rPr>
                <w:sz w:val="16"/>
                <w:szCs w:val="16"/>
              </w:rPr>
              <w:t>76,07</w:t>
            </w:r>
          </w:p>
        </w:tc>
        <w:tc>
          <w:tcPr>
            <w:tcW w:w="1216" w:type="dxa"/>
          </w:tcPr>
          <w:p w:rsidR="003A686B" w:rsidRPr="00A51C35" w:rsidRDefault="003A686B" w:rsidP="003A686B">
            <w:pPr>
              <w:jc w:val="center"/>
              <w:rPr>
                <w:sz w:val="16"/>
                <w:szCs w:val="16"/>
              </w:rPr>
            </w:pPr>
            <w:r w:rsidRPr="00A51C35">
              <w:rPr>
                <w:sz w:val="16"/>
                <w:szCs w:val="16"/>
              </w:rPr>
              <w:t>19,24</w:t>
            </w:r>
          </w:p>
        </w:tc>
        <w:tc>
          <w:tcPr>
            <w:tcW w:w="1052" w:type="dxa"/>
          </w:tcPr>
          <w:p w:rsidR="003A686B" w:rsidRPr="00A51C35" w:rsidRDefault="003A686B" w:rsidP="003A686B">
            <w:pPr>
              <w:jc w:val="center"/>
              <w:rPr>
                <w:sz w:val="16"/>
                <w:szCs w:val="16"/>
              </w:rPr>
            </w:pPr>
            <w:r w:rsidRPr="00A51C35">
              <w:rPr>
                <w:sz w:val="16"/>
                <w:szCs w:val="16"/>
              </w:rPr>
              <w:t>0,01</w:t>
            </w:r>
          </w:p>
        </w:tc>
        <w:tc>
          <w:tcPr>
            <w:tcW w:w="1275" w:type="dxa"/>
          </w:tcPr>
          <w:p w:rsidR="003A686B" w:rsidRPr="00A51C35" w:rsidRDefault="003A686B" w:rsidP="003A686B">
            <w:pPr>
              <w:jc w:val="center"/>
              <w:rPr>
                <w:sz w:val="16"/>
                <w:szCs w:val="16"/>
              </w:rPr>
            </w:pPr>
            <w:r w:rsidRPr="00A51C35">
              <w:rPr>
                <w:sz w:val="16"/>
                <w:szCs w:val="16"/>
              </w:rPr>
              <w:t>313,87</w:t>
            </w:r>
          </w:p>
        </w:tc>
      </w:tr>
      <w:tr w:rsidR="003A686B" w:rsidRPr="00A51C35" w:rsidTr="003A686B">
        <w:trPr>
          <w:trHeight w:val="253"/>
          <w:jc w:val="center"/>
        </w:trPr>
        <w:tc>
          <w:tcPr>
            <w:tcW w:w="711" w:type="dxa"/>
            <w:vMerge/>
          </w:tcPr>
          <w:p w:rsidR="003A686B" w:rsidRPr="00A51C35" w:rsidRDefault="003A686B" w:rsidP="003A686B">
            <w:pPr>
              <w:rPr>
                <w:sz w:val="16"/>
                <w:szCs w:val="16"/>
              </w:rPr>
            </w:pPr>
          </w:p>
        </w:tc>
        <w:tc>
          <w:tcPr>
            <w:tcW w:w="1584" w:type="dxa"/>
          </w:tcPr>
          <w:p w:rsidR="003A686B" w:rsidRPr="00A51C35" w:rsidRDefault="003A686B" w:rsidP="003A686B">
            <w:pPr>
              <w:jc w:val="center"/>
              <w:rPr>
                <w:sz w:val="16"/>
                <w:szCs w:val="16"/>
              </w:rPr>
            </w:pPr>
            <w:r w:rsidRPr="00A51C35">
              <w:rPr>
                <w:sz w:val="16"/>
                <w:szCs w:val="16"/>
              </w:rPr>
              <w:t>3,00 do 4,99 ha</w:t>
            </w:r>
          </w:p>
        </w:tc>
        <w:tc>
          <w:tcPr>
            <w:tcW w:w="1251" w:type="dxa"/>
          </w:tcPr>
          <w:p w:rsidR="003A686B" w:rsidRPr="00A51C35" w:rsidRDefault="003A686B" w:rsidP="003A686B">
            <w:pPr>
              <w:jc w:val="center"/>
              <w:rPr>
                <w:sz w:val="16"/>
                <w:szCs w:val="16"/>
              </w:rPr>
            </w:pPr>
            <w:r w:rsidRPr="00A51C35">
              <w:rPr>
                <w:sz w:val="16"/>
                <w:szCs w:val="16"/>
              </w:rPr>
              <w:t>319</w:t>
            </w:r>
          </w:p>
        </w:tc>
        <w:tc>
          <w:tcPr>
            <w:tcW w:w="1072" w:type="dxa"/>
          </w:tcPr>
          <w:p w:rsidR="003A686B" w:rsidRPr="00A51C35" w:rsidRDefault="003A686B" w:rsidP="003A686B">
            <w:pPr>
              <w:jc w:val="center"/>
              <w:rPr>
                <w:sz w:val="16"/>
                <w:szCs w:val="16"/>
              </w:rPr>
            </w:pPr>
            <w:r w:rsidRPr="00A51C35">
              <w:rPr>
                <w:sz w:val="16"/>
                <w:szCs w:val="16"/>
              </w:rPr>
              <w:t>1.130,92</w:t>
            </w:r>
          </w:p>
        </w:tc>
        <w:tc>
          <w:tcPr>
            <w:tcW w:w="1223" w:type="dxa"/>
          </w:tcPr>
          <w:p w:rsidR="003A686B" w:rsidRPr="00A51C35" w:rsidRDefault="003A686B" w:rsidP="003A686B">
            <w:pPr>
              <w:jc w:val="center"/>
              <w:rPr>
                <w:sz w:val="16"/>
                <w:szCs w:val="16"/>
              </w:rPr>
            </w:pPr>
            <w:r w:rsidRPr="00A51C35">
              <w:rPr>
                <w:sz w:val="16"/>
                <w:szCs w:val="16"/>
              </w:rPr>
              <w:t>805,25</w:t>
            </w:r>
          </w:p>
        </w:tc>
        <w:tc>
          <w:tcPr>
            <w:tcW w:w="1107" w:type="dxa"/>
          </w:tcPr>
          <w:p w:rsidR="003A686B" w:rsidRPr="00A51C35" w:rsidRDefault="003A686B" w:rsidP="003A686B">
            <w:pPr>
              <w:jc w:val="center"/>
              <w:rPr>
                <w:sz w:val="16"/>
                <w:szCs w:val="16"/>
              </w:rPr>
            </w:pPr>
            <w:r w:rsidRPr="00A51C35">
              <w:rPr>
                <w:sz w:val="16"/>
                <w:szCs w:val="16"/>
              </w:rPr>
              <w:t>19,65</w:t>
            </w:r>
          </w:p>
        </w:tc>
        <w:tc>
          <w:tcPr>
            <w:tcW w:w="1216" w:type="dxa"/>
          </w:tcPr>
          <w:p w:rsidR="003A686B" w:rsidRPr="00A51C35" w:rsidRDefault="003A686B" w:rsidP="003A686B">
            <w:pPr>
              <w:jc w:val="center"/>
              <w:rPr>
                <w:sz w:val="16"/>
                <w:szCs w:val="16"/>
              </w:rPr>
            </w:pPr>
            <w:r w:rsidRPr="00A51C35">
              <w:rPr>
                <w:sz w:val="16"/>
                <w:szCs w:val="16"/>
              </w:rPr>
              <w:t>6,30</w:t>
            </w:r>
          </w:p>
        </w:tc>
        <w:tc>
          <w:tcPr>
            <w:tcW w:w="1052" w:type="dxa"/>
          </w:tcPr>
          <w:p w:rsidR="003A686B" w:rsidRPr="00A51C35" w:rsidRDefault="003A686B" w:rsidP="003A686B">
            <w:pPr>
              <w:jc w:val="center"/>
              <w:rPr>
                <w:sz w:val="16"/>
                <w:szCs w:val="16"/>
              </w:rPr>
            </w:pPr>
            <w:r w:rsidRPr="00A51C35">
              <w:rPr>
                <w:sz w:val="16"/>
                <w:szCs w:val="16"/>
              </w:rPr>
              <w:t>1,00</w:t>
            </w:r>
          </w:p>
        </w:tc>
        <w:tc>
          <w:tcPr>
            <w:tcW w:w="1275" w:type="dxa"/>
          </w:tcPr>
          <w:p w:rsidR="003A686B" w:rsidRPr="00A51C35" w:rsidRDefault="003A686B" w:rsidP="003A686B">
            <w:pPr>
              <w:jc w:val="center"/>
              <w:rPr>
                <w:sz w:val="16"/>
                <w:szCs w:val="16"/>
              </w:rPr>
            </w:pPr>
            <w:r w:rsidRPr="00A51C35">
              <w:rPr>
                <w:sz w:val="16"/>
                <w:szCs w:val="16"/>
              </w:rPr>
              <w:t>298,72</w:t>
            </w:r>
          </w:p>
        </w:tc>
      </w:tr>
      <w:tr w:rsidR="003A686B" w:rsidRPr="00A51C35" w:rsidTr="003A686B">
        <w:trPr>
          <w:trHeight w:val="253"/>
          <w:jc w:val="center"/>
        </w:trPr>
        <w:tc>
          <w:tcPr>
            <w:tcW w:w="711" w:type="dxa"/>
            <w:vMerge/>
          </w:tcPr>
          <w:p w:rsidR="003A686B" w:rsidRPr="00A51C35" w:rsidRDefault="003A686B" w:rsidP="003A686B">
            <w:pPr>
              <w:rPr>
                <w:sz w:val="16"/>
                <w:szCs w:val="16"/>
              </w:rPr>
            </w:pPr>
          </w:p>
        </w:tc>
        <w:tc>
          <w:tcPr>
            <w:tcW w:w="1584" w:type="dxa"/>
          </w:tcPr>
          <w:p w:rsidR="003A686B" w:rsidRPr="00A51C35" w:rsidRDefault="003A686B" w:rsidP="003A686B">
            <w:pPr>
              <w:jc w:val="center"/>
              <w:rPr>
                <w:sz w:val="16"/>
                <w:szCs w:val="16"/>
              </w:rPr>
            </w:pPr>
            <w:r w:rsidRPr="00A51C35">
              <w:rPr>
                <w:sz w:val="16"/>
                <w:szCs w:val="16"/>
              </w:rPr>
              <w:t>5,00 do 7,99 ha</w:t>
            </w:r>
          </w:p>
        </w:tc>
        <w:tc>
          <w:tcPr>
            <w:tcW w:w="1251" w:type="dxa"/>
          </w:tcPr>
          <w:p w:rsidR="003A686B" w:rsidRPr="00A51C35" w:rsidRDefault="003A686B" w:rsidP="003A686B">
            <w:pPr>
              <w:jc w:val="center"/>
              <w:rPr>
                <w:sz w:val="16"/>
                <w:szCs w:val="16"/>
              </w:rPr>
            </w:pPr>
            <w:r w:rsidRPr="00A51C35">
              <w:rPr>
                <w:sz w:val="16"/>
                <w:szCs w:val="16"/>
              </w:rPr>
              <w:t>190</w:t>
            </w:r>
          </w:p>
        </w:tc>
        <w:tc>
          <w:tcPr>
            <w:tcW w:w="1072" w:type="dxa"/>
          </w:tcPr>
          <w:p w:rsidR="003A686B" w:rsidRPr="00A51C35" w:rsidRDefault="003A686B" w:rsidP="003A686B">
            <w:pPr>
              <w:jc w:val="center"/>
              <w:rPr>
                <w:sz w:val="16"/>
                <w:szCs w:val="16"/>
              </w:rPr>
            </w:pPr>
            <w:r w:rsidRPr="00A51C35">
              <w:rPr>
                <w:sz w:val="16"/>
                <w:szCs w:val="16"/>
              </w:rPr>
              <w:t>1.101,64</w:t>
            </w:r>
          </w:p>
        </w:tc>
        <w:tc>
          <w:tcPr>
            <w:tcW w:w="1223" w:type="dxa"/>
          </w:tcPr>
          <w:p w:rsidR="003A686B" w:rsidRPr="00A51C35" w:rsidRDefault="003A686B" w:rsidP="003A686B">
            <w:pPr>
              <w:jc w:val="center"/>
              <w:rPr>
                <w:sz w:val="16"/>
                <w:szCs w:val="16"/>
              </w:rPr>
            </w:pPr>
            <w:r w:rsidRPr="00A51C35">
              <w:rPr>
                <w:sz w:val="16"/>
                <w:szCs w:val="16"/>
              </w:rPr>
              <w:t>705,90</w:t>
            </w:r>
          </w:p>
        </w:tc>
        <w:tc>
          <w:tcPr>
            <w:tcW w:w="1107" w:type="dxa"/>
          </w:tcPr>
          <w:p w:rsidR="003A686B" w:rsidRPr="00A51C35" w:rsidRDefault="003A686B" w:rsidP="003A686B">
            <w:pPr>
              <w:jc w:val="center"/>
              <w:rPr>
                <w:sz w:val="16"/>
                <w:szCs w:val="16"/>
              </w:rPr>
            </w:pPr>
            <w:r w:rsidRPr="00A51C35">
              <w:rPr>
                <w:sz w:val="16"/>
                <w:szCs w:val="16"/>
              </w:rPr>
              <w:t>44,19</w:t>
            </w:r>
          </w:p>
        </w:tc>
        <w:tc>
          <w:tcPr>
            <w:tcW w:w="1216" w:type="dxa"/>
          </w:tcPr>
          <w:p w:rsidR="003A686B" w:rsidRPr="00A51C35" w:rsidRDefault="003A686B" w:rsidP="003A686B">
            <w:pPr>
              <w:jc w:val="center"/>
              <w:rPr>
                <w:sz w:val="16"/>
                <w:szCs w:val="16"/>
              </w:rPr>
            </w:pPr>
            <w:r w:rsidRPr="00A51C35">
              <w:rPr>
                <w:sz w:val="16"/>
                <w:szCs w:val="16"/>
              </w:rPr>
              <w:t>8,49</w:t>
            </w:r>
          </w:p>
        </w:tc>
        <w:tc>
          <w:tcPr>
            <w:tcW w:w="1052" w:type="dxa"/>
          </w:tcPr>
          <w:p w:rsidR="003A686B" w:rsidRPr="00A51C35" w:rsidRDefault="003A686B" w:rsidP="003A686B">
            <w:pPr>
              <w:jc w:val="center"/>
              <w:rPr>
                <w:sz w:val="16"/>
                <w:szCs w:val="16"/>
              </w:rPr>
            </w:pPr>
            <w:r w:rsidRPr="00A51C35">
              <w:rPr>
                <w:sz w:val="16"/>
                <w:szCs w:val="16"/>
              </w:rPr>
              <w:t>0,00</w:t>
            </w:r>
          </w:p>
        </w:tc>
        <w:tc>
          <w:tcPr>
            <w:tcW w:w="1275" w:type="dxa"/>
          </w:tcPr>
          <w:p w:rsidR="003A686B" w:rsidRPr="00A51C35" w:rsidRDefault="003A686B" w:rsidP="003A686B">
            <w:pPr>
              <w:jc w:val="center"/>
              <w:rPr>
                <w:sz w:val="16"/>
                <w:szCs w:val="16"/>
              </w:rPr>
            </w:pPr>
            <w:r w:rsidRPr="00A51C35">
              <w:rPr>
                <w:sz w:val="16"/>
                <w:szCs w:val="16"/>
              </w:rPr>
              <w:t>343,06</w:t>
            </w:r>
          </w:p>
        </w:tc>
      </w:tr>
      <w:tr w:rsidR="003A686B" w:rsidRPr="00A51C35" w:rsidTr="003A686B">
        <w:trPr>
          <w:trHeight w:val="253"/>
          <w:jc w:val="center"/>
        </w:trPr>
        <w:tc>
          <w:tcPr>
            <w:tcW w:w="711" w:type="dxa"/>
            <w:vMerge/>
          </w:tcPr>
          <w:p w:rsidR="003A686B" w:rsidRPr="00A51C35" w:rsidRDefault="003A686B" w:rsidP="003A686B">
            <w:pPr>
              <w:rPr>
                <w:sz w:val="16"/>
                <w:szCs w:val="16"/>
              </w:rPr>
            </w:pPr>
          </w:p>
        </w:tc>
        <w:tc>
          <w:tcPr>
            <w:tcW w:w="1584" w:type="dxa"/>
          </w:tcPr>
          <w:p w:rsidR="003A686B" w:rsidRPr="00A51C35" w:rsidRDefault="003A686B" w:rsidP="003A686B">
            <w:pPr>
              <w:jc w:val="center"/>
              <w:rPr>
                <w:sz w:val="16"/>
                <w:szCs w:val="16"/>
              </w:rPr>
            </w:pPr>
            <w:r w:rsidRPr="00A51C35">
              <w:rPr>
                <w:sz w:val="16"/>
                <w:szCs w:val="16"/>
              </w:rPr>
              <w:t>8,00 do 9,99 ha</w:t>
            </w:r>
          </w:p>
        </w:tc>
        <w:tc>
          <w:tcPr>
            <w:tcW w:w="1251" w:type="dxa"/>
          </w:tcPr>
          <w:p w:rsidR="003A686B" w:rsidRPr="00A51C35" w:rsidRDefault="003A686B" w:rsidP="003A686B">
            <w:pPr>
              <w:jc w:val="center"/>
              <w:rPr>
                <w:sz w:val="16"/>
                <w:szCs w:val="16"/>
              </w:rPr>
            </w:pPr>
            <w:r w:rsidRPr="00A51C35">
              <w:rPr>
                <w:sz w:val="16"/>
                <w:szCs w:val="16"/>
              </w:rPr>
              <w:t>59</w:t>
            </w:r>
          </w:p>
        </w:tc>
        <w:tc>
          <w:tcPr>
            <w:tcW w:w="1072" w:type="dxa"/>
          </w:tcPr>
          <w:p w:rsidR="003A686B" w:rsidRPr="00A51C35" w:rsidRDefault="003A686B" w:rsidP="003A686B">
            <w:pPr>
              <w:jc w:val="center"/>
              <w:rPr>
                <w:sz w:val="16"/>
                <w:szCs w:val="16"/>
              </w:rPr>
            </w:pPr>
            <w:r w:rsidRPr="00A51C35">
              <w:rPr>
                <w:sz w:val="16"/>
                <w:szCs w:val="16"/>
              </w:rPr>
              <w:t>497,70</w:t>
            </w:r>
          </w:p>
        </w:tc>
        <w:tc>
          <w:tcPr>
            <w:tcW w:w="1223" w:type="dxa"/>
          </w:tcPr>
          <w:p w:rsidR="003A686B" w:rsidRPr="00A51C35" w:rsidRDefault="003A686B" w:rsidP="003A686B">
            <w:pPr>
              <w:jc w:val="center"/>
              <w:rPr>
                <w:sz w:val="16"/>
                <w:szCs w:val="16"/>
              </w:rPr>
            </w:pPr>
            <w:r w:rsidRPr="00A51C35">
              <w:rPr>
                <w:sz w:val="16"/>
                <w:szCs w:val="16"/>
              </w:rPr>
              <w:t>286,89</w:t>
            </w:r>
          </w:p>
        </w:tc>
        <w:tc>
          <w:tcPr>
            <w:tcW w:w="1107" w:type="dxa"/>
          </w:tcPr>
          <w:p w:rsidR="003A686B" w:rsidRPr="00A51C35" w:rsidRDefault="003A686B" w:rsidP="003A686B">
            <w:pPr>
              <w:jc w:val="center"/>
              <w:rPr>
                <w:sz w:val="16"/>
                <w:szCs w:val="16"/>
              </w:rPr>
            </w:pPr>
            <w:r w:rsidRPr="00A51C35">
              <w:rPr>
                <w:sz w:val="16"/>
                <w:szCs w:val="16"/>
              </w:rPr>
              <w:t>19,09</w:t>
            </w:r>
          </w:p>
        </w:tc>
        <w:tc>
          <w:tcPr>
            <w:tcW w:w="1216" w:type="dxa"/>
          </w:tcPr>
          <w:p w:rsidR="003A686B" w:rsidRPr="00A51C35" w:rsidRDefault="003A686B" w:rsidP="003A686B">
            <w:pPr>
              <w:jc w:val="center"/>
              <w:rPr>
                <w:sz w:val="16"/>
                <w:szCs w:val="16"/>
              </w:rPr>
            </w:pPr>
            <w:r w:rsidRPr="00A51C35">
              <w:rPr>
                <w:sz w:val="16"/>
                <w:szCs w:val="16"/>
              </w:rPr>
              <w:t>1,38</w:t>
            </w:r>
          </w:p>
        </w:tc>
        <w:tc>
          <w:tcPr>
            <w:tcW w:w="1052" w:type="dxa"/>
          </w:tcPr>
          <w:p w:rsidR="003A686B" w:rsidRPr="00A51C35" w:rsidRDefault="003A686B" w:rsidP="003A686B">
            <w:pPr>
              <w:jc w:val="center"/>
              <w:rPr>
                <w:sz w:val="16"/>
                <w:szCs w:val="16"/>
              </w:rPr>
            </w:pPr>
            <w:r w:rsidRPr="00A51C35">
              <w:rPr>
                <w:sz w:val="16"/>
                <w:szCs w:val="16"/>
              </w:rPr>
              <w:t>0,00</w:t>
            </w:r>
          </w:p>
        </w:tc>
        <w:tc>
          <w:tcPr>
            <w:tcW w:w="1275" w:type="dxa"/>
          </w:tcPr>
          <w:p w:rsidR="003A686B" w:rsidRPr="00A51C35" w:rsidRDefault="003A686B" w:rsidP="003A686B">
            <w:pPr>
              <w:jc w:val="center"/>
              <w:rPr>
                <w:sz w:val="16"/>
                <w:szCs w:val="16"/>
              </w:rPr>
            </w:pPr>
            <w:r w:rsidRPr="00A51C35">
              <w:rPr>
                <w:sz w:val="16"/>
                <w:szCs w:val="16"/>
              </w:rPr>
              <w:t>190,34</w:t>
            </w:r>
          </w:p>
        </w:tc>
      </w:tr>
      <w:tr w:rsidR="003A686B" w:rsidRPr="00A51C35" w:rsidTr="003A686B">
        <w:trPr>
          <w:trHeight w:val="253"/>
          <w:jc w:val="center"/>
        </w:trPr>
        <w:tc>
          <w:tcPr>
            <w:tcW w:w="711" w:type="dxa"/>
            <w:vMerge/>
          </w:tcPr>
          <w:p w:rsidR="003A686B" w:rsidRPr="00A51C35" w:rsidRDefault="003A686B" w:rsidP="003A686B">
            <w:pPr>
              <w:rPr>
                <w:sz w:val="16"/>
                <w:szCs w:val="16"/>
              </w:rPr>
            </w:pPr>
          </w:p>
        </w:tc>
        <w:tc>
          <w:tcPr>
            <w:tcW w:w="1584" w:type="dxa"/>
          </w:tcPr>
          <w:p w:rsidR="003A686B" w:rsidRPr="00A51C35" w:rsidRDefault="003A686B" w:rsidP="003A686B">
            <w:pPr>
              <w:jc w:val="center"/>
              <w:rPr>
                <w:sz w:val="16"/>
                <w:szCs w:val="16"/>
              </w:rPr>
            </w:pPr>
            <w:r w:rsidRPr="00A51C35">
              <w:rPr>
                <w:sz w:val="16"/>
                <w:szCs w:val="16"/>
              </w:rPr>
              <w:t>10,00 do 19,99 ha</w:t>
            </w:r>
          </w:p>
        </w:tc>
        <w:tc>
          <w:tcPr>
            <w:tcW w:w="1251" w:type="dxa"/>
          </w:tcPr>
          <w:p w:rsidR="003A686B" w:rsidRPr="00A51C35" w:rsidRDefault="003A686B" w:rsidP="003A686B">
            <w:pPr>
              <w:jc w:val="center"/>
              <w:rPr>
                <w:sz w:val="16"/>
                <w:szCs w:val="16"/>
              </w:rPr>
            </w:pPr>
            <w:r w:rsidRPr="00A51C35">
              <w:rPr>
                <w:sz w:val="16"/>
                <w:szCs w:val="16"/>
              </w:rPr>
              <w:t>97</w:t>
            </w:r>
          </w:p>
        </w:tc>
        <w:tc>
          <w:tcPr>
            <w:tcW w:w="1072" w:type="dxa"/>
          </w:tcPr>
          <w:p w:rsidR="003A686B" w:rsidRPr="00A51C35" w:rsidRDefault="003A686B" w:rsidP="003A686B">
            <w:pPr>
              <w:jc w:val="center"/>
              <w:rPr>
                <w:sz w:val="16"/>
                <w:szCs w:val="16"/>
              </w:rPr>
            </w:pPr>
            <w:r w:rsidRPr="00A51C35">
              <w:rPr>
                <w:sz w:val="16"/>
                <w:szCs w:val="16"/>
              </w:rPr>
              <w:t>1.194,28</w:t>
            </w:r>
          </w:p>
        </w:tc>
        <w:tc>
          <w:tcPr>
            <w:tcW w:w="1223" w:type="dxa"/>
          </w:tcPr>
          <w:p w:rsidR="003A686B" w:rsidRPr="00A51C35" w:rsidRDefault="003A686B" w:rsidP="003A686B">
            <w:pPr>
              <w:jc w:val="center"/>
              <w:rPr>
                <w:sz w:val="16"/>
                <w:szCs w:val="16"/>
              </w:rPr>
            </w:pPr>
            <w:r w:rsidRPr="00A51C35">
              <w:rPr>
                <w:sz w:val="16"/>
                <w:szCs w:val="16"/>
              </w:rPr>
              <w:t>707,92</w:t>
            </w:r>
          </w:p>
        </w:tc>
        <w:tc>
          <w:tcPr>
            <w:tcW w:w="1107" w:type="dxa"/>
          </w:tcPr>
          <w:p w:rsidR="003A686B" w:rsidRPr="00A51C35" w:rsidRDefault="003A686B" w:rsidP="003A686B">
            <w:pPr>
              <w:jc w:val="center"/>
              <w:rPr>
                <w:sz w:val="16"/>
                <w:szCs w:val="16"/>
              </w:rPr>
            </w:pPr>
            <w:r w:rsidRPr="00A51C35">
              <w:rPr>
                <w:sz w:val="16"/>
                <w:szCs w:val="16"/>
              </w:rPr>
              <w:t>14,54</w:t>
            </w:r>
          </w:p>
        </w:tc>
        <w:tc>
          <w:tcPr>
            <w:tcW w:w="1216" w:type="dxa"/>
          </w:tcPr>
          <w:p w:rsidR="003A686B" w:rsidRPr="00A51C35" w:rsidRDefault="003A686B" w:rsidP="003A686B">
            <w:pPr>
              <w:jc w:val="center"/>
              <w:rPr>
                <w:sz w:val="16"/>
                <w:szCs w:val="16"/>
              </w:rPr>
            </w:pPr>
            <w:r w:rsidRPr="00A51C35">
              <w:rPr>
                <w:sz w:val="16"/>
                <w:szCs w:val="16"/>
              </w:rPr>
              <w:t>16,93</w:t>
            </w:r>
          </w:p>
        </w:tc>
        <w:tc>
          <w:tcPr>
            <w:tcW w:w="1052" w:type="dxa"/>
          </w:tcPr>
          <w:p w:rsidR="003A686B" w:rsidRPr="00A51C35" w:rsidRDefault="003A686B" w:rsidP="003A686B">
            <w:pPr>
              <w:jc w:val="center"/>
              <w:rPr>
                <w:sz w:val="16"/>
                <w:szCs w:val="16"/>
              </w:rPr>
            </w:pPr>
            <w:r w:rsidRPr="00A51C35">
              <w:rPr>
                <w:sz w:val="16"/>
                <w:szCs w:val="16"/>
              </w:rPr>
              <w:t>0,00</w:t>
            </w:r>
          </w:p>
        </w:tc>
        <w:tc>
          <w:tcPr>
            <w:tcW w:w="1275" w:type="dxa"/>
          </w:tcPr>
          <w:p w:rsidR="003A686B" w:rsidRPr="00A51C35" w:rsidRDefault="003A686B" w:rsidP="003A686B">
            <w:pPr>
              <w:jc w:val="center"/>
              <w:rPr>
                <w:sz w:val="16"/>
                <w:szCs w:val="16"/>
              </w:rPr>
            </w:pPr>
            <w:r w:rsidRPr="00A51C35">
              <w:rPr>
                <w:sz w:val="16"/>
                <w:szCs w:val="16"/>
              </w:rPr>
              <w:t>454,89</w:t>
            </w:r>
          </w:p>
        </w:tc>
      </w:tr>
      <w:tr w:rsidR="003A686B" w:rsidRPr="00A51C35" w:rsidTr="003A686B">
        <w:trPr>
          <w:trHeight w:val="253"/>
          <w:jc w:val="center"/>
        </w:trPr>
        <w:tc>
          <w:tcPr>
            <w:tcW w:w="711" w:type="dxa"/>
            <w:vMerge/>
          </w:tcPr>
          <w:p w:rsidR="003A686B" w:rsidRPr="00A51C35" w:rsidRDefault="003A686B" w:rsidP="003A686B">
            <w:pPr>
              <w:rPr>
                <w:sz w:val="16"/>
                <w:szCs w:val="16"/>
              </w:rPr>
            </w:pPr>
          </w:p>
        </w:tc>
        <w:tc>
          <w:tcPr>
            <w:tcW w:w="1584" w:type="dxa"/>
          </w:tcPr>
          <w:p w:rsidR="003A686B" w:rsidRPr="00A51C35" w:rsidRDefault="003A686B" w:rsidP="003A686B">
            <w:pPr>
              <w:jc w:val="center"/>
              <w:rPr>
                <w:sz w:val="16"/>
                <w:szCs w:val="16"/>
              </w:rPr>
            </w:pPr>
            <w:r w:rsidRPr="00A51C35">
              <w:rPr>
                <w:sz w:val="16"/>
                <w:szCs w:val="16"/>
              </w:rPr>
              <w:t>20,00 ha i više</w:t>
            </w:r>
          </w:p>
        </w:tc>
        <w:tc>
          <w:tcPr>
            <w:tcW w:w="1251" w:type="dxa"/>
          </w:tcPr>
          <w:p w:rsidR="003A686B" w:rsidRPr="00A51C35" w:rsidRDefault="003A686B" w:rsidP="003A686B">
            <w:pPr>
              <w:jc w:val="center"/>
              <w:rPr>
                <w:sz w:val="16"/>
                <w:szCs w:val="16"/>
              </w:rPr>
            </w:pPr>
            <w:r w:rsidRPr="00A51C35">
              <w:rPr>
                <w:sz w:val="16"/>
                <w:szCs w:val="16"/>
              </w:rPr>
              <w:t>65</w:t>
            </w:r>
          </w:p>
        </w:tc>
        <w:tc>
          <w:tcPr>
            <w:tcW w:w="1072" w:type="dxa"/>
          </w:tcPr>
          <w:p w:rsidR="003A686B" w:rsidRPr="00A51C35" w:rsidRDefault="003A686B" w:rsidP="003A686B">
            <w:pPr>
              <w:jc w:val="center"/>
              <w:rPr>
                <w:sz w:val="16"/>
                <w:szCs w:val="16"/>
              </w:rPr>
            </w:pPr>
            <w:r w:rsidRPr="00A51C35">
              <w:rPr>
                <w:sz w:val="16"/>
                <w:szCs w:val="16"/>
              </w:rPr>
              <w:t>3.970,94</w:t>
            </w:r>
          </w:p>
        </w:tc>
        <w:tc>
          <w:tcPr>
            <w:tcW w:w="1223" w:type="dxa"/>
          </w:tcPr>
          <w:p w:rsidR="003A686B" w:rsidRPr="00A51C35" w:rsidRDefault="003A686B" w:rsidP="003A686B">
            <w:pPr>
              <w:jc w:val="center"/>
              <w:rPr>
                <w:sz w:val="16"/>
                <w:szCs w:val="16"/>
              </w:rPr>
            </w:pPr>
            <w:r w:rsidRPr="00A51C35">
              <w:rPr>
                <w:sz w:val="16"/>
                <w:szCs w:val="16"/>
              </w:rPr>
              <w:t>2.628,78</w:t>
            </w:r>
          </w:p>
        </w:tc>
        <w:tc>
          <w:tcPr>
            <w:tcW w:w="1107" w:type="dxa"/>
          </w:tcPr>
          <w:p w:rsidR="003A686B" w:rsidRPr="00A51C35" w:rsidRDefault="003A686B" w:rsidP="003A686B">
            <w:pPr>
              <w:jc w:val="center"/>
              <w:rPr>
                <w:sz w:val="16"/>
                <w:szCs w:val="16"/>
              </w:rPr>
            </w:pPr>
            <w:r w:rsidRPr="00A51C35">
              <w:rPr>
                <w:sz w:val="16"/>
                <w:szCs w:val="16"/>
              </w:rPr>
              <w:t>171,90</w:t>
            </w:r>
          </w:p>
        </w:tc>
        <w:tc>
          <w:tcPr>
            <w:tcW w:w="1216" w:type="dxa"/>
          </w:tcPr>
          <w:p w:rsidR="003A686B" w:rsidRPr="00A51C35" w:rsidRDefault="003A686B" w:rsidP="003A686B">
            <w:pPr>
              <w:jc w:val="center"/>
              <w:rPr>
                <w:sz w:val="16"/>
                <w:szCs w:val="16"/>
              </w:rPr>
            </w:pPr>
            <w:r w:rsidRPr="00A51C35">
              <w:rPr>
                <w:sz w:val="16"/>
                <w:szCs w:val="16"/>
              </w:rPr>
              <w:t>176,67</w:t>
            </w:r>
          </w:p>
        </w:tc>
        <w:tc>
          <w:tcPr>
            <w:tcW w:w="1052" w:type="dxa"/>
          </w:tcPr>
          <w:p w:rsidR="003A686B" w:rsidRPr="00A51C35" w:rsidRDefault="003A686B" w:rsidP="003A686B">
            <w:pPr>
              <w:jc w:val="center"/>
              <w:rPr>
                <w:sz w:val="16"/>
                <w:szCs w:val="16"/>
              </w:rPr>
            </w:pPr>
            <w:r w:rsidRPr="00A51C35">
              <w:rPr>
                <w:sz w:val="16"/>
                <w:szCs w:val="16"/>
              </w:rPr>
              <w:t>0,00</w:t>
            </w:r>
          </w:p>
        </w:tc>
        <w:tc>
          <w:tcPr>
            <w:tcW w:w="1275" w:type="dxa"/>
          </w:tcPr>
          <w:p w:rsidR="003A686B" w:rsidRPr="00A51C35" w:rsidRDefault="003A686B" w:rsidP="003A686B">
            <w:pPr>
              <w:jc w:val="center"/>
              <w:rPr>
                <w:sz w:val="16"/>
                <w:szCs w:val="16"/>
              </w:rPr>
            </w:pPr>
            <w:r w:rsidRPr="00A51C35">
              <w:rPr>
                <w:sz w:val="16"/>
                <w:szCs w:val="16"/>
              </w:rPr>
              <w:t>993,59</w:t>
            </w:r>
          </w:p>
        </w:tc>
      </w:tr>
    </w:tbl>
    <w:p w:rsidR="006804FB" w:rsidRDefault="006804FB" w:rsidP="003A686B">
      <w:pPr>
        <w:ind w:firstLine="567"/>
        <w:jc w:val="center"/>
        <w:rPr>
          <w:b/>
          <w:sz w:val="20"/>
          <w:szCs w:val="20"/>
        </w:rPr>
      </w:pPr>
    </w:p>
    <w:p w:rsidR="003A686B" w:rsidRPr="006139FB" w:rsidRDefault="003A686B" w:rsidP="003A686B">
      <w:pPr>
        <w:ind w:firstLine="567"/>
        <w:jc w:val="center"/>
        <w:rPr>
          <w:b/>
          <w:sz w:val="20"/>
          <w:szCs w:val="20"/>
        </w:rPr>
      </w:pPr>
      <w:r w:rsidRPr="00430E66">
        <w:rPr>
          <w:b/>
          <w:sz w:val="20"/>
          <w:szCs w:val="20"/>
        </w:rPr>
        <w:t xml:space="preserve">Izvor: Državni zavod za statistiku, Popis stanovništva 2011. </w:t>
      </w:r>
    </w:p>
    <w:p w:rsidR="003A686B" w:rsidRDefault="003A686B" w:rsidP="003A686B"/>
    <w:p w:rsidR="00B00B97" w:rsidRDefault="00B00B97" w:rsidP="003A686B"/>
    <w:p w:rsidR="003A686B" w:rsidRDefault="003A686B" w:rsidP="006804FB">
      <w:pPr>
        <w:jc w:val="both"/>
      </w:pPr>
      <w:r>
        <w:t>Na području Sisačko-moslavačke županije i Grada Siska koristi se oko 33% obradivih površina, što znači da postoje značajne površine neobrađenog zemljišta, koje bi se moglo iskoristiti. Poljoprivredno zemljište je visoke bonitetne klase i ekološki je očuvano te zadovoljava standarde proizvodnje hrane visoke kvalitete. Najviše površina je pod kukuruzom, pšenicom, uljanom repicom te sojom. U proteklih nekoliko godina u porastu je uzgoj voća te sadnja dugogodišnjih nasada šljiva, vinove loze, jabuka i lješnjaka. Najveći problemi ekstenzivne poljoprivredne proizvodnje su usitnjenost poljoprivrednih posjeda te neriješeni vlasnički odnosi. Prosječna površina malih posjeda Grada Siska iznosi 2,31 ha.</w:t>
      </w:r>
    </w:p>
    <w:p w:rsidR="003A686B" w:rsidRPr="00A634E3" w:rsidRDefault="003A686B" w:rsidP="006804FB">
      <w:pPr>
        <w:jc w:val="both"/>
        <w:sectPr w:rsidR="003A686B" w:rsidRPr="00A634E3" w:rsidSect="003A686B">
          <w:footerReference w:type="first" r:id="rId112"/>
          <w:pgSz w:w="11906" w:h="16838"/>
          <w:pgMar w:top="1418" w:right="1418" w:bottom="1418" w:left="1418" w:header="709" w:footer="318" w:gutter="0"/>
          <w:cols w:space="708"/>
          <w:titlePg/>
          <w:docGrid w:linePitch="360"/>
        </w:sectPr>
      </w:pPr>
      <w:r>
        <w:t>Na području Grada Siska postoji još 5, 6 km</w:t>
      </w:r>
      <w:r>
        <w:rPr>
          <w:vertAlign w:val="superscript"/>
        </w:rPr>
        <w:t>2</w:t>
      </w:r>
      <w:r>
        <w:t xml:space="preserve"> minski sumnjivih po</w:t>
      </w:r>
      <w:r w:rsidR="006804FB">
        <w:t xml:space="preserve">dručja, što također predstavlja </w:t>
      </w:r>
      <w:r w:rsidR="00B00B97">
        <w:t>veliki problem.</w:t>
      </w:r>
    </w:p>
    <w:p w:rsidR="003A686B" w:rsidRDefault="003A686B" w:rsidP="003A686B"/>
    <w:p w:rsidR="003A686B" w:rsidRDefault="003A686B" w:rsidP="00AF53E4">
      <w:pPr>
        <w:pStyle w:val="Naslov3"/>
        <w:numPr>
          <w:ilvl w:val="2"/>
          <w:numId w:val="11"/>
        </w:numPr>
      </w:pPr>
      <w:bookmarkStart w:id="435" w:name="_Toc506649659"/>
      <w:r>
        <w:t>Uzrok</w:t>
      </w:r>
      <w:bookmarkEnd w:id="435"/>
    </w:p>
    <w:p w:rsidR="003A686B" w:rsidRPr="00310363" w:rsidRDefault="003A686B" w:rsidP="003A686B"/>
    <w:p w:rsidR="003A686B" w:rsidRDefault="003A686B" w:rsidP="006804FB">
      <w:pPr>
        <w:ind w:firstLine="708"/>
        <w:jc w:val="both"/>
      </w:pPr>
      <w:r w:rsidRPr="00124BF3">
        <w:t>Meteorološka suša je definirana kao deficit oborina u određenom vremenskom razdoblju. Agromet</w:t>
      </w:r>
      <w:r>
        <w:t>e</w:t>
      </w:r>
      <w:r w:rsidRPr="00124BF3">
        <w:t xml:space="preserve">orološka suša je uzrokovana manjkom vode u površinskom sloju tla. Hidrološka suša je definirana smanjenim protokom vode u rijekama, te nižim razinama vode u jezerima i u podzemnim bunarima. Procesi isušivanja tla se mogu događati u mjestima s velikom ili malom količinom oborina. </w:t>
      </w:r>
    </w:p>
    <w:p w:rsidR="006804FB" w:rsidRPr="00124BF3" w:rsidRDefault="006804FB" w:rsidP="006804FB">
      <w:pPr>
        <w:ind w:firstLine="708"/>
        <w:jc w:val="both"/>
      </w:pPr>
    </w:p>
    <w:p w:rsidR="006804FB" w:rsidRDefault="003A686B" w:rsidP="006804FB">
      <w:pPr>
        <w:jc w:val="both"/>
      </w:pPr>
      <w:r w:rsidRPr="00124BF3">
        <w:t>Opadanje biološkog potencijala područja se može smatrati jednom od posljedica isušivanja tla. Nekoliko važnijih ljudskih aktivnos</w:t>
      </w:r>
      <w:r>
        <w:t>ti koje</w:t>
      </w:r>
      <w:r w:rsidRPr="00124BF3">
        <w:t xml:space="preserve"> utječu na stanje tla su kriva obrada tla, loše navodnjavanje tla, pretjerana sječa šuma i stočarstvo. Isušivanje područja može doprinijeti promjeni albeda zemljine površine, a ta promjena može imati utjecaja na lokale i regionalne oborinske procese. </w:t>
      </w:r>
    </w:p>
    <w:p w:rsidR="006804FB" w:rsidRDefault="006804FB" w:rsidP="006804FB">
      <w:pPr>
        <w:jc w:val="both"/>
      </w:pPr>
    </w:p>
    <w:p w:rsidR="003A686B" w:rsidRPr="00124BF3" w:rsidRDefault="006804FB" w:rsidP="006804FB">
      <w:pPr>
        <w:jc w:val="both"/>
      </w:pPr>
      <w:r>
        <w:t>Tijekom normalnog obori</w:t>
      </w:r>
      <w:r w:rsidR="003A686B" w:rsidRPr="00124BF3">
        <w:t xml:space="preserve">skog razdoblja negativne posljedice ljudskog djelovanja nisu jasno zamijećene, no dolaskom sušnog razdoblja one postaju jasno vidljive. </w:t>
      </w:r>
    </w:p>
    <w:p w:rsidR="003A686B" w:rsidRDefault="003A686B" w:rsidP="006804FB">
      <w:pPr>
        <w:jc w:val="both"/>
      </w:pPr>
      <w:r>
        <w:t>Suša se događa</w:t>
      </w:r>
      <w:r w:rsidRPr="00124BF3">
        <w:t xml:space="preserve"> polako, rijetko izaziva brze i dramatične gubitke u ljudskim životima</w:t>
      </w:r>
      <w:r>
        <w:t>,</w:t>
      </w:r>
      <w:r w:rsidRPr="00124BF3">
        <w:t xml:space="preserve"> ali zbog pojave </w:t>
      </w:r>
      <w:hyperlink r:id="rId113" w:tooltip="Glad" w:history="1">
        <w:r w:rsidRPr="00124BF3">
          <w:t>glad</w:t>
        </w:r>
      </w:hyperlink>
      <w:r>
        <w:t>i</w:t>
      </w:r>
      <w:r w:rsidRPr="00124BF3">
        <w:t xml:space="preserve"> uzrokovane sušom, kao direktne posljedice, gubici u ljudskoj i životinjskoj populaciji ponekad su drastičniji od bilo koje druge </w:t>
      </w:r>
      <w:hyperlink r:id="rId114" w:tooltip="Prirodne katastrofe" w:history="1">
        <w:r w:rsidRPr="00124BF3">
          <w:t>prirodne katastrofe</w:t>
        </w:r>
      </w:hyperlink>
      <w:r w:rsidRPr="00124BF3">
        <w:t>.</w:t>
      </w:r>
    </w:p>
    <w:p w:rsidR="006804FB" w:rsidRDefault="006804FB" w:rsidP="006804FB">
      <w:pPr>
        <w:jc w:val="both"/>
      </w:pPr>
    </w:p>
    <w:p w:rsidR="003A686B" w:rsidRDefault="003A686B" w:rsidP="003A686B"/>
    <w:p w:rsidR="003A686B" w:rsidRDefault="003A686B" w:rsidP="003A686B">
      <w:pPr>
        <w:pStyle w:val="Opisslike"/>
        <w:spacing w:after="0"/>
      </w:pPr>
      <w:bookmarkStart w:id="436" w:name="_Toc509901117"/>
      <w:r w:rsidRPr="003F2C3E">
        <w:t>Slika 19. Pedološka karta užeg područja Grada Siska</w:t>
      </w:r>
      <w:bookmarkEnd w:id="436"/>
    </w:p>
    <w:p w:rsidR="006804FB" w:rsidRPr="006804FB" w:rsidRDefault="006804FB" w:rsidP="006804FB"/>
    <w:p w:rsidR="003A686B" w:rsidRPr="002902E8" w:rsidRDefault="003A686B" w:rsidP="003A686B">
      <w:pPr>
        <w:jc w:val="center"/>
        <w:rPr>
          <w:sz w:val="20"/>
          <w:szCs w:val="20"/>
        </w:rPr>
      </w:pPr>
      <w:r>
        <w:rPr>
          <w:noProof/>
          <w:sz w:val="20"/>
          <w:szCs w:val="20"/>
        </w:rPr>
        <w:drawing>
          <wp:inline distT="0" distB="0" distL="0" distR="0">
            <wp:extent cx="5362575" cy="3952875"/>
            <wp:effectExtent l="19050" t="0" r="9525" b="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5"/>
                    <a:srcRect/>
                    <a:stretch>
                      <a:fillRect/>
                    </a:stretch>
                  </pic:blipFill>
                  <pic:spPr bwMode="auto">
                    <a:xfrm>
                      <a:off x="0" y="0"/>
                      <a:ext cx="5362575" cy="3952875"/>
                    </a:xfrm>
                    <a:prstGeom prst="rect">
                      <a:avLst/>
                    </a:prstGeom>
                    <a:noFill/>
                    <a:ln w="9525">
                      <a:noFill/>
                      <a:miter lim="800000"/>
                      <a:headEnd/>
                      <a:tailEnd/>
                    </a:ln>
                  </pic:spPr>
                </pic:pic>
              </a:graphicData>
            </a:graphic>
          </wp:inline>
        </w:drawing>
      </w:r>
    </w:p>
    <w:p w:rsidR="006804FB" w:rsidRDefault="006804FB" w:rsidP="003A686B">
      <w:pPr>
        <w:jc w:val="center"/>
        <w:rPr>
          <w:b/>
          <w:sz w:val="20"/>
          <w:szCs w:val="20"/>
        </w:rPr>
      </w:pPr>
    </w:p>
    <w:p w:rsidR="003A686B" w:rsidRPr="002902E8" w:rsidRDefault="003A686B" w:rsidP="003A686B">
      <w:pPr>
        <w:jc w:val="center"/>
        <w:rPr>
          <w:b/>
          <w:sz w:val="20"/>
          <w:szCs w:val="20"/>
        </w:rPr>
      </w:pPr>
      <w:r w:rsidRPr="002902E8">
        <w:rPr>
          <w:b/>
          <w:sz w:val="20"/>
          <w:szCs w:val="20"/>
        </w:rPr>
        <w:t>Izvor: Program zaštite okoliša Grada Siska za razdoblje od 2013. do 2016. godine</w:t>
      </w:r>
    </w:p>
    <w:p w:rsidR="003A686B" w:rsidRDefault="003A686B" w:rsidP="003A686B">
      <w:pPr>
        <w:jc w:val="center"/>
        <w:rPr>
          <w:b/>
          <w:sz w:val="20"/>
          <w:szCs w:val="20"/>
        </w:rPr>
      </w:pPr>
    </w:p>
    <w:p w:rsidR="003A686B" w:rsidRPr="00032B43" w:rsidRDefault="003A686B" w:rsidP="003A686B">
      <w:pPr>
        <w:rPr>
          <w:b/>
          <w:sz w:val="20"/>
          <w:szCs w:val="20"/>
        </w:rPr>
      </w:pPr>
    </w:p>
    <w:p w:rsidR="003A686B" w:rsidRDefault="003A686B" w:rsidP="003A686B">
      <w:pPr>
        <w:rPr>
          <w:b/>
          <w:sz w:val="20"/>
          <w:szCs w:val="20"/>
        </w:rPr>
      </w:pPr>
      <w:r w:rsidRPr="00A778C8">
        <w:rPr>
          <w:b/>
          <w:sz w:val="20"/>
          <w:szCs w:val="20"/>
        </w:rPr>
        <w:t>LEGENDA PREDOLOŠKE KARTE</w:t>
      </w:r>
    </w:p>
    <w:p w:rsidR="006804FB" w:rsidRPr="00A778C8" w:rsidRDefault="006804FB" w:rsidP="003A686B">
      <w:pPr>
        <w:rPr>
          <w:b/>
          <w:sz w:val="20"/>
          <w:szCs w:val="20"/>
        </w:rPr>
      </w:pPr>
    </w:p>
    <w:p w:rsidR="003A686B" w:rsidRDefault="003A686B" w:rsidP="003A686B">
      <w:r>
        <w:rPr>
          <w:noProof/>
        </w:rPr>
        <w:drawing>
          <wp:inline distT="0" distB="0" distL="0" distR="0">
            <wp:extent cx="5553075" cy="7858125"/>
            <wp:effectExtent l="19050" t="0" r="9525"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6"/>
                    <a:srcRect/>
                    <a:stretch>
                      <a:fillRect/>
                    </a:stretch>
                  </pic:blipFill>
                  <pic:spPr bwMode="auto">
                    <a:xfrm>
                      <a:off x="0" y="0"/>
                      <a:ext cx="5553075" cy="7858125"/>
                    </a:xfrm>
                    <a:prstGeom prst="rect">
                      <a:avLst/>
                    </a:prstGeom>
                    <a:noFill/>
                    <a:ln w="9525">
                      <a:noFill/>
                      <a:miter lim="800000"/>
                      <a:headEnd/>
                      <a:tailEnd/>
                    </a:ln>
                  </pic:spPr>
                </pic:pic>
              </a:graphicData>
            </a:graphic>
          </wp:inline>
        </w:drawing>
      </w:r>
    </w:p>
    <w:p w:rsidR="003A686B" w:rsidRDefault="003A686B" w:rsidP="003A686B"/>
    <w:p w:rsidR="003A686B" w:rsidRDefault="003A686B" w:rsidP="003A686B">
      <w:r>
        <w:rPr>
          <w:noProof/>
        </w:rPr>
        <w:lastRenderedPageBreak/>
        <w:drawing>
          <wp:inline distT="0" distB="0" distL="0" distR="0">
            <wp:extent cx="5591175" cy="4010025"/>
            <wp:effectExtent l="19050" t="0" r="9525" b="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7"/>
                    <a:srcRect/>
                    <a:stretch>
                      <a:fillRect/>
                    </a:stretch>
                  </pic:blipFill>
                  <pic:spPr bwMode="auto">
                    <a:xfrm>
                      <a:off x="0" y="0"/>
                      <a:ext cx="5591175" cy="4010025"/>
                    </a:xfrm>
                    <a:prstGeom prst="rect">
                      <a:avLst/>
                    </a:prstGeom>
                    <a:noFill/>
                    <a:ln w="9525">
                      <a:noFill/>
                      <a:miter lim="800000"/>
                      <a:headEnd/>
                      <a:tailEnd/>
                    </a:ln>
                  </pic:spPr>
                </pic:pic>
              </a:graphicData>
            </a:graphic>
          </wp:inline>
        </w:drawing>
      </w:r>
    </w:p>
    <w:p w:rsidR="006804FB" w:rsidRDefault="006804FB" w:rsidP="003A686B">
      <w:pPr>
        <w:jc w:val="center"/>
        <w:rPr>
          <w:b/>
          <w:sz w:val="20"/>
          <w:szCs w:val="20"/>
        </w:rPr>
      </w:pPr>
    </w:p>
    <w:p w:rsidR="003A686B" w:rsidRDefault="003A686B" w:rsidP="003A686B">
      <w:pPr>
        <w:jc w:val="center"/>
        <w:rPr>
          <w:b/>
          <w:sz w:val="20"/>
          <w:szCs w:val="20"/>
        </w:rPr>
      </w:pPr>
      <w:r w:rsidRPr="002902E8">
        <w:rPr>
          <w:b/>
          <w:sz w:val="20"/>
          <w:szCs w:val="20"/>
        </w:rPr>
        <w:t xml:space="preserve">Izvor: Program zaštite okoliša Grada Siska za razdoblje od 2013. do 2016. </w:t>
      </w:r>
      <w:r w:rsidR="006804FB">
        <w:rPr>
          <w:b/>
          <w:sz w:val="20"/>
          <w:szCs w:val="20"/>
        </w:rPr>
        <w:t>G</w:t>
      </w:r>
      <w:r w:rsidRPr="002902E8">
        <w:rPr>
          <w:b/>
          <w:sz w:val="20"/>
          <w:szCs w:val="20"/>
        </w:rPr>
        <w:t>odine</w:t>
      </w:r>
    </w:p>
    <w:p w:rsidR="006804FB" w:rsidRDefault="006804FB" w:rsidP="003A686B">
      <w:pPr>
        <w:jc w:val="center"/>
        <w:rPr>
          <w:b/>
          <w:sz w:val="20"/>
          <w:szCs w:val="20"/>
        </w:rPr>
      </w:pPr>
    </w:p>
    <w:p w:rsidR="003A686B" w:rsidRPr="002902E8" w:rsidRDefault="003A686B" w:rsidP="003A686B">
      <w:pPr>
        <w:jc w:val="center"/>
        <w:rPr>
          <w:b/>
          <w:sz w:val="20"/>
          <w:szCs w:val="20"/>
        </w:rPr>
      </w:pPr>
    </w:p>
    <w:p w:rsidR="003A686B" w:rsidRDefault="003A686B" w:rsidP="006804FB">
      <w:pPr>
        <w:jc w:val="both"/>
        <w:rPr>
          <w:rFonts w:cs="Arial"/>
          <w:shd w:val="clear" w:color="auto" w:fill="FFFFFF"/>
        </w:rPr>
      </w:pPr>
      <w:r>
        <w:t xml:space="preserve">Na temelju pedološke karte utvrđeno je da su najzastupljenija tla na području Grada Siska pseudoglej, močvarno glejno i aluvijalno tlo. Uz navedene dominantne tipove tla, još se javljaju i lesivirano tlo, eutrično i distrično smeđe, rendzina i pseudoglej-glej. Lesivirano tlo, rendzina, eutrično smeđe i distrično smeđe pripadaju automorfnim tlima koja </w:t>
      </w:r>
      <w:r w:rsidRPr="005008B6">
        <w:rPr>
          <w:rFonts w:cs="Arial"/>
          <w:shd w:val="clear" w:color="auto" w:fill="FFFFFF"/>
        </w:rPr>
        <w:t>nastaju u    uvjetima deficitarnog i normalnog vlaženja oborinskom vodom koja se slobodno procjeđuje unutar aluvija.   Ostala tla pripadaju hidromorfnim tlima koje karakterizira pojava prekomjernog vlaženja suvišnom podz</w:t>
      </w:r>
      <w:r>
        <w:rPr>
          <w:rFonts w:cs="Arial"/>
          <w:shd w:val="clear" w:color="auto" w:fill="FFFFFF"/>
        </w:rPr>
        <w:t>emnom, poplavnom ili stagnirajuć</w:t>
      </w:r>
      <w:r w:rsidRPr="005008B6">
        <w:rPr>
          <w:rFonts w:cs="Arial"/>
          <w:shd w:val="clear" w:color="auto" w:fill="FFFFFF"/>
        </w:rPr>
        <w:t>om oborinskom vodom. Na višim predjelima Grada Siska najzastupljenija su lesivirana tla, nastala transformacijom – lesiviziranjem kambičnih tala na području pod djelovanjem oborinskih voda. Oborinske vode se ovdje procjeđuju uz ispiranje gline na višim predjelima Grada koja se taloži u nižim predjelima Grada Siska.</w:t>
      </w:r>
      <w:r>
        <w:rPr>
          <w:rFonts w:cs="Arial"/>
          <w:shd w:val="clear" w:color="auto" w:fill="FFFFFF"/>
        </w:rPr>
        <w:t xml:space="preserve"> Ono što je veoma bitno za spomenuti jest da velik broj stanovnika Grada Siska u prigradskim naseljima i dalje koristi bunarsku vodu čija mogućnost korištenja je ograničena kada podzemne vode padnu ispod 7 metara, te tada treba organizirati opskrbu stanovništva pitkom vodom.</w:t>
      </w:r>
    </w:p>
    <w:p w:rsidR="006804FB" w:rsidRDefault="006804FB" w:rsidP="003A686B"/>
    <w:p w:rsidR="003A686B" w:rsidRPr="00124BF3" w:rsidRDefault="003A686B" w:rsidP="003A686B"/>
    <w:p w:rsidR="003A686B" w:rsidRDefault="003A686B" w:rsidP="003A686B">
      <w:pPr>
        <w:spacing w:after="120"/>
        <w:rPr>
          <w:u w:val="single"/>
        </w:rPr>
      </w:pPr>
      <w:r w:rsidRPr="00124BF3">
        <w:rPr>
          <w:u w:val="single"/>
        </w:rPr>
        <w:t>RAZVOJ DOGAĐAJA KOJI JE PRETHODIO VELIKOJ NESREĆI</w:t>
      </w:r>
    </w:p>
    <w:p w:rsidR="00B00B97" w:rsidRPr="00124BF3" w:rsidRDefault="00B00B97" w:rsidP="003A686B">
      <w:pPr>
        <w:spacing w:after="120"/>
        <w:rPr>
          <w:u w:val="single"/>
        </w:rPr>
      </w:pPr>
    </w:p>
    <w:p w:rsidR="003A686B" w:rsidRDefault="003A686B" w:rsidP="006804FB">
      <w:pPr>
        <w:jc w:val="both"/>
      </w:pPr>
      <w:r w:rsidRPr="00124BF3">
        <w:t xml:space="preserve">Nedostatak oborina u duljem vremenskom razdoblju zbog duljeg zadržavanja anticiklone nad </w:t>
      </w:r>
      <w:r>
        <w:t>područjem Grada Siska.</w:t>
      </w:r>
      <w:r w:rsidRPr="00124BF3">
        <w:t xml:space="preserve"> Prisutna je i povećana temperatura zraka u odnosu na prosječne temperat</w:t>
      </w:r>
      <w:r>
        <w:t>urne prilike na području Grada.</w:t>
      </w:r>
    </w:p>
    <w:p w:rsidR="003A686B" w:rsidRDefault="003A686B" w:rsidP="006804FB">
      <w:pPr>
        <w:jc w:val="both"/>
      </w:pPr>
    </w:p>
    <w:p w:rsidR="003A686B" w:rsidRDefault="003A686B" w:rsidP="006804FB">
      <w:pPr>
        <w:jc w:val="both"/>
      </w:pPr>
    </w:p>
    <w:p w:rsidR="006804FB" w:rsidRDefault="006804FB" w:rsidP="003A686B"/>
    <w:p w:rsidR="006804FB" w:rsidRDefault="006804FB" w:rsidP="003A686B"/>
    <w:p w:rsidR="006804FB" w:rsidRPr="00124BF3" w:rsidRDefault="006804FB" w:rsidP="003A686B"/>
    <w:p w:rsidR="003A686B" w:rsidRPr="00124BF3" w:rsidRDefault="003A686B" w:rsidP="003A686B">
      <w:pPr>
        <w:ind w:left="420"/>
        <w:rPr>
          <w:u w:val="single"/>
        </w:rPr>
      </w:pPr>
    </w:p>
    <w:p w:rsidR="003A686B" w:rsidRDefault="003A686B" w:rsidP="003A686B">
      <w:pPr>
        <w:rPr>
          <w:u w:val="single"/>
        </w:rPr>
      </w:pPr>
      <w:r w:rsidRPr="00D61FF5">
        <w:rPr>
          <w:u w:val="single"/>
        </w:rPr>
        <w:t>OKIDAČ KOJI JE UZROKOVAO VELIKU NESREĆI</w:t>
      </w:r>
    </w:p>
    <w:p w:rsidR="00B00B97" w:rsidRPr="00D61FF5" w:rsidRDefault="00B00B97" w:rsidP="003A686B">
      <w:pPr>
        <w:rPr>
          <w:u w:val="single"/>
        </w:rPr>
      </w:pPr>
    </w:p>
    <w:p w:rsidR="003A686B" w:rsidRPr="00D61FF5" w:rsidRDefault="003A686B" w:rsidP="006804FB">
      <w:pPr>
        <w:jc w:val="both"/>
      </w:pPr>
      <w:r w:rsidRPr="00D61FF5">
        <w:t>Potražnja vode nadmašila je mogućnosti opskrbe. Uz navedeno, mala količina oborina i visoke temperature zraka uzrokovale su isušivanje tla te smanjenje razine podzemne i površinske vode.</w:t>
      </w:r>
    </w:p>
    <w:p w:rsidR="003A686B" w:rsidRPr="00D61FF5" w:rsidRDefault="003A686B" w:rsidP="006804FB">
      <w:pPr>
        <w:pStyle w:val="Obicnitekst"/>
        <w:spacing w:line="276" w:lineRule="auto"/>
        <w:ind w:firstLine="0"/>
        <w:rPr>
          <w:rFonts w:ascii="Times New Roman" w:hAnsi="Times New Roman"/>
        </w:rPr>
      </w:pPr>
      <w:r w:rsidRPr="00D61FF5">
        <w:rPr>
          <w:rFonts w:ascii="Times New Roman" w:hAnsi="Times New Roman"/>
        </w:rPr>
        <w:t>Godišnje trajanje sijanja sunca (insolacija), u cijeloj Županiji u granicama je od 1800 do 2000 sati. Godišnji srednjak naoblake u Sisku iznosi 6,0 naoblake. Prosječni godišnji broj oblačnih dana u Sisku iznosi 130,5 dana, a godišnji srednjak broja vedrih dana je 61,7.</w:t>
      </w:r>
    </w:p>
    <w:p w:rsidR="003A686B" w:rsidRPr="00D61FF5" w:rsidRDefault="003A686B" w:rsidP="00AF53E4">
      <w:pPr>
        <w:numPr>
          <w:ilvl w:val="0"/>
          <w:numId w:val="52"/>
        </w:numPr>
        <w:spacing w:line="276" w:lineRule="auto"/>
        <w:jc w:val="both"/>
        <w:rPr>
          <w:lang w:val="en-US"/>
        </w:rPr>
      </w:pPr>
      <w:r w:rsidRPr="00D61FF5">
        <w:rPr>
          <w:lang w:val="en-US"/>
        </w:rPr>
        <w:t>Opis događaja</w:t>
      </w:r>
    </w:p>
    <w:p w:rsidR="003A686B" w:rsidRPr="00E55937" w:rsidRDefault="003A686B" w:rsidP="006804FB">
      <w:pPr>
        <w:jc w:val="both"/>
      </w:pPr>
      <w:r w:rsidRPr="00D61FF5">
        <w:t>Suša i visoke temperature</w:t>
      </w:r>
      <w:r w:rsidRPr="00E55937">
        <w:t xml:space="preserve"> uzrokuju poremećaje u opskrbi hrane te utječu na prinos najvažnijih poljoprivrednih kultura. S ekonomskog stajališta smanjuje se sposobnost plaćanja gospodarskih subjekata, ma</w:t>
      </w:r>
      <w:r>
        <w:t xml:space="preserve">nja su kapitalna ulaganja što su </w:t>
      </w:r>
      <w:r w:rsidRPr="00E55937">
        <w:t xml:space="preserve">dugoročne posljedice za opstojnost, rast i razvoj poljoprivrednih gospodarstava. Štete od suše se indirektno prenose i na druge </w:t>
      </w:r>
      <w:r>
        <w:t>gospodarske grane koje su vezane</w:t>
      </w:r>
      <w:r w:rsidRPr="00E55937">
        <w:t xml:space="preserve"> uz poljoprivrednu proizvodnju, a prije svega prehrambena industrija. </w:t>
      </w:r>
    </w:p>
    <w:p w:rsidR="003A686B" w:rsidRPr="00E55937" w:rsidRDefault="003A686B" w:rsidP="006804FB">
      <w:pPr>
        <w:spacing w:line="259" w:lineRule="auto"/>
        <w:jc w:val="both"/>
      </w:pPr>
      <w:r w:rsidRPr="00E55937">
        <w:t xml:space="preserve">Najveće štete suša izaziva na poljoprivredi, posebno u početnoj fazi rasta kulture. S obzirom na klimatske promjene koje su nastupile posljednjih godina, a koje karakteriziraju dugi ljetni sušni periodi, kao i zbog promjene vodnog režima, u budućnosti se mogu očekivati još veće i češće suše s velikom materijalnom štetom. </w:t>
      </w:r>
    </w:p>
    <w:p w:rsidR="003A686B" w:rsidRDefault="003A686B" w:rsidP="006804FB">
      <w:pPr>
        <w:jc w:val="both"/>
      </w:pPr>
      <w:r>
        <w:t xml:space="preserve">Na području Grada Siska, u proteklih 20 godina, elementarna nepogoda zbog suše </w:t>
      </w:r>
      <w:r w:rsidRPr="001647F8">
        <w:t xml:space="preserve">proglašavana </w:t>
      </w:r>
      <w:r>
        <w:t xml:space="preserve">je </w:t>
      </w:r>
      <w:r w:rsidRPr="001647F8">
        <w:t>nekoliko puta:</w:t>
      </w:r>
    </w:p>
    <w:p w:rsidR="003A686B" w:rsidRDefault="003A686B" w:rsidP="00AF53E4">
      <w:pPr>
        <w:numPr>
          <w:ilvl w:val="0"/>
          <w:numId w:val="69"/>
        </w:numPr>
        <w:spacing w:line="276" w:lineRule="auto"/>
        <w:jc w:val="both"/>
      </w:pPr>
      <w:r>
        <w:t>2003. godine – procijenjeni iznos štete iznosio 3.164.044,00 kuna,</w:t>
      </w:r>
    </w:p>
    <w:p w:rsidR="003A686B" w:rsidRDefault="003A686B" w:rsidP="00AF53E4">
      <w:pPr>
        <w:numPr>
          <w:ilvl w:val="0"/>
          <w:numId w:val="69"/>
        </w:numPr>
        <w:spacing w:line="276" w:lineRule="auto"/>
        <w:jc w:val="both"/>
      </w:pPr>
      <w:r>
        <w:t>2007. godine – procijenjeni iznos štete iznosio 8.174.457,00 kuna,</w:t>
      </w:r>
    </w:p>
    <w:p w:rsidR="003A686B" w:rsidRDefault="003A686B" w:rsidP="00AF53E4">
      <w:pPr>
        <w:numPr>
          <w:ilvl w:val="0"/>
          <w:numId w:val="69"/>
        </w:numPr>
        <w:spacing w:after="160" w:line="276" w:lineRule="auto"/>
        <w:jc w:val="both"/>
      </w:pPr>
      <w:r w:rsidRPr="005D6A70">
        <w:t>2012. godine – procijenjeni iznos štete iznosio je 9.933.322,00 kuna.</w:t>
      </w:r>
    </w:p>
    <w:p w:rsidR="00BD740D" w:rsidRDefault="00BD740D" w:rsidP="00BD740D">
      <w:pPr>
        <w:spacing w:after="160" w:line="276" w:lineRule="auto"/>
        <w:ind w:left="720"/>
        <w:jc w:val="both"/>
      </w:pPr>
    </w:p>
    <w:p w:rsidR="003A686B" w:rsidRDefault="003A686B" w:rsidP="00AF53E4">
      <w:pPr>
        <w:pStyle w:val="Naslov3"/>
        <w:numPr>
          <w:ilvl w:val="2"/>
          <w:numId w:val="11"/>
        </w:numPr>
      </w:pPr>
      <w:bookmarkStart w:id="437" w:name="_Toc506649660"/>
      <w:r>
        <w:t>Događaj s najgorim mogućim posljedicama</w:t>
      </w:r>
      <w:bookmarkEnd w:id="437"/>
    </w:p>
    <w:p w:rsidR="00BD740D" w:rsidRPr="00BD740D" w:rsidRDefault="00BD740D" w:rsidP="00BD740D"/>
    <w:p w:rsidR="003A686B" w:rsidRDefault="003A686B" w:rsidP="006804FB">
      <w:pPr>
        <w:ind w:firstLine="360"/>
        <w:jc w:val="both"/>
        <w:rPr>
          <w:rFonts w:cs="Arial"/>
          <w:color w:val="231F20"/>
          <w:shd w:val="clear" w:color="auto" w:fill="FFFFFF"/>
        </w:rPr>
      </w:pPr>
      <w:r w:rsidRPr="002E6529">
        <w:t xml:space="preserve">Događaj s najgorim mogućim posljedicama temelji se na evidentiranoj suši koja se dogodila </w:t>
      </w:r>
      <w:r>
        <w:t xml:space="preserve">2012. </w:t>
      </w:r>
      <w:r w:rsidRPr="002E6529">
        <w:t>godine</w:t>
      </w:r>
      <w:r>
        <w:t xml:space="preserve">. </w:t>
      </w:r>
      <w:r w:rsidRPr="002E6529">
        <w:rPr>
          <w:rFonts w:cs="Arial"/>
          <w:color w:val="231F20"/>
          <w:shd w:val="clear" w:color="auto" w:fill="FFFFFF"/>
        </w:rPr>
        <w:t>Suša je tijekom proljetnog razdoblja i početka ljeta nanijela</w:t>
      </w:r>
      <w:r>
        <w:rPr>
          <w:rFonts w:cs="Arial"/>
          <w:color w:val="231F20"/>
          <w:shd w:val="clear" w:color="auto" w:fill="FFFFFF"/>
        </w:rPr>
        <w:t xml:space="preserve"> poljoprivrednicima na području Grada Siska </w:t>
      </w:r>
      <w:r w:rsidRPr="002E6529">
        <w:rPr>
          <w:rFonts w:cs="Arial"/>
          <w:color w:val="231F20"/>
          <w:shd w:val="clear" w:color="auto" w:fill="FFFFFF"/>
        </w:rPr>
        <w:t>velike štete na ratarskim i povrtlarskim kulturama, krmnom bilju i voćnjacima.</w:t>
      </w:r>
      <w:r>
        <w:rPr>
          <w:rFonts w:cs="Arial"/>
          <w:color w:val="231F20"/>
          <w:shd w:val="clear" w:color="auto" w:fill="FFFFFF"/>
        </w:rPr>
        <w:t xml:space="preserve"> </w:t>
      </w:r>
    </w:p>
    <w:p w:rsidR="00BD740D" w:rsidRDefault="00BD740D" w:rsidP="006804FB">
      <w:pPr>
        <w:ind w:firstLine="360"/>
        <w:jc w:val="both"/>
        <w:rPr>
          <w:rFonts w:cs="Arial"/>
          <w:color w:val="231F20"/>
          <w:shd w:val="clear" w:color="auto" w:fill="FFFFFF"/>
        </w:rPr>
      </w:pPr>
    </w:p>
    <w:p w:rsidR="003A686B" w:rsidRDefault="003A686B" w:rsidP="006804FB">
      <w:pPr>
        <w:jc w:val="both"/>
      </w:pPr>
      <w:r w:rsidRPr="00E55937">
        <w:t>Najveće štete suša bi prouzročila na aluvijalnim poljoprivrednim površinama i na malim obiteljskim poljoprivrednim nasadima. Doći će do isušivanja tla i raspucavanja zemljišta</w:t>
      </w:r>
      <w:r>
        <w:t xml:space="preserve"> te</w:t>
      </w:r>
      <w:r w:rsidRPr="00E55937">
        <w:t xml:space="preserve"> dubinskog rasušivanja i dodatnog uništavanja korijenja biljaka. Obrada takvog zemljišta zahtijevati će povećani rad i sredstva za ponovnu sadnju. Od posljedica suše mogu se očekivati i slabiji prinosi voća i povrća u toj godini, stradavanje životinja, a dugoročno gledano zbog sušenja tla i sušenje voćaka, te drugih višegodišnjih nasada. </w:t>
      </w:r>
    </w:p>
    <w:p w:rsidR="00BD740D" w:rsidRPr="0075156C" w:rsidRDefault="00BD740D" w:rsidP="006804FB">
      <w:pPr>
        <w:jc w:val="both"/>
      </w:pPr>
    </w:p>
    <w:p w:rsidR="003A686B" w:rsidRDefault="003A686B" w:rsidP="006804FB">
      <w:pPr>
        <w:jc w:val="both"/>
      </w:pPr>
      <w:r w:rsidRPr="00124BF3">
        <w:t>U mjestima gdje nema javne vodoopskrbe potrebno je organizirati dovoz vode za piće cisternama.</w:t>
      </w:r>
    </w:p>
    <w:p w:rsidR="003A686B" w:rsidRDefault="003A686B" w:rsidP="003A686B"/>
    <w:p w:rsidR="003A686B" w:rsidRDefault="003A686B" w:rsidP="003A686B"/>
    <w:p w:rsidR="003A686B" w:rsidRDefault="003A686B" w:rsidP="003A686B"/>
    <w:p w:rsidR="003A686B" w:rsidRDefault="003A686B" w:rsidP="00AF53E4">
      <w:pPr>
        <w:pStyle w:val="Naslov4"/>
        <w:numPr>
          <w:ilvl w:val="3"/>
          <w:numId w:val="11"/>
        </w:numPr>
      </w:pPr>
      <w:bookmarkStart w:id="438" w:name="_Toc506649661"/>
      <w:r w:rsidRPr="006640EB">
        <w:t>Posljedice</w:t>
      </w:r>
      <w:bookmarkEnd w:id="438"/>
    </w:p>
    <w:p w:rsidR="00BD740D" w:rsidRPr="00BD740D" w:rsidRDefault="00BD740D" w:rsidP="00BD740D"/>
    <w:p w:rsidR="003A686B" w:rsidRPr="006640EB" w:rsidRDefault="003A686B" w:rsidP="003A686B">
      <w:pPr>
        <w:rPr>
          <w:i/>
        </w:rPr>
      </w:pPr>
      <w:r w:rsidRPr="006640EB">
        <w:rPr>
          <w:i/>
        </w:rPr>
        <w:t>Život i zdravlje ljudi</w:t>
      </w:r>
    </w:p>
    <w:p w:rsidR="003A686B" w:rsidRDefault="003A686B" w:rsidP="00BD740D">
      <w:pPr>
        <w:jc w:val="both"/>
        <w:rPr>
          <w:color w:val="000000"/>
        </w:rPr>
      </w:pPr>
      <w:r w:rsidRPr="006640EB">
        <w:rPr>
          <w:color w:val="000000"/>
        </w:rPr>
        <w:t>Patogeni mikroorganizmi mogu izazvati hidrične infekcije kod stanovništva Grada Siska. Hidrične infekcije imaju "eksplozivan" karakter, odnosno odjednom obolijeva vrlo velik broj ljudi. To su, u prvom redu, crijevne zarazne bolesti, a uzročnici su najčešće Salmonella (gastroenteritis i trbušni tifus), Escherichia coli (proljev), Shigella dysenteriae (bacilna dizenterija).</w:t>
      </w:r>
    </w:p>
    <w:p w:rsidR="00BD740D" w:rsidRPr="006640EB" w:rsidRDefault="00BD740D" w:rsidP="00BD740D">
      <w:pPr>
        <w:jc w:val="both"/>
        <w:rPr>
          <w:color w:val="000000"/>
        </w:rPr>
      </w:pPr>
    </w:p>
    <w:p w:rsidR="003A686B" w:rsidRDefault="003A686B" w:rsidP="003A686B">
      <w:pPr>
        <w:pStyle w:val="Citat"/>
      </w:pPr>
      <w:bookmarkStart w:id="439" w:name="_Toc488147596"/>
      <w:bookmarkStart w:id="440" w:name="_Toc520552869"/>
      <w:r w:rsidRPr="006640EB">
        <w:t>Tablica 63. Vrijednost kriterija za posljedice na život i zdravlje ljudi po kategorijama</w:t>
      </w:r>
      <w:bookmarkEnd w:id="439"/>
      <w:bookmarkEnd w:id="440"/>
    </w:p>
    <w:p w:rsidR="00BD740D" w:rsidRPr="00BD740D" w:rsidRDefault="00BD740D" w:rsidP="00BD740D"/>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52"/>
        <w:gridCol w:w="2152"/>
        <w:gridCol w:w="1817"/>
        <w:gridCol w:w="1559"/>
      </w:tblGrid>
      <w:tr w:rsidR="003A686B" w:rsidRPr="006640EB" w:rsidTr="003A686B">
        <w:trPr>
          <w:trHeight w:val="173"/>
          <w:jc w:val="center"/>
        </w:trPr>
        <w:tc>
          <w:tcPr>
            <w:tcW w:w="7280" w:type="dxa"/>
            <w:gridSpan w:val="4"/>
            <w:shd w:val="clear" w:color="auto" w:fill="DBE5F1"/>
            <w:vAlign w:val="center"/>
          </w:tcPr>
          <w:p w:rsidR="003A686B" w:rsidRPr="006640EB" w:rsidRDefault="003A686B" w:rsidP="003A686B">
            <w:pPr>
              <w:jc w:val="center"/>
              <w:rPr>
                <w:b/>
                <w:sz w:val="20"/>
                <w:szCs w:val="20"/>
              </w:rPr>
            </w:pPr>
            <w:r w:rsidRPr="006640EB">
              <w:rPr>
                <w:b/>
                <w:sz w:val="20"/>
                <w:szCs w:val="20"/>
              </w:rPr>
              <w:t>ŽIVOT I ZDRAVLJE LJUDI</w:t>
            </w:r>
          </w:p>
        </w:tc>
      </w:tr>
      <w:tr w:rsidR="003A686B" w:rsidRPr="006640EB" w:rsidTr="003A686B">
        <w:trPr>
          <w:trHeight w:val="173"/>
          <w:jc w:val="center"/>
        </w:trPr>
        <w:tc>
          <w:tcPr>
            <w:tcW w:w="1752" w:type="dxa"/>
            <w:shd w:val="clear" w:color="auto" w:fill="DBE5F1"/>
            <w:vAlign w:val="center"/>
          </w:tcPr>
          <w:p w:rsidR="003A686B" w:rsidRPr="006640EB" w:rsidRDefault="003A686B" w:rsidP="003A686B">
            <w:pPr>
              <w:jc w:val="center"/>
              <w:rPr>
                <w:b/>
                <w:sz w:val="20"/>
                <w:szCs w:val="20"/>
              </w:rPr>
            </w:pPr>
            <w:r w:rsidRPr="006640EB">
              <w:rPr>
                <w:b/>
                <w:sz w:val="20"/>
                <w:szCs w:val="20"/>
              </w:rPr>
              <w:t>Kategorija</w:t>
            </w:r>
          </w:p>
        </w:tc>
        <w:tc>
          <w:tcPr>
            <w:tcW w:w="2152" w:type="dxa"/>
            <w:shd w:val="clear" w:color="auto" w:fill="DBE5F1"/>
            <w:vAlign w:val="center"/>
          </w:tcPr>
          <w:p w:rsidR="003A686B" w:rsidRPr="006640EB" w:rsidRDefault="003A686B" w:rsidP="003A686B">
            <w:pPr>
              <w:jc w:val="center"/>
              <w:rPr>
                <w:b/>
                <w:sz w:val="20"/>
                <w:szCs w:val="20"/>
              </w:rPr>
            </w:pPr>
            <w:r w:rsidRPr="006640EB">
              <w:rPr>
                <w:b/>
                <w:sz w:val="20"/>
                <w:szCs w:val="20"/>
              </w:rPr>
              <w:t>Posljedice</w:t>
            </w:r>
          </w:p>
        </w:tc>
        <w:tc>
          <w:tcPr>
            <w:tcW w:w="1817" w:type="dxa"/>
            <w:tcBorders>
              <w:bottom w:val="single" w:sz="4" w:space="0" w:color="auto"/>
            </w:tcBorders>
            <w:shd w:val="clear" w:color="auto" w:fill="DBE5F1"/>
          </w:tcPr>
          <w:p w:rsidR="003A686B" w:rsidRPr="006640EB" w:rsidRDefault="003A686B" w:rsidP="003A686B">
            <w:pPr>
              <w:jc w:val="center"/>
              <w:rPr>
                <w:b/>
                <w:sz w:val="20"/>
                <w:szCs w:val="20"/>
              </w:rPr>
            </w:pPr>
            <w:r w:rsidRPr="006640EB">
              <w:rPr>
                <w:b/>
                <w:sz w:val="20"/>
                <w:szCs w:val="20"/>
              </w:rPr>
              <w:t>Kriterij (br.stan)</w:t>
            </w:r>
          </w:p>
        </w:tc>
        <w:tc>
          <w:tcPr>
            <w:tcW w:w="1559" w:type="dxa"/>
            <w:tcBorders>
              <w:bottom w:val="single" w:sz="4" w:space="0" w:color="auto"/>
            </w:tcBorders>
            <w:shd w:val="clear" w:color="auto" w:fill="DBE5F1"/>
          </w:tcPr>
          <w:p w:rsidR="003A686B" w:rsidRPr="006640EB" w:rsidRDefault="003A686B" w:rsidP="003A686B">
            <w:pPr>
              <w:jc w:val="center"/>
              <w:rPr>
                <w:b/>
                <w:sz w:val="20"/>
                <w:szCs w:val="20"/>
              </w:rPr>
            </w:pPr>
            <w:r w:rsidRPr="006640EB">
              <w:rPr>
                <w:b/>
                <w:sz w:val="20"/>
                <w:szCs w:val="20"/>
              </w:rPr>
              <w:t>Odabrano</w:t>
            </w:r>
          </w:p>
        </w:tc>
      </w:tr>
      <w:tr w:rsidR="003A686B" w:rsidRPr="006640EB" w:rsidTr="003A686B">
        <w:trPr>
          <w:trHeight w:val="173"/>
          <w:jc w:val="center"/>
        </w:trPr>
        <w:tc>
          <w:tcPr>
            <w:tcW w:w="1752" w:type="dxa"/>
            <w:shd w:val="clear" w:color="auto" w:fill="DBE5F1"/>
            <w:vAlign w:val="center"/>
          </w:tcPr>
          <w:p w:rsidR="003A686B" w:rsidRPr="006640EB" w:rsidRDefault="003A686B" w:rsidP="003A686B">
            <w:pPr>
              <w:jc w:val="center"/>
              <w:rPr>
                <w:b/>
                <w:sz w:val="20"/>
                <w:szCs w:val="20"/>
              </w:rPr>
            </w:pPr>
            <w:r w:rsidRPr="006640EB">
              <w:rPr>
                <w:b/>
                <w:sz w:val="20"/>
                <w:szCs w:val="20"/>
              </w:rPr>
              <w:t>1</w:t>
            </w:r>
          </w:p>
        </w:tc>
        <w:tc>
          <w:tcPr>
            <w:tcW w:w="2152" w:type="dxa"/>
            <w:shd w:val="clear" w:color="auto" w:fill="auto"/>
            <w:vAlign w:val="center"/>
          </w:tcPr>
          <w:p w:rsidR="003A686B" w:rsidRPr="006640EB" w:rsidRDefault="003A686B" w:rsidP="003A686B">
            <w:pPr>
              <w:jc w:val="center"/>
              <w:rPr>
                <w:sz w:val="20"/>
                <w:szCs w:val="20"/>
              </w:rPr>
            </w:pPr>
            <w:r w:rsidRPr="006640EB">
              <w:rPr>
                <w:sz w:val="20"/>
                <w:szCs w:val="20"/>
              </w:rPr>
              <w:t>Neznatne</w:t>
            </w:r>
          </w:p>
        </w:tc>
        <w:tc>
          <w:tcPr>
            <w:tcW w:w="1817" w:type="dxa"/>
            <w:tcBorders>
              <w:bottom w:val="single" w:sz="4" w:space="0" w:color="auto"/>
            </w:tcBorders>
            <w:shd w:val="clear" w:color="auto" w:fill="auto"/>
          </w:tcPr>
          <w:p w:rsidR="003A686B" w:rsidRPr="006640EB" w:rsidRDefault="003A686B" w:rsidP="003A686B">
            <w:pPr>
              <w:jc w:val="center"/>
              <w:rPr>
                <w:sz w:val="20"/>
                <w:szCs w:val="20"/>
              </w:rPr>
            </w:pPr>
            <w:r w:rsidRPr="006640EB">
              <w:rPr>
                <w:sz w:val="20"/>
                <w:szCs w:val="20"/>
              </w:rPr>
              <w:t>*&lt;0</w:t>
            </w:r>
          </w:p>
        </w:tc>
        <w:tc>
          <w:tcPr>
            <w:tcW w:w="1559" w:type="dxa"/>
            <w:tcBorders>
              <w:bottom w:val="single" w:sz="4" w:space="0" w:color="auto"/>
            </w:tcBorders>
            <w:shd w:val="clear" w:color="auto" w:fill="auto"/>
          </w:tcPr>
          <w:p w:rsidR="003A686B" w:rsidRPr="006640EB" w:rsidRDefault="003A686B" w:rsidP="003A686B">
            <w:pPr>
              <w:jc w:val="center"/>
              <w:rPr>
                <w:sz w:val="20"/>
                <w:szCs w:val="20"/>
              </w:rPr>
            </w:pPr>
          </w:p>
        </w:tc>
      </w:tr>
      <w:tr w:rsidR="003A686B" w:rsidRPr="006640EB" w:rsidTr="003A686B">
        <w:trPr>
          <w:trHeight w:val="173"/>
          <w:jc w:val="center"/>
        </w:trPr>
        <w:tc>
          <w:tcPr>
            <w:tcW w:w="1752" w:type="dxa"/>
            <w:shd w:val="clear" w:color="auto" w:fill="DBE5F1"/>
            <w:vAlign w:val="center"/>
          </w:tcPr>
          <w:p w:rsidR="003A686B" w:rsidRPr="006640EB" w:rsidRDefault="003A686B" w:rsidP="003A686B">
            <w:pPr>
              <w:jc w:val="center"/>
              <w:rPr>
                <w:b/>
                <w:sz w:val="20"/>
                <w:szCs w:val="20"/>
              </w:rPr>
            </w:pPr>
            <w:r w:rsidRPr="006640EB">
              <w:rPr>
                <w:b/>
                <w:sz w:val="20"/>
                <w:szCs w:val="20"/>
              </w:rPr>
              <w:t>2</w:t>
            </w:r>
          </w:p>
        </w:tc>
        <w:tc>
          <w:tcPr>
            <w:tcW w:w="2152" w:type="dxa"/>
            <w:shd w:val="clear" w:color="auto" w:fill="auto"/>
            <w:vAlign w:val="center"/>
          </w:tcPr>
          <w:p w:rsidR="003A686B" w:rsidRPr="006640EB" w:rsidRDefault="003A686B" w:rsidP="003A686B">
            <w:pPr>
              <w:jc w:val="center"/>
              <w:rPr>
                <w:sz w:val="20"/>
                <w:szCs w:val="20"/>
              </w:rPr>
            </w:pPr>
            <w:r w:rsidRPr="006640EB">
              <w:rPr>
                <w:sz w:val="20"/>
                <w:szCs w:val="20"/>
              </w:rPr>
              <w:t>Malene</w:t>
            </w:r>
          </w:p>
        </w:tc>
        <w:tc>
          <w:tcPr>
            <w:tcW w:w="1817" w:type="dxa"/>
            <w:tcBorders>
              <w:bottom w:val="single" w:sz="4" w:space="0" w:color="auto"/>
            </w:tcBorders>
            <w:shd w:val="clear" w:color="auto" w:fill="auto"/>
          </w:tcPr>
          <w:p w:rsidR="003A686B" w:rsidRPr="006640EB" w:rsidRDefault="003A686B" w:rsidP="003A686B">
            <w:pPr>
              <w:tabs>
                <w:tab w:val="center" w:pos="902"/>
              </w:tabs>
              <w:jc w:val="center"/>
              <w:rPr>
                <w:sz w:val="20"/>
                <w:szCs w:val="20"/>
              </w:rPr>
            </w:pPr>
            <w:r w:rsidRPr="006640EB">
              <w:rPr>
                <w:sz w:val="20"/>
                <w:szCs w:val="20"/>
              </w:rPr>
              <w:t>0-2</w:t>
            </w:r>
          </w:p>
        </w:tc>
        <w:tc>
          <w:tcPr>
            <w:tcW w:w="1559" w:type="dxa"/>
            <w:tcBorders>
              <w:bottom w:val="single" w:sz="4" w:space="0" w:color="auto"/>
            </w:tcBorders>
            <w:shd w:val="clear" w:color="auto" w:fill="auto"/>
          </w:tcPr>
          <w:p w:rsidR="003A686B" w:rsidRPr="006640EB" w:rsidRDefault="003A686B" w:rsidP="003A686B">
            <w:pPr>
              <w:jc w:val="center"/>
              <w:rPr>
                <w:sz w:val="20"/>
                <w:szCs w:val="20"/>
              </w:rPr>
            </w:pPr>
          </w:p>
        </w:tc>
      </w:tr>
      <w:tr w:rsidR="003A686B" w:rsidRPr="006640EB" w:rsidTr="003A686B">
        <w:trPr>
          <w:trHeight w:val="173"/>
          <w:jc w:val="center"/>
        </w:trPr>
        <w:tc>
          <w:tcPr>
            <w:tcW w:w="1752" w:type="dxa"/>
            <w:shd w:val="clear" w:color="auto" w:fill="DBE5F1"/>
            <w:vAlign w:val="center"/>
          </w:tcPr>
          <w:p w:rsidR="003A686B" w:rsidRPr="006640EB" w:rsidRDefault="003A686B" w:rsidP="003A686B">
            <w:pPr>
              <w:jc w:val="center"/>
              <w:rPr>
                <w:b/>
                <w:sz w:val="20"/>
                <w:szCs w:val="20"/>
              </w:rPr>
            </w:pPr>
            <w:r w:rsidRPr="006640EB">
              <w:rPr>
                <w:b/>
                <w:sz w:val="20"/>
                <w:szCs w:val="20"/>
              </w:rPr>
              <w:t>3</w:t>
            </w:r>
          </w:p>
        </w:tc>
        <w:tc>
          <w:tcPr>
            <w:tcW w:w="2152" w:type="dxa"/>
            <w:shd w:val="clear" w:color="auto" w:fill="auto"/>
            <w:vAlign w:val="center"/>
          </w:tcPr>
          <w:p w:rsidR="003A686B" w:rsidRPr="006640EB" w:rsidRDefault="003A686B" w:rsidP="003A686B">
            <w:pPr>
              <w:jc w:val="center"/>
              <w:rPr>
                <w:sz w:val="20"/>
                <w:szCs w:val="20"/>
              </w:rPr>
            </w:pPr>
            <w:r w:rsidRPr="006640EB">
              <w:rPr>
                <w:sz w:val="20"/>
                <w:szCs w:val="20"/>
              </w:rPr>
              <w:t>Umjerene</w:t>
            </w:r>
          </w:p>
        </w:tc>
        <w:tc>
          <w:tcPr>
            <w:tcW w:w="1817" w:type="dxa"/>
            <w:tcBorders>
              <w:bottom w:val="single" w:sz="4" w:space="0" w:color="auto"/>
            </w:tcBorders>
            <w:shd w:val="clear" w:color="auto" w:fill="auto"/>
          </w:tcPr>
          <w:p w:rsidR="003A686B" w:rsidRPr="006640EB" w:rsidRDefault="003A686B" w:rsidP="003A686B">
            <w:pPr>
              <w:jc w:val="center"/>
              <w:rPr>
                <w:sz w:val="20"/>
                <w:szCs w:val="20"/>
              </w:rPr>
            </w:pPr>
            <w:r w:rsidRPr="006640EB">
              <w:rPr>
                <w:sz w:val="20"/>
                <w:szCs w:val="20"/>
              </w:rPr>
              <w:t>2-5</w:t>
            </w:r>
          </w:p>
        </w:tc>
        <w:tc>
          <w:tcPr>
            <w:tcW w:w="1559" w:type="dxa"/>
            <w:tcBorders>
              <w:bottom w:val="single" w:sz="4" w:space="0" w:color="auto"/>
            </w:tcBorders>
            <w:shd w:val="clear" w:color="auto" w:fill="auto"/>
          </w:tcPr>
          <w:p w:rsidR="003A686B" w:rsidRPr="006640EB" w:rsidRDefault="003A686B" w:rsidP="003A686B">
            <w:pPr>
              <w:jc w:val="center"/>
              <w:rPr>
                <w:b/>
                <w:sz w:val="20"/>
                <w:szCs w:val="20"/>
              </w:rPr>
            </w:pPr>
          </w:p>
        </w:tc>
      </w:tr>
      <w:tr w:rsidR="003A686B" w:rsidRPr="006640EB" w:rsidTr="003A686B">
        <w:trPr>
          <w:trHeight w:val="181"/>
          <w:jc w:val="center"/>
        </w:trPr>
        <w:tc>
          <w:tcPr>
            <w:tcW w:w="1752" w:type="dxa"/>
            <w:shd w:val="clear" w:color="auto" w:fill="DBE5F1"/>
            <w:vAlign w:val="center"/>
          </w:tcPr>
          <w:p w:rsidR="003A686B" w:rsidRPr="006640EB" w:rsidRDefault="003A686B" w:rsidP="003A686B">
            <w:pPr>
              <w:jc w:val="center"/>
              <w:rPr>
                <w:b/>
                <w:sz w:val="20"/>
                <w:szCs w:val="20"/>
              </w:rPr>
            </w:pPr>
            <w:r w:rsidRPr="006640EB">
              <w:rPr>
                <w:b/>
                <w:sz w:val="20"/>
                <w:szCs w:val="20"/>
              </w:rPr>
              <w:t>4</w:t>
            </w:r>
          </w:p>
        </w:tc>
        <w:tc>
          <w:tcPr>
            <w:tcW w:w="2152" w:type="dxa"/>
            <w:shd w:val="clear" w:color="auto" w:fill="auto"/>
            <w:vAlign w:val="center"/>
          </w:tcPr>
          <w:p w:rsidR="003A686B" w:rsidRPr="006640EB" w:rsidRDefault="003A686B" w:rsidP="003A686B">
            <w:pPr>
              <w:jc w:val="center"/>
              <w:rPr>
                <w:sz w:val="20"/>
                <w:szCs w:val="20"/>
              </w:rPr>
            </w:pPr>
            <w:r w:rsidRPr="006640EB">
              <w:rPr>
                <w:sz w:val="20"/>
                <w:szCs w:val="20"/>
              </w:rPr>
              <w:t>Značajne</w:t>
            </w:r>
          </w:p>
        </w:tc>
        <w:tc>
          <w:tcPr>
            <w:tcW w:w="1817" w:type="dxa"/>
            <w:tcBorders>
              <w:bottom w:val="single" w:sz="4" w:space="0" w:color="auto"/>
            </w:tcBorders>
            <w:shd w:val="clear" w:color="auto" w:fill="auto"/>
          </w:tcPr>
          <w:p w:rsidR="003A686B" w:rsidRPr="006640EB" w:rsidRDefault="003A686B" w:rsidP="003A686B">
            <w:pPr>
              <w:jc w:val="center"/>
              <w:rPr>
                <w:sz w:val="20"/>
                <w:szCs w:val="20"/>
              </w:rPr>
            </w:pPr>
            <w:r w:rsidRPr="006640EB">
              <w:rPr>
                <w:sz w:val="20"/>
                <w:szCs w:val="20"/>
              </w:rPr>
              <w:t>6-17</w:t>
            </w:r>
          </w:p>
        </w:tc>
        <w:tc>
          <w:tcPr>
            <w:tcW w:w="1559" w:type="dxa"/>
            <w:tcBorders>
              <w:bottom w:val="single" w:sz="4" w:space="0" w:color="auto"/>
            </w:tcBorders>
            <w:shd w:val="clear" w:color="auto" w:fill="auto"/>
          </w:tcPr>
          <w:p w:rsidR="003A686B" w:rsidRPr="006640EB" w:rsidRDefault="003A686B" w:rsidP="003A686B">
            <w:pPr>
              <w:jc w:val="center"/>
              <w:rPr>
                <w:sz w:val="20"/>
                <w:szCs w:val="20"/>
              </w:rPr>
            </w:pPr>
            <w:r w:rsidRPr="006640EB">
              <w:rPr>
                <w:b/>
                <w:sz w:val="20"/>
                <w:szCs w:val="20"/>
              </w:rPr>
              <w:t>x</w:t>
            </w:r>
          </w:p>
        </w:tc>
      </w:tr>
      <w:tr w:rsidR="003A686B" w:rsidRPr="006640EB" w:rsidTr="003A686B">
        <w:trPr>
          <w:trHeight w:val="43"/>
          <w:jc w:val="center"/>
        </w:trPr>
        <w:tc>
          <w:tcPr>
            <w:tcW w:w="1752" w:type="dxa"/>
            <w:shd w:val="clear" w:color="auto" w:fill="DBE5F1"/>
            <w:vAlign w:val="center"/>
          </w:tcPr>
          <w:p w:rsidR="003A686B" w:rsidRPr="006640EB" w:rsidRDefault="003A686B" w:rsidP="003A686B">
            <w:pPr>
              <w:jc w:val="center"/>
              <w:rPr>
                <w:b/>
                <w:sz w:val="20"/>
                <w:szCs w:val="20"/>
              </w:rPr>
            </w:pPr>
            <w:r w:rsidRPr="006640EB">
              <w:rPr>
                <w:b/>
                <w:sz w:val="20"/>
                <w:szCs w:val="20"/>
              </w:rPr>
              <w:t>5</w:t>
            </w:r>
          </w:p>
        </w:tc>
        <w:tc>
          <w:tcPr>
            <w:tcW w:w="2152" w:type="dxa"/>
            <w:shd w:val="clear" w:color="auto" w:fill="auto"/>
            <w:vAlign w:val="center"/>
          </w:tcPr>
          <w:p w:rsidR="003A686B" w:rsidRPr="006640EB" w:rsidRDefault="003A686B" w:rsidP="003A686B">
            <w:pPr>
              <w:jc w:val="center"/>
              <w:rPr>
                <w:sz w:val="20"/>
                <w:szCs w:val="20"/>
              </w:rPr>
            </w:pPr>
            <w:r w:rsidRPr="006640EB">
              <w:rPr>
                <w:sz w:val="20"/>
                <w:szCs w:val="20"/>
              </w:rPr>
              <w:t>Katastrofalne</w:t>
            </w:r>
          </w:p>
        </w:tc>
        <w:tc>
          <w:tcPr>
            <w:tcW w:w="1817" w:type="dxa"/>
            <w:tcBorders>
              <w:bottom w:val="single" w:sz="4" w:space="0" w:color="auto"/>
            </w:tcBorders>
            <w:shd w:val="clear" w:color="auto" w:fill="auto"/>
          </w:tcPr>
          <w:p w:rsidR="003A686B" w:rsidRPr="006640EB" w:rsidRDefault="003A686B" w:rsidP="003A686B">
            <w:pPr>
              <w:tabs>
                <w:tab w:val="left" w:pos="810"/>
                <w:tab w:val="center" w:pos="902"/>
              </w:tabs>
              <w:jc w:val="center"/>
              <w:rPr>
                <w:sz w:val="20"/>
                <w:szCs w:val="20"/>
              </w:rPr>
            </w:pPr>
            <w:r w:rsidRPr="006640EB">
              <w:rPr>
                <w:sz w:val="20"/>
                <w:szCs w:val="20"/>
              </w:rPr>
              <w:t>17&gt;</w:t>
            </w:r>
          </w:p>
        </w:tc>
        <w:tc>
          <w:tcPr>
            <w:tcW w:w="1559" w:type="dxa"/>
            <w:tcBorders>
              <w:bottom w:val="single" w:sz="4" w:space="0" w:color="auto"/>
            </w:tcBorders>
            <w:shd w:val="clear" w:color="auto" w:fill="auto"/>
          </w:tcPr>
          <w:p w:rsidR="003A686B" w:rsidRPr="006640EB" w:rsidRDefault="003A686B" w:rsidP="003A686B">
            <w:pPr>
              <w:jc w:val="center"/>
              <w:rPr>
                <w:b/>
                <w:sz w:val="20"/>
                <w:szCs w:val="20"/>
              </w:rPr>
            </w:pPr>
          </w:p>
        </w:tc>
      </w:tr>
    </w:tbl>
    <w:p w:rsidR="003A686B" w:rsidRDefault="003A686B" w:rsidP="003A686B"/>
    <w:p w:rsidR="00BD740D" w:rsidRPr="00124BF3" w:rsidRDefault="00BD740D" w:rsidP="003A686B"/>
    <w:p w:rsidR="003A686B" w:rsidRDefault="003A686B" w:rsidP="003A686B">
      <w:pPr>
        <w:rPr>
          <w:i/>
        </w:rPr>
      </w:pPr>
      <w:r w:rsidRPr="00124BF3">
        <w:rPr>
          <w:i/>
        </w:rPr>
        <w:t>Gospodarstvo</w:t>
      </w:r>
    </w:p>
    <w:p w:rsidR="00B00B97" w:rsidRDefault="00B00B97" w:rsidP="003A686B">
      <w:pPr>
        <w:rPr>
          <w:i/>
        </w:rPr>
      </w:pPr>
    </w:p>
    <w:p w:rsidR="003A686B" w:rsidRDefault="003A686B" w:rsidP="00BD740D">
      <w:pPr>
        <w:jc w:val="both"/>
      </w:pPr>
      <w:r w:rsidRPr="00BD127A">
        <w:t xml:space="preserve">Šteta uzrokovana sušom procijenjena je u iznosu od </w:t>
      </w:r>
      <w:r w:rsidRPr="005D6A70">
        <w:t xml:space="preserve">9.933.322,00 </w:t>
      </w:r>
      <w:r>
        <w:t xml:space="preserve"> </w:t>
      </w:r>
      <w:r w:rsidRPr="00BD127A">
        <w:t xml:space="preserve">kuna, što je obilježilo </w:t>
      </w:r>
      <w:r>
        <w:t>malene posljedice po gospodarstvo Grada</w:t>
      </w:r>
      <w:r w:rsidRPr="00BD127A">
        <w:t>.</w:t>
      </w:r>
      <w:r>
        <w:t xml:space="preserve"> Obzirom na klimatske promjene koje se očituju sa sve višim temperaturama zraka i smanjenom količinom oborina, pretpostavka je da su izvjesne i veće štete u gospodarstvu od šteta zabilježenih 2012. godine.</w:t>
      </w:r>
    </w:p>
    <w:p w:rsidR="00BD740D" w:rsidRPr="00773D4E" w:rsidRDefault="00BD740D" w:rsidP="00BD740D">
      <w:pPr>
        <w:jc w:val="both"/>
      </w:pPr>
    </w:p>
    <w:p w:rsidR="003A686B" w:rsidRDefault="003A686B" w:rsidP="003A686B">
      <w:pPr>
        <w:pStyle w:val="Citat"/>
      </w:pPr>
      <w:bookmarkStart w:id="441" w:name="_Toc488147597"/>
      <w:bookmarkStart w:id="442" w:name="_Toc520552870"/>
      <w:r w:rsidRPr="00124BF3">
        <w:t>Tablica</w:t>
      </w:r>
      <w:r>
        <w:t xml:space="preserve"> 64</w:t>
      </w:r>
      <w:r w:rsidRPr="00124BF3">
        <w:t>. Vrijednost kriterija za posljedice na gospodarstvo po kategorijama</w:t>
      </w:r>
      <w:bookmarkEnd w:id="441"/>
      <w:bookmarkEnd w:id="442"/>
    </w:p>
    <w:p w:rsidR="00BD740D" w:rsidRPr="00BD740D" w:rsidRDefault="00BD740D" w:rsidP="00BD740D"/>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7"/>
        <w:gridCol w:w="1666"/>
        <w:gridCol w:w="2693"/>
        <w:gridCol w:w="1418"/>
      </w:tblGrid>
      <w:tr w:rsidR="003A686B" w:rsidRPr="00CF4442" w:rsidTr="003A686B">
        <w:trPr>
          <w:trHeight w:val="260"/>
          <w:jc w:val="center"/>
        </w:trPr>
        <w:tc>
          <w:tcPr>
            <w:tcW w:w="7374" w:type="dxa"/>
            <w:gridSpan w:val="4"/>
            <w:shd w:val="clear" w:color="auto" w:fill="DBE5F1"/>
            <w:vAlign w:val="center"/>
          </w:tcPr>
          <w:p w:rsidR="003A686B" w:rsidRPr="00CF4442" w:rsidRDefault="003A686B" w:rsidP="003A686B">
            <w:pPr>
              <w:jc w:val="center"/>
              <w:rPr>
                <w:b/>
                <w:sz w:val="20"/>
                <w:szCs w:val="20"/>
              </w:rPr>
            </w:pPr>
            <w:r w:rsidRPr="00CF4442">
              <w:rPr>
                <w:b/>
                <w:sz w:val="20"/>
                <w:szCs w:val="20"/>
              </w:rPr>
              <w:t>GOSPODARSTVO</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Kategorija</w:t>
            </w:r>
          </w:p>
        </w:tc>
        <w:tc>
          <w:tcPr>
            <w:tcW w:w="1666" w:type="dxa"/>
            <w:shd w:val="clear" w:color="auto" w:fill="DBE5F1"/>
            <w:vAlign w:val="center"/>
          </w:tcPr>
          <w:p w:rsidR="003A686B" w:rsidRPr="00CF4442" w:rsidRDefault="003A686B" w:rsidP="003A686B">
            <w:pPr>
              <w:jc w:val="center"/>
              <w:rPr>
                <w:b/>
                <w:sz w:val="20"/>
                <w:szCs w:val="20"/>
              </w:rPr>
            </w:pPr>
            <w:r w:rsidRPr="00CF4442">
              <w:rPr>
                <w:b/>
                <w:sz w:val="20"/>
                <w:szCs w:val="20"/>
              </w:rPr>
              <w:t xml:space="preserve">Posljedice </w:t>
            </w:r>
          </w:p>
        </w:tc>
        <w:tc>
          <w:tcPr>
            <w:tcW w:w="2693"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 xml:space="preserve">Kriterij </w:t>
            </w:r>
          </w:p>
          <w:p w:rsidR="003A686B" w:rsidRPr="00CF4442" w:rsidRDefault="003A686B" w:rsidP="003A686B">
            <w:pPr>
              <w:jc w:val="center"/>
              <w:rPr>
                <w:b/>
                <w:sz w:val="20"/>
                <w:szCs w:val="20"/>
              </w:rPr>
            </w:pPr>
            <w:r w:rsidRPr="00CF4442">
              <w:rPr>
                <w:b/>
                <w:sz w:val="20"/>
                <w:szCs w:val="20"/>
              </w:rPr>
              <w:t>-KN-</w:t>
            </w:r>
          </w:p>
        </w:tc>
        <w:tc>
          <w:tcPr>
            <w:tcW w:w="1418"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Odabrano</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1</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Neznatne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1.239.000,00-2.478.000,00</w:t>
            </w:r>
          </w:p>
        </w:tc>
        <w:tc>
          <w:tcPr>
            <w:tcW w:w="1418"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2</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Malene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2.478.000,00-12.390.000,00</w:t>
            </w:r>
          </w:p>
        </w:tc>
        <w:tc>
          <w:tcPr>
            <w:tcW w:w="1418" w:type="dxa"/>
            <w:tcBorders>
              <w:bottom w:val="single" w:sz="4" w:space="0" w:color="auto"/>
            </w:tcBorders>
            <w:shd w:val="clear" w:color="auto" w:fill="auto"/>
          </w:tcPr>
          <w:p w:rsidR="003A686B" w:rsidRPr="00CF4442" w:rsidRDefault="003A686B" w:rsidP="003A686B">
            <w:pPr>
              <w:jc w:val="center"/>
              <w:rPr>
                <w:b/>
                <w:sz w:val="20"/>
                <w:szCs w:val="20"/>
              </w:rPr>
            </w:pPr>
            <w:r>
              <w:rPr>
                <w:b/>
                <w:sz w:val="20"/>
                <w:szCs w:val="20"/>
              </w:rPr>
              <w:t>x</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3</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Umjerene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12.390.000,00</w:t>
            </w:r>
            <w:r>
              <w:rPr>
                <w:sz w:val="20"/>
                <w:szCs w:val="20"/>
              </w:rPr>
              <w:t>-37.170.000,00</w:t>
            </w:r>
          </w:p>
        </w:tc>
        <w:tc>
          <w:tcPr>
            <w:tcW w:w="1418" w:type="dxa"/>
            <w:tcBorders>
              <w:bottom w:val="single" w:sz="4" w:space="0" w:color="auto"/>
            </w:tcBorders>
            <w:shd w:val="clear" w:color="auto" w:fill="auto"/>
          </w:tcPr>
          <w:p w:rsidR="003A686B" w:rsidRPr="00805AEA" w:rsidRDefault="003A686B" w:rsidP="003A686B">
            <w:pPr>
              <w:jc w:val="center"/>
              <w:rPr>
                <w:b/>
                <w:sz w:val="20"/>
                <w:szCs w:val="20"/>
              </w:rPr>
            </w:pPr>
          </w:p>
        </w:tc>
      </w:tr>
      <w:tr w:rsidR="003A686B" w:rsidRPr="00CF4442" w:rsidTr="003A686B">
        <w:trPr>
          <w:trHeight w:val="274"/>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4</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Značajne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37.170.000,00-61.950.000,00</w:t>
            </w:r>
          </w:p>
        </w:tc>
        <w:tc>
          <w:tcPr>
            <w:tcW w:w="1418"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5</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Katastrofalne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&gt;</w:t>
            </w:r>
            <w:r>
              <w:rPr>
                <w:sz w:val="20"/>
                <w:szCs w:val="20"/>
              </w:rPr>
              <w:t>61.950.000,00</w:t>
            </w:r>
          </w:p>
        </w:tc>
        <w:tc>
          <w:tcPr>
            <w:tcW w:w="1418" w:type="dxa"/>
            <w:tcBorders>
              <w:bottom w:val="single" w:sz="4" w:space="0" w:color="auto"/>
            </w:tcBorders>
            <w:shd w:val="clear" w:color="auto" w:fill="auto"/>
          </w:tcPr>
          <w:p w:rsidR="003A686B" w:rsidRPr="00342022" w:rsidRDefault="003A686B" w:rsidP="003A686B">
            <w:pPr>
              <w:jc w:val="center"/>
              <w:rPr>
                <w:b/>
                <w:sz w:val="20"/>
                <w:szCs w:val="20"/>
              </w:rPr>
            </w:pPr>
          </w:p>
        </w:tc>
      </w:tr>
    </w:tbl>
    <w:p w:rsidR="003A686B" w:rsidRDefault="003A686B" w:rsidP="003A686B">
      <w:pPr>
        <w:rPr>
          <w:i/>
        </w:rPr>
      </w:pPr>
    </w:p>
    <w:p w:rsidR="00BD740D" w:rsidRPr="00124BF3" w:rsidRDefault="00BD740D" w:rsidP="003A686B">
      <w:pPr>
        <w:rPr>
          <w:i/>
        </w:rPr>
      </w:pPr>
    </w:p>
    <w:p w:rsidR="003A686B" w:rsidRDefault="003A686B" w:rsidP="003A686B">
      <w:pPr>
        <w:rPr>
          <w:i/>
        </w:rPr>
      </w:pPr>
      <w:r w:rsidRPr="00124BF3">
        <w:rPr>
          <w:i/>
        </w:rPr>
        <w:t>Društvena stabilnost i politika</w:t>
      </w:r>
    </w:p>
    <w:p w:rsidR="00BD740D" w:rsidRPr="00124BF3" w:rsidRDefault="00BD740D" w:rsidP="003A686B">
      <w:pPr>
        <w:rPr>
          <w:i/>
        </w:rPr>
      </w:pPr>
    </w:p>
    <w:p w:rsidR="003A686B" w:rsidRPr="00124BF3" w:rsidRDefault="003A686B" w:rsidP="003A686B">
      <w:r w:rsidRPr="00124BF3">
        <w:t xml:space="preserve">Utjecaj na kritičnu infrastrukturu: </w:t>
      </w:r>
    </w:p>
    <w:p w:rsidR="003A686B" w:rsidRDefault="003A686B" w:rsidP="00AF53E4">
      <w:pPr>
        <w:pStyle w:val="Odlomakpopisa"/>
        <w:numPr>
          <w:ilvl w:val="0"/>
          <w:numId w:val="12"/>
        </w:numPr>
        <w:spacing w:after="160" w:line="259" w:lineRule="auto"/>
        <w:jc w:val="both"/>
      </w:pPr>
      <w:r w:rsidRPr="00124BF3">
        <w:t>Opskrba vodom: Vodocrpilištima se smanjuje kapacitet, pritisak vode u sustavu vodovoda pada. Moguća je pojava presušenih zdenaca i smanjenje kapaciteta lokalnih vodovoda te je potrebna povećana angažiranost DVD-a u dopremi vode.</w:t>
      </w:r>
    </w:p>
    <w:p w:rsidR="003A686B" w:rsidRDefault="003A686B" w:rsidP="00AF53E4">
      <w:pPr>
        <w:pStyle w:val="Odlomakpopisa"/>
        <w:numPr>
          <w:ilvl w:val="0"/>
          <w:numId w:val="12"/>
        </w:numPr>
        <w:spacing w:after="160" w:line="259" w:lineRule="auto"/>
        <w:jc w:val="both"/>
      </w:pPr>
      <w:r>
        <w:t>Hrana</w:t>
      </w:r>
      <w:r w:rsidRPr="00124BF3">
        <w:t>: Suša često iz</w:t>
      </w:r>
      <w:r>
        <w:t>ražava negativne učinke u Gradu</w:t>
      </w:r>
      <w:r w:rsidRPr="00124BF3">
        <w:t>, osobito u proizvodnji hrane na poljoprivrednim kulturama u vidu smanjenja prinosa ili potpunog gubitka prinosa što se posljedično dalje odražava na prehranu stoke. U težim slučajevima stradavaju i višegodišnje kulture poput voćnjaka.</w:t>
      </w:r>
    </w:p>
    <w:p w:rsidR="003A686B" w:rsidRPr="00124BF3" w:rsidRDefault="003A686B" w:rsidP="00AF53E4">
      <w:pPr>
        <w:pStyle w:val="Odlomakpopisa"/>
        <w:numPr>
          <w:ilvl w:val="0"/>
          <w:numId w:val="12"/>
        </w:numPr>
        <w:spacing w:after="160" w:line="259" w:lineRule="auto"/>
        <w:jc w:val="both"/>
      </w:pPr>
      <w:r>
        <w:lastRenderedPageBreak/>
        <w:t>Energetika: Povećana potrošnja električne energije u sustavima za navodnjavanje koji u svojem radu koriste el. energiju.</w:t>
      </w:r>
    </w:p>
    <w:p w:rsidR="003A686B" w:rsidRPr="00124BF3" w:rsidRDefault="003A686B" w:rsidP="00BD740D">
      <w:pPr>
        <w:jc w:val="both"/>
      </w:pPr>
      <w:r w:rsidRPr="00124BF3">
        <w:t>U slučaju pojave suše ne očekuje se materijalna šteta na objektima kritične infrastrukture niti na ustanovama/građevinama od javnog društvenog značaja.</w:t>
      </w:r>
    </w:p>
    <w:p w:rsidR="003A686B" w:rsidRDefault="003A686B" w:rsidP="00BD740D">
      <w:pPr>
        <w:jc w:val="both"/>
      </w:pPr>
      <w:r>
        <w:t xml:space="preserve">Obzirom da analizirane suše </w:t>
      </w:r>
      <w:r w:rsidRPr="000D1E84">
        <w:t xml:space="preserve">neće predstavljati ugrozu </w:t>
      </w:r>
      <w:r>
        <w:t xml:space="preserve">kritičnim infrastrukturama te </w:t>
      </w:r>
      <w:r w:rsidRPr="000D1E84">
        <w:t>ustanovama</w:t>
      </w:r>
      <w:r>
        <w:t>/građevinama</w:t>
      </w:r>
      <w:r w:rsidRPr="000D1E84">
        <w:t xml:space="preserve"> od javnog i društvenog značaja, podaci neće biti tablično prikazani te se neće uračunavati u prikaz matrice.</w:t>
      </w:r>
    </w:p>
    <w:p w:rsidR="00BD740D" w:rsidRDefault="00BD740D" w:rsidP="00BD740D">
      <w:pPr>
        <w:jc w:val="both"/>
      </w:pPr>
    </w:p>
    <w:p w:rsidR="003A686B" w:rsidRDefault="003A686B" w:rsidP="00AF53E4">
      <w:pPr>
        <w:pStyle w:val="Naslov4"/>
        <w:numPr>
          <w:ilvl w:val="3"/>
          <w:numId w:val="11"/>
        </w:numPr>
      </w:pPr>
      <w:bookmarkStart w:id="443" w:name="_Toc506649662"/>
      <w:r>
        <w:t>Vjerojatnost događaja s najgorim mogućim posljedicama-suša</w:t>
      </w:r>
      <w:bookmarkEnd w:id="443"/>
    </w:p>
    <w:p w:rsidR="003A686B" w:rsidRPr="006640EB" w:rsidRDefault="003A686B" w:rsidP="003A686B"/>
    <w:p w:rsidR="003A686B" w:rsidRDefault="003A686B" w:rsidP="003A686B">
      <w:pPr>
        <w:pStyle w:val="Citat"/>
      </w:pPr>
      <w:bookmarkStart w:id="444" w:name="_Toc488147598"/>
      <w:bookmarkStart w:id="445" w:name="_Toc520552871"/>
      <w:r w:rsidRPr="006640EB">
        <w:t>Tablica 65. Vjerojatnost/frekvencija</w:t>
      </w:r>
      <w:bookmarkEnd w:id="444"/>
      <w:r>
        <w:t xml:space="preserve"> – S</w:t>
      </w:r>
      <w:r w:rsidRPr="006640EB">
        <w:t>uša</w:t>
      </w:r>
      <w:bookmarkEnd w:id="445"/>
      <w:r>
        <w:t xml:space="preserve"> </w:t>
      </w:r>
    </w:p>
    <w:p w:rsidR="00BD740D" w:rsidRPr="00BD740D" w:rsidRDefault="00BD740D" w:rsidP="00BD740D"/>
    <w:tbl>
      <w:tblPr>
        <w:tblW w:w="10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88"/>
        <w:gridCol w:w="1984"/>
        <w:gridCol w:w="2126"/>
        <w:gridCol w:w="2977"/>
        <w:gridCol w:w="1585"/>
      </w:tblGrid>
      <w:tr w:rsidR="003A686B" w:rsidRPr="007D2573" w:rsidTr="003A686B">
        <w:trPr>
          <w:trHeight w:val="247"/>
          <w:jc w:val="center"/>
        </w:trPr>
        <w:tc>
          <w:tcPr>
            <w:tcW w:w="1588" w:type="dxa"/>
            <w:vMerge w:val="restart"/>
            <w:shd w:val="clear" w:color="auto" w:fill="DBE5F1"/>
            <w:vAlign w:val="center"/>
          </w:tcPr>
          <w:p w:rsidR="003A686B" w:rsidRPr="007D2573" w:rsidRDefault="003A686B" w:rsidP="003A686B">
            <w:pPr>
              <w:jc w:val="center"/>
              <w:rPr>
                <w:b/>
                <w:sz w:val="20"/>
                <w:szCs w:val="20"/>
              </w:rPr>
            </w:pPr>
            <w:r w:rsidRPr="007D2573">
              <w:rPr>
                <w:b/>
                <w:sz w:val="20"/>
                <w:szCs w:val="20"/>
              </w:rPr>
              <w:t>KATEGORIJA</w:t>
            </w:r>
          </w:p>
        </w:tc>
        <w:tc>
          <w:tcPr>
            <w:tcW w:w="8672" w:type="dxa"/>
            <w:gridSpan w:val="4"/>
            <w:shd w:val="clear" w:color="auto" w:fill="DBE5F1"/>
          </w:tcPr>
          <w:p w:rsidR="003A686B" w:rsidRPr="007D2573" w:rsidRDefault="003A686B" w:rsidP="003A686B">
            <w:pPr>
              <w:jc w:val="center"/>
              <w:rPr>
                <w:b/>
                <w:sz w:val="20"/>
                <w:szCs w:val="20"/>
              </w:rPr>
            </w:pPr>
            <w:r w:rsidRPr="007D2573">
              <w:rPr>
                <w:b/>
                <w:sz w:val="20"/>
                <w:szCs w:val="20"/>
              </w:rPr>
              <w:t>VJEROJATNOST/FREKVENCIJA</w:t>
            </w:r>
          </w:p>
        </w:tc>
      </w:tr>
      <w:tr w:rsidR="003A686B" w:rsidRPr="007D2573" w:rsidTr="003A686B">
        <w:trPr>
          <w:trHeight w:val="148"/>
          <w:jc w:val="center"/>
        </w:trPr>
        <w:tc>
          <w:tcPr>
            <w:tcW w:w="1588" w:type="dxa"/>
            <w:vMerge/>
            <w:shd w:val="clear" w:color="auto" w:fill="DBE5F1"/>
          </w:tcPr>
          <w:p w:rsidR="003A686B" w:rsidRPr="007D2573" w:rsidRDefault="003A686B" w:rsidP="003A686B">
            <w:pPr>
              <w:rPr>
                <w:b/>
                <w:sz w:val="20"/>
                <w:szCs w:val="20"/>
              </w:rPr>
            </w:pPr>
          </w:p>
        </w:tc>
        <w:tc>
          <w:tcPr>
            <w:tcW w:w="1984" w:type="dxa"/>
            <w:shd w:val="clear" w:color="auto" w:fill="DBE5F1"/>
          </w:tcPr>
          <w:p w:rsidR="003A686B" w:rsidRPr="007D2573" w:rsidRDefault="003A686B" w:rsidP="003A686B">
            <w:pPr>
              <w:jc w:val="center"/>
              <w:rPr>
                <w:b/>
                <w:sz w:val="20"/>
                <w:szCs w:val="20"/>
              </w:rPr>
            </w:pPr>
            <w:r w:rsidRPr="007D2573">
              <w:rPr>
                <w:b/>
                <w:sz w:val="20"/>
                <w:szCs w:val="20"/>
              </w:rPr>
              <w:t>KVALITATIVNO</w:t>
            </w:r>
          </w:p>
        </w:tc>
        <w:tc>
          <w:tcPr>
            <w:tcW w:w="2126" w:type="dxa"/>
            <w:shd w:val="clear" w:color="auto" w:fill="DBE5F1"/>
          </w:tcPr>
          <w:p w:rsidR="003A686B" w:rsidRPr="007D2573" w:rsidRDefault="003A686B" w:rsidP="003A686B">
            <w:pPr>
              <w:jc w:val="center"/>
              <w:rPr>
                <w:b/>
                <w:sz w:val="20"/>
                <w:szCs w:val="20"/>
              </w:rPr>
            </w:pPr>
            <w:r w:rsidRPr="007D2573">
              <w:rPr>
                <w:b/>
                <w:sz w:val="20"/>
                <w:szCs w:val="20"/>
              </w:rPr>
              <w:t>VJEROJATNOST</w:t>
            </w:r>
          </w:p>
        </w:tc>
        <w:tc>
          <w:tcPr>
            <w:tcW w:w="2977" w:type="dxa"/>
            <w:shd w:val="clear" w:color="auto" w:fill="DBE5F1"/>
          </w:tcPr>
          <w:p w:rsidR="003A686B" w:rsidRPr="007D2573" w:rsidRDefault="003A686B" w:rsidP="003A686B">
            <w:pPr>
              <w:jc w:val="center"/>
              <w:rPr>
                <w:b/>
                <w:sz w:val="20"/>
                <w:szCs w:val="20"/>
              </w:rPr>
            </w:pPr>
            <w:r w:rsidRPr="007D2573">
              <w:rPr>
                <w:b/>
                <w:sz w:val="20"/>
                <w:szCs w:val="20"/>
              </w:rPr>
              <w:t>FREKVENCIJA</w:t>
            </w:r>
          </w:p>
        </w:tc>
        <w:tc>
          <w:tcPr>
            <w:tcW w:w="1585" w:type="dxa"/>
            <w:shd w:val="clear" w:color="auto" w:fill="DBE5F1"/>
          </w:tcPr>
          <w:p w:rsidR="003A686B" w:rsidRPr="007D2573" w:rsidRDefault="003A686B" w:rsidP="003A686B">
            <w:pPr>
              <w:jc w:val="center"/>
              <w:rPr>
                <w:b/>
                <w:sz w:val="20"/>
                <w:szCs w:val="20"/>
              </w:rPr>
            </w:pPr>
            <w:r w:rsidRPr="007D2573">
              <w:rPr>
                <w:b/>
                <w:sz w:val="20"/>
                <w:szCs w:val="20"/>
              </w:rPr>
              <w:t>ODABRANO</w:t>
            </w:r>
          </w:p>
        </w:tc>
      </w:tr>
      <w:tr w:rsidR="003A686B" w:rsidRPr="007D2573" w:rsidTr="003A686B">
        <w:trPr>
          <w:trHeight w:val="247"/>
          <w:jc w:val="center"/>
        </w:trPr>
        <w:tc>
          <w:tcPr>
            <w:tcW w:w="1588" w:type="dxa"/>
            <w:shd w:val="clear" w:color="auto" w:fill="DBE5F1"/>
          </w:tcPr>
          <w:p w:rsidR="003A686B" w:rsidRPr="00BA46BA" w:rsidRDefault="003A686B" w:rsidP="003A686B">
            <w:pPr>
              <w:jc w:val="center"/>
              <w:rPr>
                <w:b/>
                <w:sz w:val="20"/>
                <w:szCs w:val="20"/>
              </w:rPr>
            </w:pPr>
            <w:r w:rsidRPr="00BA46BA">
              <w:rPr>
                <w:b/>
                <w:sz w:val="20"/>
                <w:szCs w:val="20"/>
              </w:rPr>
              <w:t>1</w:t>
            </w:r>
          </w:p>
        </w:tc>
        <w:tc>
          <w:tcPr>
            <w:tcW w:w="1984" w:type="dxa"/>
            <w:shd w:val="clear" w:color="auto" w:fill="auto"/>
          </w:tcPr>
          <w:p w:rsidR="003A686B" w:rsidRPr="007D2573" w:rsidRDefault="003A686B" w:rsidP="003A686B">
            <w:pPr>
              <w:jc w:val="center"/>
              <w:rPr>
                <w:sz w:val="20"/>
                <w:szCs w:val="20"/>
              </w:rPr>
            </w:pPr>
            <w:r w:rsidRPr="007D2573">
              <w:rPr>
                <w:sz w:val="20"/>
                <w:szCs w:val="20"/>
              </w:rPr>
              <w:t>Iznimno mala</w:t>
            </w:r>
          </w:p>
        </w:tc>
        <w:tc>
          <w:tcPr>
            <w:tcW w:w="2126" w:type="dxa"/>
            <w:shd w:val="clear" w:color="auto" w:fill="auto"/>
          </w:tcPr>
          <w:p w:rsidR="003A686B" w:rsidRPr="007D2573" w:rsidRDefault="003A686B" w:rsidP="003A686B">
            <w:pPr>
              <w:jc w:val="center"/>
              <w:rPr>
                <w:sz w:val="20"/>
                <w:szCs w:val="20"/>
              </w:rPr>
            </w:pPr>
            <w:r w:rsidRPr="007D2573">
              <w:rPr>
                <w:sz w:val="20"/>
                <w:szCs w:val="20"/>
              </w:rPr>
              <w:t>&lt;1 %</w:t>
            </w:r>
          </w:p>
        </w:tc>
        <w:tc>
          <w:tcPr>
            <w:tcW w:w="2977" w:type="dxa"/>
            <w:shd w:val="clear" w:color="auto" w:fill="auto"/>
          </w:tcPr>
          <w:p w:rsidR="003A686B" w:rsidRPr="007D2573" w:rsidRDefault="003A686B" w:rsidP="003A686B">
            <w:pPr>
              <w:rPr>
                <w:sz w:val="20"/>
                <w:szCs w:val="20"/>
              </w:rPr>
            </w:pPr>
            <w:r w:rsidRPr="007D2573">
              <w:rPr>
                <w:sz w:val="20"/>
                <w:szCs w:val="20"/>
              </w:rPr>
              <w:t>1 događaj u 100 godina i rjeđe</w:t>
            </w:r>
          </w:p>
        </w:tc>
        <w:tc>
          <w:tcPr>
            <w:tcW w:w="1585" w:type="dxa"/>
          </w:tcPr>
          <w:p w:rsidR="003A686B" w:rsidRPr="007D2573" w:rsidRDefault="003A686B" w:rsidP="003A686B">
            <w:pPr>
              <w:jc w:val="center"/>
              <w:rPr>
                <w:sz w:val="20"/>
                <w:szCs w:val="20"/>
              </w:rPr>
            </w:pPr>
          </w:p>
        </w:tc>
      </w:tr>
      <w:tr w:rsidR="003A686B" w:rsidRPr="007D2573" w:rsidTr="003A686B">
        <w:trPr>
          <w:trHeight w:val="247"/>
          <w:jc w:val="center"/>
        </w:trPr>
        <w:tc>
          <w:tcPr>
            <w:tcW w:w="1588" w:type="dxa"/>
            <w:shd w:val="clear" w:color="auto" w:fill="DBE5F1"/>
          </w:tcPr>
          <w:p w:rsidR="003A686B" w:rsidRPr="00BA46BA" w:rsidRDefault="003A686B" w:rsidP="003A686B">
            <w:pPr>
              <w:jc w:val="center"/>
              <w:rPr>
                <w:b/>
                <w:sz w:val="20"/>
                <w:szCs w:val="20"/>
              </w:rPr>
            </w:pPr>
            <w:r w:rsidRPr="00BA46BA">
              <w:rPr>
                <w:b/>
                <w:sz w:val="20"/>
                <w:szCs w:val="20"/>
              </w:rPr>
              <w:t>2</w:t>
            </w:r>
          </w:p>
        </w:tc>
        <w:tc>
          <w:tcPr>
            <w:tcW w:w="1984" w:type="dxa"/>
            <w:shd w:val="clear" w:color="auto" w:fill="auto"/>
          </w:tcPr>
          <w:p w:rsidR="003A686B" w:rsidRPr="007D2573" w:rsidRDefault="003A686B" w:rsidP="003A686B">
            <w:pPr>
              <w:jc w:val="center"/>
              <w:rPr>
                <w:sz w:val="20"/>
                <w:szCs w:val="20"/>
              </w:rPr>
            </w:pPr>
            <w:r w:rsidRPr="007D2573">
              <w:rPr>
                <w:sz w:val="20"/>
                <w:szCs w:val="20"/>
              </w:rPr>
              <w:t>Mala</w:t>
            </w:r>
          </w:p>
        </w:tc>
        <w:tc>
          <w:tcPr>
            <w:tcW w:w="2126" w:type="dxa"/>
            <w:shd w:val="clear" w:color="auto" w:fill="auto"/>
          </w:tcPr>
          <w:p w:rsidR="003A686B" w:rsidRPr="007D2573" w:rsidRDefault="003A686B" w:rsidP="003A686B">
            <w:pPr>
              <w:jc w:val="center"/>
              <w:rPr>
                <w:sz w:val="20"/>
                <w:szCs w:val="20"/>
              </w:rPr>
            </w:pPr>
            <w:r w:rsidRPr="007D2573">
              <w:rPr>
                <w:sz w:val="20"/>
                <w:szCs w:val="20"/>
              </w:rPr>
              <w:t>1 – 5 %</w:t>
            </w:r>
          </w:p>
        </w:tc>
        <w:tc>
          <w:tcPr>
            <w:tcW w:w="2977" w:type="dxa"/>
            <w:shd w:val="clear" w:color="auto" w:fill="auto"/>
          </w:tcPr>
          <w:p w:rsidR="003A686B" w:rsidRPr="007D2573" w:rsidRDefault="003A686B" w:rsidP="003A686B">
            <w:pPr>
              <w:rPr>
                <w:sz w:val="20"/>
                <w:szCs w:val="20"/>
              </w:rPr>
            </w:pPr>
            <w:r w:rsidRPr="007D2573">
              <w:rPr>
                <w:sz w:val="20"/>
                <w:szCs w:val="20"/>
              </w:rPr>
              <w:t>1 događaj u 20 do 100 godina</w:t>
            </w:r>
          </w:p>
        </w:tc>
        <w:tc>
          <w:tcPr>
            <w:tcW w:w="1585" w:type="dxa"/>
          </w:tcPr>
          <w:p w:rsidR="003A686B" w:rsidRPr="007D2573" w:rsidRDefault="003A686B" w:rsidP="003A686B">
            <w:pPr>
              <w:jc w:val="center"/>
              <w:rPr>
                <w:sz w:val="20"/>
                <w:szCs w:val="20"/>
              </w:rPr>
            </w:pPr>
          </w:p>
        </w:tc>
      </w:tr>
      <w:tr w:rsidR="003A686B" w:rsidRPr="007D2573" w:rsidTr="003A686B">
        <w:trPr>
          <w:trHeight w:val="247"/>
          <w:jc w:val="center"/>
        </w:trPr>
        <w:tc>
          <w:tcPr>
            <w:tcW w:w="1588" w:type="dxa"/>
            <w:shd w:val="clear" w:color="auto" w:fill="DBE5F1"/>
          </w:tcPr>
          <w:p w:rsidR="003A686B" w:rsidRPr="00BA46BA" w:rsidRDefault="003A686B" w:rsidP="003A686B">
            <w:pPr>
              <w:jc w:val="center"/>
              <w:rPr>
                <w:b/>
                <w:sz w:val="20"/>
                <w:szCs w:val="20"/>
              </w:rPr>
            </w:pPr>
            <w:r w:rsidRPr="00BA46BA">
              <w:rPr>
                <w:b/>
                <w:sz w:val="20"/>
                <w:szCs w:val="20"/>
              </w:rPr>
              <w:t>3</w:t>
            </w:r>
          </w:p>
        </w:tc>
        <w:tc>
          <w:tcPr>
            <w:tcW w:w="1984" w:type="dxa"/>
            <w:shd w:val="clear" w:color="auto" w:fill="auto"/>
          </w:tcPr>
          <w:p w:rsidR="003A686B" w:rsidRPr="007D2573" w:rsidRDefault="003A686B" w:rsidP="003A686B">
            <w:pPr>
              <w:jc w:val="center"/>
              <w:rPr>
                <w:sz w:val="20"/>
                <w:szCs w:val="20"/>
              </w:rPr>
            </w:pPr>
            <w:r w:rsidRPr="007D2573">
              <w:rPr>
                <w:sz w:val="20"/>
                <w:szCs w:val="20"/>
              </w:rPr>
              <w:t>Umjerena</w:t>
            </w:r>
          </w:p>
        </w:tc>
        <w:tc>
          <w:tcPr>
            <w:tcW w:w="2126" w:type="dxa"/>
            <w:shd w:val="clear" w:color="auto" w:fill="auto"/>
          </w:tcPr>
          <w:p w:rsidR="003A686B" w:rsidRPr="007D2573" w:rsidRDefault="003A686B" w:rsidP="003A686B">
            <w:pPr>
              <w:jc w:val="center"/>
              <w:rPr>
                <w:sz w:val="20"/>
                <w:szCs w:val="20"/>
              </w:rPr>
            </w:pPr>
            <w:r w:rsidRPr="007D2573">
              <w:rPr>
                <w:sz w:val="20"/>
                <w:szCs w:val="20"/>
              </w:rPr>
              <w:t>5 – 50 %</w:t>
            </w:r>
          </w:p>
        </w:tc>
        <w:tc>
          <w:tcPr>
            <w:tcW w:w="2977" w:type="dxa"/>
            <w:shd w:val="clear" w:color="auto" w:fill="auto"/>
          </w:tcPr>
          <w:p w:rsidR="003A686B" w:rsidRPr="007D2573" w:rsidRDefault="003A686B" w:rsidP="003A686B">
            <w:pPr>
              <w:rPr>
                <w:sz w:val="20"/>
                <w:szCs w:val="20"/>
              </w:rPr>
            </w:pPr>
            <w:r w:rsidRPr="007D2573">
              <w:rPr>
                <w:sz w:val="20"/>
                <w:szCs w:val="20"/>
              </w:rPr>
              <w:t>1 događaj u 2 do 20 godina</w:t>
            </w:r>
          </w:p>
        </w:tc>
        <w:tc>
          <w:tcPr>
            <w:tcW w:w="1585" w:type="dxa"/>
          </w:tcPr>
          <w:p w:rsidR="003A686B" w:rsidRPr="00956C4F" w:rsidRDefault="003A686B" w:rsidP="003A686B">
            <w:pPr>
              <w:jc w:val="center"/>
              <w:rPr>
                <w:b/>
                <w:sz w:val="20"/>
                <w:szCs w:val="20"/>
              </w:rPr>
            </w:pPr>
            <w:r w:rsidRPr="00956C4F">
              <w:rPr>
                <w:b/>
                <w:sz w:val="20"/>
                <w:szCs w:val="20"/>
              </w:rPr>
              <w:t>x</w:t>
            </w:r>
          </w:p>
        </w:tc>
      </w:tr>
      <w:tr w:rsidR="003A686B" w:rsidRPr="007D2573" w:rsidTr="003A686B">
        <w:trPr>
          <w:trHeight w:val="247"/>
          <w:jc w:val="center"/>
        </w:trPr>
        <w:tc>
          <w:tcPr>
            <w:tcW w:w="1588" w:type="dxa"/>
            <w:shd w:val="clear" w:color="auto" w:fill="DBE5F1"/>
          </w:tcPr>
          <w:p w:rsidR="003A686B" w:rsidRPr="00BA46BA" w:rsidRDefault="003A686B" w:rsidP="003A686B">
            <w:pPr>
              <w:jc w:val="center"/>
              <w:rPr>
                <w:b/>
                <w:sz w:val="20"/>
                <w:szCs w:val="20"/>
              </w:rPr>
            </w:pPr>
            <w:r w:rsidRPr="00BA46BA">
              <w:rPr>
                <w:b/>
                <w:sz w:val="20"/>
                <w:szCs w:val="20"/>
              </w:rPr>
              <w:t>4</w:t>
            </w:r>
          </w:p>
        </w:tc>
        <w:tc>
          <w:tcPr>
            <w:tcW w:w="1984" w:type="dxa"/>
            <w:shd w:val="clear" w:color="auto" w:fill="auto"/>
          </w:tcPr>
          <w:p w:rsidR="003A686B" w:rsidRPr="007D2573" w:rsidRDefault="003A686B" w:rsidP="003A686B">
            <w:pPr>
              <w:jc w:val="center"/>
              <w:rPr>
                <w:sz w:val="20"/>
                <w:szCs w:val="20"/>
              </w:rPr>
            </w:pPr>
            <w:r w:rsidRPr="007D2573">
              <w:rPr>
                <w:sz w:val="20"/>
                <w:szCs w:val="20"/>
              </w:rPr>
              <w:t>Velika</w:t>
            </w:r>
          </w:p>
        </w:tc>
        <w:tc>
          <w:tcPr>
            <w:tcW w:w="2126" w:type="dxa"/>
            <w:shd w:val="clear" w:color="auto" w:fill="auto"/>
          </w:tcPr>
          <w:p w:rsidR="003A686B" w:rsidRPr="007D2573" w:rsidRDefault="003A686B" w:rsidP="003A686B">
            <w:pPr>
              <w:jc w:val="center"/>
              <w:rPr>
                <w:sz w:val="20"/>
                <w:szCs w:val="20"/>
              </w:rPr>
            </w:pPr>
            <w:r w:rsidRPr="007D2573">
              <w:rPr>
                <w:sz w:val="20"/>
                <w:szCs w:val="20"/>
              </w:rPr>
              <w:t>51 – 98 %</w:t>
            </w:r>
          </w:p>
        </w:tc>
        <w:tc>
          <w:tcPr>
            <w:tcW w:w="2977" w:type="dxa"/>
            <w:shd w:val="clear" w:color="auto" w:fill="auto"/>
          </w:tcPr>
          <w:p w:rsidR="003A686B" w:rsidRPr="007D2573" w:rsidRDefault="003A686B" w:rsidP="003A686B">
            <w:pPr>
              <w:rPr>
                <w:sz w:val="20"/>
                <w:szCs w:val="20"/>
              </w:rPr>
            </w:pPr>
            <w:r w:rsidRPr="007D2573">
              <w:rPr>
                <w:sz w:val="20"/>
                <w:szCs w:val="20"/>
              </w:rPr>
              <w:t>1 događaj 1 do 2 godine</w:t>
            </w:r>
          </w:p>
        </w:tc>
        <w:tc>
          <w:tcPr>
            <w:tcW w:w="1585" w:type="dxa"/>
          </w:tcPr>
          <w:p w:rsidR="003A686B" w:rsidRPr="007D2573" w:rsidRDefault="003A686B" w:rsidP="003A686B">
            <w:pPr>
              <w:jc w:val="center"/>
              <w:rPr>
                <w:sz w:val="20"/>
                <w:szCs w:val="20"/>
              </w:rPr>
            </w:pPr>
          </w:p>
        </w:tc>
      </w:tr>
      <w:tr w:rsidR="003A686B" w:rsidRPr="007D2573" w:rsidTr="003A686B">
        <w:trPr>
          <w:trHeight w:val="263"/>
          <w:jc w:val="center"/>
        </w:trPr>
        <w:tc>
          <w:tcPr>
            <w:tcW w:w="1588" w:type="dxa"/>
            <w:shd w:val="clear" w:color="auto" w:fill="DBE5F1"/>
          </w:tcPr>
          <w:p w:rsidR="003A686B" w:rsidRPr="00BA46BA" w:rsidRDefault="003A686B" w:rsidP="003A686B">
            <w:pPr>
              <w:jc w:val="center"/>
              <w:rPr>
                <w:b/>
                <w:sz w:val="20"/>
                <w:szCs w:val="20"/>
              </w:rPr>
            </w:pPr>
            <w:r w:rsidRPr="00BA46BA">
              <w:rPr>
                <w:b/>
                <w:sz w:val="20"/>
                <w:szCs w:val="20"/>
              </w:rPr>
              <w:t>5</w:t>
            </w:r>
          </w:p>
        </w:tc>
        <w:tc>
          <w:tcPr>
            <w:tcW w:w="1984" w:type="dxa"/>
            <w:shd w:val="clear" w:color="auto" w:fill="auto"/>
          </w:tcPr>
          <w:p w:rsidR="003A686B" w:rsidRPr="007D2573" w:rsidRDefault="003A686B" w:rsidP="003A686B">
            <w:pPr>
              <w:jc w:val="center"/>
              <w:rPr>
                <w:sz w:val="20"/>
                <w:szCs w:val="20"/>
              </w:rPr>
            </w:pPr>
            <w:r w:rsidRPr="007D2573">
              <w:rPr>
                <w:sz w:val="20"/>
                <w:szCs w:val="20"/>
              </w:rPr>
              <w:t>Iznimno velika</w:t>
            </w:r>
          </w:p>
        </w:tc>
        <w:tc>
          <w:tcPr>
            <w:tcW w:w="2126" w:type="dxa"/>
            <w:shd w:val="clear" w:color="auto" w:fill="auto"/>
          </w:tcPr>
          <w:p w:rsidR="003A686B" w:rsidRPr="007D2573" w:rsidRDefault="003A686B" w:rsidP="003A686B">
            <w:pPr>
              <w:jc w:val="center"/>
              <w:rPr>
                <w:sz w:val="20"/>
                <w:szCs w:val="20"/>
              </w:rPr>
            </w:pPr>
            <w:r w:rsidRPr="007D2573">
              <w:rPr>
                <w:sz w:val="20"/>
                <w:szCs w:val="20"/>
              </w:rPr>
              <w:t>&gt; 98 %</w:t>
            </w:r>
          </w:p>
        </w:tc>
        <w:tc>
          <w:tcPr>
            <w:tcW w:w="2977" w:type="dxa"/>
            <w:shd w:val="clear" w:color="auto" w:fill="auto"/>
          </w:tcPr>
          <w:p w:rsidR="003A686B" w:rsidRPr="007D2573" w:rsidRDefault="003A686B" w:rsidP="003A686B">
            <w:pPr>
              <w:rPr>
                <w:sz w:val="20"/>
                <w:szCs w:val="20"/>
              </w:rPr>
            </w:pPr>
            <w:r w:rsidRPr="007D2573">
              <w:rPr>
                <w:sz w:val="20"/>
                <w:szCs w:val="20"/>
              </w:rPr>
              <w:t>1 događaj godišnje ili češće</w:t>
            </w:r>
          </w:p>
        </w:tc>
        <w:tc>
          <w:tcPr>
            <w:tcW w:w="1585" w:type="dxa"/>
          </w:tcPr>
          <w:p w:rsidR="003A686B" w:rsidRPr="007D2573" w:rsidRDefault="003A686B" w:rsidP="003A686B">
            <w:pPr>
              <w:jc w:val="center"/>
              <w:rPr>
                <w:sz w:val="20"/>
                <w:szCs w:val="20"/>
              </w:rPr>
            </w:pPr>
          </w:p>
        </w:tc>
      </w:tr>
    </w:tbl>
    <w:p w:rsidR="003A686B" w:rsidRDefault="003A686B" w:rsidP="003A686B"/>
    <w:p w:rsidR="003A686B" w:rsidRDefault="003A686B" w:rsidP="00AF53E4">
      <w:pPr>
        <w:pStyle w:val="Naslov3"/>
        <w:numPr>
          <w:ilvl w:val="2"/>
          <w:numId w:val="11"/>
        </w:numPr>
      </w:pPr>
      <w:bookmarkStart w:id="446" w:name="_Toc506649663"/>
      <w:r>
        <w:t>Podaci, izvori, metode izračuna</w:t>
      </w:r>
      <w:bookmarkEnd w:id="446"/>
    </w:p>
    <w:p w:rsidR="003A686B" w:rsidRPr="00986D2F" w:rsidRDefault="003A686B" w:rsidP="003A686B"/>
    <w:p w:rsidR="003A686B" w:rsidRPr="00124BF3" w:rsidRDefault="003A686B" w:rsidP="003A686B">
      <w:r>
        <w:t>Prilikom opisivanja scenarija korišteni su podaci</w:t>
      </w:r>
      <w:r w:rsidRPr="00124BF3">
        <w:t>:</w:t>
      </w:r>
    </w:p>
    <w:p w:rsidR="003A686B" w:rsidRPr="00124BF3" w:rsidRDefault="003A686B" w:rsidP="00AF53E4">
      <w:pPr>
        <w:numPr>
          <w:ilvl w:val="0"/>
          <w:numId w:val="73"/>
        </w:numPr>
        <w:spacing w:line="276" w:lineRule="auto"/>
        <w:jc w:val="both"/>
      </w:pPr>
      <w:r>
        <w:t>Procjene ugroženosti stanovništva, materijalnih i kulturnih dobara i okoliša od opasnosti, nastanka i posljedica katastrofa i velikih nesreća Grad Sisak, travanj 2011. godine,</w:t>
      </w:r>
    </w:p>
    <w:p w:rsidR="003A686B" w:rsidRDefault="003A686B" w:rsidP="00AF53E4">
      <w:pPr>
        <w:pStyle w:val="Odlomakpopisa"/>
        <w:numPr>
          <w:ilvl w:val="0"/>
          <w:numId w:val="73"/>
        </w:numPr>
        <w:spacing w:after="160" w:line="259" w:lineRule="auto"/>
        <w:jc w:val="both"/>
      </w:pPr>
      <w:r w:rsidRPr="00523263">
        <w:t>Procjene rizika od k</w:t>
      </w:r>
      <w:r>
        <w:t>atastrofa za RH, studeni 2015. godine,</w:t>
      </w:r>
    </w:p>
    <w:p w:rsidR="003A686B" w:rsidRDefault="003A686B" w:rsidP="00AF53E4">
      <w:pPr>
        <w:pStyle w:val="Odlomakpopisa"/>
        <w:numPr>
          <w:ilvl w:val="0"/>
          <w:numId w:val="73"/>
        </w:numPr>
        <w:spacing w:after="160" w:line="259" w:lineRule="auto"/>
        <w:jc w:val="both"/>
      </w:pPr>
      <w:r>
        <w:t xml:space="preserve">Procjene ugroženosti stanovništva, </w:t>
      </w:r>
      <w:r w:rsidRPr="00E533D3">
        <w:t>materijalnih i kulturnih dobara te okoliša</w:t>
      </w:r>
      <w:r>
        <w:t xml:space="preserve"> od opasnosti, nastanka i posljedice katastrofa i velikih nesreća Sisačko-moslavačke županije, travanj 2014. godine,</w:t>
      </w:r>
    </w:p>
    <w:p w:rsidR="003A686B" w:rsidRDefault="003A686B" w:rsidP="00AF53E4">
      <w:pPr>
        <w:pStyle w:val="Odlomakpopisa"/>
        <w:numPr>
          <w:ilvl w:val="0"/>
          <w:numId w:val="73"/>
        </w:numPr>
        <w:spacing w:after="160" w:line="259" w:lineRule="auto"/>
      </w:pPr>
      <w:r>
        <w:t>Državnog zavoda za statistiku, Popis stanovništva 2011. godine,</w:t>
      </w:r>
    </w:p>
    <w:p w:rsidR="003A686B" w:rsidRPr="00523263" w:rsidRDefault="003A686B" w:rsidP="00AF53E4">
      <w:pPr>
        <w:pStyle w:val="Odlomakpopisa"/>
        <w:numPr>
          <w:ilvl w:val="0"/>
          <w:numId w:val="73"/>
        </w:numPr>
        <w:spacing w:after="160" w:line="259" w:lineRule="auto"/>
      </w:pPr>
      <w:r>
        <w:t>Programa zaštite okoliša Grada Siska za razdoblje od 2013. do 2016. godine, Fakultet kemijskog inženjerstva i tehnologije Sveučilišta u Zagrebu.</w:t>
      </w:r>
    </w:p>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3A686B" w:rsidRDefault="003A686B" w:rsidP="003A686B"/>
    <w:p w:rsidR="003A686B" w:rsidRDefault="003A686B" w:rsidP="00AF53E4">
      <w:pPr>
        <w:pStyle w:val="Naslov3"/>
        <w:numPr>
          <w:ilvl w:val="2"/>
          <w:numId w:val="11"/>
        </w:numPr>
      </w:pPr>
      <w:bookmarkStart w:id="447" w:name="_Toc506649664"/>
      <w:r>
        <w:t>Matrice rizika</w:t>
      </w:r>
      <w:bookmarkEnd w:id="447"/>
    </w:p>
    <w:p w:rsidR="003A686B" w:rsidRPr="00986D2F" w:rsidRDefault="003A686B" w:rsidP="003A686B"/>
    <w:p w:rsidR="003A686B" w:rsidRPr="00124BF3" w:rsidRDefault="003A686B" w:rsidP="003A686B">
      <w:r w:rsidRPr="009A0E81">
        <w:rPr>
          <w:b/>
        </w:rPr>
        <w:t>Rizik</w:t>
      </w:r>
      <w:r w:rsidRPr="00124BF3">
        <w:t>: Suša</w:t>
      </w:r>
    </w:p>
    <w:p w:rsidR="003A686B" w:rsidRDefault="003A686B" w:rsidP="003A686B">
      <w:r w:rsidRPr="009A0E81">
        <w:rPr>
          <w:b/>
        </w:rPr>
        <w:t>Naziv scenarija</w:t>
      </w:r>
      <w:r w:rsidRPr="00124BF3">
        <w:t>: Suša izazvana nedostatkom oborina</w:t>
      </w:r>
    </w:p>
    <w:p w:rsidR="00BD740D" w:rsidRPr="00124BF3" w:rsidRDefault="00BD740D" w:rsidP="003A686B"/>
    <w:p w:rsidR="003A686B" w:rsidRDefault="003A686B" w:rsidP="003A686B"/>
    <w:p w:rsidR="003A686B" w:rsidRPr="001F4736" w:rsidRDefault="003A686B" w:rsidP="003A686B">
      <w:pPr>
        <w:jc w:val="center"/>
        <w:rPr>
          <w:b/>
        </w:rPr>
      </w:pPr>
      <w:r>
        <w:rPr>
          <w:b/>
        </w:rPr>
        <w:t>Ukupni rizik za sušu -  visok rizik</w:t>
      </w:r>
    </w:p>
    <w:p w:rsidR="00BD740D" w:rsidRDefault="00BD740D" w:rsidP="003A686B">
      <w:pPr>
        <w:jc w:val="center"/>
      </w:pPr>
    </w:p>
    <w:p w:rsidR="003A686B" w:rsidRPr="001F4736" w:rsidRDefault="00057A41" w:rsidP="003A686B">
      <w:pPr>
        <w:jc w:val="center"/>
      </w:pPr>
      <w:r>
        <w:rPr>
          <w:noProof/>
        </w:rPr>
        <w:pict>
          <v:shape id="_x0000_s1050" type="#_x0000_t9" style="position:absolute;left:0;text-align:left;margin-left:217.85pt;margin-top:86.15pt;width:12.75pt;height:11.25pt;z-index:251684864"/>
        </w:pict>
      </w:r>
      <w:r w:rsidR="003A686B">
        <w:rPr>
          <w:noProof/>
        </w:rPr>
        <w:drawing>
          <wp:inline distT="0" distB="0" distL="0" distR="0">
            <wp:extent cx="3152775" cy="2686050"/>
            <wp:effectExtent l="19050" t="0" r="9525" b="0"/>
            <wp:docPr id="61"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
                    <pic:cNvPicPr>
                      <a:picLocks noChangeAspect="1" noChangeArrowheads="1"/>
                    </pic:cNvPicPr>
                  </pic:nvPicPr>
                  <pic:blipFill>
                    <a:blip r:embed="rId43"/>
                    <a:srcRect/>
                    <a:stretch>
                      <a:fillRect/>
                    </a:stretch>
                  </pic:blipFill>
                  <pic:spPr bwMode="auto">
                    <a:xfrm>
                      <a:off x="0" y="0"/>
                      <a:ext cx="3152775" cy="2686050"/>
                    </a:xfrm>
                    <a:prstGeom prst="rect">
                      <a:avLst/>
                    </a:prstGeom>
                    <a:noFill/>
                    <a:ln w="9525">
                      <a:noFill/>
                      <a:miter lim="800000"/>
                      <a:headEnd/>
                      <a:tailEnd/>
                    </a:ln>
                  </pic:spPr>
                </pic:pic>
              </a:graphicData>
            </a:graphic>
          </wp:inline>
        </w:drawing>
      </w:r>
    </w:p>
    <w:p w:rsidR="00BD740D" w:rsidRDefault="00BD740D" w:rsidP="003A686B">
      <w:pPr>
        <w:rPr>
          <w:b/>
          <w:i/>
        </w:rPr>
      </w:pPr>
    </w:p>
    <w:p w:rsidR="00BD740D" w:rsidRDefault="00BD740D" w:rsidP="003A686B">
      <w:pPr>
        <w:rPr>
          <w:b/>
          <w:i/>
        </w:rPr>
      </w:pPr>
    </w:p>
    <w:p w:rsidR="00BD740D" w:rsidRDefault="00BD740D" w:rsidP="003A686B">
      <w:pPr>
        <w:rPr>
          <w:b/>
          <w:i/>
        </w:rPr>
      </w:pPr>
    </w:p>
    <w:p w:rsidR="00BD740D" w:rsidRDefault="00BD740D" w:rsidP="003A686B">
      <w:pPr>
        <w:rPr>
          <w:b/>
          <w:i/>
        </w:rPr>
      </w:pPr>
    </w:p>
    <w:p w:rsidR="003A686B" w:rsidRPr="001F4736" w:rsidRDefault="003A686B" w:rsidP="003A686B">
      <w:pPr>
        <w:rPr>
          <w:b/>
          <w:i/>
        </w:rPr>
      </w:pPr>
      <w:r w:rsidRPr="001F4736">
        <w:rPr>
          <w:b/>
          <w:i/>
        </w:rPr>
        <w:t>Događaj s najgorim mogućim posljedicama</w:t>
      </w:r>
    </w:p>
    <w:p w:rsidR="003A686B" w:rsidRPr="00061299" w:rsidRDefault="003A686B" w:rsidP="003A686B">
      <w:pPr>
        <w:rPr>
          <w:b/>
          <w:i/>
          <w:sz w:val="22"/>
        </w:rPr>
      </w:pPr>
      <w:r w:rsidRPr="001F4736">
        <w:rPr>
          <w:b/>
        </w:rPr>
        <w:t xml:space="preserve">   </w:t>
      </w:r>
      <w:r w:rsidRPr="00061299">
        <w:rPr>
          <w:b/>
          <w:i/>
          <w:sz w:val="22"/>
        </w:rPr>
        <w:t xml:space="preserve">Život i zdravlje ljudi                         Gospodarstvo                      </w:t>
      </w:r>
    </w:p>
    <w:p w:rsidR="003A686B" w:rsidRDefault="00057A41" w:rsidP="003A686B">
      <w:pPr>
        <w:rPr>
          <w:noProof/>
          <w:lang w:val="en-US"/>
        </w:rPr>
      </w:pPr>
      <w:r>
        <w:rPr>
          <w:noProof/>
        </w:rPr>
        <w:pict>
          <v:shape id="_x0000_s1048" type="#_x0000_t9" style="position:absolute;margin-left:66.2pt;margin-top:36.15pt;width:12.75pt;height:11.25pt;z-index:251682816"/>
        </w:pict>
      </w:r>
      <w:r>
        <w:rPr>
          <w:noProof/>
        </w:rPr>
        <w:pict>
          <v:shape id="_x0000_s1049" type="#_x0000_t9" style="position:absolute;margin-left:217.85pt;margin-top:65.05pt;width:12.75pt;height:11.25pt;z-index:251683840"/>
        </w:pict>
      </w:r>
      <w:r w:rsidR="003A686B">
        <w:rPr>
          <w:noProof/>
        </w:rPr>
        <w:drawing>
          <wp:inline distT="0" distB="0" distL="0" distR="0">
            <wp:extent cx="1885950" cy="1609725"/>
            <wp:effectExtent l="19050" t="0" r="0" b="0"/>
            <wp:docPr id="62"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pic:cNvPicPr>
                      <a:picLocks noChangeAspect="1" noChangeArrowheads="1"/>
                    </pic:cNvPicPr>
                  </pic:nvPicPr>
                  <pic:blipFill>
                    <a:blip r:embed="rId110"/>
                    <a:srcRect/>
                    <a:stretch>
                      <a:fillRect/>
                    </a:stretch>
                  </pic:blipFill>
                  <pic:spPr bwMode="auto">
                    <a:xfrm>
                      <a:off x="0" y="0"/>
                      <a:ext cx="1885950" cy="1609725"/>
                    </a:xfrm>
                    <a:prstGeom prst="rect">
                      <a:avLst/>
                    </a:prstGeom>
                    <a:noFill/>
                    <a:ln w="9525">
                      <a:noFill/>
                      <a:miter lim="800000"/>
                      <a:headEnd/>
                      <a:tailEnd/>
                    </a:ln>
                  </pic:spPr>
                </pic:pic>
              </a:graphicData>
            </a:graphic>
          </wp:inline>
        </w:drawing>
      </w:r>
      <w:r w:rsidR="003A686B">
        <w:rPr>
          <w:noProof/>
        </w:rPr>
        <w:drawing>
          <wp:inline distT="0" distB="0" distL="0" distR="0">
            <wp:extent cx="1933575" cy="1647825"/>
            <wp:effectExtent l="19050" t="0" r="9525" b="0"/>
            <wp:docPr id="63"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
                    <pic:cNvPicPr>
                      <a:picLocks noChangeAspect="1" noChangeArrowheads="1"/>
                    </pic:cNvPicPr>
                  </pic:nvPicPr>
                  <pic:blipFill>
                    <a:blip r:embed="rId111"/>
                    <a:srcRect/>
                    <a:stretch>
                      <a:fillRect/>
                    </a:stretch>
                  </pic:blipFill>
                  <pic:spPr bwMode="auto">
                    <a:xfrm>
                      <a:off x="0" y="0"/>
                      <a:ext cx="1933575" cy="1647825"/>
                    </a:xfrm>
                    <a:prstGeom prst="rect">
                      <a:avLst/>
                    </a:prstGeom>
                    <a:noFill/>
                    <a:ln w="9525">
                      <a:noFill/>
                      <a:miter lim="800000"/>
                      <a:headEnd/>
                      <a:tailEnd/>
                    </a:ln>
                  </pic:spPr>
                </pic:pic>
              </a:graphicData>
            </a:graphic>
          </wp:inline>
        </w:drawing>
      </w:r>
    </w:p>
    <w:p w:rsidR="003A686B" w:rsidRDefault="003A686B" w:rsidP="003A686B"/>
    <w:p w:rsidR="003A686B" w:rsidRDefault="003A686B" w:rsidP="003A686B"/>
    <w:p w:rsidR="003A686B" w:rsidRPr="007D26CD"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BD740D" w:rsidRDefault="00BD740D" w:rsidP="003A686B"/>
    <w:p w:rsidR="00BD740D" w:rsidRDefault="00BD740D" w:rsidP="003A686B"/>
    <w:p w:rsidR="00BD740D" w:rsidRDefault="00BD740D" w:rsidP="003A686B"/>
    <w:p w:rsidR="003A686B" w:rsidRDefault="003A686B" w:rsidP="00CD0911">
      <w:pPr>
        <w:pStyle w:val="Naslov2"/>
      </w:pPr>
      <w:bookmarkStart w:id="448" w:name="_Toc506649665"/>
      <w:r>
        <w:t>POŽAR OTVORENOG TIPA</w:t>
      </w:r>
      <w:bookmarkEnd w:id="448"/>
    </w:p>
    <w:p w:rsidR="003A686B" w:rsidRPr="00986D2F" w:rsidRDefault="003A686B" w:rsidP="003A686B"/>
    <w:p w:rsidR="003A686B" w:rsidRPr="00124BF3" w:rsidRDefault="003A686B" w:rsidP="00AF53E4">
      <w:pPr>
        <w:pStyle w:val="Naslov3"/>
        <w:numPr>
          <w:ilvl w:val="2"/>
          <w:numId w:val="11"/>
        </w:numPr>
        <w:tabs>
          <w:tab w:val="left" w:pos="1276"/>
        </w:tabs>
        <w:spacing w:after="240" w:line="259" w:lineRule="auto"/>
        <w:ind w:left="1287"/>
        <w:jc w:val="left"/>
      </w:pPr>
      <w:bookmarkStart w:id="449" w:name="_Toc485632384"/>
      <w:bookmarkStart w:id="450" w:name="_Toc486157596"/>
      <w:bookmarkStart w:id="451" w:name="_Toc506649666"/>
      <w:r w:rsidRPr="00124BF3">
        <w:t>Naziv scenarija</w:t>
      </w:r>
      <w:bookmarkEnd w:id="449"/>
      <w:bookmarkEnd w:id="450"/>
      <w:bookmarkEnd w:id="4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60"/>
      </w:tblGrid>
      <w:tr w:rsidR="003A686B" w:rsidRPr="007D2573" w:rsidTr="003A686B">
        <w:tc>
          <w:tcPr>
            <w:tcW w:w="9060" w:type="dxa"/>
            <w:shd w:val="clear" w:color="auto" w:fill="DBE5F1"/>
          </w:tcPr>
          <w:p w:rsidR="003A686B" w:rsidRPr="007D2573" w:rsidRDefault="003A686B" w:rsidP="003A686B">
            <w:pPr>
              <w:rPr>
                <w:b/>
                <w:sz w:val="20"/>
                <w:szCs w:val="20"/>
              </w:rPr>
            </w:pPr>
            <w:r w:rsidRPr="007D2573">
              <w:rPr>
                <w:b/>
                <w:sz w:val="20"/>
                <w:szCs w:val="20"/>
              </w:rPr>
              <w:t>Naziv scenarija</w:t>
            </w:r>
          </w:p>
        </w:tc>
      </w:tr>
      <w:tr w:rsidR="003A686B" w:rsidRPr="007D2573" w:rsidTr="003A686B">
        <w:tc>
          <w:tcPr>
            <w:tcW w:w="9060" w:type="dxa"/>
          </w:tcPr>
          <w:p w:rsidR="003A686B" w:rsidRPr="007D2573" w:rsidRDefault="003A686B" w:rsidP="003A686B">
            <w:pPr>
              <w:rPr>
                <w:sz w:val="20"/>
                <w:szCs w:val="20"/>
              </w:rPr>
            </w:pPr>
            <w:r w:rsidRPr="007D2573">
              <w:rPr>
                <w:sz w:val="20"/>
                <w:szCs w:val="20"/>
              </w:rPr>
              <w:t>Požari raslinja na otvorenom prostoru</w:t>
            </w:r>
          </w:p>
        </w:tc>
      </w:tr>
      <w:tr w:rsidR="003A686B" w:rsidRPr="007D2573" w:rsidTr="003A686B">
        <w:tc>
          <w:tcPr>
            <w:tcW w:w="9060" w:type="dxa"/>
            <w:shd w:val="clear" w:color="auto" w:fill="DBE5F1"/>
          </w:tcPr>
          <w:p w:rsidR="003A686B" w:rsidRPr="007D2573" w:rsidRDefault="003A686B" w:rsidP="003A686B">
            <w:pPr>
              <w:rPr>
                <w:b/>
                <w:sz w:val="20"/>
                <w:szCs w:val="20"/>
              </w:rPr>
            </w:pPr>
            <w:r w:rsidRPr="007D2573">
              <w:rPr>
                <w:b/>
                <w:sz w:val="20"/>
                <w:szCs w:val="20"/>
              </w:rPr>
              <w:t>Grupa rizika</w:t>
            </w:r>
          </w:p>
        </w:tc>
      </w:tr>
      <w:tr w:rsidR="003A686B" w:rsidRPr="007D2573" w:rsidTr="003A686B">
        <w:tc>
          <w:tcPr>
            <w:tcW w:w="9060" w:type="dxa"/>
          </w:tcPr>
          <w:p w:rsidR="003A686B" w:rsidRPr="007D2573" w:rsidRDefault="003A686B" w:rsidP="003A686B">
            <w:pPr>
              <w:rPr>
                <w:sz w:val="20"/>
                <w:szCs w:val="20"/>
              </w:rPr>
            </w:pPr>
            <w:r>
              <w:rPr>
                <w:sz w:val="20"/>
                <w:szCs w:val="20"/>
              </w:rPr>
              <w:t>Požar</w:t>
            </w:r>
            <w:r w:rsidRPr="007D2573">
              <w:rPr>
                <w:sz w:val="20"/>
                <w:szCs w:val="20"/>
              </w:rPr>
              <w:t xml:space="preserve"> otvorenog tipa</w:t>
            </w:r>
          </w:p>
        </w:tc>
      </w:tr>
      <w:tr w:rsidR="003A686B" w:rsidRPr="007D2573" w:rsidTr="003A686B">
        <w:tc>
          <w:tcPr>
            <w:tcW w:w="9060" w:type="dxa"/>
            <w:shd w:val="clear" w:color="auto" w:fill="DBE5F1"/>
          </w:tcPr>
          <w:p w:rsidR="003A686B" w:rsidRPr="007D2573" w:rsidRDefault="003A686B" w:rsidP="003A686B">
            <w:pPr>
              <w:rPr>
                <w:b/>
                <w:sz w:val="20"/>
                <w:szCs w:val="20"/>
              </w:rPr>
            </w:pPr>
            <w:r w:rsidRPr="007D2573">
              <w:rPr>
                <w:b/>
                <w:sz w:val="20"/>
                <w:szCs w:val="20"/>
              </w:rPr>
              <w:t>Rizik</w:t>
            </w:r>
          </w:p>
        </w:tc>
      </w:tr>
      <w:tr w:rsidR="003A686B" w:rsidRPr="007D2573" w:rsidTr="003A686B">
        <w:tc>
          <w:tcPr>
            <w:tcW w:w="9060" w:type="dxa"/>
          </w:tcPr>
          <w:p w:rsidR="003A686B" w:rsidRPr="007D2573" w:rsidRDefault="003A686B" w:rsidP="003A686B">
            <w:pPr>
              <w:rPr>
                <w:sz w:val="20"/>
                <w:szCs w:val="20"/>
              </w:rPr>
            </w:pPr>
            <w:r>
              <w:rPr>
                <w:sz w:val="20"/>
                <w:szCs w:val="20"/>
              </w:rPr>
              <w:t>Požar</w:t>
            </w:r>
            <w:r w:rsidRPr="007D2573">
              <w:rPr>
                <w:sz w:val="20"/>
                <w:szCs w:val="20"/>
              </w:rPr>
              <w:t xml:space="preserve"> otvorenog tipa</w:t>
            </w:r>
          </w:p>
        </w:tc>
      </w:tr>
      <w:tr w:rsidR="003A686B" w:rsidRPr="007D2573" w:rsidTr="003A686B">
        <w:tc>
          <w:tcPr>
            <w:tcW w:w="9060" w:type="dxa"/>
            <w:shd w:val="clear" w:color="auto" w:fill="DBE5F1"/>
          </w:tcPr>
          <w:p w:rsidR="003A686B" w:rsidRPr="007D2573" w:rsidRDefault="003A686B" w:rsidP="003A686B">
            <w:pPr>
              <w:rPr>
                <w:b/>
                <w:sz w:val="20"/>
                <w:szCs w:val="20"/>
              </w:rPr>
            </w:pPr>
            <w:r w:rsidRPr="007D2573">
              <w:rPr>
                <w:b/>
                <w:sz w:val="20"/>
                <w:szCs w:val="20"/>
              </w:rPr>
              <w:t>Radna skupina</w:t>
            </w:r>
          </w:p>
        </w:tc>
      </w:tr>
      <w:tr w:rsidR="003A686B" w:rsidRPr="007D2573" w:rsidTr="003A686B">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Pr="001F3320" w:rsidRDefault="003A686B" w:rsidP="003A686B">
            <w:pPr>
              <w:rPr>
                <w:b/>
                <w:sz w:val="20"/>
                <w:szCs w:val="20"/>
              </w:rPr>
            </w:pPr>
            <w:r w:rsidRPr="001F3320">
              <w:rPr>
                <w:b/>
                <w:sz w:val="20"/>
                <w:szCs w:val="20"/>
              </w:rPr>
              <w:t>Koordinator:</w:t>
            </w:r>
          </w:p>
        </w:tc>
      </w:tr>
      <w:tr w:rsidR="003A686B" w:rsidRPr="007D2573" w:rsidTr="003A686B">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Pr="007D2573" w:rsidRDefault="003A686B" w:rsidP="003A686B">
            <w:pPr>
              <w:rPr>
                <w:sz w:val="20"/>
                <w:szCs w:val="20"/>
              </w:rPr>
            </w:pPr>
            <w:r>
              <w:rPr>
                <w:sz w:val="20"/>
                <w:szCs w:val="20"/>
              </w:rPr>
              <w:t>Marko Krička</w:t>
            </w:r>
          </w:p>
        </w:tc>
      </w:tr>
      <w:tr w:rsidR="003A686B" w:rsidRPr="007D2573" w:rsidTr="003A686B">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Pr="001F3320" w:rsidRDefault="003A686B" w:rsidP="003A686B">
            <w:pPr>
              <w:rPr>
                <w:b/>
                <w:sz w:val="20"/>
                <w:szCs w:val="20"/>
              </w:rPr>
            </w:pPr>
            <w:r w:rsidRPr="001F3320">
              <w:rPr>
                <w:b/>
                <w:sz w:val="20"/>
                <w:szCs w:val="20"/>
              </w:rPr>
              <w:t>Nositelji:</w:t>
            </w:r>
          </w:p>
        </w:tc>
      </w:tr>
      <w:tr w:rsidR="003A686B" w:rsidRPr="007D2573" w:rsidTr="003A686B">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Default="003A686B" w:rsidP="003A686B">
            <w:pPr>
              <w:rPr>
                <w:sz w:val="20"/>
                <w:szCs w:val="20"/>
              </w:rPr>
            </w:pPr>
            <w:r>
              <w:rPr>
                <w:sz w:val="20"/>
                <w:szCs w:val="20"/>
              </w:rPr>
              <w:t>Miroslav Golub</w:t>
            </w:r>
          </w:p>
          <w:p w:rsidR="003A686B" w:rsidRPr="007D2573" w:rsidRDefault="003A686B" w:rsidP="003A686B">
            <w:pPr>
              <w:rPr>
                <w:sz w:val="20"/>
                <w:szCs w:val="20"/>
              </w:rPr>
            </w:pPr>
            <w:r>
              <w:rPr>
                <w:sz w:val="20"/>
                <w:szCs w:val="20"/>
              </w:rPr>
              <w:t>Ivica Šolaja</w:t>
            </w:r>
          </w:p>
        </w:tc>
      </w:tr>
      <w:tr w:rsidR="003A686B" w:rsidRPr="007D2573" w:rsidTr="003A686B">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Pr="001F3320" w:rsidRDefault="003A686B" w:rsidP="003A686B">
            <w:pPr>
              <w:rPr>
                <w:b/>
                <w:sz w:val="20"/>
                <w:szCs w:val="20"/>
              </w:rPr>
            </w:pPr>
            <w:r w:rsidRPr="001F3320">
              <w:rPr>
                <w:b/>
                <w:sz w:val="20"/>
                <w:szCs w:val="20"/>
              </w:rPr>
              <w:t>Izvršitelj:</w:t>
            </w:r>
          </w:p>
        </w:tc>
      </w:tr>
      <w:tr w:rsidR="003A686B" w:rsidRPr="007D2573" w:rsidTr="003A686B">
        <w:tc>
          <w:tcPr>
            <w:tcW w:w="9060" w:type="dxa"/>
            <w:tcBorders>
              <w:top w:val="single" w:sz="4" w:space="0" w:color="auto"/>
              <w:left w:val="single" w:sz="4" w:space="0" w:color="auto"/>
              <w:bottom w:val="single" w:sz="4" w:space="0" w:color="auto"/>
              <w:right w:val="single" w:sz="4" w:space="0" w:color="auto"/>
            </w:tcBorders>
            <w:shd w:val="clear" w:color="auto" w:fill="auto"/>
          </w:tcPr>
          <w:p w:rsidR="003A686B" w:rsidRPr="007D2573" w:rsidRDefault="003A686B" w:rsidP="003A686B">
            <w:pPr>
              <w:rPr>
                <w:sz w:val="20"/>
                <w:szCs w:val="20"/>
              </w:rPr>
            </w:pPr>
            <w:r>
              <w:rPr>
                <w:sz w:val="20"/>
                <w:szCs w:val="20"/>
              </w:rPr>
              <w:t>Zdenko Bertović</w:t>
            </w:r>
          </w:p>
        </w:tc>
      </w:tr>
    </w:tbl>
    <w:p w:rsidR="003A686B" w:rsidRPr="00124BF3" w:rsidRDefault="003A686B" w:rsidP="003A686B"/>
    <w:p w:rsidR="003A686B" w:rsidRPr="00124BF3" w:rsidRDefault="003A686B" w:rsidP="00AF53E4">
      <w:pPr>
        <w:pStyle w:val="Naslov3"/>
        <w:numPr>
          <w:ilvl w:val="2"/>
          <w:numId w:val="11"/>
        </w:numPr>
        <w:tabs>
          <w:tab w:val="left" w:pos="1276"/>
        </w:tabs>
        <w:spacing w:after="240" w:line="259" w:lineRule="auto"/>
        <w:ind w:left="1287"/>
        <w:jc w:val="left"/>
      </w:pPr>
      <w:bookmarkStart w:id="452" w:name="_Toc485632385"/>
      <w:bookmarkStart w:id="453" w:name="_Toc486157597"/>
      <w:bookmarkStart w:id="454" w:name="_Toc506649667"/>
      <w:r w:rsidRPr="00124BF3">
        <w:t>Uvod</w:t>
      </w:r>
      <w:bookmarkEnd w:id="452"/>
      <w:bookmarkEnd w:id="453"/>
      <w:bookmarkEnd w:id="454"/>
    </w:p>
    <w:p w:rsidR="003A686B" w:rsidRDefault="003A686B" w:rsidP="00BD740D">
      <w:pPr>
        <w:ind w:firstLine="567"/>
        <w:jc w:val="both"/>
      </w:pPr>
      <w:r w:rsidRPr="00124BF3">
        <w:t>U kontinentalnom dijelu ugroženost od požara dolazi do izražaja u ljetnim mjesecima te u sušnim vremenskim periodima. Požari raslinja stvaraju znatne izravne i neizravne štete, a njihovo gašenje ponekad iziskuje angažiranje velikog materijalnog, tehničkog i kadrovskog potencijala sustava civilne zaštite. Osim što šuma i sva ostala zemljišta obrasla vegetacijom imaju gospodarsku važnost kao izvori sirovina, poljoprivredna zemljišta za proizvodnju hrane, predstavljaju i dobra od općeg interesa koja iziskuju posebnu zaštitu. Osnovne funkcije šuma i ostalog raslinja su zaštita tla, prometnica i drugih objekata od erozije, bujica i poplava, utjecaj na vodni režim, plodnost tla, klimu, pročišćavanje atmosfere, zaštita, očuvanje i unaprjeđenje okoliša, izgleda i ljepote krajolika</w:t>
      </w:r>
      <w:r>
        <w:t xml:space="preserve"> </w:t>
      </w:r>
      <w:r w:rsidRPr="00124BF3">
        <w:t>te stvaranje uvjeta za život, rad, odmor, liječenje, oporavak, turizam i lovstvo.</w:t>
      </w:r>
    </w:p>
    <w:p w:rsidR="00BD740D" w:rsidRDefault="00BD740D" w:rsidP="00BD740D">
      <w:pPr>
        <w:ind w:firstLine="567"/>
        <w:jc w:val="both"/>
      </w:pPr>
    </w:p>
    <w:p w:rsidR="003A686B" w:rsidRDefault="003A686B" w:rsidP="00BD740D">
      <w:pPr>
        <w:jc w:val="both"/>
      </w:pPr>
      <w:r w:rsidRPr="00124BF3">
        <w:t xml:space="preserve"> Stoga požari živog i mrtvog goriva na otvorenom prostoru na površinama šumskog, poljoprivrednog i ostalog neobrađenog i zapuštenog zemljišta generiraju velike poremećaje cijelog ekosustava i teško nadoknadive gospodarske štete, velike troškove obnove i druge posredne i neposredne gubitke. Otvoreni požari kontaminiraju zrak na užem prostoru, ali i uzrokuju dugoročne štete emisijom ugljičnog dioksida. Požari raslinja mogu trajati relativno duže vrijeme (više dana ili tjedana) uslijed nepovoljnih meteoroloških uvjeta, a osobito je zahtjevno gašenje na teško pristupačnim područjima gdje ne postoji razvijena infrastruktura (prometnice, vodovod, mogućnost komunikacije između interventnih snaga</w:t>
      </w:r>
      <w:r>
        <w:t>, te na minski sumnjivim područjima</w:t>
      </w:r>
      <w:r w:rsidRPr="00124BF3">
        <w:t xml:space="preserve">). </w:t>
      </w:r>
    </w:p>
    <w:p w:rsidR="00BD740D" w:rsidRDefault="00BD740D" w:rsidP="00BD740D">
      <w:pPr>
        <w:jc w:val="both"/>
      </w:pPr>
    </w:p>
    <w:p w:rsidR="003A686B" w:rsidRPr="003E3DEB" w:rsidRDefault="003A686B" w:rsidP="00BD740D">
      <w:pPr>
        <w:jc w:val="both"/>
      </w:pPr>
      <w:r w:rsidRPr="003E3DEB">
        <w:t>Na području Grada Siska prevladavaju listopadne šume bjelogorice, od hrasta kitnjaka, hrasta lužnjaka, jasena, graba, bukve, topole, vrbe, johe do degradirane sastojine (šibljaci i šikare) koje sporo gore  i nema velike opasnosti od velikih šumskih požara koji bi ugrozili gospodarstvo i ekološki sustav gdje bi nastala velika materijalna šteta.</w:t>
      </w:r>
    </w:p>
    <w:p w:rsidR="003A686B" w:rsidRDefault="003A686B" w:rsidP="00BD740D">
      <w:pPr>
        <w:jc w:val="both"/>
      </w:pPr>
      <w:r w:rsidRPr="003E3DEB">
        <w:t>Vatrogasci većinom gase požare livada, strništa i šikara koje ljudi zapale uslijed spaljivanja korova i to su niski požari malih površina koji se sporo šire i vatrogasci ih lako ugase, pri čemu ne predstavljaju veću opasnost.</w:t>
      </w:r>
    </w:p>
    <w:p w:rsidR="00BD740D" w:rsidRPr="003E3DEB" w:rsidRDefault="00BD740D" w:rsidP="00BD740D">
      <w:pPr>
        <w:jc w:val="both"/>
      </w:pPr>
    </w:p>
    <w:p w:rsidR="003A686B" w:rsidRPr="003E3DEB" w:rsidRDefault="003A686B" w:rsidP="00AF53E4">
      <w:pPr>
        <w:numPr>
          <w:ilvl w:val="0"/>
          <w:numId w:val="16"/>
        </w:numPr>
        <w:spacing w:after="160" w:line="276" w:lineRule="auto"/>
        <w:jc w:val="both"/>
        <w:rPr>
          <w:b/>
        </w:rPr>
      </w:pPr>
      <w:r w:rsidRPr="003E3DEB">
        <w:rPr>
          <w:b/>
        </w:rPr>
        <w:lastRenderedPageBreak/>
        <w:t>Obilježja vegetacije Grada Siska</w:t>
      </w:r>
    </w:p>
    <w:p w:rsidR="003A686B" w:rsidRPr="003E3DEB" w:rsidRDefault="003A686B" w:rsidP="00BD740D">
      <w:pPr>
        <w:jc w:val="both"/>
      </w:pPr>
      <w:r w:rsidRPr="003E3DEB">
        <w:t>Razdioba tipova vegetacije i osnovnih šumskih zajednica dijeli se na :</w:t>
      </w:r>
    </w:p>
    <w:p w:rsidR="003A686B" w:rsidRPr="003E3DEB" w:rsidRDefault="003A686B" w:rsidP="00AF53E4">
      <w:pPr>
        <w:numPr>
          <w:ilvl w:val="0"/>
          <w:numId w:val="121"/>
        </w:numPr>
        <w:spacing w:after="160" w:line="276" w:lineRule="auto"/>
        <w:jc w:val="both"/>
        <w:rPr>
          <w:i/>
        </w:rPr>
      </w:pPr>
      <w:r w:rsidRPr="003E3DEB">
        <w:rPr>
          <w:b/>
          <w:bCs/>
          <w:i/>
        </w:rPr>
        <w:t>nizinski pojas i doline</w:t>
      </w:r>
      <w:r w:rsidRPr="003E3DEB">
        <w:rPr>
          <w:i/>
        </w:rPr>
        <w:t xml:space="preserve"> - </w:t>
      </w:r>
      <w:r w:rsidRPr="003E3DEB">
        <w:t>najvažniji dio nizinskih šuma je zajednica šuma hrasta lužnjaka i žutilovke, najraširenije na području sisačke Posavine. Močvarne šume manje gospodarske vrijednosti su zajednice johe i raznih vrba, karakteristične za Posavinu i Pokuplje.</w:t>
      </w:r>
    </w:p>
    <w:p w:rsidR="003A686B" w:rsidRPr="003E3DEB" w:rsidRDefault="003A686B" w:rsidP="00AF53E4">
      <w:pPr>
        <w:numPr>
          <w:ilvl w:val="0"/>
          <w:numId w:val="121"/>
        </w:numPr>
        <w:spacing w:after="160" w:line="276" w:lineRule="auto"/>
        <w:jc w:val="both"/>
      </w:pPr>
      <w:r w:rsidRPr="003E3DEB">
        <w:rPr>
          <w:b/>
          <w:bCs/>
          <w:i/>
          <w:iCs/>
        </w:rPr>
        <w:t>brdski pojas</w:t>
      </w:r>
      <w:r w:rsidRPr="003E3DEB">
        <w:t xml:space="preserve"> - za taj pojas karakteristično je nekoliko biljnih zajednica. Na prvom mjestu su neutrofilne hrastove šume. U granicama brdskog pojasa javljaju se brdski i dolinski travnjaci.</w:t>
      </w:r>
    </w:p>
    <w:p w:rsidR="003A686B" w:rsidRPr="003E3DEB" w:rsidRDefault="003A686B" w:rsidP="00AF53E4">
      <w:pPr>
        <w:numPr>
          <w:ilvl w:val="0"/>
          <w:numId w:val="121"/>
        </w:numPr>
        <w:spacing w:after="160" w:line="276" w:lineRule="auto"/>
        <w:jc w:val="both"/>
      </w:pPr>
      <w:r>
        <w:rPr>
          <w:b/>
        </w:rPr>
        <w:t>n</w:t>
      </w:r>
      <w:r w:rsidRPr="003E3DEB">
        <w:rPr>
          <w:b/>
        </w:rPr>
        <w:t>ajdonji vegetacijski pojas</w:t>
      </w:r>
      <w:r w:rsidRPr="003E3DEB">
        <w:t xml:space="preserve"> - obuhvaćaju ravnice sisačke Posavine i najniže zaravni Pokuplja i njihovih pritoka. Najvažniji dio nizinskih šuma je zajednica šuma hrasta lužnjaka i žutilovke, najraširenije na području sisačke Posavine. Može se javiti i zajednica hrasta lužnjaka i običnog graba. Ta zajednica se razvija duž rubova i riječnih nizina i u močvarama, na izbočinama (tkz. “gredi”). Močvarne šume manje gospodarske vrijednosti su zajednice johe i raznih vrba, karakteristične za Posavinu i Pokuplje.</w:t>
      </w:r>
    </w:p>
    <w:p w:rsidR="003A686B" w:rsidRDefault="003A686B" w:rsidP="00BD740D">
      <w:pPr>
        <w:jc w:val="both"/>
      </w:pPr>
      <w:r w:rsidRPr="003E3DEB">
        <w:t>Na degradiranim terenima, gdje su iskrčene i uništene prvobitne prirodne šume lužnjaka, jasena, vrbe proširili su se vlažni travnjaci koji pokrivaju velike površine. Brdski vegetacijski pojas zauzima brežuljkaste predjele sisačke Posavine. Za taj pojas karakteristično je nekoliko biljnih zajednica. Na prvom mjestu su neutrofilne hrastove šume. U granicama brdskog pojasa javljaju se brdski i dolinski travnjaci.</w:t>
      </w:r>
    </w:p>
    <w:p w:rsidR="00BD740D" w:rsidRPr="003E3DEB" w:rsidRDefault="00BD740D" w:rsidP="00BD740D">
      <w:pPr>
        <w:jc w:val="both"/>
      </w:pPr>
    </w:p>
    <w:p w:rsidR="003A686B" w:rsidRDefault="003A686B" w:rsidP="00BD740D">
      <w:pPr>
        <w:jc w:val="both"/>
        <w:rPr>
          <w:color w:val="000000"/>
        </w:rPr>
      </w:pPr>
      <w:r w:rsidRPr="003E3DEB">
        <w:t>Šumama Grada Siska gospodari javno poduzeće Hrvatske šume, Uprava šuma Sisak, Šumarija Sisak. Šumske površine omeđene su rijekama i manjim vodoto</w:t>
      </w:r>
      <w:r>
        <w:t>cima, pojedine dijelove odvaja</w:t>
      </w:r>
      <w:r w:rsidRPr="003E3DEB">
        <w:t xml:space="preserve"> obrađeno zemljište, a preko dijela površina prelaze asfaltirane ceste i makadamski putovi i pristupne staze, te drugi infrastrukturni sadržaji. </w:t>
      </w:r>
      <w:r w:rsidRPr="003E3DEB">
        <w:rPr>
          <w:color w:val="000000"/>
        </w:rPr>
        <w:t>Šumske zajednice su malo ili neznatno ugrožene mogućim požarima.</w:t>
      </w:r>
    </w:p>
    <w:p w:rsidR="00BD740D" w:rsidRPr="003E3DEB" w:rsidRDefault="00BD740D" w:rsidP="00BD740D">
      <w:pPr>
        <w:jc w:val="both"/>
        <w:rPr>
          <w:color w:val="000000"/>
        </w:rPr>
      </w:pPr>
    </w:p>
    <w:p w:rsidR="003A686B" w:rsidRDefault="003A686B" w:rsidP="00BD740D">
      <w:pPr>
        <w:jc w:val="both"/>
      </w:pPr>
      <w:r w:rsidRPr="003E3DEB">
        <w:t>Gustoća raslinja (obraslost) utječe na opasnost od požara uslijed povećane mogućnosti širenja požara i otežane mogućnosti djelovanja ljudstva i vozila pri gašenju (šume nisu u potpunosti pročišćene).</w:t>
      </w:r>
    </w:p>
    <w:p w:rsidR="00BD740D" w:rsidRPr="003E3DEB" w:rsidRDefault="00BD740D" w:rsidP="00BD740D">
      <w:pPr>
        <w:jc w:val="both"/>
      </w:pPr>
    </w:p>
    <w:p w:rsidR="003A686B" w:rsidRPr="003E3DEB" w:rsidRDefault="003A686B" w:rsidP="00BD740D">
      <w:pPr>
        <w:jc w:val="both"/>
      </w:pPr>
      <w:r w:rsidRPr="003E3DEB">
        <w:t xml:space="preserve">U svrhu smanjenja opasnosti i mogućih šteta od požara u šumama se provode biološki, preventivno-uzgojni radovi i druge mjere zaštite od požara. U tom smislu Šumarija provodi: </w:t>
      </w:r>
    </w:p>
    <w:p w:rsidR="003A686B" w:rsidRPr="003E3DEB" w:rsidRDefault="003A686B" w:rsidP="00AF53E4">
      <w:pPr>
        <w:numPr>
          <w:ilvl w:val="0"/>
          <w:numId w:val="79"/>
        </w:numPr>
        <w:spacing w:line="276" w:lineRule="auto"/>
        <w:jc w:val="both"/>
      </w:pPr>
      <w:r w:rsidRPr="003E3DEB">
        <w:t>njegu sastojina,</w:t>
      </w:r>
    </w:p>
    <w:p w:rsidR="003A686B" w:rsidRPr="003E3DEB" w:rsidRDefault="003A686B" w:rsidP="00AF53E4">
      <w:pPr>
        <w:numPr>
          <w:ilvl w:val="0"/>
          <w:numId w:val="79"/>
        </w:numPr>
        <w:spacing w:line="276" w:lineRule="auto"/>
        <w:jc w:val="both"/>
      </w:pPr>
      <w:r w:rsidRPr="003E3DEB">
        <w:t>pravodobnu proredu sastojina, kresanje i uklanjanje gorivog materijala – mehaničkim iznošenjem iz šume, uporabom strojeva za usitnjavanje ili kontroliranim spaljivanjem,</w:t>
      </w:r>
    </w:p>
    <w:p w:rsidR="003A686B" w:rsidRPr="003E3DEB" w:rsidRDefault="003A686B" w:rsidP="00AF53E4">
      <w:pPr>
        <w:numPr>
          <w:ilvl w:val="0"/>
          <w:numId w:val="79"/>
        </w:numPr>
        <w:spacing w:line="276" w:lineRule="auto"/>
        <w:jc w:val="both"/>
      </w:pPr>
      <w:r w:rsidRPr="003E3DEB">
        <w:t>izradu i održavanje protupožarnih prosjeka i putova,</w:t>
      </w:r>
    </w:p>
    <w:p w:rsidR="003A686B" w:rsidRDefault="003A686B" w:rsidP="00AF53E4">
      <w:pPr>
        <w:numPr>
          <w:ilvl w:val="0"/>
          <w:numId w:val="79"/>
        </w:numPr>
        <w:spacing w:line="276" w:lineRule="auto"/>
        <w:jc w:val="both"/>
      </w:pPr>
      <w:r w:rsidRPr="003E3DEB">
        <w:t xml:space="preserve">uspostavu zaštitnih pojaseva. </w:t>
      </w:r>
    </w:p>
    <w:p w:rsidR="00BD740D" w:rsidRPr="003E3DEB" w:rsidRDefault="00BD740D" w:rsidP="00BD740D">
      <w:pPr>
        <w:spacing w:line="276" w:lineRule="auto"/>
        <w:ind w:left="720"/>
        <w:jc w:val="both"/>
      </w:pPr>
    </w:p>
    <w:p w:rsidR="003A686B" w:rsidRPr="00E406ED" w:rsidRDefault="003A686B" w:rsidP="00BD740D">
      <w:pPr>
        <w:jc w:val="both"/>
      </w:pPr>
      <w:r w:rsidRPr="00E406ED">
        <w:t>Poduzete mjere na zaštiti od požara šumskih i poljoprivrednih površina nisu dovoljne za efikasno i učinkovito spr</w:t>
      </w:r>
      <w:r>
        <w:t>j</w:t>
      </w:r>
      <w:r w:rsidRPr="00E406ED">
        <w:t>ečavanje nastajanja i širenja požara.</w:t>
      </w:r>
      <w:r>
        <w:t xml:space="preserve"> Ovi nedostaci ogledaju se u sl</w:t>
      </w:r>
      <w:r w:rsidRPr="00E406ED">
        <w:t>jedećem:</w:t>
      </w:r>
    </w:p>
    <w:p w:rsidR="003A686B" w:rsidRPr="00E406ED" w:rsidRDefault="003A686B" w:rsidP="00AF53E4">
      <w:pPr>
        <w:numPr>
          <w:ilvl w:val="0"/>
          <w:numId w:val="80"/>
        </w:numPr>
        <w:spacing w:line="276" w:lineRule="auto"/>
        <w:jc w:val="both"/>
      </w:pPr>
      <w:r w:rsidRPr="00E406ED">
        <w:t>šumske površine dijelom su neuređene</w:t>
      </w:r>
      <w:r>
        <w:t>,</w:t>
      </w:r>
      <w:r w:rsidRPr="00E406ED">
        <w:t xml:space="preserve"> </w:t>
      </w:r>
    </w:p>
    <w:p w:rsidR="003A686B" w:rsidRPr="00E406ED" w:rsidRDefault="003A686B" w:rsidP="00AF53E4">
      <w:pPr>
        <w:numPr>
          <w:ilvl w:val="0"/>
          <w:numId w:val="80"/>
        </w:numPr>
        <w:spacing w:line="276" w:lineRule="auto"/>
        <w:jc w:val="both"/>
      </w:pPr>
      <w:r>
        <w:lastRenderedPageBreak/>
        <w:t>pojasevi uz ceste i puto</w:t>
      </w:r>
      <w:r w:rsidRPr="00E406ED">
        <w:t>ve mjestimično su neuredni (trava, smeće),</w:t>
      </w:r>
    </w:p>
    <w:p w:rsidR="003A686B" w:rsidRPr="00E406ED" w:rsidRDefault="003A686B" w:rsidP="00AF53E4">
      <w:pPr>
        <w:numPr>
          <w:ilvl w:val="0"/>
          <w:numId w:val="80"/>
        </w:numPr>
        <w:spacing w:line="276" w:lineRule="auto"/>
        <w:jc w:val="both"/>
      </w:pPr>
      <w:r w:rsidRPr="00E406ED">
        <w:t>propisane mjere zaštite kod spaljivanja otpada na poljoprivrednom zemljištu se ne provode redovito,</w:t>
      </w:r>
    </w:p>
    <w:p w:rsidR="003A686B" w:rsidRPr="00E406ED" w:rsidRDefault="003A686B" w:rsidP="00AF53E4">
      <w:pPr>
        <w:numPr>
          <w:ilvl w:val="0"/>
          <w:numId w:val="80"/>
        </w:numPr>
        <w:spacing w:line="276" w:lineRule="auto"/>
        <w:jc w:val="both"/>
      </w:pPr>
      <w:r w:rsidRPr="00E406ED">
        <w:t xml:space="preserve">mjere zaštite za vrijeme ubiranja šumskih plodova i lova često se ne provode, </w:t>
      </w:r>
    </w:p>
    <w:p w:rsidR="003A686B" w:rsidRPr="00E406ED" w:rsidRDefault="003A686B" w:rsidP="00AF53E4">
      <w:pPr>
        <w:numPr>
          <w:ilvl w:val="0"/>
          <w:numId w:val="80"/>
        </w:numPr>
        <w:spacing w:line="276" w:lineRule="auto"/>
        <w:jc w:val="both"/>
      </w:pPr>
      <w:r w:rsidRPr="00E406ED">
        <w:t>izostanak kontrole odlaganja otpada u šumama i uz poljoprivredne površine,</w:t>
      </w:r>
    </w:p>
    <w:p w:rsidR="003A686B" w:rsidRPr="00E406ED" w:rsidRDefault="003A686B" w:rsidP="00AF53E4">
      <w:pPr>
        <w:numPr>
          <w:ilvl w:val="0"/>
          <w:numId w:val="80"/>
        </w:numPr>
        <w:spacing w:line="276" w:lineRule="auto"/>
        <w:jc w:val="both"/>
      </w:pPr>
      <w:r w:rsidRPr="00E406ED">
        <w:t xml:space="preserve">nedostatak dijela opreme i sredstava za gašenje otvorenih površina, </w:t>
      </w:r>
    </w:p>
    <w:p w:rsidR="003A686B" w:rsidRDefault="003A686B" w:rsidP="00AF53E4">
      <w:pPr>
        <w:numPr>
          <w:ilvl w:val="0"/>
          <w:numId w:val="80"/>
        </w:numPr>
        <w:spacing w:line="276" w:lineRule="auto"/>
        <w:jc w:val="both"/>
      </w:pPr>
      <w:r w:rsidRPr="00E406ED">
        <w:t>nedostatak znakov</w:t>
      </w:r>
      <w:r>
        <w:t>a upozorenja i opasnosti uz puto</w:t>
      </w:r>
      <w:r w:rsidRPr="00E406ED">
        <w:t>ve</w:t>
      </w:r>
      <w:r>
        <w:t>, ceste i osobito uz šumske puto</w:t>
      </w:r>
      <w:r w:rsidRPr="00E406ED">
        <w:t>ve i poljoprivredne površine.</w:t>
      </w:r>
    </w:p>
    <w:p w:rsidR="003A686B" w:rsidRDefault="003A686B" w:rsidP="00BD740D">
      <w:pPr>
        <w:jc w:val="both"/>
      </w:pPr>
    </w:p>
    <w:p w:rsidR="003A686B" w:rsidRPr="00A634E3" w:rsidRDefault="003A686B" w:rsidP="00BD740D">
      <w:pPr>
        <w:jc w:val="both"/>
      </w:pPr>
      <w:r>
        <w:t>Otežavajuća okolnost za gasitelje su svakako minski sumnjiva područja koja prema najnovijim podacima iznose 5,6 km</w:t>
      </w:r>
      <w:r>
        <w:rPr>
          <w:vertAlign w:val="superscript"/>
        </w:rPr>
        <w:t>2</w:t>
      </w:r>
      <w:r>
        <w:t>.</w:t>
      </w:r>
    </w:p>
    <w:p w:rsidR="003A686B" w:rsidRPr="00124BF3" w:rsidRDefault="003A686B" w:rsidP="003A686B"/>
    <w:p w:rsidR="003A686B" w:rsidRPr="00124BF3" w:rsidRDefault="003A686B" w:rsidP="00AF53E4">
      <w:pPr>
        <w:pStyle w:val="Naslov3"/>
        <w:numPr>
          <w:ilvl w:val="2"/>
          <w:numId w:val="11"/>
        </w:numPr>
        <w:tabs>
          <w:tab w:val="left" w:pos="1276"/>
        </w:tabs>
        <w:spacing w:after="240" w:line="259" w:lineRule="auto"/>
        <w:ind w:left="1287"/>
        <w:jc w:val="left"/>
      </w:pPr>
      <w:bookmarkStart w:id="455" w:name="_Toc485632386"/>
      <w:bookmarkStart w:id="456" w:name="_Toc486157598"/>
      <w:bookmarkStart w:id="457" w:name="_Toc506649668"/>
      <w:r w:rsidRPr="00124BF3">
        <w:t>Prikaz utjecaja na kritičnu infrastrukturu</w:t>
      </w:r>
      <w:bookmarkEnd w:id="455"/>
      <w:bookmarkEnd w:id="456"/>
      <w:bookmarkEnd w:id="457"/>
    </w:p>
    <w:tbl>
      <w:tblPr>
        <w:tblW w:w="9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7"/>
        <w:gridCol w:w="8306"/>
      </w:tblGrid>
      <w:tr w:rsidR="003A686B" w:rsidRPr="004D364D" w:rsidTr="003A686B">
        <w:trPr>
          <w:trHeight w:val="384"/>
          <w:jc w:val="center"/>
        </w:trPr>
        <w:tc>
          <w:tcPr>
            <w:tcW w:w="959" w:type="dxa"/>
            <w:shd w:val="clear" w:color="auto" w:fill="DBE5F1"/>
            <w:vAlign w:val="center"/>
          </w:tcPr>
          <w:p w:rsidR="003A686B" w:rsidRPr="004D364D" w:rsidRDefault="003A686B" w:rsidP="003A686B">
            <w:pPr>
              <w:jc w:val="center"/>
              <w:rPr>
                <w:b/>
                <w:sz w:val="20"/>
                <w:szCs w:val="20"/>
              </w:rPr>
            </w:pPr>
            <w:r w:rsidRPr="004D364D">
              <w:rPr>
                <w:b/>
                <w:sz w:val="20"/>
                <w:szCs w:val="20"/>
              </w:rPr>
              <w:t>UTJECAJ</w:t>
            </w:r>
          </w:p>
        </w:tc>
        <w:tc>
          <w:tcPr>
            <w:tcW w:w="8464" w:type="dxa"/>
            <w:shd w:val="clear" w:color="auto" w:fill="DBE5F1"/>
            <w:vAlign w:val="center"/>
          </w:tcPr>
          <w:p w:rsidR="003A686B" w:rsidRPr="004D364D" w:rsidRDefault="003A686B" w:rsidP="003A686B">
            <w:pPr>
              <w:jc w:val="center"/>
              <w:rPr>
                <w:b/>
                <w:sz w:val="20"/>
                <w:szCs w:val="20"/>
              </w:rPr>
            </w:pPr>
            <w:r w:rsidRPr="004D364D">
              <w:rPr>
                <w:b/>
                <w:sz w:val="20"/>
                <w:szCs w:val="20"/>
              </w:rPr>
              <w:t>SEKTOR</w:t>
            </w:r>
          </w:p>
        </w:tc>
      </w:tr>
      <w:tr w:rsidR="003A686B" w:rsidRPr="004D364D" w:rsidTr="003A686B">
        <w:trPr>
          <w:trHeight w:val="384"/>
          <w:jc w:val="center"/>
        </w:trPr>
        <w:tc>
          <w:tcPr>
            <w:tcW w:w="959" w:type="dxa"/>
            <w:shd w:val="clear" w:color="auto" w:fill="auto"/>
            <w:vAlign w:val="center"/>
          </w:tcPr>
          <w:p w:rsidR="003A686B" w:rsidRPr="003F7434" w:rsidRDefault="003A686B" w:rsidP="003A686B">
            <w:pPr>
              <w:jc w:val="center"/>
              <w:rPr>
                <w:b/>
                <w:sz w:val="20"/>
                <w:szCs w:val="20"/>
              </w:rPr>
            </w:pPr>
            <w:r w:rsidRPr="003F7434">
              <w:rPr>
                <w:b/>
                <w:sz w:val="20"/>
                <w:szCs w:val="20"/>
              </w:rPr>
              <w:t>x</w:t>
            </w:r>
          </w:p>
        </w:tc>
        <w:tc>
          <w:tcPr>
            <w:tcW w:w="8464" w:type="dxa"/>
            <w:shd w:val="clear" w:color="auto" w:fill="auto"/>
            <w:vAlign w:val="center"/>
          </w:tcPr>
          <w:p w:rsidR="003A686B" w:rsidRPr="004D364D" w:rsidRDefault="003A686B" w:rsidP="003A686B">
            <w:pPr>
              <w:rPr>
                <w:sz w:val="20"/>
                <w:szCs w:val="20"/>
              </w:rPr>
            </w:pPr>
            <w:r w:rsidRPr="004D364D">
              <w:rPr>
                <w:sz w:val="20"/>
                <w:szCs w:val="20"/>
              </w:rPr>
              <w:t>Energetika (proizvodnja, uključivo akumulacije i brane, prijenos, skladištenje, transport energenata i energije, sustavi za distribuciju)</w:t>
            </w:r>
          </w:p>
        </w:tc>
      </w:tr>
      <w:tr w:rsidR="003A686B" w:rsidRPr="004D364D" w:rsidTr="003A686B">
        <w:trPr>
          <w:trHeight w:val="384"/>
          <w:jc w:val="center"/>
        </w:trPr>
        <w:tc>
          <w:tcPr>
            <w:tcW w:w="959" w:type="dxa"/>
            <w:shd w:val="clear" w:color="auto" w:fill="auto"/>
            <w:vAlign w:val="center"/>
          </w:tcPr>
          <w:p w:rsidR="003A686B" w:rsidRPr="003F7434" w:rsidRDefault="003A686B" w:rsidP="003A686B">
            <w:pPr>
              <w:jc w:val="center"/>
              <w:rPr>
                <w:b/>
                <w:sz w:val="20"/>
                <w:szCs w:val="20"/>
              </w:rPr>
            </w:pPr>
            <w:r>
              <w:rPr>
                <w:b/>
                <w:sz w:val="20"/>
                <w:szCs w:val="20"/>
              </w:rPr>
              <w:t>x</w:t>
            </w:r>
          </w:p>
        </w:tc>
        <w:tc>
          <w:tcPr>
            <w:tcW w:w="8464" w:type="dxa"/>
            <w:shd w:val="clear" w:color="auto" w:fill="auto"/>
            <w:vAlign w:val="center"/>
          </w:tcPr>
          <w:p w:rsidR="003A686B" w:rsidRPr="004D364D" w:rsidRDefault="003A686B" w:rsidP="003A686B">
            <w:pPr>
              <w:rPr>
                <w:sz w:val="20"/>
                <w:szCs w:val="20"/>
              </w:rPr>
            </w:pPr>
            <w:r w:rsidRPr="004D364D">
              <w:rPr>
                <w:sz w:val="20"/>
                <w:szCs w:val="20"/>
              </w:rPr>
              <w:t>Komunikacijska i informacijska tehnologija (elektroničke komunikacije, prijenos podataka, informacijski sustavi, pružanje audio i audiovizualnih medijskih usluga)</w:t>
            </w:r>
          </w:p>
        </w:tc>
      </w:tr>
      <w:tr w:rsidR="003A686B" w:rsidRPr="004D364D" w:rsidTr="003A686B">
        <w:trPr>
          <w:trHeight w:val="394"/>
          <w:jc w:val="center"/>
        </w:trPr>
        <w:tc>
          <w:tcPr>
            <w:tcW w:w="959" w:type="dxa"/>
            <w:shd w:val="clear" w:color="auto" w:fill="auto"/>
            <w:vAlign w:val="center"/>
          </w:tcPr>
          <w:p w:rsidR="003A686B" w:rsidRPr="003F7434" w:rsidRDefault="003A686B" w:rsidP="003A686B">
            <w:pPr>
              <w:jc w:val="center"/>
              <w:rPr>
                <w:b/>
                <w:sz w:val="20"/>
                <w:szCs w:val="20"/>
              </w:rPr>
            </w:pPr>
            <w:r w:rsidRPr="003F7434">
              <w:rPr>
                <w:b/>
                <w:sz w:val="20"/>
                <w:szCs w:val="20"/>
              </w:rPr>
              <w:t>x</w:t>
            </w:r>
          </w:p>
        </w:tc>
        <w:tc>
          <w:tcPr>
            <w:tcW w:w="8464" w:type="dxa"/>
            <w:shd w:val="clear" w:color="auto" w:fill="auto"/>
            <w:vAlign w:val="center"/>
          </w:tcPr>
          <w:p w:rsidR="003A686B" w:rsidRPr="004D364D" w:rsidRDefault="003A686B" w:rsidP="003A686B">
            <w:pPr>
              <w:rPr>
                <w:sz w:val="20"/>
                <w:szCs w:val="20"/>
              </w:rPr>
            </w:pPr>
            <w:r w:rsidRPr="004D364D">
              <w:rPr>
                <w:sz w:val="20"/>
                <w:szCs w:val="20"/>
              </w:rPr>
              <w:t xml:space="preserve">Promet (cestovni, željeznički, zračni, pomorski </w:t>
            </w:r>
            <w:r>
              <w:rPr>
                <w:sz w:val="20"/>
                <w:szCs w:val="20"/>
              </w:rPr>
              <w:t>i promet unutarnjim plovnim puto</w:t>
            </w:r>
            <w:r w:rsidRPr="004D364D">
              <w:rPr>
                <w:sz w:val="20"/>
                <w:szCs w:val="20"/>
              </w:rPr>
              <w:t>vima)</w:t>
            </w:r>
          </w:p>
        </w:tc>
      </w:tr>
      <w:tr w:rsidR="003A686B" w:rsidRPr="004D364D" w:rsidTr="003A686B">
        <w:trPr>
          <w:trHeight w:val="384"/>
          <w:jc w:val="center"/>
        </w:trPr>
        <w:tc>
          <w:tcPr>
            <w:tcW w:w="959" w:type="dxa"/>
            <w:shd w:val="clear" w:color="auto" w:fill="auto"/>
            <w:vAlign w:val="center"/>
          </w:tcPr>
          <w:p w:rsidR="003A686B" w:rsidRPr="003F7434" w:rsidRDefault="003A686B" w:rsidP="003A686B">
            <w:pPr>
              <w:jc w:val="center"/>
              <w:rPr>
                <w:b/>
                <w:sz w:val="20"/>
                <w:szCs w:val="20"/>
              </w:rPr>
            </w:pPr>
          </w:p>
        </w:tc>
        <w:tc>
          <w:tcPr>
            <w:tcW w:w="8464" w:type="dxa"/>
            <w:shd w:val="clear" w:color="auto" w:fill="auto"/>
            <w:vAlign w:val="center"/>
          </w:tcPr>
          <w:p w:rsidR="003A686B" w:rsidRPr="004D364D" w:rsidRDefault="003A686B" w:rsidP="003A686B">
            <w:pPr>
              <w:rPr>
                <w:sz w:val="20"/>
                <w:szCs w:val="20"/>
              </w:rPr>
            </w:pPr>
            <w:r w:rsidRPr="004D364D">
              <w:rPr>
                <w:sz w:val="20"/>
                <w:szCs w:val="20"/>
              </w:rPr>
              <w:t>Zdravstvo (zdravstvena zaštita, proizvodnja, promet i nadzor nad lijekovima)</w:t>
            </w:r>
          </w:p>
        </w:tc>
      </w:tr>
      <w:tr w:rsidR="003A686B" w:rsidRPr="004D364D" w:rsidTr="003A686B">
        <w:trPr>
          <w:trHeight w:val="384"/>
          <w:jc w:val="center"/>
        </w:trPr>
        <w:tc>
          <w:tcPr>
            <w:tcW w:w="959" w:type="dxa"/>
            <w:shd w:val="clear" w:color="auto" w:fill="auto"/>
            <w:vAlign w:val="center"/>
          </w:tcPr>
          <w:p w:rsidR="003A686B" w:rsidRPr="003F7434" w:rsidRDefault="003A686B" w:rsidP="003A686B">
            <w:pPr>
              <w:jc w:val="center"/>
              <w:rPr>
                <w:b/>
                <w:sz w:val="20"/>
                <w:szCs w:val="20"/>
              </w:rPr>
            </w:pPr>
          </w:p>
        </w:tc>
        <w:tc>
          <w:tcPr>
            <w:tcW w:w="8464" w:type="dxa"/>
            <w:shd w:val="clear" w:color="auto" w:fill="auto"/>
            <w:vAlign w:val="center"/>
          </w:tcPr>
          <w:p w:rsidR="003A686B" w:rsidRPr="004D364D" w:rsidRDefault="003A686B" w:rsidP="003A686B">
            <w:pPr>
              <w:rPr>
                <w:sz w:val="20"/>
                <w:szCs w:val="20"/>
              </w:rPr>
            </w:pPr>
            <w:r w:rsidRPr="004D364D">
              <w:rPr>
                <w:sz w:val="20"/>
                <w:szCs w:val="20"/>
              </w:rPr>
              <w:t>Vodno gospodarstvo (regulacijske i zaštitne vodne građevine i komunalne vodne građevine)</w:t>
            </w:r>
          </w:p>
        </w:tc>
      </w:tr>
      <w:tr w:rsidR="003A686B" w:rsidRPr="004D364D" w:rsidTr="003A686B">
        <w:trPr>
          <w:trHeight w:val="394"/>
          <w:jc w:val="center"/>
        </w:trPr>
        <w:tc>
          <w:tcPr>
            <w:tcW w:w="959" w:type="dxa"/>
            <w:shd w:val="clear" w:color="auto" w:fill="auto"/>
            <w:vAlign w:val="center"/>
          </w:tcPr>
          <w:p w:rsidR="003A686B" w:rsidRPr="003F7434" w:rsidRDefault="003A686B" w:rsidP="003A686B">
            <w:pPr>
              <w:jc w:val="center"/>
              <w:rPr>
                <w:b/>
                <w:sz w:val="20"/>
                <w:szCs w:val="20"/>
              </w:rPr>
            </w:pPr>
            <w:r>
              <w:rPr>
                <w:b/>
                <w:sz w:val="20"/>
                <w:szCs w:val="20"/>
              </w:rPr>
              <w:t>x</w:t>
            </w:r>
          </w:p>
        </w:tc>
        <w:tc>
          <w:tcPr>
            <w:tcW w:w="8464" w:type="dxa"/>
            <w:shd w:val="clear" w:color="auto" w:fill="auto"/>
            <w:vAlign w:val="center"/>
          </w:tcPr>
          <w:p w:rsidR="003A686B" w:rsidRPr="004D364D" w:rsidRDefault="003A686B" w:rsidP="003A686B">
            <w:pPr>
              <w:rPr>
                <w:sz w:val="20"/>
                <w:szCs w:val="20"/>
              </w:rPr>
            </w:pPr>
            <w:r w:rsidRPr="004D364D">
              <w:rPr>
                <w:sz w:val="20"/>
                <w:szCs w:val="20"/>
              </w:rPr>
              <w:t xml:space="preserve">Hrana (proizvodnja i opskrba hranom i sustav sigurnosti hrane, robne zalihe) </w:t>
            </w:r>
          </w:p>
        </w:tc>
      </w:tr>
      <w:tr w:rsidR="003A686B" w:rsidRPr="004D364D" w:rsidTr="003A686B">
        <w:trPr>
          <w:trHeight w:val="394"/>
          <w:jc w:val="center"/>
        </w:trPr>
        <w:tc>
          <w:tcPr>
            <w:tcW w:w="959" w:type="dxa"/>
            <w:shd w:val="clear" w:color="auto" w:fill="auto"/>
            <w:vAlign w:val="center"/>
          </w:tcPr>
          <w:p w:rsidR="003A686B" w:rsidRPr="003F7434" w:rsidRDefault="003A686B" w:rsidP="003A686B">
            <w:pPr>
              <w:jc w:val="center"/>
              <w:rPr>
                <w:b/>
                <w:sz w:val="20"/>
                <w:szCs w:val="20"/>
              </w:rPr>
            </w:pPr>
            <w:r>
              <w:rPr>
                <w:b/>
                <w:sz w:val="20"/>
                <w:szCs w:val="20"/>
              </w:rPr>
              <w:t>x</w:t>
            </w:r>
          </w:p>
        </w:tc>
        <w:tc>
          <w:tcPr>
            <w:tcW w:w="8464" w:type="dxa"/>
            <w:shd w:val="clear" w:color="auto" w:fill="auto"/>
            <w:vAlign w:val="center"/>
          </w:tcPr>
          <w:p w:rsidR="003A686B" w:rsidRPr="004D364D" w:rsidRDefault="003A686B" w:rsidP="003A686B">
            <w:pPr>
              <w:rPr>
                <w:sz w:val="20"/>
                <w:szCs w:val="20"/>
              </w:rPr>
            </w:pPr>
            <w:r w:rsidRPr="004D364D">
              <w:rPr>
                <w:sz w:val="20"/>
                <w:szCs w:val="20"/>
              </w:rPr>
              <w:t>Financije (bankarstvo, burze, investicije, sustavi osiguranja i plaćanja)</w:t>
            </w:r>
          </w:p>
        </w:tc>
      </w:tr>
      <w:tr w:rsidR="003A686B" w:rsidRPr="004D364D" w:rsidTr="003A686B">
        <w:trPr>
          <w:trHeight w:val="394"/>
          <w:jc w:val="center"/>
        </w:trPr>
        <w:tc>
          <w:tcPr>
            <w:tcW w:w="959" w:type="dxa"/>
            <w:shd w:val="clear" w:color="auto" w:fill="auto"/>
            <w:vAlign w:val="center"/>
          </w:tcPr>
          <w:p w:rsidR="003A686B" w:rsidRPr="003F7434" w:rsidRDefault="003A686B" w:rsidP="003A686B">
            <w:pPr>
              <w:jc w:val="center"/>
              <w:rPr>
                <w:b/>
                <w:sz w:val="20"/>
                <w:szCs w:val="20"/>
              </w:rPr>
            </w:pPr>
            <w:r>
              <w:rPr>
                <w:b/>
                <w:sz w:val="20"/>
                <w:szCs w:val="20"/>
              </w:rPr>
              <w:t>x</w:t>
            </w:r>
          </w:p>
        </w:tc>
        <w:tc>
          <w:tcPr>
            <w:tcW w:w="8464" w:type="dxa"/>
            <w:shd w:val="clear" w:color="auto" w:fill="auto"/>
            <w:vAlign w:val="center"/>
          </w:tcPr>
          <w:p w:rsidR="003A686B" w:rsidRPr="004D364D" w:rsidRDefault="003A686B" w:rsidP="003A686B">
            <w:pPr>
              <w:rPr>
                <w:sz w:val="20"/>
                <w:szCs w:val="20"/>
              </w:rPr>
            </w:pPr>
            <w:r w:rsidRPr="004D364D">
              <w:rPr>
                <w:sz w:val="20"/>
                <w:szCs w:val="20"/>
              </w:rPr>
              <w:t>Proizvodnja, skladištenje i prijevoz opasnih tvari (kemijski, biološki, radiološki i nuklearni materijali)</w:t>
            </w:r>
          </w:p>
        </w:tc>
      </w:tr>
      <w:tr w:rsidR="003A686B" w:rsidRPr="004D364D" w:rsidTr="003A686B">
        <w:trPr>
          <w:trHeight w:val="394"/>
          <w:jc w:val="center"/>
        </w:trPr>
        <w:tc>
          <w:tcPr>
            <w:tcW w:w="959" w:type="dxa"/>
            <w:shd w:val="clear" w:color="auto" w:fill="auto"/>
            <w:vAlign w:val="center"/>
          </w:tcPr>
          <w:p w:rsidR="003A686B" w:rsidRPr="003F7434" w:rsidRDefault="003A686B" w:rsidP="003A686B">
            <w:pPr>
              <w:jc w:val="center"/>
              <w:rPr>
                <w:b/>
                <w:sz w:val="20"/>
                <w:szCs w:val="20"/>
              </w:rPr>
            </w:pPr>
            <w:r w:rsidRPr="003F7434">
              <w:rPr>
                <w:b/>
                <w:sz w:val="20"/>
                <w:szCs w:val="20"/>
              </w:rPr>
              <w:t>x</w:t>
            </w:r>
          </w:p>
        </w:tc>
        <w:tc>
          <w:tcPr>
            <w:tcW w:w="8464" w:type="dxa"/>
            <w:shd w:val="clear" w:color="auto" w:fill="auto"/>
            <w:vAlign w:val="center"/>
          </w:tcPr>
          <w:p w:rsidR="003A686B" w:rsidRPr="004D364D" w:rsidRDefault="003A686B" w:rsidP="003A686B">
            <w:pPr>
              <w:rPr>
                <w:sz w:val="20"/>
                <w:szCs w:val="20"/>
              </w:rPr>
            </w:pPr>
            <w:r w:rsidRPr="004D364D">
              <w:rPr>
                <w:sz w:val="20"/>
                <w:szCs w:val="20"/>
              </w:rPr>
              <w:t>Javne službe (osiguranje javnog reda i mira, zaštita i spašavanje, hitna medicinska pomoć)</w:t>
            </w:r>
          </w:p>
        </w:tc>
      </w:tr>
      <w:tr w:rsidR="003A686B" w:rsidRPr="004D364D" w:rsidTr="003A686B">
        <w:trPr>
          <w:trHeight w:val="394"/>
          <w:jc w:val="center"/>
        </w:trPr>
        <w:tc>
          <w:tcPr>
            <w:tcW w:w="959" w:type="dxa"/>
            <w:shd w:val="clear" w:color="auto" w:fill="auto"/>
            <w:vAlign w:val="center"/>
          </w:tcPr>
          <w:p w:rsidR="003A686B" w:rsidRPr="00773D4E" w:rsidRDefault="003A686B" w:rsidP="003A686B">
            <w:pPr>
              <w:jc w:val="center"/>
              <w:rPr>
                <w:b/>
                <w:sz w:val="20"/>
                <w:szCs w:val="20"/>
              </w:rPr>
            </w:pPr>
            <w:r w:rsidRPr="00773D4E">
              <w:rPr>
                <w:b/>
                <w:sz w:val="20"/>
                <w:szCs w:val="20"/>
              </w:rPr>
              <w:t>x</w:t>
            </w:r>
          </w:p>
        </w:tc>
        <w:tc>
          <w:tcPr>
            <w:tcW w:w="8464" w:type="dxa"/>
            <w:shd w:val="clear" w:color="auto" w:fill="auto"/>
            <w:vAlign w:val="center"/>
          </w:tcPr>
          <w:p w:rsidR="003A686B" w:rsidRPr="004D364D" w:rsidRDefault="003A686B" w:rsidP="003A686B">
            <w:pPr>
              <w:rPr>
                <w:sz w:val="20"/>
                <w:szCs w:val="20"/>
              </w:rPr>
            </w:pPr>
            <w:r w:rsidRPr="004D364D">
              <w:rPr>
                <w:sz w:val="20"/>
                <w:szCs w:val="20"/>
              </w:rPr>
              <w:t>Nacionalni spomenici i vrijednosti</w:t>
            </w:r>
          </w:p>
        </w:tc>
      </w:tr>
    </w:tbl>
    <w:p w:rsidR="003A686B" w:rsidRPr="00124BF3" w:rsidRDefault="003A686B" w:rsidP="003A686B"/>
    <w:p w:rsidR="003A686B" w:rsidRDefault="003A686B" w:rsidP="00AF53E4">
      <w:pPr>
        <w:pStyle w:val="Naslov3"/>
        <w:numPr>
          <w:ilvl w:val="2"/>
          <w:numId w:val="11"/>
        </w:numPr>
        <w:tabs>
          <w:tab w:val="left" w:pos="1276"/>
        </w:tabs>
        <w:spacing w:after="240" w:line="259" w:lineRule="auto"/>
        <w:ind w:left="1287"/>
        <w:jc w:val="left"/>
      </w:pPr>
      <w:bookmarkStart w:id="458" w:name="_Toc485632387"/>
      <w:bookmarkStart w:id="459" w:name="_Toc486157599"/>
      <w:bookmarkStart w:id="460" w:name="_Toc506649669"/>
      <w:r w:rsidRPr="00124BF3">
        <w:t>Kontekst</w:t>
      </w:r>
      <w:bookmarkEnd w:id="458"/>
      <w:bookmarkEnd w:id="459"/>
      <w:bookmarkEnd w:id="460"/>
    </w:p>
    <w:p w:rsidR="003A686B" w:rsidRDefault="003A686B" w:rsidP="00BD740D">
      <w:pPr>
        <w:ind w:firstLine="360"/>
        <w:jc w:val="both"/>
      </w:pPr>
      <w:r>
        <w:t xml:space="preserve">Požari raslinja na otvorenom prostoru nastaju kao rezultat klimatskih čimbenika, ljudske aktivnosti te stanja gorivog materijala (količina drvne i druge biomase, vlažnost te vrsta biljnog pokrova). U cilju smanjenja broja požara i opožarenih površina potrebno je poznavanje višegodišnjeg utjecaja svih tih poveznica i njihovo integriranje u sustav zaštite šuma od požara. Sva zemljišta obrasla vegetacijom imaju gospodarsku važnost kao i cijeli niz opće korisnih funkcija šuma koje uvjetuju poseban način upravljanja i gospodarenja. </w:t>
      </w:r>
    </w:p>
    <w:p w:rsidR="003A686B" w:rsidRDefault="003A686B" w:rsidP="00BD740D">
      <w:pPr>
        <w:jc w:val="both"/>
      </w:pPr>
      <w:r>
        <w:t>Na području Grada Siska nalazi se 8 798 ha šumskog zemljišta.</w:t>
      </w:r>
    </w:p>
    <w:p w:rsidR="003A686B" w:rsidRPr="00DB7BA4" w:rsidRDefault="003A686B" w:rsidP="003A686B"/>
    <w:p w:rsidR="003A686B" w:rsidRPr="00124BF3" w:rsidRDefault="003A686B" w:rsidP="00AF53E4">
      <w:pPr>
        <w:pStyle w:val="Naslov3"/>
        <w:numPr>
          <w:ilvl w:val="2"/>
          <w:numId w:val="11"/>
        </w:numPr>
        <w:tabs>
          <w:tab w:val="left" w:pos="1276"/>
        </w:tabs>
        <w:spacing w:after="240" w:line="259" w:lineRule="auto"/>
        <w:ind w:left="1287"/>
        <w:jc w:val="left"/>
      </w:pPr>
      <w:bookmarkStart w:id="461" w:name="_Toc485632388"/>
      <w:bookmarkStart w:id="462" w:name="_Toc486157600"/>
      <w:bookmarkStart w:id="463" w:name="_Toc506649670"/>
      <w:r w:rsidRPr="00124BF3">
        <w:t>Uzrok</w:t>
      </w:r>
      <w:bookmarkEnd w:id="461"/>
      <w:bookmarkEnd w:id="462"/>
      <w:bookmarkEnd w:id="463"/>
    </w:p>
    <w:p w:rsidR="003A686B" w:rsidRPr="00995CCE" w:rsidRDefault="003A686B" w:rsidP="00BD740D">
      <w:pPr>
        <w:ind w:firstLine="567"/>
        <w:jc w:val="both"/>
      </w:pPr>
      <w:r w:rsidRPr="00995CCE">
        <w:t>Nastanak požara raslinja uglavnom je povezan s ljudskom djelatnošću. Najčešći način izazivanja je nemar ili nepažn</w:t>
      </w:r>
      <w:r>
        <w:t>ja poradi paljenja korova i bio</w:t>
      </w:r>
      <w:r w:rsidRPr="00995CCE">
        <w:t xml:space="preserve">otpada, radova u šumi, nepažnji sa ložištima za roštilje, neugašenoj vatri, dječje igre i zapuštenih neuređenih deponija organskog i anorganskog otpada. Prisutno je i namjerno paljenje poradi pretvorbe zemljišta u građevinsko, tradicija obnove pašnjaka paljenjem suhe trave, a u manjoj mjeri i piromanija, </w:t>
      </w:r>
      <w:r w:rsidRPr="00995CCE">
        <w:lastRenderedPageBreak/>
        <w:t xml:space="preserve">osveta, krivolov i terorističko djelovanje. Najčešći uzroci požara su otvoreni plamen, a nešto manji postotak požara je uzrokovan pražnjenjem atmosferskog elektriciteta ili toplinom koja nastaje trenjem (kočenje vlaka i ispadanje užarenih kočionih obloga). </w:t>
      </w:r>
    </w:p>
    <w:p w:rsidR="003A686B" w:rsidRDefault="003A686B" w:rsidP="00BD740D">
      <w:pPr>
        <w:jc w:val="both"/>
      </w:pPr>
      <w:r w:rsidRPr="00995CCE">
        <w:t>Dugotrajna sušna i vruća razdoblja su vrlo povoljna za nastanak požara raslinja. Stoga meteorološki elementi koji najviše utječu na pojavu požara su Sunčevo zračenje, temperatura zraka, relativna vlažnost zraka i količina oborine, a na njegovo širenje jačina i smjer vjetra.</w:t>
      </w:r>
    </w:p>
    <w:p w:rsidR="006312F9" w:rsidRPr="00995CCE" w:rsidRDefault="006312F9" w:rsidP="00BD740D">
      <w:pPr>
        <w:jc w:val="both"/>
      </w:pPr>
    </w:p>
    <w:p w:rsidR="003A686B" w:rsidRDefault="003A686B" w:rsidP="00BD740D">
      <w:pPr>
        <w:jc w:val="both"/>
        <w:rPr>
          <w:u w:val="single"/>
        </w:rPr>
      </w:pPr>
      <w:r w:rsidRPr="00995CCE">
        <w:rPr>
          <w:u w:val="single"/>
        </w:rPr>
        <w:t>RAZVOJ DOGAĐAJA KOJI PRETHODI VELIKOJ NESREĆI</w:t>
      </w:r>
    </w:p>
    <w:p w:rsidR="00B00B97" w:rsidRPr="00995CCE" w:rsidRDefault="00B00B97" w:rsidP="00BD740D">
      <w:pPr>
        <w:jc w:val="both"/>
        <w:rPr>
          <w:u w:val="single"/>
        </w:rPr>
      </w:pPr>
    </w:p>
    <w:p w:rsidR="003A686B" w:rsidRPr="00995CCE" w:rsidRDefault="003A686B" w:rsidP="00BD740D">
      <w:pPr>
        <w:jc w:val="both"/>
      </w:pPr>
      <w:r w:rsidRPr="00995CCE">
        <w:t xml:space="preserve">Pojava manjeg ili većeg broja požara raslinja, ponajviše ovisi o: </w:t>
      </w:r>
    </w:p>
    <w:p w:rsidR="003A686B" w:rsidRPr="00995CCE" w:rsidRDefault="003A686B" w:rsidP="00AF53E4">
      <w:pPr>
        <w:pStyle w:val="Odlomakpopisa"/>
        <w:numPr>
          <w:ilvl w:val="0"/>
          <w:numId w:val="53"/>
        </w:numPr>
        <w:spacing w:after="160" w:line="276" w:lineRule="auto"/>
        <w:ind w:left="426" w:hanging="284"/>
        <w:jc w:val="both"/>
      </w:pPr>
      <w:r w:rsidRPr="00995CCE">
        <w:t>vrsti i vlažnosti vegetacije,</w:t>
      </w:r>
    </w:p>
    <w:p w:rsidR="003A686B" w:rsidRPr="00995CCE" w:rsidRDefault="003A686B" w:rsidP="00AF53E4">
      <w:pPr>
        <w:pStyle w:val="Odlomakpopisa"/>
        <w:numPr>
          <w:ilvl w:val="0"/>
          <w:numId w:val="53"/>
        </w:numPr>
        <w:spacing w:after="160" w:line="276" w:lineRule="auto"/>
        <w:ind w:left="426" w:hanging="284"/>
        <w:jc w:val="both"/>
      </w:pPr>
      <w:r w:rsidRPr="00995CCE">
        <w:t xml:space="preserve">klimatskim i meteorološkim čimbenicima i pojavama u atmosferi na određenom mjestu, </w:t>
      </w:r>
    </w:p>
    <w:p w:rsidR="003A686B" w:rsidRPr="00995CCE" w:rsidRDefault="003A686B" w:rsidP="00AF53E4">
      <w:pPr>
        <w:pStyle w:val="Odlomakpopisa"/>
        <w:numPr>
          <w:ilvl w:val="0"/>
          <w:numId w:val="53"/>
        </w:numPr>
        <w:spacing w:after="160" w:line="276" w:lineRule="auto"/>
        <w:ind w:left="426" w:hanging="284"/>
        <w:jc w:val="both"/>
      </w:pPr>
      <w:r w:rsidRPr="00995CCE">
        <w:t>gustoći stanovništva i ljudskoj aktivnosti.</w:t>
      </w:r>
    </w:p>
    <w:p w:rsidR="003A686B" w:rsidRPr="00995CCE" w:rsidRDefault="003A686B" w:rsidP="00BD740D">
      <w:pPr>
        <w:jc w:val="both"/>
      </w:pPr>
      <w:r w:rsidRPr="00995CCE">
        <w:t>Postoje dva kritična razdoblja povećane pojave požara na otvorenom prostoru:</w:t>
      </w:r>
    </w:p>
    <w:p w:rsidR="003A686B" w:rsidRPr="00995CCE" w:rsidRDefault="003A686B" w:rsidP="00AF53E4">
      <w:pPr>
        <w:pStyle w:val="Odlomakpopisa"/>
        <w:numPr>
          <w:ilvl w:val="0"/>
          <w:numId w:val="53"/>
        </w:numPr>
        <w:spacing w:after="160" w:line="259" w:lineRule="auto"/>
        <w:ind w:left="426" w:hanging="284"/>
        <w:jc w:val="both"/>
      </w:pPr>
      <w:r w:rsidRPr="00995CCE">
        <w:t>proljetno - veljača, ožujak i travanj (osobito praćeno sušom i vjetrom, dok nije počeo proces ozelenjivanja vegetacije) kada nastaje povećan broj požara, povećani broj požara osobito je izražen poradi spaljivanja korova i ostalog biootpada zaostalog nakon čišćenja poljoprivrednih i šumskih površina,</w:t>
      </w:r>
    </w:p>
    <w:p w:rsidR="003A686B" w:rsidRPr="00995CCE" w:rsidRDefault="003A686B" w:rsidP="00AF53E4">
      <w:pPr>
        <w:pStyle w:val="Odlomakpopisa"/>
        <w:numPr>
          <w:ilvl w:val="0"/>
          <w:numId w:val="53"/>
        </w:numPr>
        <w:spacing w:after="160" w:line="259" w:lineRule="auto"/>
        <w:ind w:left="426" w:hanging="284"/>
        <w:jc w:val="both"/>
      </w:pPr>
      <w:r w:rsidRPr="00995CCE">
        <w:t>ljetno - srpanj, kolovoz, rujan, također nastaje povećan broj požara, žestina takvih požara osobito je pojačana ukoliko se pok</w:t>
      </w:r>
      <w:r>
        <w:t>lopi i sušno razdoblje te ostali</w:t>
      </w:r>
      <w:r w:rsidRPr="00995CCE">
        <w:t xml:space="preserve"> ekstremni meteorološki uvjeti (jak vjetar, visoka temperatura i suhoća zraka, udari groma).</w:t>
      </w:r>
    </w:p>
    <w:p w:rsidR="003A686B" w:rsidRPr="00995CCE" w:rsidRDefault="003A686B" w:rsidP="00BD740D">
      <w:pPr>
        <w:pStyle w:val="Odlomakpopisa"/>
        <w:spacing w:line="259" w:lineRule="auto"/>
        <w:ind w:left="142"/>
        <w:jc w:val="both"/>
      </w:pPr>
    </w:p>
    <w:p w:rsidR="003A686B" w:rsidRPr="00995CCE" w:rsidRDefault="003A686B" w:rsidP="00BD740D">
      <w:pPr>
        <w:pStyle w:val="Odlomakpopisa"/>
        <w:spacing w:line="259" w:lineRule="auto"/>
        <w:ind w:left="0"/>
        <w:jc w:val="both"/>
      </w:pPr>
      <w:r w:rsidRPr="00995CCE">
        <w:t>Vjetar, kao bitan meteorološki element koji u kombinaciji sa gorivim materijalom najjače utječe na ponašanje požara. Vjetar utječe na požar na sljedeće načine:</w:t>
      </w:r>
    </w:p>
    <w:p w:rsidR="003A686B" w:rsidRPr="00995CCE" w:rsidRDefault="003A686B" w:rsidP="00AF53E4">
      <w:pPr>
        <w:pStyle w:val="Odlomakpopisa"/>
        <w:numPr>
          <w:ilvl w:val="2"/>
          <w:numId w:val="15"/>
        </w:numPr>
        <w:spacing w:after="160" w:line="259" w:lineRule="auto"/>
        <w:jc w:val="both"/>
      </w:pPr>
      <w:r w:rsidRPr="00995CCE">
        <w:t>širi požar noseći toplinu i goreće čestice na još nezahvaćena područja,</w:t>
      </w:r>
    </w:p>
    <w:p w:rsidR="003A686B" w:rsidRPr="00995CCE" w:rsidRDefault="003A686B" w:rsidP="00AF53E4">
      <w:pPr>
        <w:pStyle w:val="Odlomakpopisa"/>
        <w:numPr>
          <w:ilvl w:val="2"/>
          <w:numId w:val="15"/>
        </w:numPr>
        <w:spacing w:after="160" w:line="259" w:lineRule="auto"/>
        <w:jc w:val="both"/>
      </w:pPr>
      <w:r w:rsidRPr="00995CCE">
        <w:t>u većini slučajeva određuje smjer širenja požara,</w:t>
      </w:r>
    </w:p>
    <w:p w:rsidR="003A686B" w:rsidRPr="00995CCE" w:rsidRDefault="003A686B" w:rsidP="00AF53E4">
      <w:pPr>
        <w:pStyle w:val="Odlomakpopisa"/>
        <w:numPr>
          <w:ilvl w:val="2"/>
          <w:numId w:val="15"/>
        </w:numPr>
        <w:spacing w:after="160" w:line="259" w:lineRule="auto"/>
        <w:jc w:val="both"/>
      </w:pPr>
      <w:r w:rsidRPr="00995CCE">
        <w:t>otežava gašenje požara kopnenim i zračnim snagama,</w:t>
      </w:r>
    </w:p>
    <w:p w:rsidR="003A686B" w:rsidRPr="00995CCE" w:rsidRDefault="003A686B" w:rsidP="00AF53E4">
      <w:pPr>
        <w:pStyle w:val="Odlomakpopisa"/>
        <w:numPr>
          <w:ilvl w:val="2"/>
          <w:numId w:val="15"/>
        </w:numPr>
        <w:spacing w:after="160" w:line="259" w:lineRule="auto"/>
        <w:jc w:val="both"/>
      </w:pPr>
      <w:r w:rsidRPr="00995CCE">
        <w:t xml:space="preserve">pomaže i ubrzava sagorijevanje dovođenjem nove količine kisika. </w:t>
      </w:r>
    </w:p>
    <w:p w:rsidR="003A686B" w:rsidRPr="00995CCE" w:rsidRDefault="003A686B" w:rsidP="00BD740D">
      <w:pPr>
        <w:pStyle w:val="Odlomakpopisa"/>
        <w:spacing w:line="259" w:lineRule="auto"/>
        <w:jc w:val="both"/>
      </w:pPr>
    </w:p>
    <w:p w:rsidR="003A686B" w:rsidRDefault="003A686B" w:rsidP="00BD740D">
      <w:pPr>
        <w:jc w:val="both"/>
        <w:rPr>
          <w:u w:val="single"/>
        </w:rPr>
      </w:pPr>
      <w:r w:rsidRPr="00995CCE">
        <w:rPr>
          <w:u w:val="single"/>
        </w:rPr>
        <w:t>OKIDAČ KOJI JE UZROKOVAO VELIKU NESREĆU</w:t>
      </w:r>
    </w:p>
    <w:p w:rsidR="00B00B97" w:rsidRPr="00995CCE" w:rsidRDefault="00B00B97" w:rsidP="00BD740D">
      <w:pPr>
        <w:jc w:val="both"/>
        <w:rPr>
          <w:u w:val="single"/>
        </w:rPr>
      </w:pPr>
    </w:p>
    <w:p w:rsidR="003A686B" w:rsidRDefault="003A686B" w:rsidP="00BD740D">
      <w:pPr>
        <w:jc w:val="both"/>
      </w:pPr>
      <w:r w:rsidRPr="00995CCE">
        <w:t>Za početak gorenja prijeko je potrebno ispuniti određene uvjete kao što su: prisutnost gorivih tvari, oksidacijskog sredstva (kisika) i izvor (okidač) paljenja. Okidači požara mogu biti: otvoreni plamen, iskra, vrući predmet ili toplina mehaničkog rada.</w:t>
      </w:r>
    </w:p>
    <w:p w:rsidR="00E17F61" w:rsidRPr="00995CCE" w:rsidRDefault="00E17F61" w:rsidP="00BD740D">
      <w:pPr>
        <w:jc w:val="both"/>
      </w:pPr>
    </w:p>
    <w:p w:rsidR="003A686B" w:rsidRPr="00F13BA0" w:rsidRDefault="003A686B" w:rsidP="00BD740D">
      <w:pPr>
        <w:jc w:val="both"/>
      </w:pPr>
      <w:r w:rsidRPr="00F13BA0">
        <w:t>Okidači koji uzrokuju požar mogu biti različiti, kao i uzroci, prema tome, okidači koji su uzeti u obzir su:</w:t>
      </w:r>
    </w:p>
    <w:p w:rsidR="003A686B" w:rsidRPr="00F13BA0" w:rsidRDefault="003A686B" w:rsidP="00AF53E4">
      <w:pPr>
        <w:widowControl w:val="0"/>
        <w:numPr>
          <w:ilvl w:val="0"/>
          <w:numId w:val="109"/>
        </w:numPr>
        <w:spacing w:line="276" w:lineRule="auto"/>
        <w:ind w:left="60" w:right="20" w:firstLine="740"/>
        <w:jc w:val="both"/>
        <w:rPr>
          <w:rFonts w:eastAsia="Arial" w:cs="Calibri"/>
          <w:color w:val="000000"/>
        </w:rPr>
      </w:pPr>
      <w:r w:rsidRPr="00F13BA0">
        <w:rPr>
          <w:rFonts w:eastAsia="Arial" w:cs="Calibri"/>
          <w:color w:val="000000"/>
        </w:rPr>
        <w:t>nepravilna uporaba otvorene vatre</w:t>
      </w:r>
      <w:r>
        <w:rPr>
          <w:rFonts w:eastAsia="Arial" w:cs="Calibri"/>
          <w:color w:val="000000"/>
        </w:rPr>
        <w:t>,</w:t>
      </w:r>
    </w:p>
    <w:p w:rsidR="003A686B" w:rsidRPr="00F13BA0" w:rsidRDefault="003A686B" w:rsidP="00AF53E4">
      <w:pPr>
        <w:widowControl w:val="0"/>
        <w:numPr>
          <w:ilvl w:val="0"/>
          <w:numId w:val="109"/>
        </w:numPr>
        <w:spacing w:line="276" w:lineRule="auto"/>
        <w:ind w:left="60" w:right="20" w:firstLine="740"/>
        <w:jc w:val="both"/>
        <w:rPr>
          <w:rFonts w:eastAsia="Arial" w:cs="Calibri"/>
          <w:color w:val="000000"/>
        </w:rPr>
      </w:pPr>
      <w:r w:rsidRPr="00F13BA0">
        <w:rPr>
          <w:rFonts w:eastAsia="Arial" w:cs="Calibri"/>
          <w:color w:val="000000"/>
        </w:rPr>
        <w:t>neispravna električna ili plinska instalacija</w:t>
      </w:r>
      <w:r>
        <w:rPr>
          <w:rFonts w:eastAsia="Arial" w:cs="Calibri"/>
          <w:color w:val="000000"/>
        </w:rPr>
        <w:t>,</w:t>
      </w:r>
    </w:p>
    <w:p w:rsidR="003A686B" w:rsidRPr="00F13BA0" w:rsidRDefault="003A686B" w:rsidP="00AF53E4">
      <w:pPr>
        <w:widowControl w:val="0"/>
        <w:numPr>
          <w:ilvl w:val="0"/>
          <w:numId w:val="109"/>
        </w:numPr>
        <w:spacing w:line="276" w:lineRule="auto"/>
        <w:ind w:left="60" w:right="20" w:firstLine="740"/>
        <w:jc w:val="both"/>
        <w:rPr>
          <w:rFonts w:eastAsia="Arial" w:cs="Calibri"/>
          <w:color w:val="000000"/>
        </w:rPr>
      </w:pPr>
      <w:r w:rsidRPr="00F13BA0">
        <w:rPr>
          <w:rFonts w:eastAsia="Arial" w:cs="Calibri"/>
          <w:color w:val="000000"/>
        </w:rPr>
        <w:t>uređaji koji iskre ili neispravni uređaji</w:t>
      </w:r>
      <w:r>
        <w:rPr>
          <w:rFonts w:eastAsia="Arial" w:cs="Calibri"/>
          <w:color w:val="000000"/>
        </w:rPr>
        <w:t>,</w:t>
      </w:r>
    </w:p>
    <w:p w:rsidR="003A686B" w:rsidRPr="00F13BA0" w:rsidRDefault="003A686B" w:rsidP="00AF53E4">
      <w:pPr>
        <w:widowControl w:val="0"/>
        <w:numPr>
          <w:ilvl w:val="0"/>
          <w:numId w:val="109"/>
        </w:numPr>
        <w:spacing w:line="276" w:lineRule="auto"/>
        <w:ind w:left="60" w:right="20" w:firstLine="740"/>
        <w:jc w:val="both"/>
        <w:rPr>
          <w:rFonts w:eastAsia="Arial" w:cs="Calibri"/>
          <w:color w:val="000000"/>
        </w:rPr>
      </w:pPr>
      <w:r w:rsidRPr="00F13BA0">
        <w:rPr>
          <w:rFonts w:eastAsia="Arial" w:cs="Calibri"/>
          <w:color w:val="000000"/>
        </w:rPr>
        <w:t>spaljivanje otpadaka ili raslinja na poljoprivrednim površinama</w:t>
      </w:r>
      <w:r>
        <w:rPr>
          <w:rFonts w:eastAsia="Arial" w:cs="Calibri"/>
          <w:color w:val="000000"/>
        </w:rPr>
        <w:t>,</w:t>
      </w:r>
    </w:p>
    <w:p w:rsidR="003A686B" w:rsidRPr="00F13BA0" w:rsidRDefault="003A686B" w:rsidP="00AF53E4">
      <w:pPr>
        <w:widowControl w:val="0"/>
        <w:numPr>
          <w:ilvl w:val="0"/>
          <w:numId w:val="109"/>
        </w:numPr>
        <w:spacing w:line="276" w:lineRule="auto"/>
        <w:ind w:left="60" w:right="20" w:firstLine="740"/>
        <w:jc w:val="both"/>
        <w:rPr>
          <w:rFonts w:eastAsia="Arial" w:cs="Calibri"/>
          <w:color w:val="000000"/>
        </w:rPr>
      </w:pPr>
      <w:r>
        <w:rPr>
          <w:rFonts w:eastAsia="Arial" w:cs="Calibri"/>
          <w:color w:val="000000"/>
        </w:rPr>
        <w:t>kvarovi</w:t>
      </w:r>
      <w:r w:rsidRPr="00F13BA0">
        <w:rPr>
          <w:rFonts w:eastAsia="Arial" w:cs="Calibri"/>
          <w:color w:val="000000"/>
        </w:rPr>
        <w:t xml:space="preserve"> na električnim vodovima ili dalekovodima</w:t>
      </w:r>
      <w:r>
        <w:rPr>
          <w:rFonts w:eastAsia="Arial" w:cs="Calibri"/>
          <w:color w:val="000000"/>
        </w:rPr>
        <w:t>,</w:t>
      </w:r>
    </w:p>
    <w:p w:rsidR="003A686B" w:rsidRPr="00F13BA0" w:rsidRDefault="003A686B" w:rsidP="00AF53E4">
      <w:pPr>
        <w:widowControl w:val="0"/>
        <w:numPr>
          <w:ilvl w:val="0"/>
          <w:numId w:val="109"/>
        </w:numPr>
        <w:spacing w:line="276" w:lineRule="auto"/>
        <w:ind w:left="60" w:right="20" w:firstLine="740"/>
        <w:jc w:val="both"/>
        <w:rPr>
          <w:rFonts w:eastAsia="Arial" w:cs="Calibri"/>
          <w:color w:val="000000"/>
        </w:rPr>
      </w:pPr>
      <w:r w:rsidRPr="00F13BA0">
        <w:rPr>
          <w:rFonts w:eastAsia="Arial" w:cs="Calibri"/>
          <w:color w:val="000000"/>
        </w:rPr>
        <w:t>atmosfersko pražnjenje</w:t>
      </w:r>
      <w:r>
        <w:rPr>
          <w:rFonts w:eastAsia="Arial" w:cs="Calibri"/>
          <w:color w:val="000000"/>
        </w:rPr>
        <w:t>,</w:t>
      </w:r>
    </w:p>
    <w:p w:rsidR="003A686B" w:rsidRPr="00F13BA0" w:rsidRDefault="003A686B" w:rsidP="00AF53E4">
      <w:pPr>
        <w:widowControl w:val="0"/>
        <w:numPr>
          <w:ilvl w:val="0"/>
          <w:numId w:val="109"/>
        </w:numPr>
        <w:spacing w:line="276" w:lineRule="auto"/>
        <w:ind w:left="60" w:right="20" w:firstLine="740"/>
        <w:jc w:val="both"/>
        <w:rPr>
          <w:rFonts w:eastAsia="Arial" w:cs="Calibri"/>
          <w:color w:val="000000"/>
        </w:rPr>
      </w:pPr>
      <w:r w:rsidRPr="00F13BA0">
        <w:rPr>
          <w:rFonts w:eastAsia="Arial" w:cs="Calibri"/>
          <w:color w:val="000000"/>
        </w:rPr>
        <w:t>nepažnja, ljudski faktor</w:t>
      </w:r>
      <w:r>
        <w:rPr>
          <w:rFonts w:eastAsia="Arial" w:cs="Calibri"/>
          <w:color w:val="000000"/>
        </w:rPr>
        <w:t>,</w:t>
      </w:r>
    </w:p>
    <w:p w:rsidR="003A686B" w:rsidRPr="00F13BA0" w:rsidRDefault="003A686B" w:rsidP="00AF53E4">
      <w:pPr>
        <w:widowControl w:val="0"/>
        <w:numPr>
          <w:ilvl w:val="0"/>
          <w:numId w:val="109"/>
        </w:numPr>
        <w:spacing w:line="276" w:lineRule="auto"/>
        <w:ind w:left="60" w:right="20" w:firstLine="740"/>
        <w:jc w:val="both"/>
        <w:rPr>
          <w:rFonts w:eastAsia="Arial" w:cs="Calibri"/>
          <w:color w:val="000000"/>
        </w:rPr>
      </w:pPr>
      <w:r w:rsidRPr="00F13BA0">
        <w:rPr>
          <w:rFonts w:eastAsia="Arial" w:cs="Calibri"/>
          <w:color w:val="000000"/>
        </w:rPr>
        <w:t>namjerna paljevina, ljudski faktor.</w:t>
      </w:r>
    </w:p>
    <w:p w:rsidR="003A686B" w:rsidRDefault="003A686B" w:rsidP="00BD740D">
      <w:pPr>
        <w:jc w:val="both"/>
      </w:pPr>
    </w:p>
    <w:p w:rsidR="003A686B" w:rsidRDefault="003A686B" w:rsidP="00AF53E4">
      <w:pPr>
        <w:numPr>
          <w:ilvl w:val="0"/>
          <w:numId w:val="16"/>
        </w:numPr>
        <w:spacing w:after="160" w:line="276" w:lineRule="auto"/>
        <w:jc w:val="both"/>
      </w:pPr>
      <w:r>
        <w:lastRenderedPageBreak/>
        <w:t>Opis događaja</w:t>
      </w:r>
    </w:p>
    <w:p w:rsidR="003A686B" w:rsidRDefault="003A686B" w:rsidP="00BD740D">
      <w:pPr>
        <w:jc w:val="both"/>
      </w:pPr>
      <w:r w:rsidRPr="009906EB">
        <w:t xml:space="preserve">Svako područje </w:t>
      </w:r>
      <w:r>
        <w:t>ima svoj požarni režim koji se može opisati izvedenim veličinama koje su rezultat međudjelovanja vlažnosti/suhoće prirodnog gorivog materijala i klimatskih prilika tog područja. Jedna od bezdimenzionalnih izvedenih veličina jest ocjena žestine. Ocjena žestine može biti mjesečna (MSR) i sezonska (SSR). Ona u sebi sadrži meteorološke uvjete i stanje vlažnosti mrtvog šumskog gorivog materijala i služi za klimatsko-požarni prikaz prosječnog stanja na nekom području. Ako je sezonska ocjena žestine &gt;7, potencijalna opasnost od požara je vrlo velika. Meteorološki uvjeti koji najviše utječu na pojavu požara su temperatura zraka, relativna vlažnost zraka i količina padalina, sunčevo zračenje te smjer i širenje vjetra. Na s</w:t>
      </w:r>
      <w:r w:rsidRPr="00AD6CA4">
        <w:t>lici 21.</w:t>
      </w:r>
      <w:r>
        <w:t xml:space="preserve"> su prikazane ocjene žestine za požare u razdoblju od lipnja do rujna.</w:t>
      </w:r>
    </w:p>
    <w:p w:rsidR="003A686B" w:rsidRDefault="003A686B" w:rsidP="00BD740D">
      <w:pPr>
        <w:jc w:val="both"/>
      </w:pPr>
    </w:p>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BD740D" w:rsidRDefault="00BD740D" w:rsidP="003A686B"/>
    <w:p w:rsidR="003A686B" w:rsidRDefault="003A686B" w:rsidP="003A686B"/>
    <w:p w:rsidR="003A686B" w:rsidRDefault="003A686B" w:rsidP="003A686B">
      <w:pPr>
        <w:pStyle w:val="Opisslike"/>
        <w:spacing w:after="0"/>
      </w:pPr>
      <w:bookmarkStart w:id="464" w:name="_Toc509901118"/>
      <w:r w:rsidRPr="00995CCE">
        <w:t>Slika 20. Prikaz ocjena žestine u razdoblju od lipnja do rujna</w:t>
      </w:r>
      <w:bookmarkEnd w:id="464"/>
    </w:p>
    <w:p w:rsidR="00BD740D" w:rsidRPr="00BD740D" w:rsidRDefault="00BD740D" w:rsidP="00BD740D"/>
    <w:p w:rsidR="003A686B" w:rsidRDefault="003A686B" w:rsidP="003A686B">
      <w:r>
        <w:rPr>
          <w:noProof/>
        </w:rPr>
        <w:drawing>
          <wp:inline distT="0" distB="0" distL="0" distR="0">
            <wp:extent cx="5600700" cy="5353050"/>
            <wp:effectExtent l="19050" t="0" r="0" b="0"/>
            <wp:docPr id="64" name="Slika 64" descr="jjjjj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jjjjjj"/>
                    <pic:cNvPicPr>
                      <a:picLocks noChangeAspect="1" noChangeArrowheads="1"/>
                    </pic:cNvPicPr>
                  </pic:nvPicPr>
                  <pic:blipFill>
                    <a:blip r:embed="rId118"/>
                    <a:srcRect/>
                    <a:stretch>
                      <a:fillRect/>
                    </a:stretch>
                  </pic:blipFill>
                  <pic:spPr bwMode="auto">
                    <a:xfrm>
                      <a:off x="0" y="0"/>
                      <a:ext cx="5600700" cy="5353050"/>
                    </a:xfrm>
                    <a:prstGeom prst="rect">
                      <a:avLst/>
                    </a:prstGeom>
                    <a:noFill/>
                    <a:ln w="9525">
                      <a:noFill/>
                      <a:miter lim="800000"/>
                      <a:headEnd/>
                      <a:tailEnd/>
                    </a:ln>
                  </pic:spPr>
                </pic:pic>
              </a:graphicData>
            </a:graphic>
          </wp:inline>
        </w:drawing>
      </w:r>
    </w:p>
    <w:p w:rsidR="00BD740D" w:rsidRDefault="00BD740D" w:rsidP="003A686B">
      <w:pPr>
        <w:jc w:val="center"/>
        <w:rPr>
          <w:b/>
          <w:sz w:val="20"/>
          <w:szCs w:val="20"/>
        </w:rPr>
      </w:pPr>
    </w:p>
    <w:p w:rsidR="003A686B" w:rsidRDefault="003A686B" w:rsidP="003A686B">
      <w:pPr>
        <w:jc w:val="center"/>
        <w:rPr>
          <w:b/>
          <w:sz w:val="20"/>
          <w:szCs w:val="20"/>
        </w:rPr>
      </w:pPr>
      <w:r w:rsidRPr="006304D5">
        <w:rPr>
          <w:b/>
          <w:sz w:val="20"/>
          <w:szCs w:val="20"/>
        </w:rPr>
        <w:t>Izvor: Procjena rizika od katastrofa za RH</w:t>
      </w:r>
      <w:r>
        <w:rPr>
          <w:b/>
          <w:sz w:val="20"/>
          <w:szCs w:val="20"/>
        </w:rPr>
        <w:t>, studeni 2015.</w:t>
      </w:r>
    </w:p>
    <w:p w:rsidR="00BD740D" w:rsidRDefault="00BD740D" w:rsidP="003A686B">
      <w:pPr>
        <w:jc w:val="center"/>
        <w:rPr>
          <w:b/>
          <w:sz w:val="20"/>
          <w:szCs w:val="20"/>
        </w:rPr>
      </w:pPr>
    </w:p>
    <w:p w:rsidR="003A686B" w:rsidRPr="006304D5" w:rsidRDefault="003A686B" w:rsidP="003A686B">
      <w:pPr>
        <w:jc w:val="center"/>
        <w:rPr>
          <w:b/>
          <w:sz w:val="20"/>
          <w:szCs w:val="20"/>
        </w:rPr>
      </w:pPr>
    </w:p>
    <w:p w:rsidR="003A686B" w:rsidRPr="00124BF3" w:rsidRDefault="003A686B" w:rsidP="00AF53E4">
      <w:pPr>
        <w:pStyle w:val="Naslov3"/>
        <w:numPr>
          <w:ilvl w:val="2"/>
          <w:numId w:val="11"/>
        </w:numPr>
        <w:tabs>
          <w:tab w:val="left" w:pos="1276"/>
        </w:tabs>
        <w:spacing w:after="240" w:line="259" w:lineRule="auto"/>
        <w:ind w:left="1287"/>
        <w:jc w:val="left"/>
      </w:pPr>
      <w:bookmarkStart w:id="465" w:name="_Toc485632390"/>
      <w:bookmarkStart w:id="466" w:name="_Toc486157604"/>
      <w:bookmarkStart w:id="467" w:name="_Toc506649671"/>
      <w:r w:rsidRPr="00124BF3">
        <w:t>Događaj s najgorim mogućim posljedicama</w:t>
      </w:r>
      <w:bookmarkEnd w:id="465"/>
      <w:bookmarkEnd w:id="466"/>
      <w:bookmarkEnd w:id="467"/>
    </w:p>
    <w:p w:rsidR="003A686B" w:rsidRPr="00124BF3" w:rsidRDefault="003A686B" w:rsidP="00BD740D">
      <w:pPr>
        <w:ind w:firstLine="567"/>
        <w:jc w:val="both"/>
      </w:pPr>
      <w:r w:rsidRPr="00124BF3">
        <w:t xml:space="preserve">Ekstremni meteorološki uvjeti (jak vjetar, visoka temperatura zraka, suša, udari groma) pogoduju razvoju više istovremenih požara raslinja (na većoj površini). Gašenje takvih požara zahtijeva angažiranje značajnog materijalnog, tehničkog i kadrovskog </w:t>
      </w:r>
      <w:r>
        <w:t>potencijala, ponekad iz susjednih županija</w:t>
      </w:r>
      <w:r w:rsidRPr="00124BF3">
        <w:t xml:space="preserve"> pa čak i državnih snaga. Snage </w:t>
      </w:r>
      <w:r>
        <w:t>su razvučene na više požara, koje</w:t>
      </w:r>
      <w:r w:rsidRPr="00124BF3">
        <w:t xml:space="preserve"> poradi ekstrem</w:t>
      </w:r>
      <w:r>
        <w:t xml:space="preserve">nih meteoroloških uvjeta nije </w:t>
      </w:r>
      <w:r w:rsidRPr="00124BF3">
        <w:t xml:space="preserve"> moguće staviti pod nadzor više dana. Budući da požari traju i više dana, vatrogasne snage su iscrpljene. Na nekim požarima moguće je smrtno stradavanje ljudi. Požari mjestimično mogu ugroziti veći broj ljudi te je potrebna evakuacija </w:t>
      </w:r>
      <w:r w:rsidRPr="00124BF3">
        <w:lastRenderedPageBreak/>
        <w:t xml:space="preserve">lokalnog stanovništva i imovine i njihovo zbrinjavanje na sigurna mjesta. Mjestimično je ugrožena </w:t>
      </w:r>
      <w:r>
        <w:t>kritična infrastruktura (prometnice</w:t>
      </w:r>
      <w:r w:rsidRPr="00124BF3">
        <w:t>, distribucija e</w:t>
      </w:r>
      <w:r>
        <w:t>nergenata, telekomunikacija i slično). Povremeno su mogući</w:t>
      </w:r>
      <w:r w:rsidRPr="00124BF3">
        <w:t xml:space="preserve"> zastoji u cestovnom, željezničkom, zračnom prometu, poremećaj opskrbe energijom, vodom, namirnicama. Mjere oporavka vegetacije i opožarenih prostora su dugoročne. Posljedice za općekorisne funkcije šuma su dugoročne. </w:t>
      </w:r>
    </w:p>
    <w:p w:rsidR="003A686B" w:rsidRPr="00995CCE" w:rsidRDefault="003A686B" w:rsidP="00BD740D">
      <w:pPr>
        <w:jc w:val="both"/>
      </w:pPr>
      <w:r w:rsidRPr="00995CCE">
        <w:t>Prema statističkim podacima JVP Grada Siska, u razdoblju od 01.01.2002. do 01.01.2018. godine bilo je 609 požara otvorenog prostora, sa ukupnom površinom opožarene površine od 23.640.806,00 m</w:t>
      </w:r>
      <w:r w:rsidRPr="00995CCE">
        <w:rPr>
          <w:vertAlign w:val="superscript"/>
        </w:rPr>
        <w:t>2</w:t>
      </w:r>
      <w:r w:rsidRPr="00995CCE">
        <w:t>. Materijalna šteta koja je nastala u navedenom periodu iznosi 18.270.400,00 kuna. Na gašenje požara utrošeno je 528.694,00 kuna na sredstva za gašenje.</w:t>
      </w:r>
      <w:r w:rsidRPr="00995CCE">
        <w:rPr>
          <w:rStyle w:val="Referencafusnote"/>
        </w:rPr>
        <w:footnoteReference w:id="25"/>
      </w:r>
    </w:p>
    <w:p w:rsidR="003A686B" w:rsidRDefault="003A686B" w:rsidP="00BD740D">
      <w:pPr>
        <w:jc w:val="both"/>
      </w:pPr>
      <w:r w:rsidRPr="00995CCE">
        <w:t>Analizom navedenih podataka dolazimo do činjenice da je u Gradu Sisku prosječno godišnje izbilo 38 požara otvorenog prostora, a prosječnom materijalnom štetom u iznosu od 1.141.900,00</w:t>
      </w:r>
      <w:r>
        <w:t xml:space="preserve"> kn</w:t>
      </w:r>
      <w:r w:rsidRPr="00995CCE">
        <w:t xml:space="preserve"> godišnje. Na području Grada Siska požari otvoren</w:t>
      </w:r>
      <w:r>
        <w:t>og prostora obuhvaćaju preko 30</w:t>
      </w:r>
      <w:r w:rsidRPr="00995CCE">
        <w:t>% ukupnog broja odrađenih intervencija.</w:t>
      </w:r>
    </w:p>
    <w:p w:rsidR="00BD740D" w:rsidRPr="00995CCE" w:rsidRDefault="00BD740D" w:rsidP="00BD740D">
      <w:pPr>
        <w:jc w:val="both"/>
      </w:pPr>
    </w:p>
    <w:p w:rsidR="003A686B" w:rsidRDefault="003A686B" w:rsidP="003A686B">
      <w:pPr>
        <w:pStyle w:val="Naslov4"/>
        <w:numPr>
          <w:ilvl w:val="0"/>
          <w:numId w:val="0"/>
        </w:numPr>
        <w:ind w:left="360"/>
      </w:pPr>
      <w:bookmarkStart w:id="468" w:name="_Toc486157605"/>
      <w:bookmarkStart w:id="469" w:name="_Toc506649672"/>
      <w:r w:rsidRPr="00995CCE">
        <w:t>6.7.6.1.Posljedice</w:t>
      </w:r>
      <w:bookmarkEnd w:id="468"/>
      <w:bookmarkEnd w:id="469"/>
    </w:p>
    <w:p w:rsidR="00BD740D" w:rsidRPr="00BD740D" w:rsidRDefault="00BD740D" w:rsidP="00BD740D"/>
    <w:p w:rsidR="003A686B" w:rsidRDefault="003A686B" w:rsidP="003A686B">
      <w:pPr>
        <w:rPr>
          <w:i/>
        </w:rPr>
      </w:pPr>
      <w:r w:rsidRPr="00995CCE">
        <w:rPr>
          <w:i/>
        </w:rPr>
        <w:t>Život i zdravlje ljudi</w:t>
      </w:r>
    </w:p>
    <w:p w:rsidR="00E17F61" w:rsidRPr="00995CCE" w:rsidRDefault="00E17F61" w:rsidP="003A686B">
      <w:pPr>
        <w:rPr>
          <w:i/>
        </w:rPr>
      </w:pPr>
    </w:p>
    <w:p w:rsidR="003A686B" w:rsidRDefault="003A686B" w:rsidP="00BD740D">
      <w:pPr>
        <w:jc w:val="both"/>
        <w:rPr>
          <w:color w:val="000000"/>
        </w:rPr>
      </w:pPr>
      <w:r w:rsidRPr="00995CCE">
        <w:t xml:space="preserve">Posljedice po život i zdravlje ljudi prikazuju se ukupnim brojem ljudi za koje se procjenjuje da bi mogli biti na području prijetnje, odnosno u sastavu nekog od procesa nastalih kao rezultat ili posljedica događaja (poginuli, ozlijeđeni, evakuirani, preseljeni). </w:t>
      </w:r>
      <w:r w:rsidRPr="00995CCE">
        <w:rPr>
          <w:color w:val="000000"/>
        </w:rPr>
        <w:t xml:space="preserve">Prosječan broj osoba po domaćinstvu Grada Siska je 2,60. U slučaju </w:t>
      </w:r>
      <w:r>
        <w:rPr>
          <w:color w:val="000000"/>
        </w:rPr>
        <w:t xml:space="preserve">da bi požar zahvatio samo jedno </w:t>
      </w:r>
      <w:r w:rsidRPr="00995CCE">
        <w:rPr>
          <w:color w:val="000000"/>
        </w:rPr>
        <w:t>domaćinstvo posljedice po život i zdravlje ljudi bi bile umjerene. Povećanjem broja zahvaćenog stanovništva rastu i posljedice na život i zdravlje ljudi.</w:t>
      </w:r>
    </w:p>
    <w:p w:rsidR="00BD740D" w:rsidRPr="00995CCE" w:rsidRDefault="00BD740D" w:rsidP="003A686B"/>
    <w:p w:rsidR="003A686B" w:rsidRDefault="003A686B" w:rsidP="003A686B">
      <w:pPr>
        <w:pStyle w:val="Citat"/>
      </w:pPr>
      <w:bookmarkStart w:id="470" w:name="_Toc488147652"/>
      <w:bookmarkStart w:id="471" w:name="_Toc520552872"/>
      <w:r w:rsidRPr="006965F9">
        <w:t>Tablica 66. Vrijednost kriterija za posljedice na život i zdravlje ljudi po kategorijama</w:t>
      </w:r>
      <w:bookmarkEnd w:id="470"/>
      <w:bookmarkEnd w:id="471"/>
    </w:p>
    <w:p w:rsidR="00BD740D" w:rsidRPr="00BD740D" w:rsidRDefault="00BD740D" w:rsidP="00BD740D"/>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52"/>
        <w:gridCol w:w="2152"/>
        <w:gridCol w:w="1817"/>
        <w:gridCol w:w="1559"/>
      </w:tblGrid>
      <w:tr w:rsidR="003A686B" w:rsidRPr="006965F9" w:rsidTr="003A686B">
        <w:trPr>
          <w:trHeight w:val="173"/>
          <w:jc w:val="center"/>
        </w:trPr>
        <w:tc>
          <w:tcPr>
            <w:tcW w:w="7280" w:type="dxa"/>
            <w:gridSpan w:val="4"/>
            <w:shd w:val="clear" w:color="auto" w:fill="DBE5F1"/>
            <w:vAlign w:val="center"/>
          </w:tcPr>
          <w:p w:rsidR="003A686B" w:rsidRPr="006965F9" w:rsidRDefault="003A686B" w:rsidP="003A686B">
            <w:pPr>
              <w:jc w:val="center"/>
              <w:rPr>
                <w:b/>
                <w:sz w:val="20"/>
                <w:szCs w:val="20"/>
              </w:rPr>
            </w:pPr>
            <w:r w:rsidRPr="006965F9">
              <w:rPr>
                <w:b/>
                <w:sz w:val="20"/>
                <w:szCs w:val="20"/>
              </w:rPr>
              <w:t>ŽIVOT I ZDRAVLJE LJUDI</w:t>
            </w:r>
          </w:p>
        </w:tc>
      </w:tr>
      <w:tr w:rsidR="003A686B" w:rsidRPr="006965F9" w:rsidTr="003A686B">
        <w:trPr>
          <w:trHeight w:val="173"/>
          <w:jc w:val="center"/>
        </w:trPr>
        <w:tc>
          <w:tcPr>
            <w:tcW w:w="1752" w:type="dxa"/>
            <w:shd w:val="clear" w:color="auto" w:fill="DBE5F1"/>
            <w:vAlign w:val="center"/>
          </w:tcPr>
          <w:p w:rsidR="003A686B" w:rsidRPr="006965F9" w:rsidRDefault="003A686B" w:rsidP="003A686B">
            <w:pPr>
              <w:jc w:val="center"/>
              <w:rPr>
                <w:b/>
                <w:sz w:val="20"/>
                <w:szCs w:val="20"/>
              </w:rPr>
            </w:pPr>
            <w:r w:rsidRPr="006965F9">
              <w:rPr>
                <w:b/>
                <w:sz w:val="20"/>
                <w:szCs w:val="20"/>
              </w:rPr>
              <w:t>Kategorija</w:t>
            </w:r>
          </w:p>
        </w:tc>
        <w:tc>
          <w:tcPr>
            <w:tcW w:w="2152" w:type="dxa"/>
            <w:shd w:val="clear" w:color="auto" w:fill="DBE5F1"/>
            <w:vAlign w:val="center"/>
          </w:tcPr>
          <w:p w:rsidR="003A686B" w:rsidRPr="006965F9" w:rsidRDefault="003A686B" w:rsidP="003A686B">
            <w:pPr>
              <w:jc w:val="center"/>
              <w:rPr>
                <w:b/>
                <w:sz w:val="20"/>
                <w:szCs w:val="20"/>
              </w:rPr>
            </w:pPr>
            <w:r w:rsidRPr="006965F9">
              <w:rPr>
                <w:b/>
                <w:sz w:val="20"/>
                <w:szCs w:val="20"/>
              </w:rPr>
              <w:t>Posljedice</w:t>
            </w:r>
          </w:p>
        </w:tc>
        <w:tc>
          <w:tcPr>
            <w:tcW w:w="1817" w:type="dxa"/>
            <w:tcBorders>
              <w:bottom w:val="single" w:sz="4" w:space="0" w:color="auto"/>
            </w:tcBorders>
            <w:shd w:val="clear" w:color="auto" w:fill="DBE5F1"/>
          </w:tcPr>
          <w:p w:rsidR="003A686B" w:rsidRPr="006965F9" w:rsidRDefault="003A686B" w:rsidP="003A686B">
            <w:pPr>
              <w:jc w:val="center"/>
              <w:rPr>
                <w:b/>
                <w:sz w:val="20"/>
                <w:szCs w:val="20"/>
              </w:rPr>
            </w:pPr>
            <w:r w:rsidRPr="006965F9">
              <w:rPr>
                <w:b/>
                <w:sz w:val="20"/>
                <w:szCs w:val="20"/>
              </w:rPr>
              <w:t>Kriterij (br.stan)</w:t>
            </w:r>
          </w:p>
        </w:tc>
        <w:tc>
          <w:tcPr>
            <w:tcW w:w="1559" w:type="dxa"/>
            <w:tcBorders>
              <w:bottom w:val="single" w:sz="4" w:space="0" w:color="auto"/>
            </w:tcBorders>
            <w:shd w:val="clear" w:color="auto" w:fill="DBE5F1"/>
          </w:tcPr>
          <w:p w:rsidR="003A686B" w:rsidRPr="006965F9" w:rsidRDefault="003A686B" w:rsidP="003A686B">
            <w:pPr>
              <w:jc w:val="center"/>
              <w:rPr>
                <w:b/>
                <w:sz w:val="20"/>
                <w:szCs w:val="20"/>
              </w:rPr>
            </w:pPr>
            <w:r w:rsidRPr="006965F9">
              <w:rPr>
                <w:b/>
                <w:sz w:val="20"/>
                <w:szCs w:val="20"/>
              </w:rPr>
              <w:t>Odabrano</w:t>
            </w:r>
          </w:p>
        </w:tc>
      </w:tr>
      <w:tr w:rsidR="003A686B" w:rsidRPr="006965F9" w:rsidTr="003A686B">
        <w:trPr>
          <w:trHeight w:val="173"/>
          <w:jc w:val="center"/>
        </w:trPr>
        <w:tc>
          <w:tcPr>
            <w:tcW w:w="1752" w:type="dxa"/>
            <w:shd w:val="clear" w:color="auto" w:fill="DBE5F1"/>
            <w:vAlign w:val="center"/>
          </w:tcPr>
          <w:p w:rsidR="003A686B" w:rsidRPr="006965F9" w:rsidRDefault="003A686B" w:rsidP="003A686B">
            <w:pPr>
              <w:jc w:val="center"/>
              <w:rPr>
                <w:b/>
                <w:sz w:val="20"/>
                <w:szCs w:val="20"/>
              </w:rPr>
            </w:pPr>
            <w:r w:rsidRPr="006965F9">
              <w:rPr>
                <w:b/>
                <w:sz w:val="20"/>
                <w:szCs w:val="20"/>
              </w:rPr>
              <w:t>1</w:t>
            </w:r>
          </w:p>
        </w:tc>
        <w:tc>
          <w:tcPr>
            <w:tcW w:w="2152" w:type="dxa"/>
            <w:shd w:val="clear" w:color="auto" w:fill="auto"/>
            <w:vAlign w:val="center"/>
          </w:tcPr>
          <w:p w:rsidR="003A686B" w:rsidRPr="006965F9" w:rsidRDefault="003A686B" w:rsidP="003A686B">
            <w:pPr>
              <w:jc w:val="center"/>
              <w:rPr>
                <w:sz w:val="20"/>
                <w:szCs w:val="20"/>
              </w:rPr>
            </w:pPr>
            <w:r w:rsidRPr="006965F9">
              <w:rPr>
                <w:sz w:val="20"/>
                <w:szCs w:val="20"/>
              </w:rPr>
              <w:t>Neznatne</w:t>
            </w:r>
          </w:p>
        </w:tc>
        <w:tc>
          <w:tcPr>
            <w:tcW w:w="1817" w:type="dxa"/>
            <w:tcBorders>
              <w:bottom w:val="single" w:sz="4" w:space="0" w:color="auto"/>
            </w:tcBorders>
            <w:shd w:val="clear" w:color="auto" w:fill="auto"/>
          </w:tcPr>
          <w:p w:rsidR="003A686B" w:rsidRPr="006965F9" w:rsidRDefault="003A686B" w:rsidP="003A686B">
            <w:pPr>
              <w:jc w:val="center"/>
              <w:rPr>
                <w:sz w:val="20"/>
                <w:szCs w:val="20"/>
              </w:rPr>
            </w:pPr>
            <w:r w:rsidRPr="006965F9">
              <w:rPr>
                <w:sz w:val="20"/>
                <w:szCs w:val="20"/>
              </w:rPr>
              <w:t>*&lt;0</w:t>
            </w:r>
          </w:p>
        </w:tc>
        <w:tc>
          <w:tcPr>
            <w:tcW w:w="1559" w:type="dxa"/>
            <w:tcBorders>
              <w:bottom w:val="single" w:sz="4" w:space="0" w:color="auto"/>
            </w:tcBorders>
            <w:shd w:val="clear" w:color="auto" w:fill="auto"/>
          </w:tcPr>
          <w:p w:rsidR="003A686B" w:rsidRPr="006965F9" w:rsidRDefault="003A686B" w:rsidP="003A686B">
            <w:pPr>
              <w:jc w:val="center"/>
              <w:rPr>
                <w:sz w:val="20"/>
                <w:szCs w:val="20"/>
              </w:rPr>
            </w:pPr>
          </w:p>
        </w:tc>
      </w:tr>
      <w:tr w:rsidR="003A686B" w:rsidRPr="006965F9" w:rsidTr="003A686B">
        <w:trPr>
          <w:trHeight w:val="173"/>
          <w:jc w:val="center"/>
        </w:trPr>
        <w:tc>
          <w:tcPr>
            <w:tcW w:w="1752" w:type="dxa"/>
            <w:shd w:val="clear" w:color="auto" w:fill="DBE5F1"/>
            <w:vAlign w:val="center"/>
          </w:tcPr>
          <w:p w:rsidR="003A686B" w:rsidRPr="006965F9" w:rsidRDefault="003A686B" w:rsidP="003A686B">
            <w:pPr>
              <w:jc w:val="center"/>
              <w:rPr>
                <w:b/>
                <w:sz w:val="20"/>
                <w:szCs w:val="20"/>
              </w:rPr>
            </w:pPr>
            <w:r w:rsidRPr="006965F9">
              <w:rPr>
                <w:b/>
                <w:sz w:val="20"/>
                <w:szCs w:val="20"/>
              </w:rPr>
              <w:t>2</w:t>
            </w:r>
          </w:p>
        </w:tc>
        <w:tc>
          <w:tcPr>
            <w:tcW w:w="2152" w:type="dxa"/>
            <w:shd w:val="clear" w:color="auto" w:fill="auto"/>
            <w:vAlign w:val="center"/>
          </w:tcPr>
          <w:p w:rsidR="003A686B" w:rsidRPr="006965F9" w:rsidRDefault="003A686B" w:rsidP="003A686B">
            <w:pPr>
              <w:jc w:val="center"/>
              <w:rPr>
                <w:sz w:val="20"/>
                <w:szCs w:val="20"/>
              </w:rPr>
            </w:pPr>
            <w:r w:rsidRPr="006965F9">
              <w:rPr>
                <w:sz w:val="20"/>
                <w:szCs w:val="20"/>
              </w:rPr>
              <w:t>Malene</w:t>
            </w:r>
          </w:p>
        </w:tc>
        <w:tc>
          <w:tcPr>
            <w:tcW w:w="1817" w:type="dxa"/>
            <w:tcBorders>
              <w:bottom w:val="single" w:sz="4" w:space="0" w:color="auto"/>
            </w:tcBorders>
            <w:shd w:val="clear" w:color="auto" w:fill="auto"/>
          </w:tcPr>
          <w:p w:rsidR="003A686B" w:rsidRPr="006965F9" w:rsidRDefault="003A686B" w:rsidP="003A686B">
            <w:pPr>
              <w:tabs>
                <w:tab w:val="center" w:pos="902"/>
              </w:tabs>
              <w:jc w:val="center"/>
              <w:rPr>
                <w:sz w:val="20"/>
                <w:szCs w:val="20"/>
              </w:rPr>
            </w:pPr>
            <w:r w:rsidRPr="006965F9">
              <w:rPr>
                <w:sz w:val="20"/>
                <w:szCs w:val="20"/>
              </w:rPr>
              <w:t>0-2</w:t>
            </w:r>
          </w:p>
        </w:tc>
        <w:tc>
          <w:tcPr>
            <w:tcW w:w="1559" w:type="dxa"/>
            <w:tcBorders>
              <w:bottom w:val="single" w:sz="4" w:space="0" w:color="auto"/>
            </w:tcBorders>
            <w:shd w:val="clear" w:color="auto" w:fill="auto"/>
          </w:tcPr>
          <w:p w:rsidR="003A686B" w:rsidRPr="006965F9" w:rsidRDefault="003A686B" w:rsidP="003A686B">
            <w:pPr>
              <w:jc w:val="center"/>
              <w:rPr>
                <w:sz w:val="20"/>
                <w:szCs w:val="20"/>
              </w:rPr>
            </w:pPr>
          </w:p>
        </w:tc>
      </w:tr>
      <w:tr w:rsidR="003A686B" w:rsidRPr="006965F9" w:rsidTr="003A686B">
        <w:trPr>
          <w:trHeight w:val="173"/>
          <w:jc w:val="center"/>
        </w:trPr>
        <w:tc>
          <w:tcPr>
            <w:tcW w:w="1752" w:type="dxa"/>
            <w:shd w:val="clear" w:color="auto" w:fill="DBE5F1"/>
            <w:vAlign w:val="center"/>
          </w:tcPr>
          <w:p w:rsidR="003A686B" w:rsidRPr="006965F9" w:rsidRDefault="003A686B" w:rsidP="003A686B">
            <w:pPr>
              <w:jc w:val="center"/>
              <w:rPr>
                <w:b/>
                <w:sz w:val="20"/>
                <w:szCs w:val="20"/>
              </w:rPr>
            </w:pPr>
            <w:r w:rsidRPr="006965F9">
              <w:rPr>
                <w:b/>
                <w:sz w:val="20"/>
                <w:szCs w:val="20"/>
              </w:rPr>
              <w:t>3</w:t>
            </w:r>
          </w:p>
        </w:tc>
        <w:tc>
          <w:tcPr>
            <w:tcW w:w="2152" w:type="dxa"/>
            <w:shd w:val="clear" w:color="auto" w:fill="auto"/>
            <w:vAlign w:val="center"/>
          </w:tcPr>
          <w:p w:rsidR="003A686B" w:rsidRPr="006965F9" w:rsidRDefault="003A686B" w:rsidP="003A686B">
            <w:pPr>
              <w:jc w:val="center"/>
              <w:rPr>
                <w:sz w:val="20"/>
                <w:szCs w:val="20"/>
              </w:rPr>
            </w:pPr>
            <w:r w:rsidRPr="006965F9">
              <w:rPr>
                <w:sz w:val="20"/>
                <w:szCs w:val="20"/>
              </w:rPr>
              <w:t>Umjerene</w:t>
            </w:r>
          </w:p>
        </w:tc>
        <w:tc>
          <w:tcPr>
            <w:tcW w:w="1817" w:type="dxa"/>
            <w:tcBorders>
              <w:bottom w:val="single" w:sz="4" w:space="0" w:color="auto"/>
            </w:tcBorders>
            <w:shd w:val="clear" w:color="auto" w:fill="auto"/>
          </w:tcPr>
          <w:p w:rsidR="003A686B" w:rsidRPr="006965F9" w:rsidRDefault="003A686B" w:rsidP="003A686B">
            <w:pPr>
              <w:jc w:val="center"/>
              <w:rPr>
                <w:sz w:val="20"/>
                <w:szCs w:val="20"/>
              </w:rPr>
            </w:pPr>
            <w:r w:rsidRPr="006965F9">
              <w:rPr>
                <w:sz w:val="20"/>
                <w:szCs w:val="20"/>
              </w:rPr>
              <w:t>2-5</w:t>
            </w:r>
          </w:p>
        </w:tc>
        <w:tc>
          <w:tcPr>
            <w:tcW w:w="1559" w:type="dxa"/>
            <w:tcBorders>
              <w:bottom w:val="single" w:sz="4" w:space="0" w:color="auto"/>
            </w:tcBorders>
            <w:shd w:val="clear" w:color="auto" w:fill="auto"/>
          </w:tcPr>
          <w:p w:rsidR="003A686B" w:rsidRPr="006965F9" w:rsidRDefault="003A686B" w:rsidP="003A686B">
            <w:pPr>
              <w:jc w:val="center"/>
              <w:rPr>
                <w:b/>
                <w:sz w:val="20"/>
                <w:szCs w:val="20"/>
              </w:rPr>
            </w:pPr>
            <w:r w:rsidRPr="006965F9">
              <w:rPr>
                <w:b/>
                <w:sz w:val="20"/>
                <w:szCs w:val="20"/>
              </w:rPr>
              <w:t>x</w:t>
            </w:r>
          </w:p>
        </w:tc>
      </w:tr>
      <w:tr w:rsidR="003A686B" w:rsidRPr="006965F9" w:rsidTr="003A686B">
        <w:trPr>
          <w:trHeight w:val="181"/>
          <w:jc w:val="center"/>
        </w:trPr>
        <w:tc>
          <w:tcPr>
            <w:tcW w:w="1752" w:type="dxa"/>
            <w:shd w:val="clear" w:color="auto" w:fill="DBE5F1"/>
            <w:vAlign w:val="center"/>
          </w:tcPr>
          <w:p w:rsidR="003A686B" w:rsidRPr="006965F9" w:rsidRDefault="003A686B" w:rsidP="003A686B">
            <w:pPr>
              <w:jc w:val="center"/>
              <w:rPr>
                <w:b/>
                <w:sz w:val="20"/>
                <w:szCs w:val="20"/>
              </w:rPr>
            </w:pPr>
            <w:r w:rsidRPr="006965F9">
              <w:rPr>
                <w:b/>
                <w:sz w:val="20"/>
                <w:szCs w:val="20"/>
              </w:rPr>
              <w:t>4</w:t>
            </w:r>
          </w:p>
        </w:tc>
        <w:tc>
          <w:tcPr>
            <w:tcW w:w="2152" w:type="dxa"/>
            <w:shd w:val="clear" w:color="auto" w:fill="auto"/>
            <w:vAlign w:val="center"/>
          </w:tcPr>
          <w:p w:rsidR="003A686B" w:rsidRPr="006965F9" w:rsidRDefault="003A686B" w:rsidP="003A686B">
            <w:pPr>
              <w:jc w:val="center"/>
              <w:rPr>
                <w:sz w:val="20"/>
                <w:szCs w:val="20"/>
              </w:rPr>
            </w:pPr>
            <w:r w:rsidRPr="006965F9">
              <w:rPr>
                <w:sz w:val="20"/>
                <w:szCs w:val="20"/>
              </w:rPr>
              <w:t>Značajne</w:t>
            </w:r>
          </w:p>
        </w:tc>
        <w:tc>
          <w:tcPr>
            <w:tcW w:w="1817" w:type="dxa"/>
            <w:tcBorders>
              <w:bottom w:val="single" w:sz="4" w:space="0" w:color="auto"/>
            </w:tcBorders>
            <w:shd w:val="clear" w:color="auto" w:fill="auto"/>
          </w:tcPr>
          <w:p w:rsidR="003A686B" w:rsidRPr="006965F9" w:rsidRDefault="003A686B" w:rsidP="003A686B">
            <w:pPr>
              <w:jc w:val="center"/>
              <w:rPr>
                <w:sz w:val="20"/>
                <w:szCs w:val="20"/>
              </w:rPr>
            </w:pPr>
            <w:r w:rsidRPr="006965F9">
              <w:rPr>
                <w:sz w:val="20"/>
                <w:szCs w:val="20"/>
              </w:rPr>
              <w:t>6-17</w:t>
            </w:r>
          </w:p>
        </w:tc>
        <w:tc>
          <w:tcPr>
            <w:tcW w:w="1559" w:type="dxa"/>
            <w:tcBorders>
              <w:bottom w:val="single" w:sz="4" w:space="0" w:color="auto"/>
            </w:tcBorders>
            <w:shd w:val="clear" w:color="auto" w:fill="auto"/>
          </w:tcPr>
          <w:p w:rsidR="003A686B" w:rsidRPr="006965F9" w:rsidRDefault="003A686B" w:rsidP="003A686B">
            <w:pPr>
              <w:jc w:val="center"/>
              <w:rPr>
                <w:b/>
                <w:sz w:val="20"/>
                <w:szCs w:val="20"/>
              </w:rPr>
            </w:pPr>
          </w:p>
        </w:tc>
      </w:tr>
      <w:tr w:rsidR="003A686B" w:rsidRPr="006965F9" w:rsidTr="003A686B">
        <w:trPr>
          <w:trHeight w:val="43"/>
          <w:jc w:val="center"/>
        </w:trPr>
        <w:tc>
          <w:tcPr>
            <w:tcW w:w="1752" w:type="dxa"/>
            <w:shd w:val="clear" w:color="auto" w:fill="DBE5F1"/>
            <w:vAlign w:val="center"/>
          </w:tcPr>
          <w:p w:rsidR="003A686B" w:rsidRPr="006965F9" w:rsidRDefault="003A686B" w:rsidP="003A686B">
            <w:pPr>
              <w:jc w:val="center"/>
              <w:rPr>
                <w:b/>
                <w:sz w:val="20"/>
                <w:szCs w:val="20"/>
              </w:rPr>
            </w:pPr>
            <w:r w:rsidRPr="006965F9">
              <w:rPr>
                <w:b/>
                <w:sz w:val="20"/>
                <w:szCs w:val="20"/>
              </w:rPr>
              <w:t>5</w:t>
            </w:r>
          </w:p>
        </w:tc>
        <w:tc>
          <w:tcPr>
            <w:tcW w:w="2152" w:type="dxa"/>
            <w:shd w:val="clear" w:color="auto" w:fill="auto"/>
            <w:vAlign w:val="center"/>
          </w:tcPr>
          <w:p w:rsidR="003A686B" w:rsidRPr="006965F9" w:rsidRDefault="003A686B" w:rsidP="003A686B">
            <w:pPr>
              <w:jc w:val="center"/>
              <w:rPr>
                <w:sz w:val="20"/>
                <w:szCs w:val="20"/>
              </w:rPr>
            </w:pPr>
            <w:r w:rsidRPr="006965F9">
              <w:rPr>
                <w:sz w:val="20"/>
                <w:szCs w:val="20"/>
              </w:rPr>
              <w:t>Katastrofalne</w:t>
            </w:r>
          </w:p>
        </w:tc>
        <w:tc>
          <w:tcPr>
            <w:tcW w:w="1817" w:type="dxa"/>
            <w:tcBorders>
              <w:bottom w:val="single" w:sz="4" w:space="0" w:color="auto"/>
            </w:tcBorders>
            <w:shd w:val="clear" w:color="auto" w:fill="auto"/>
          </w:tcPr>
          <w:p w:rsidR="003A686B" w:rsidRPr="006965F9" w:rsidRDefault="003A686B" w:rsidP="003A686B">
            <w:pPr>
              <w:tabs>
                <w:tab w:val="left" w:pos="810"/>
                <w:tab w:val="center" w:pos="902"/>
              </w:tabs>
              <w:jc w:val="center"/>
              <w:rPr>
                <w:sz w:val="20"/>
                <w:szCs w:val="20"/>
              </w:rPr>
            </w:pPr>
            <w:r w:rsidRPr="006965F9">
              <w:rPr>
                <w:sz w:val="20"/>
                <w:szCs w:val="20"/>
              </w:rPr>
              <w:t>17&gt;</w:t>
            </w:r>
          </w:p>
        </w:tc>
        <w:tc>
          <w:tcPr>
            <w:tcW w:w="1559" w:type="dxa"/>
            <w:tcBorders>
              <w:bottom w:val="single" w:sz="4" w:space="0" w:color="auto"/>
            </w:tcBorders>
            <w:shd w:val="clear" w:color="auto" w:fill="auto"/>
          </w:tcPr>
          <w:p w:rsidR="003A686B" w:rsidRPr="006965F9" w:rsidRDefault="003A686B" w:rsidP="003A686B">
            <w:pPr>
              <w:jc w:val="center"/>
              <w:rPr>
                <w:b/>
                <w:sz w:val="20"/>
                <w:szCs w:val="20"/>
              </w:rPr>
            </w:pPr>
          </w:p>
        </w:tc>
      </w:tr>
    </w:tbl>
    <w:p w:rsidR="003A686B" w:rsidRPr="00124BF3" w:rsidRDefault="003A686B" w:rsidP="003A686B"/>
    <w:p w:rsidR="00BD740D" w:rsidRDefault="00BD740D" w:rsidP="003A686B">
      <w:pPr>
        <w:rPr>
          <w:i/>
        </w:rPr>
      </w:pPr>
    </w:p>
    <w:p w:rsidR="003A686B" w:rsidRDefault="003A686B" w:rsidP="003A686B">
      <w:pPr>
        <w:rPr>
          <w:i/>
        </w:rPr>
      </w:pPr>
      <w:r w:rsidRPr="00124BF3">
        <w:rPr>
          <w:i/>
        </w:rPr>
        <w:t>Gospodarstvo</w:t>
      </w:r>
    </w:p>
    <w:p w:rsidR="00E17F61" w:rsidRDefault="00E17F61" w:rsidP="003A686B">
      <w:pPr>
        <w:rPr>
          <w:i/>
        </w:rPr>
      </w:pPr>
    </w:p>
    <w:p w:rsidR="003A686B" w:rsidRDefault="003A686B" w:rsidP="00BD740D">
      <w:pPr>
        <w:jc w:val="both"/>
      </w:pPr>
      <w:r w:rsidRPr="001C6321">
        <w:t xml:space="preserve">Požari mogu prouzročiti velike štete u poljoprivredi, oštećenje stambenih i gospodarskih objekata, automobila, </w:t>
      </w:r>
      <w:r>
        <w:t>gubitak velikih šumskih površina i sl.</w:t>
      </w:r>
    </w:p>
    <w:p w:rsidR="003A686B" w:rsidRPr="001C6321" w:rsidRDefault="003A686B" w:rsidP="00BD740D">
      <w:pPr>
        <w:jc w:val="both"/>
      </w:pPr>
    </w:p>
    <w:p w:rsidR="003A686B" w:rsidRDefault="003A686B" w:rsidP="003A686B">
      <w:pPr>
        <w:pStyle w:val="Citat"/>
      </w:pPr>
      <w:bookmarkStart w:id="472" w:name="_Toc488147653"/>
      <w:bookmarkStart w:id="473" w:name="_Toc520552873"/>
      <w:r w:rsidRPr="006965F9">
        <w:t>Tablica 67. Vrijednost kriterija za posljedice na gospodarstvo po kategorijama</w:t>
      </w:r>
      <w:bookmarkEnd w:id="472"/>
      <w:bookmarkEnd w:id="473"/>
    </w:p>
    <w:p w:rsidR="00BD740D" w:rsidRPr="00BD740D" w:rsidRDefault="00BD740D" w:rsidP="00BD740D"/>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7"/>
        <w:gridCol w:w="1666"/>
        <w:gridCol w:w="2693"/>
        <w:gridCol w:w="1418"/>
      </w:tblGrid>
      <w:tr w:rsidR="003A686B" w:rsidRPr="00CF4442" w:rsidTr="003A686B">
        <w:trPr>
          <w:trHeight w:val="260"/>
          <w:jc w:val="center"/>
        </w:trPr>
        <w:tc>
          <w:tcPr>
            <w:tcW w:w="7374" w:type="dxa"/>
            <w:gridSpan w:val="4"/>
            <w:shd w:val="clear" w:color="auto" w:fill="DBE5F1"/>
            <w:vAlign w:val="center"/>
          </w:tcPr>
          <w:p w:rsidR="003A686B" w:rsidRPr="00CF4442" w:rsidRDefault="003A686B" w:rsidP="003A686B">
            <w:pPr>
              <w:jc w:val="center"/>
              <w:rPr>
                <w:b/>
                <w:sz w:val="20"/>
                <w:szCs w:val="20"/>
              </w:rPr>
            </w:pPr>
            <w:r w:rsidRPr="00CF4442">
              <w:rPr>
                <w:b/>
                <w:sz w:val="20"/>
                <w:szCs w:val="20"/>
              </w:rPr>
              <w:t>GOSPODARSTVO</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Kategorija</w:t>
            </w:r>
          </w:p>
        </w:tc>
        <w:tc>
          <w:tcPr>
            <w:tcW w:w="1666" w:type="dxa"/>
            <w:shd w:val="clear" w:color="auto" w:fill="DBE5F1"/>
            <w:vAlign w:val="center"/>
          </w:tcPr>
          <w:p w:rsidR="003A686B" w:rsidRPr="00CF4442" w:rsidRDefault="003A686B" w:rsidP="003A686B">
            <w:pPr>
              <w:jc w:val="center"/>
              <w:rPr>
                <w:b/>
                <w:sz w:val="20"/>
                <w:szCs w:val="20"/>
              </w:rPr>
            </w:pPr>
            <w:r w:rsidRPr="00CF4442">
              <w:rPr>
                <w:b/>
                <w:sz w:val="20"/>
                <w:szCs w:val="20"/>
              </w:rPr>
              <w:t xml:space="preserve">Posljedice </w:t>
            </w:r>
          </w:p>
        </w:tc>
        <w:tc>
          <w:tcPr>
            <w:tcW w:w="2693"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 xml:space="preserve">Kriterij </w:t>
            </w:r>
          </w:p>
          <w:p w:rsidR="003A686B" w:rsidRPr="00CF4442" w:rsidRDefault="003A686B" w:rsidP="003A686B">
            <w:pPr>
              <w:jc w:val="center"/>
              <w:rPr>
                <w:b/>
                <w:sz w:val="20"/>
                <w:szCs w:val="20"/>
              </w:rPr>
            </w:pPr>
            <w:r w:rsidRPr="00CF4442">
              <w:rPr>
                <w:b/>
                <w:sz w:val="20"/>
                <w:szCs w:val="20"/>
              </w:rPr>
              <w:t>-KN-</w:t>
            </w:r>
          </w:p>
        </w:tc>
        <w:tc>
          <w:tcPr>
            <w:tcW w:w="1418" w:type="dxa"/>
            <w:tcBorders>
              <w:bottom w:val="single" w:sz="4" w:space="0" w:color="auto"/>
            </w:tcBorders>
            <w:shd w:val="clear" w:color="auto" w:fill="DBE5F1"/>
          </w:tcPr>
          <w:p w:rsidR="003A686B" w:rsidRPr="00CF4442" w:rsidRDefault="003A686B" w:rsidP="003A686B">
            <w:pPr>
              <w:jc w:val="center"/>
              <w:rPr>
                <w:b/>
                <w:sz w:val="20"/>
                <w:szCs w:val="20"/>
              </w:rPr>
            </w:pPr>
            <w:r w:rsidRPr="00CF4442">
              <w:rPr>
                <w:b/>
                <w:sz w:val="20"/>
                <w:szCs w:val="20"/>
              </w:rPr>
              <w:t>Odabrano</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1</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Neznatne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1.239.000,00-2.478.000,00</w:t>
            </w:r>
          </w:p>
        </w:tc>
        <w:tc>
          <w:tcPr>
            <w:tcW w:w="1418" w:type="dxa"/>
            <w:tcBorders>
              <w:bottom w:val="single" w:sz="4" w:space="0" w:color="auto"/>
            </w:tcBorders>
            <w:shd w:val="clear" w:color="auto" w:fill="auto"/>
          </w:tcPr>
          <w:p w:rsidR="003A686B" w:rsidRPr="00E94E14" w:rsidRDefault="003A686B" w:rsidP="003A686B">
            <w:pPr>
              <w:jc w:val="center"/>
              <w:rPr>
                <w:b/>
                <w:sz w:val="20"/>
                <w:szCs w:val="20"/>
              </w:rPr>
            </w:pP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2</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Malene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2.478.000,00-12.390.000,00</w:t>
            </w:r>
          </w:p>
        </w:tc>
        <w:tc>
          <w:tcPr>
            <w:tcW w:w="1418" w:type="dxa"/>
            <w:tcBorders>
              <w:bottom w:val="single" w:sz="4" w:space="0" w:color="auto"/>
            </w:tcBorders>
            <w:shd w:val="clear" w:color="auto" w:fill="auto"/>
          </w:tcPr>
          <w:p w:rsidR="003A686B" w:rsidRPr="00CF4442" w:rsidRDefault="003A686B" w:rsidP="003A686B">
            <w:pPr>
              <w:jc w:val="center"/>
              <w:rPr>
                <w:b/>
                <w:sz w:val="20"/>
                <w:szCs w:val="20"/>
              </w:rPr>
            </w:pPr>
            <w:r>
              <w:rPr>
                <w:b/>
                <w:sz w:val="20"/>
                <w:szCs w:val="20"/>
              </w:rPr>
              <w:t>x</w:t>
            </w: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lastRenderedPageBreak/>
              <w:t>3</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Umjerene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12.390.000,00</w:t>
            </w:r>
            <w:r>
              <w:rPr>
                <w:sz w:val="20"/>
                <w:szCs w:val="20"/>
              </w:rPr>
              <w:t>-37.170.000,00</w:t>
            </w:r>
          </w:p>
        </w:tc>
        <w:tc>
          <w:tcPr>
            <w:tcW w:w="1418" w:type="dxa"/>
            <w:tcBorders>
              <w:bottom w:val="single" w:sz="4" w:space="0" w:color="auto"/>
            </w:tcBorders>
            <w:shd w:val="clear" w:color="auto" w:fill="auto"/>
          </w:tcPr>
          <w:p w:rsidR="003A686B" w:rsidRPr="00805AEA" w:rsidRDefault="003A686B" w:rsidP="003A686B">
            <w:pPr>
              <w:jc w:val="center"/>
              <w:rPr>
                <w:b/>
                <w:sz w:val="20"/>
                <w:szCs w:val="20"/>
              </w:rPr>
            </w:pPr>
          </w:p>
        </w:tc>
      </w:tr>
      <w:tr w:rsidR="003A686B" w:rsidRPr="00CF4442" w:rsidTr="003A686B">
        <w:trPr>
          <w:trHeight w:val="274"/>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4</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Značajne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Pr>
                <w:sz w:val="20"/>
                <w:szCs w:val="20"/>
              </w:rPr>
              <w:t>37.170.000,00-61.950.000,00</w:t>
            </w:r>
          </w:p>
        </w:tc>
        <w:tc>
          <w:tcPr>
            <w:tcW w:w="1418" w:type="dxa"/>
            <w:tcBorders>
              <w:bottom w:val="single" w:sz="4" w:space="0" w:color="auto"/>
            </w:tcBorders>
            <w:shd w:val="clear" w:color="auto" w:fill="auto"/>
          </w:tcPr>
          <w:p w:rsidR="003A686B" w:rsidRPr="00CF4442" w:rsidRDefault="003A686B" w:rsidP="003A686B">
            <w:pPr>
              <w:jc w:val="center"/>
              <w:rPr>
                <w:sz w:val="20"/>
                <w:szCs w:val="20"/>
              </w:rPr>
            </w:pPr>
          </w:p>
        </w:tc>
      </w:tr>
      <w:tr w:rsidR="003A686B" w:rsidRPr="00CF4442" w:rsidTr="003A686B">
        <w:trPr>
          <w:trHeight w:val="260"/>
          <w:jc w:val="center"/>
        </w:trPr>
        <w:tc>
          <w:tcPr>
            <w:tcW w:w="1597" w:type="dxa"/>
            <w:shd w:val="clear" w:color="auto" w:fill="DBE5F1"/>
            <w:vAlign w:val="center"/>
          </w:tcPr>
          <w:p w:rsidR="003A686B" w:rsidRPr="00CF4442" w:rsidRDefault="003A686B" w:rsidP="003A686B">
            <w:pPr>
              <w:jc w:val="center"/>
              <w:rPr>
                <w:b/>
                <w:sz w:val="20"/>
                <w:szCs w:val="20"/>
              </w:rPr>
            </w:pPr>
            <w:r w:rsidRPr="00CF4442">
              <w:rPr>
                <w:b/>
                <w:sz w:val="20"/>
                <w:szCs w:val="20"/>
              </w:rPr>
              <w:t>5</w:t>
            </w:r>
          </w:p>
        </w:tc>
        <w:tc>
          <w:tcPr>
            <w:tcW w:w="1666" w:type="dxa"/>
            <w:shd w:val="clear" w:color="auto" w:fill="auto"/>
            <w:vAlign w:val="center"/>
          </w:tcPr>
          <w:p w:rsidR="003A686B" w:rsidRPr="00CF4442" w:rsidRDefault="003A686B" w:rsidP="003A686B">
            <w:pPr>
              <w:jc w:val="center"/>
              <w:rPr>
                <w:sz w:val="20"/>
                <w:szCs w:val="20"/>
              </w:rPr>
            </w:pPr>
            <w:r w:rsidRPr="00CF4442">
              <w:rPr>
                <w:sz w:val="20"/>
                <w:szCs w:val="20"/>
              </w:rPr>
              <w:t>Katastrofalne</w:t>
            </w:r>
          </w:p>
        </w:tc>
        <w:tc>
          <w:tcPr>
            <w:tcW w:w="2693" w:type="dxa"/>
            <w:tcBorders>
              <w:bottom w:val="single" w:sz="4" w:space="0" w:color="auto"/>
            </w:tcBorders>
            <w:shd w:val="clear" w:color="auto" w:fill="auto"/>
          </w:tcPr>
          <w:p w:rsidR="003A686B" w:rsidRPr="00CF4442" w:rsidRDefault="003A686B" w:rsidP="003A686B">
            <w:pPr>
              <w:jc w:val="center"/>
              <w:rPr>
                <w:sz w:val="20"/>
                <w:szCs w:val="20"/>
              </w:rPr>
            </w:pPr>
            <w:r w:rsidRPr="00F637BF">
              <w:rPr>
                <w:sz w:val="20"/>
                <w:szCs w:val="20"/>
              </w:rPr>
              <w:t>&gt;</w:t>
            </w:r>
            <w:r>
              <w:rPr>
                <w:sz w:val="20"/>
                <w:szCs w:val="20"/>
              </w:rPr>
              <w:t>61.950.000,00</w:t>
            </w:r>
          </w:p>
        </w:tc>
        <w:tc>
          <w:tcPr>
            <w:tcW w:w="1418" w:type="dxa"/>
            <w:tcBorders>
              <w:bottom w:val="single" w:sz="4" w:space="0" w:color="auto"/>
            </w:tcBorders>
            <w:shd w:val="clear" w:color="auto" w:fill="auto"/>
          </w:tcPr>
          <w:p w:rsidR="003A686B" w:rsidRPr="00342022" w:rsidRDefault="003A686B" w:rsidP="003A686B">
            <w:pPr>
              <w:jc w:val="center"/>
              <w:rPr>
                <w:b/>
                <w:sz w:val="20"/>
                <w:szCs w:val="20"/>
              </w:rPr>
            </w:pPr>
          </w:p>
        </w:tc>
      </w:tr>
    </w:tbl>
    <w:p w:rsidR="003A686B" w:rsidRDefault="003A686B" w:rsidP="003A686B"/>
    <w:p w:rsidR="00BD740D" w:rsidRPr="00124BF3" w:rsidRDefault="00BD740D" w:rsidP="003A686B"/>
    <w:p w:rsidR="003A686B" w:rsidRDefault="003A686B" w:rsidP="003A686B">
      <w:pPr>
        <w:rPr>
          <w:i/>
        </w:rPr>
      </w:pPr>
      <w:r w:rsidRPr="00124BF3">
        <w:rPr>
          <w:i/>
        </w:rPr>
        <w:t>Društvena stabilnost i politika</w:t>
      </w:r>
    </w:p>
    <w:p w:rsidR="00BD740D" w:rsidRPr="00124BF3" w:rsidRDefault="00BD740D" w:rsidP="003A686B">
      <w:pPr>
        <w:rPr>
          <w:i/>
        </w:rPr>
      </w:pPr>
    </w:p>
    <w:p w:rsidR="003A686B" w:rsidRPr="00124BF3" w:rsidRDefault="003A686B" w:rsidP="00BD740D">
      <w:pPr>
        <w:jc w:val="both"/>
      </w:pPr>
      <w:r w:rsidRPr="00124BF3">
        <w:t xml:space="preserve">Utjecaj na kritičnu infrastrukturu: </w:t>
      </w:r>
    </w:p>
    <w:p w:rsidR="003A686B" w:rsidRPr="00124BF3" w:rsidRDefault="003A686B" w:rsidP="00AF53E4">
      <w:pPr>
        <w:pStyle w:val="Odlomakpopisa"/>
        <w:numPr>
          <w:ilvl w:val="0"/>
          <w:numId w:val="53"/>
        </w:numPr>
        <w:spacing w:after="160" w:line="259" w:lineRule="auto"/>
        <w:ind w:left="426" w:hanging="284"/>
        <w:jc w:val="both"/>
      </w:pPr>
      <w:r>
        <w:t>Energetika: Opskrba električnom energijom m</w:t>
      </w:r>
      <w:r w:rsidRPr="00124BF3">
        <w:t>ože biti prekinuta uslijed pojave požara.</w:t>
      </w:r>
    </w:p>
    <w:p w:rsidR="003A686B" w:rsidRPr="00124BF3" w:rsidRDefault="003A686B" w:rsidP="00AF53E4">
      <w:pPr>
        <w:pStyle w:val="Odlomakpopisa"/>
        <w:numPr>
          <w:ilvl w:val="0"/>
          <w:numId w:val="53"/>
        </w:numPr>
        <w:spacing w:after="160" w:line="259" w:lineRule="auto"/>
        <w:ind w:left="426" w:hanging="284"/>
        <w:jc w:val="both"/>
      </w:pPr>
      <w:r w:rsidRPr="00124BF3">
        <w:t>Promet: Uslijed požara može doći do privremenog zatvaranja pojedinih dionica prometnica.</w:t>
      </w:r>
    </w:p>
    <w:p w:rsidR="003A686B" w:rsidRDefault="003A686B" w:rsidP="00AF53E4">
      <w:pPr>
        <w:pStyle w:val="Odlomakpopisa"/>
        <w:numPr>
          <w:ilvl w:val="0"/>
          <w:numId w:val="53"/>
        </w:numPr>
        <w:spacing w:after="160" w:line="259" w:lineRule="auto"/>
        <w:ind w:left="426" w:hanging="284"/>
        <w:jc w:val="both"/>
      </w:pPr>
      <w:r w:rsidRPr="00124BF3">
        <w:t>Javne službe: Angažiranje velikog materijalnog, tehničkog i kadrovskog potencijala sustava civilne zaštite.</w:t>
      </w:r>
    </w:p>
    <w:p w:rsidR="003A686B" w:rsidRDefault="003A686B" w:rsidP="00AF53E4">
      <w:pPr>
        <w:pStyle w:val="Odlomakpopisa"/>
        <w:numPr>
          <w:ilvl w:val="0"/>
          <w:numId w:val="53"/>
        </w:numPr>
        <w:spacing w:after="160" w:line="259" w:lineRule="auto"/>
        <w:ind w:left="426" w:hanging="284"/>
        <w:jc w:val="both"/>
      </w:pPr>
      <w:r>
        <w:t>Oštećenje sustava za distribuciju podataka i pružanje audio i audiovizualnih medijskih usluga.</w:t>
      </w:r>
    </w:p>
    <w:p w:rsidR="003A686B" w:rsidRDefault="003A686B" w:rsidP="00AF53E4">
      <w:pPr>
        <w:pStyle w:val="Odlomakpopisa"/>
        <w:numPr>
          <w:ilvl w:val="0"/>
          <w:numId w:val="53"/>
        </w:numPr>
        <w:spacing w:after="160" w:line="259" w:lineRule="auto"/>
        <w:ind w:left="426" w:hanging="284"/>
        <w:jc w:val="both"/>
      </w:pPr>
      <w:r>
        <w:t>Mogućnost oštećenja nacionalnih spomenika i vrijednosti.</w:t>
      </w:r>
    </w:p>
    <w:p w:rsidR="003A686B" w:rsidRDefault="003A686B" w:rsidP="00AF53E4">
      <w:pPr>
        <w:pStyle w:val="Odlomakpopisa"/>
        <w:numPr>
          <w:ilvl w:val="0"/>
          <w:numId w:val="53"/>
        </w:numPr>
        <w:spacing w:after="160" w:line="259" w:lineRule="auto"/>
        <w:ind w:left="426" w:hanging="284"/>
        <w:jc w:val="both"/>
      </w:pPr>
      <w:r>
        <w:t>Onemogućena proizvodnja i opskrba hranom.</w:t>
      </w:r>
    </w:p>
    <w:p w:rsidR="00BD740D" w:rsidRPr="00124BF3" w:rsidRDefault="00BD740D" w:rsidP="00BD740D">
      <w:pPr>
        <w:pStyle w:val="Odlomakpopisa"/>
        <w:spacing w:after="160" w:line="259" w:lineRule="auto"/>
        <w:ind w:left="426"/>
        <w:jc w:val="both"/>
      </w:pPr>
    </w:p>
    <w:p w:rsidR="003A686B" w:rsidRDefault="003A686B" w:rsidP="003A686B">
      <w:pPr>
        <w:pStyle w:val="Citat"/>
      </w:pPr>
      <w:bookmarkStart w:id="474" w:name="_Toc520552874"/>
      <w:bookmarkStart w:id="475" w:name="_Toc488147654"/>
      <w:r w:rsidRPr="00124BF3">
        <w:t>Tablica</w:t>
      </w:r>
      <w:r>
        <w:t xml:space="preserve"> 68</w:t>
      </w:r>
      <w:r w:rsidRPr="00124BF3">
        <w:t>. Vrijednost kriterija za posljedice na gospodarstvo po kategorijama</w:t>
      </w:r>
      <w:r>
        <w:t xml:space="preserve"> </w:t>
      </w:r>
      <w:r w:rsidRPr="00124BF3">
        <w:t>- oštećena kritična infrastruktura</w:t>
      </w:r>
      <w:bookmarkEnd w:id="474"/>
      <w:r w:rsidRPr="00124BF3">
        <w:t xml:space="preserve"> </w:t>
      </w:r>
      <w:bookmarkEnd w:id="475"/>
    </w:p>
    <w:p w:rsidR="00BD740D" w:rsidRPr="00BD740D" w:rsidRDefault="00BD740D" w:rsidP="00BD740D"/>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6"/>
        <w:gridCol w:w="1779"/>
        <w:gridCol w:w="3029"/>
        <w:gridCol w:w="1364"/>
      </w:tblGrid>
      <w:tr w:rsidR="003A686B" w:rsidRPr="001B79A9" w:rsidTr="003A686B">
        <w:trPr>
          <w:trHeight w:val="261"/>
          <w:jc w:val="center"/>
        </w:trPr>
        <w:tc>
          <w:tcPr>
            <w:tcW w:w="7878" w:type="dxa"/>
            <w:gridSpan w:val="4"/>
            <w:shd w:val="clear" w:color="auto" w:fill="DBE5F1"/>
            <w:vAlign w:val="center"/>
          </w:tcPr>
          <w:p w:rsidR="003A686B" w:rsidRPr="001B79A9" w:rsidRDefault="003A686B" w:rsidP="003A686B">
            <w:pPr>
              <w:jc w:val="center"/>
              <w:rPr>
                <w:b/>
                <w:sz w:val="20"/>
                <w:szCs w:val="20"/>
              </w:rPr>
            </w:pPr>
            <w:r w:rsidRPr="001B79A9">
              <w:rPr>
                <w:b/>
                <w:sz w:val="20"/>
                <w:szCs w:val="20"/>
              </w:rPr>
              <w:t>DRUŠTVENA STABILNOST I POLITIKA</w:t>
            </w:r>
          </w:p>
        </w:tc>
      </w:tr>
      <w:tr w:rsidR="003A686B" w:rsidRPr="001B79A9" w:rsidTr="003A686B">
        <w:trPr>
          <w:trHeight w:val="261"/>
          <w:jc w:val="center"/>
        </w:trPr>
        <w:tc>
          <w:tcPr>
            <w:tcW w:w="7878" w:type="dxa"/>
            <w:gridSpan w:val="4"/>
            <w:shd w:val="clear" w:color="auto" w:fill="DBE5F1"/>
            <w:vAlign w:val="center"/>
          </w:tcPr>
          <w:p w:rsidR="003A686B" w:rsidRPr="001B79A9" w:rsidRDefault="003A686B" w:rsidP="003A686B">
            <w:pPr>
              <w:jc w:val="center"/>
              <w:rPr>
                <w:b/>
                <w:sz w:val="20"/>
                <w:szCs w:val="20"/>
              </w:rPr>
            </w:pPr>
            <w:r w:rsidRPr="001B79A9">
              <w:rPr>
                <w:b/>
                <w:sz w:val="20"/>
                <w:szCs w:val="20"/>
              </w:rPr>
              <w:t>ŠTETE/GUBICI NA KRITIČNOJ INFRASTRUKTURI</w:t>
            </w: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Kategorija</w:t>
            </w:r>
          </w:p>
        </w:tc>
        <w:tc>
          <w:tcPr>
            <w:tcW w:w="1779" w:type="dxa"/>
            <w:shd w:val="clear" w:color="auto" w:fill="DBE5F1"/>
            <w:vAlign w:val="center"/>
          </w:tcPr>
          <w:p w:rsidR="003A686B" w:rsidRPr="001B79A9" w:rsidRDefault="003A686B" w:rsidP="003A686B">
            <w:pPr>
              <w:jc w:val="center"/>
              <w:rPr>
                <w:b/>
                <w:sz w:val="20"/>
                <w:szCs w:val="20"/>
              </w:rPr>
            </w:pPr>
            <w:r w:rsidRPr="001B79A9">
              <w:rPr>
                <w:b/>
                <w:sz w:val="20"/>
                <w:szCs w:val="20"/>
              </w:rPr>
              <w:t xml:space="preserve">Posljedice </w:t>
            </w:r>
          </w:p>
        </w:tc>
        <w:tc>
          <w:tcPr>
            <w:tcW w:w="3029" w:type="dxa"/>
            <w:tcBorders>
              <w:bottom w:val="single" w:sz="4" w:space="0" w:color="auto"/>
            </w:tcBorders>
            <w:shd w:val="clear" w:color="auto" w:fill="DBE5F1"/>
          </w:tcPr>
          <w:p w:rsidR="003A686B" w:rsidRPr="001B79A9" w:rsidRDefault="003A686B" w:rsidP="003A686B">
            <w:pPr>
              <w:jc w:val="center"/>
              <w:rPr>
                <w:b/>
                <w:sz w:val="20"/>
                <w:szCs w:val="20"/>
              </w:rPr>
            </w:pPr>
            <w:r w:rsidRPr="001B79A9">
              <w:rPr>
                <w:b/>
                <w:sz w:val="20"/>
                <w:szCs w:val="20"/>
              </w:rPr>
              <w:t xml:space="preserve">Kriterij </w:t>
            </w:r>
          </w:p>
          <w:p w:rsidR="003A686B" w:rsidRPr="001B79A9" w:rsidRDefault="003A686B" w:rsidP="003A686B">
            <w:pPr>
              <w:jc w:val="center"/>
              <w:rPr>
                <w:b/>
                <w:sz w:val="20"/>
                <w:szCs w:val="20"/>
              </w:rPr>
            </w:pPr>
            <w:r w:rsidRPr="001B79A9">
              <w:rPr>
                <w:b/>
                <w:sz w:val="20"/>
                <w:szCs w:val="20"/>
              </w:rPr>
              <w:t>-KN-</w:t>
            </w:r>
          </w:p>
        </w:tc>
        <w:tc>
          <w:tcPr>
            <w:tcW w:w="1364" w:type="dxa"/>
            <w:tcBorders>
              <w:bottom w:val="single" w:sz="4" w:space="0" w:color="auto"/>
            </w:tcBorders>
            <w:shd w:val="clear" w:color="auto" w:fill="DBE5F1"/>
          </w:tcPr>
          <w:p w:rsidR="003A686B" w:rsidRPr="001B79A9" w:rsidRDefault="003A686B" w:rsidP="003A686B">
            <w:pPr>
              <w:jc w:val="center"/>
              <w:rPr>
                <w:b/>
                <w:sz w:val="20"/>
                <w:szCs w:val="20"/>
              </w:rPr>
            </w:pPr>
            <w:r w:rsidRPr="001B79A9">
              <w:rPr>
                <w:b/>
                <w:sz w:val="20"/>
                <w:szCs w:val="20"/>
              </w:rPr>
              <w:t>Odabrano</w:t>
            </w: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1</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Neznatne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1.239.000,00-2.478.000,00</w:t>
            </w:r>
          </w:p>
        </w:tc>
        <w:tc>
          <w:tcPr>
            <w:tcW w:w="1364" w:type="dxa"/>
            <w:tcBorders>
              <w:bottom w:val="single" w:sz="4" w:space="0" w:color="auto"/>
            </w:tcBorders>
            <w:shd w:val="clear" w:color="auto" w:fill="auto"/>
          </w:tcPr>
          <w:p w:rsidR="003A686B" w:rsidRPr="00E94E14" w:rsidRDefault="003A686B" w:rsidP="003A686B">
            <w:pPr>
              <w:jc w:val="center"/>
              <w:rPr>
                <w:b/>
                <w:sz w:val="20"/>
                <w:szCs w:val="20"/>
              </w:rPr>
            </w:pPr>
            <w:r w:rsidRPr="00E94E14">
              <w:rPr>
                <w:b/>
                <w:sz w:val="20"/>
                <w:szCs w:val="20"/>
              </w:rPr>
              <w:t>x</w:t>
            </w: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2</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Malene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2.478.000,00-12.390.000,00</w:t>
            </w:r>
          </w:p>
        </w:tc>
        <w:tc>
          <w:tcPr>
            <w:tcW w:w="1364" w:type="dxa"/>
            <w:tcBorders>
              <w:bottom w:val="single" w:sz="4" w:space="0" w:color="auto"/>
            </w:tcBorders>
            <w:shd w:val="clear" w:color="auto" w:fill="auto"/>
          </w:tcPr>
          <w:p w:rsidR="003A686B" w:rsidRPr="0071494F" w:rsidRDefault="003A686B" w:rsidP="003A686B">
            <w:pPr>
              <w:jc w:val="center"/>
              <w:rPr>
                <w:b/>
                <w:sz w:val="20"/>
                <w:szCs w:val="20"/>
              </w:rPr>
            </w:pP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3</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Umjerene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12.390.000,00</w:t>
            </w:r>
            <w:r>
              <w:rPr>
                <w:sz w:val="20"/>
                <w:szCs w:val="20"/>
              </w:rPr>
              <w:t>-37.170.000,00</w:t>
            </w:r>
          </w:p>
        </w:tc>
        <w:tc>
          <w:tcPr>
            <w:tcW w:w="1364" w:type="dxa"/>
            <w:tcBorders>
              <w:bottom w:val="single" w:sz="4" w:space="0" w:color="auto"/>
            </w:tcBorders>
            <w:shd w:val="clear" w:color="auto" w:fill="auto"/>
          </w:tcPr>
          <w:p w:rsidR="003A686B" w:rsidRPr="001B79A9" w:rsidRDefault="003A686B" w:rsidP="003A686B">
            <w:pPr>
              <w:jc w:val="center"/>
              <w:rPr>
                <w:sz w:val="20"/>
                <w:szCs w:val="20"/>
              </w:rPr>
            </w:pPr>
          </w:p>
        </w:tc>
      </w:tr>
      <w:tr w:rsidR="003A686B" w:rsidRPr="001B79A9" w:rsidTr="003A686B">
        <w:trPr>
          <w:trHeight w:val="275"/>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4</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Značajne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Pr>
                <w:sz w:val="20"/>
                <w:szCs w:val="20"/>
              </w:rPr>
              <w:t>37.170.000,00-61.950.000,00</w:t>
            </w:r>
          </w:p>
        </w:tc>
        <w:tc>
          <w:tcPr>
            <w:tcW w:w="1364" w:type="dxa"/>
            <w:tcBorders>
              <w:bottom w:val="single" w:sz="4" w:space="0" w:color="auto"/>
            </w:tcBorders>
            <w:shd w:val="clear" w:color="auto" w:fill="auto"/>
          </w:tcPr>
          <w:p w:rsidR="003A686B" w:rsidRPr="001B79A9" w:rsidRDefault="003A686B" w:rsidP="003A686B">
            <w:pPr>
              <w:jc w:val="center"/>
              <w:rPr>
                <w:sz w:val="20"/>
                <w:szCs w:val="20"/>
              </w:rPr>
            </w:pPr>
          </w:p>
        </w:tc>
      </w:tr>
      <w:tr w:rsidR="003A686B" w:rsidRPr="001B79A9" w:rsidTr="003A686B">
        <w:trPr>
          <w:trHeight w:val="261"/>
          <w:jc w:val="center"/>
        </w:trPr>
        <w:tc>
          <w:tcPr>
            <w:tcW w:w="1706" w:type="dxa"/>
            <w:shd w:val="clear" w:color="auto" w:fill="DBE5F1"/>
            <w:vAlign w:val="center"/>
          </w:tcPr>
          <w:p w:rsidR="003A686B" w:rsidRPr="001B79A9" w:rsidRDefault="003A686B" w:rsidP="003A686B">
            <w:pPr>
              <w:jc w:val="center"/>
              <w:rPr>
                <w:b/>
                <w:sz w:val="20"/>
                <w:szCs w:val="20"/>
              </w:rPr>
            </w:pPr>
            <w:r w:rsidRPr="001B79A9">
              <w:rPr>
                <w:b/>
                <w:sz w:val="20"/>
                <w:szCs w:val="20"/>
              </w:rPr>
              <w:t>5</w:t>
            </w:r>
          </w:p>
        </w:tc>
        <w:tc>
          <w:tcPr>
            <w:tcW w:w="1779" w:type="dxa"/>
            <w:shd w:val="clear" w:color="auto" w:fill="auto"/>
            <w:vAlign w:val="center"/>
          </w:tcPr>
          <w:p w:rsidR="003A686B" w:rsidRPr="001B79A9" w:rsidRDefault="003A686B" w:rsidP="003A686B">
            <w:pPr>
              <w:jc w:val="center"/>
              <w:rPr>
                <w:sz w:val="20"/>
                <w:szCs w:val="20"/>
              </w:rPr>
            </w:pPr>
            <w:r w:rsidRPr="001B79A9">
              <w:rPr>
                <w:sz w:val="20"/>
                <w:szCs w:val="20"/>
              </w:rPr>
              <w:t>Katastrofalne</w:t>
            </w:r>
          </w:p>
        </w:tc>
        <w:tc>
          <w:tcPr>
            <w:tcW w:w="3029"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&gt;</w:t>
            </w:r>
            <w:r>
              <w:rPr>
                <w:sz w:val="20"/>
                <w:szCs w:val="20"/>
              </w:rPr>
              <w:t>61.950.000,00</w:t>
            </w:r>
          </w:p>
        </w:tc>
        <w:tc>
          <w:tcPr>
            <w:tcW w:w="1364" w:type="dxa"/>
            <w:tcBorders>
              <w:bottom w:val="single" w:sz="4" w:space="0" w:color="auto"/>
            </w:tcBorders>
            <w:shd w:val="clear" w:color="auto" w:fill="auto"/>
          </w:tcPr>
          <w:p w:rsidR="003A686B" w:rsidRPr="004423F0" w:rsidRDefault="003A686B" w:rsidP="003A686B">
            <w:pPr>
              <w:jc w:val="center"/>
              <w:rPr>
                <w:b/>
                <w:sz w:val="20"/>
                <w:szCs w:val="20"/>
              </w:rPr>
            </w:pPr>
          </w:p>
        </w:tc>
      </w:tr>
    </w:tbl>
    <w:p w:rsidR="003A686B" w:rsidRPr="00124BF3" w:rsidRDefault="003A686B" w:rsidP="003A686B"/>
    <w:p w:rsidR="00BD740D" w:rsidRDefault="00BD740D" w:rsidP="003A686B">
      <w:pPr>
        <w:pStyle w:val="Citat"/>
      </w:pPr>
      <w:bookmarkStart w:id="476" w:name="_Toc488147655"/>
      <w:bookmarkStart w:id="477" w:name="_Toc520552875"/>
    </w:p>
    <w:p w:rsidR="003A686B" w:rsidRDefault="003A686B" w:rsidP="003A686B">
      <w:pPr>
        <w:pStyle w:val="Citat"/>
      </w:pPr>
      <w:r w:rsidRPr="00124BF3">
        <w:t>Tablica</w:t>
      </w:r>
      <w:r>
        <w:t xml:space="preserve"> 69</w:t>
      </w:r>
      <w:r w:rsidRPr="00124BF3">
        <w:t>. Vrijednost kriterija za posljedice na gospodarstvo po kategorijama - štete/gubitci na ustanovama/građevinama javnog društvenog značaja</w:t>
      </w:r>
      <w:bookmarkEnd w:id="476"/>
      <w:bookmarkEnd w:id="477"/>
    </w:p>
    <w:p w:rsidR="00BD740D" w:rsidRPr="00BD740D" w:rsidRDefault="00BD740D" w:rsidP="00BD740D"/>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93"/>
        <w:gridCol w:w="1977"/>
        <w:gridCol w:w="2843"/>
        <w:gridCol w:w="1225"/>
      </w:tblGrid>
      <w:tr w:rsidR="003A686B" w:rsidRPr="001B79A9" w:rsidTr="003A686B">
        <w:trPr>
          <w:trHeight w:val="164"/>
          <w:jc w:val="center"/>
        </w:trPr>
        <w:tc>
          <w:tcPr>
            <w:tcW w:w="7838" w:type="dxa"/>
            <w:gridSpan w:val="4"/>
            <w:shd w:val="clear" w:color="auto" w:fill="DBE5F1"/>
            <w:vAlign w:val="center"/>
          </w:tcPr>
          <w:p w:rsidR="003A686B" w:rsidRPr="001B79A9" w:rsidRDefault="003A686B" w:rsidP="003A686B">
            <w:pPr>
              <w:jc w:val="center"/>
              <w:rPr>
                <w:b/>
                <w:sz w:val="20"/>
                <w:szCs w:val="20"/>
              </w:rPr>
            </w:pPr>
            <w:r w:rsidRPr="001B79A9">
              <w:rPr>
                <w:b/>
                <w:sz w:val="20"/>
                <w:szCs w:val="20"/>
              </w:rPr>
              <w:t>DRUŠTVENA STABILNOST I POLITIKA</w:t>
            </w:r>
          </w:p>
        </w:tc>
      </w:tr>
      <w:tr w:rsidR="003A686B" w:rsidRPr="001B79A9" w:rsidTr="003A686B">
        <w:trPr>
          <w:trHeight w:val="164"/>
          <w:jc w:val="center"/>
        </w:trPr>
        <w:tc>
          <w:tcPr>
            <w:tcW w:w="7838" w:type="dxa"/>
            <w:gridSpan w:val="4"/>
            <w:shd w:val="clear" w:color="auto" w:fill="DBE5F1"/>
            <w:vAlign w:val="center"/>
          </w:tcPr>
          <w:p w:rsidR="003A686B" w:rsidRPr="001B79A9" w:rsidRDefault="003A686B" w:rsidP="003A686B">
            <w:pPr>
              <w:jc w:val="center"/>
              <w:rPr>
                <w:b/>
                <w:sz w:val="20"/>
                <w:szCs w:val="20"/>
              </w:rPr>
            </w:pPr>
            <w:r w:rsidRPr="001B79A9">
              <w:rPr>
                <w:b/>
                <w:sz w:val="20"/>
                <w:szCs w:val="20"/>
              </w:rPr>
              <w:t>ŠTETE/GUBICI NA USTANOVAMA/GRAĐEVINAMA JAVNOG DRUŠTVENOG ZNAČAJA</w:t>
            </w:r>
          </w:p>
        </w:tc>
      </w:tr>
      <w:tr w:rsidR="003A686B" w:rsidRPr="001B79A9" w:rsidTr="003A686B">
        <w:trPr>
          <w:trHeight w:val="164"/>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Kategorija</w:t>
            </w:r>
          </w:p>
        </w:tc>
        <w:tc>
          <w:tcPr>
            <w:tcW w:w="1977" w:type="dxa"/>
            <w:shd w:val="clear" w:color="auto" w:fill="DBE5F1"/>
            <w:vAlign w:val="center"/>
          </w:tcPr>
          <w:p w:rsidR="003A686B" w:rsidRPr="001B79A9" w:rsidRDefault="003A686B" w:rsidP="003A686B">
            <w:pPr>
              <w:jc w:val="center"/>
              <w:rPr>
                <w:b/>
                <w:sz w:val="20"/>
                <w:szCs w:val="20"/>
              </w:rPr>
            </w:pPr>
            <w:r w:rsidRPr="001B79A9">
              <w:rPr>
                <w:b/>
                <w:sz w:val="20"/>
                <w:szCs w:val="20"/>
              </w:rPr>
              <w:t>Posljedice</w:t>
            </w:r>
          </w:p>
        </w:tc>
        <w:tc>
          <w:tcPr>
            <w:tcW w:w="2843" w:type="dxa"/>
            <w:tcBorders>
              <w:bottom w:val="single" w:sz="4" w:space="0" w:color="auto"/>
            </w:tcBorders>
            <w:shd w:val="clear" w:color="auto" w:fill="DBE5F1"/>
          </w:tcPr>
          <w:p w:rsidR="003A686B" w:rsidRPr="001B79A9" w:rsidRDefault="003A686B" w:rsidP="003A686B">
            <w:pPr>
              <w:jc w:val="center"/>
              <w:rPr>
                <w:b/>
                <w:sz w:val="20"/>
                <w:szCs w:val="20"/>
              </w:rPr>
            </w:pPr>
            <w:r w:rsidRPr="001B79A9">
              <w:rPr>
                <w:b/>
                <w:sz w:val="20"/>
                <w:szCs w:val="20"/>
              </w:rPr>
              <w:t>Kriteriji</w:t>
            </w:r>
          </w:p>
          <w:p w:rsidR="003A686B" w:rsidRPr="001B79A9" w:rsidRDefault="003A686B" w:rsidP="003A686B">
            <w:pPr>
              <w:jc w:val="center"/>
              <w:rPr>
                <w:b/>
                <w:sz w:val="20"/>
                <w:szCs w:val="20"/>
              </w:rPr>
            </w:pPr>
            <w:r w:rsidRPr="001B79A9">
              <w:rPr>
                <w:b/>
                <w:sz w:val="20"/>
                <w:szCs w:val="20"/>
              </w:rPr>
              <w:t>-KN-</w:t>
            </w:r>
          </w:p>
        </w:tc>
        <w:tc>
          <w:tcPr>
            <w:tcW w:w="1225" w:type="dxa"/>
            <w:shd w:val="clear" w:color="auto" w:fill="DBE5F1"/>
          </w:tcPr>
          <w:p w:rsidR="003A686B" w:rsidRPr="001B79A9" w:rsidRDefault="003A686B" w:rsidP="003A686B">
            <w:pPr>
              <w:jc w:val="center"/>
              <w:rPr>
                <w:b/>
                <w:sz w:val="20"/>
                <w:szCs w:val="20"/>
              </w:rPr>
            </w:pPr>
            <w:r w:rsidRPr="001B79A9">
              <w:rPr>
                <w:b/>
                <w:sz w:val="20"/>
                <w:szCs w:val="20"/>
              </w:rPr>
              <w:t>Odabrano</w:t>
            </w:r>
          </w:p>
        </w:tc>
      </w:tr>
      <w:tr w:rsidR="003A686B" w:rsidRPr="001B79A9" w:rsidTr="003A686B">
        <w:trPr>
          <w:trHeight w:val="164"/>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1</w:t>
            </w:r>
          </w:p>
        </w:tc>
        <w:tc>
          <w:tcPr>
            <w:tcW w:w="1977" w:type="dxa"/>
            <w:shd w:val="clear" w:color="auto" w:fill="auto"/>
            <w:vAlign w:val="center"/>
          </w:tcPr>
          <w:p w:rsidR="003A686B" w:rsidRPr="001B79A9" w:rsidRDefault="003A686B" w:rsidP="003A686B">
            <w:pPr>
              <w:jc w:val="center"/>
              <w:rPr>
                <w:sz w:val="20"/>
                <w:szCs w:val="20"/>
              </w:rPr>
            </w:pPr>
            <w:r w:rsidRPr="001B79A9">
              <w:rPr>
                <w:sz w:val="20"/>
                <w:szCs w:val="20"/>
              </w:rPr>
              <w:t>Neznatne</w:t>
            </w:r>
          </w:p>
        </w:tc>
        <w:tc>
          <w:tcPr>
            <w:tcW w:w="2843"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1.239.000,00-2.478.000,00</w:t>
            </w:r>
          </w:p>
        </w:tc>
        <w:tc>
          <w:tcPr>
            <w:tcW w:w="1225" w:type="dxa"/>
            <w:shd w:val="clear" w:color="auto" w:fill="auto"/>
          </w:tcPr>
          <w:p w:rsidR="003A686B" w:rsidRPr="0071494F" w:rsidRDefault="003A686B" w:rsidP="003A686B">
            <w:pPr>
              <w:jc w:val="center"/>
              <w:rPr>
                <w:b/>
                <w:sz w:val="20"/>
                <w:szCs w:val="20"/>
              </w:rPr>
            </w:pPr>
            <w:r>
              <w:rPr>
                <w:b/>
                <w:sz w:val="20"/>
                <w:szCs w:val="20"/>
              </w:rPr>
              <w:t>x</w:t>
            </w:r>
          </w:p>
        </w:tc>
      </w:tr>
      <w:tr w:rsidR="003A686B" w:rsidRPr="001B79A9" w:rsidTr="003A686B">
        <w:trPr>
          <w:trHeight w:val="164"/>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2</w:t>
            </w:r>
          </w:p>
        </w:tc>
        <w:tc>
          <w:tcPr>
            <w:tcW w:w="1977" w:type="dxa"/>
            <w:shd w:val="clear" w:color="auto" w:fill="auto"/>
            <w:vAlign w:val="center"/>
          </w:tcPr>
          <w:p w:rsidR="003A686B" w:rsidRPr="001B79A9" w:rsidRDefault="003A686B" w:rsidP="003A686B">
            <w:pPr>
              <w:jc w:val="center"/>
              <w:rPr>
                <w:sz w:val="20"/>
                <w:szCs w:val="20"/>
              </w:rPr>
            </w:pPr>
            <w:r w:rsidRPr="001B79A9">
              <w:rPr>
                <w:sz w:val="20"/>
                <w:szCs w:val="20"/>
              </w:rPr>
              <w:t>Malene</w:t>
            </w:r>
          </w:p>
        </w:tc>
        <w:tc>
          <w:tcPr>
            <w:tcW w:w="2843"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2.478.000,00-12.390.000,00</w:t>
            </w:r>
          </w:p>
        </w:tc>
        <w:tc>
          <w:tcPr>
            <w:tcW w:w="1225" w:type="dxa"/>
            <w:shd w:val="clear" w:color="auto" w:fill="auto"/>
          </w:tcPr>
          <w:p w:rsidR="003A686B" w:rsidRPr="001B79A9" w:rsidRDefault="003A686B" w:rsidP="003A686B">
            <w:pPr>
              <w:jc w:val="center"/>
              <w:rPr>
                <w:sz w:val="20"/>
                <w:szCs w:val="20"/>
              </w:rPr>
            </w:pPr>
          </w:p>
        </w:tc>
      </w:tr>
      <w:tr w:rsidR="003A686B" w:rsidRPr="001B79A9" w:rsidTr="003A686B">
        <w:trPr>
          <w:trHeight w:val="164"/>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3</w:t>
            </w:r>
          </w:p>
        </w:tc>
        <w:tc>
          <w:tcPr>
            <w:tcW w:w="1977" w:type="dxa"/>
            <w:shd w:val="clear" w:color="auto" w:fill="auto"/>
            <w:vAlign w:val="center"/>
          </w:tcPr>
          <w:p w:rsidR="003A686B" w:rsidRPr="001B79A9" w:rsidRDefault="003A686B" w:rsidP="003A686B">
            <w:pPr>
              <w:jc w:val="center"/>
              <w:rPr>
                <w:sz w:val="20"/>
                <w:szCs w:val="20"/>
              </w:rPr>
            </w:pPr>
            <w:r w:rsidRPr="001B79A9">
              <w:rPr>
                <w:sz w:val="20"/>
                <w:szCs w:val="20"/>
              </w:rPr>
              <w:t>Umjerene</w:t>
            </w:r>
          </w:p>
        </w:tc>
        <w:tc>
          <w:tcPr>
            <w:tcW w:w="2843"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12.390.000,00</w:t>
            </w:r>
            <w:r>
              <w:rPr>
                <w:sz w:val="20"/>
                <w:szCs w:val="20"/>
              </w:rPr>
              <w:t>-37.170.000,00</w:t>
            </w:r>
          </w:p>
        </w:tc>
        <w:tc>
          <w:tcPr>
            <w:tcW w:w="1225" w:type="dxa"/>
            <w:shd w:val="clear" w:color="auto" w:fill="auto"/>
          </w:tcPr>
          <w:p w:rsidR="003A686B" w:rsidRPr="001B79A9" w:rsidRDefault="003A686B" w:rsidP="003A686B">
            <w:pPr>
              <w:jc w:val="center"/>
              <w:rPr>
                <w:sz w:val="20"/>
                <w:szCs w:val="20"/>
              </w:rPr>
            </w:pPr>
          </w:p>
        </w:tc>
      </w:tr>
      <w:tr w:rsidR="003A686B" w:rsidRPr="001B79A9" w:rsidTr="003A686B">
        <w:trPr>
          <w:trHeight w:val="171"/>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4</w:t>
            </w:r>
          </w:p>
        </w:tc>
        <w:tc>
          <w:tcPr>
            <w:tcW w:w="1977" w:type="dxa"/>
            <w:shd w:val="clear" w:color="auto" w:fill="auto"/>
            <w:vAlign w:val="center"/>
          </w:tcPr>
          <w:p w:rsidR="003A686B" w:rsidRPr="001B79A9" w:rsidRDefault="003A686B" w:rsidP="003A686B">
            <w:pPr>
              <w:jc w:val="center"/>
              <w:rPr>
                <w:sz w:val="20"/>
                <w:szCs w:val="20"/>
              </w:rPr>
            </w:pPr>
            <w:r w:rsidRPr="001B79A9">
              <w:rPr>
                <w:sz w:val="20"/>
                <w:szCs w:val="20"/>
              </w:rPr>
              <w:t>Značajne</w:t>
            </w:r>
          </w:p>
        </w:tc>
        <w:tc>
          <w:tcPr>
            <w:tcW w:w="2843" w:type="dxa"/>
            <w:tcBorders>
              <w:bottom w:val="single" w:sz="4" w:space="0" w:color="auto"/>
            </w:tcBorders>
            <w:shd w:val="clear" w:color="auto" w:fill="auto"/>
          </w:tcPr>
          <w:p w:rsidR="003A686B" w:rsidRPr="001B79A9" w:rsidRDefault="003A686B" w:rsidP="003A686B">
            <w:pPr>
              <w:jc w:val="center"/>
              <w:rPr>
                <w:sz w:val="20"/>
                <w:szCs w:val="20"/>
              </w:rPr>
            </w:pPr>
            <w:r>
              <w:rPr>
                <w:sz w:val="20"/>
                <w:szCs w:val="20"/>
              </w:rPr>
              <w:t>37.170.000,00-61.950.000,00</w:t>
            </w:r>
          </w:p>
        </w:tc>
        <w:tc>
          <w:tcPr>
            <w:tcW w:w="1225" w:type="dxa"/>
            <w:shd w:val="clear" w:color="auto" w:fill="auto"/>
          </w:tcPr>
          <w:p w:rsidR="003A686B" w:rsidRPr="001B79A9" w:rsidRDefault="003A686B" w:rsidP="003A686B">
            <w:pPr>
              <w:jc w:val="center"/>
              <w:rPr>
                <w:sz w:val="20"/>
                <w:szCs w:val="20"/>
              </w:rPr>
            </w:pPr>
          </w:p>
        </w:tc>
      </w:tr>
      <w:tr w:rsidR="003A686B" w:rsidRPr="001B79A9" w:rsidTr="003A686B">
        <w:trPr>
          <w:trHeight w:val="164"/>
          <w:jc w:val="center"/>
        </w:trPr>
        <w:tc>
          <w:tcPr>
            <w:tcW w:w="1793" w:type="dxa"/>
            <w:shd w:val="clear" w:color="auto" w:fill="DBE5F1"/>
            <w:vAlign w:val="center"/>
          </w:tcPr>
          <w:p w:rsidR="003A686B" w:rsidRPr="001B79A9" w:rsidRDefault="003A686B" w:rsidP="003A686B">
            <w:pPr>
              <w:jc w:val="center"/>
              <w:rPr>
                <w:b/>
                <w:sz w:val="20"/>
                <w:szCs w:val="20"/>
              </w:rPr>
            </w:pPr>
            <w:r w:rsidRPr="001B79A9">
              <w:rPr>
                <w:b/>
                <w:sz w:val="20"/>
                <w:szCs w:val="20"/>
              </w:rPr>
              <w:t>5</w:t>
            </w:r>
          </w:p>
        </w:tc>
        <w:tc>
          <w:tcPr>
            <w:tcW w:w="1977" w:type="dxa"/>
            <w:shd w:val="clear" w:color="auto" w:fill="auto"/>
            <w:vAlign w:val="center"/>
          </w:tcPr>
          <w:p w:rsidR="003A686B" w:rsidRPr="001B79A9" w:rsidRDefault="003A686B" w:rsidP="003A686B">
            <w:pPr>
              <w:jc w:val="center"/>
              <w:rPr>
                <w:sz w:val="20"/>
                <w:szCs w:val="20"/>
              </w:rPr>
            </w:pPr>
            <w:r w:rsidRPr="001B79A9">
              <w:rPr>
                <w:sz w:val="20"/>
                <w:szCs w:val="20"/>
              </w:rPr>
              <w:t>Katastrofalne</w:t>
            </w:r>
          </w:p>
        </w:tc>
        <w:tc>
          <w:tcPr>
            <w:tcW w:w="2843" w:type="dxa"/>
            <w:tcBorders>
              <w:bottom w:val="single" w:sz="4" w:space="0" w:color="auto"/>
            </w:tcBorders>
            <w:shd w:val="clear" w:color="auto" w:fill="auto"/>
          </w:tcPr>
          <w:p w:rsidR="003A686B" w:rsidRPr="001B79A9" w:rsidRDefault="003A686B" w:rsidP="003A686B">
            <w:pPr>
              <w:jc w:val="center"/>
              <w:rPr>
                <w:sz w:val="20"/>
                <w:szCs w:val="20"/>
              </w:rPr>
            </w:pPr>
            <w:r w:rsidRPr="00F637BF">
              <w:rPr>
                <w:sz w:val="20"/>
                <w:szCs w:val="20"/>
              </w:rPr>
              <w:t>&gt;</w:t>
            </w:r>
            <w:r>
              <w:rPr>
                <w:sz w:val="20"/>
                <w:szCs w:val="20"/>
              </w:rPr>
              <w:t>61.950.000,00</w:t>
            </w:r>
          </w:p>
        </w:tc>
        <w:tc>
          <w:tcPr>
            <w:tcW w:w="1225" w:type="dxa"/>
            <w:shd w:val="clear" w:color="auto" w:fill="auto"/>
          </w:tcPr>
          <w:p w:rsidR="003A686B" w:rsidRPr="004423F0" w:rsidRDefault="003A686B" w:rsidP="003A686B">
            <w:pPr>
              <w:jc w:val="center"/>
              <w:rPr>
                <w:b/>
                <w:sz w:val="20"/>
                <w:szCs w:val="20"/>
              </w:rPr>
            </w:pPr>
          </w:p>
        </w:tc>
      </w:tr>
    </w:tbl>
    <w:p w:rsidR="003A686B" w:rsidRDefault="003A686B" w:rsidP="003A686B"/>
    <w:p w:rsidR="00BD740D" w:rsidRDefault="00BD740D" w:rsidP="003A686B"/>
    <w:p w:rsidR="003A686B" w:rsidRDefault="003A686B" w:rsidP="00BD740D">
      <w:pPr>
        <w:ind w:right="23"/>
        <w:jc w:val="both"/>
        <w:rPr>
          <w:i/>
        </w:rPr>
      </w:pPr>
      <w:r w:rsidRPr="00FF0927">
        <w:rPr>
          <w:b/>
          <w:i/>
        </w:rPr>
        <w:t xml:space="preserve">Napomena: </w:t>
      </w:r>
      <w:r w:rsidRPr="00FF0927">
        <w:rPr>
          <w:i/>
        </w:rPr>
        <w:t>Budući da ne postoje baze podataka koje povezuju cijene i vrijednosti kritičnih infrastruktura</w:t>
      </w:r>
      <w:r>
        <w:rPr>
          <w:i/>
        </w:rPr>
        <w:t xml:space="preserve">  te ustanova/građevina javnog </w:t>
      </w:r>
      <w:r w:rsidRPr="00FF0927">
        <w:rPr>
          <w:i/>
        </w:rPr>
        <w:t xml:space="preserve"> društvenog značaja podatak je nepouzdan</w:t>
      </w:r>
    </w:p>
    <w:p w:rsidR="003A686B" w:rsidRDefault="003A686B" w:rsidP="00BD740D">
      <w:pPr>
        <w:ind w:right="23"/>
        <w:jc w:val="both"/>
        <w:rPr>
          <w:i/>
        </w:rPr>
      </w:pPr>
    </w:p>
    <w:p w:rsidR="003A686B" w:rsidRDefault="003A686B" w:rsidP="003A686B">
      <w:pPr>
        <w:ind w:right="23"/>
        <w:rPr>
          <w:i/>
        </w:rPr>
      </w:pPr>
    </w:p>
    <w:p w:rsidR="003A686B" w:rsidRDefault="003A686B" w:rsidP="003A686B">
      <w:pPr>
        <w:ind w:right="23"/>
        <w:rPr>
          <w:rFonts w:cs="Calibri"/>
        </w:rPr>
      </w:pPr>
    </w:p>
    <w:p w:rsidR="003A686B" w:rsidRDefault="003A686B" w:rsidP="003A686B">
      <w:pPr>
        <w:ind w:right="23"/>
        <w:rPr>
          <w:rFonts w:cs="Calibri"/>
        </w:rPr>
      </w:pPr>
    </w:p>
    <w:p w:rsidR="00BD740D" w:rsidRDefault="00BD740D" w:rsidP="003A686B">
      <w:pPr>
        <w:ind w:right="23"/>
        <w:rPr>
          <w:rFonts w:cs="Calibri"/>
        </w:rPr>
      </w:pPr>
    </w:p>
    <w:p w:rsidR="003A686B" w:rsidRPr="00FF0927" w:rsidRDefault="003A686B" w:rsidP="003A686B">
      <w:pPr>
        <w:ind w:right="23"/>
        <w:rPr>
          <w:rFonts w:cs="Calibri"/>
        </w:rPr>
      </w:pPr>
    </w:p>
    <w:p w:rsidR="003A686B" w:rsidRDefault="003A686B" w:rsidP="003A686B">
      <w:pPr>
        <w:pStyle w:val="Citat"/>
      </w:pPr>
      <w:bookmarkStart w:id="478" w:name="_Toc488147656"/>
      <w:bookmarkStart w:id="479" w:name="_Toc520552876"/>
      <w:r w:rsidRPr="00124BF3">
        <w:t>Tablica</w:t>
      </w:r>
      <w:r>
        <w:t xml:space="preserve"> 70</w:t>
      </w:r>
      <w:r w:rsidRPr="00124BF3">
        <w:t xml:space="preserve">. Vrijednost kriterija za društvenu stabilnost i politiku </w:t>
      </w:r>
      <w:r w:rsidR="00BD740D">
        <w:t>–</w:t>
      </w:r>
      <w:r w:rsidRPr="00124BF3">
        <w:t xml:space="preserve"> zbirno</w:t>
      </w:r>
      <w:bookmarkEnd w:id="478"/>
      <w:bookmarkEnd w:id="479"/>
    </w:p>
    <w:p w:rsidR="00BD740D" w:rsidRPr="00BD740D" w:rsidRDefault="00BD740D" w:rsidP="00BD740D"/>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0"/>
        <w:gridCol w:w="2304"/>
        <w:gridCol w:w="3097"/>
        <w:gridCol w:w="1528"/>
      </w:tblGrid>
      <w:tr w:rsidR="003A686B" w:rsidRPr="007D2573" w:rsidTr="003A686B">
        <w:trPr>
          <w:trHeight w:val="889"/>
          <w:jc w:val="center"/>
        </w:trPr>
        <w:tc>
          <w:tcPr>
            <w:tcW w:w="1408" w:type="dxa"/>
            <w:shd w:val="clear" w:color="auto" w:fill="DBE5F1"/>
            <w:vAlign w:val="center"/>
          </w:tcPr>
          <w:p w:rsidR="003A686B" w:rsidRPr="007D2573" w:rsidRDefault="003A686B" w:rsidP="003A686B">
            <w:pPr>
              <w:ind w:left="29"/>
              <w:jc w:val="center"/>
              <w:rPr>
                <w:b/>
                <w:sz w:val="20"/>
              </w:rPr>
            </w:pPr>
            <w:r w:rsidRPr="007D2573">
              <w:rPr>
                <w:b/>
                <w:sz w:val="20"/>
              </w:rPr>
              <w:t>KATEGORIJA</w:t>
            </w:r>
          </w:p>
        </w:tc>
        <w:tc>
          <w:tcPr>
            <w:tcW w:w="2304" w:type="dxa"/>
            <w:shd w:val="clear" w:color="auto" w:fill="DBE5F1"/>
            <w:vAlign w:val="center"/>
          </w:tcPr>
          <w:p w:rsidR="003A686B" w:rsidRPr="007D2573" w:rsidRDefault="003A686B" w:rsidP="003A686B">
            <w:pPr>
              <w:ind w:left="29"/>
              <w:jc w:val="center"/>
              <w:rPr>
                <w:b/>
                <w:sz w:val="20"/>
              </w:rPr>
            </w:pPr>
            <w:r w:rsidRPr="007D2573">
              <w:rPr>
                <w:b/>
                <w:sz w:val="20"/>
              </w:rPr>
              <w:t>KRITIČNA INFRASTRUKTURA</w:t>
            </w:r>
          </w:p>
        </w:tc>
        <w:tc>
          <w:tcPr>
            <w:tcW w:w="3097" w:type="dxa"/>
            <w:shd w:val="clear" w:color="auto" w:fill="DBE5F1"/>
            <w:vAlign w:val="center"/>
          </w:tcPr>
          <w:p w:rsidR="003A686B" w:rsidRPr="007D2573" w:rsidRDefault="003A686B" w:rsidP="003A686B">
            <w:pPr>
              <w:ind w:left="29"/>
              <w:jc w:val="center"/>
              <w:rPr>
                <w:b/>
                <w:sz w:val="20"/>
              </w:rPr>
            </w:pPr>
            <w:r w:rsidRPr="007D2573">
              <w:rPr>
                <w:b/>
                <w:sz w:val="20"/>
              </w:rPr>
              <w:t>USTANOVE/GRAĐEVINE JAVNOG DRUŠTVENOG ZNAČAJA</w:t>
            </w:r>
          </w:p>
        </w:tc>
        <w:tc>
          <w:tcPr>
            <w:tcW w:w="1528" w:type="dxa"/>
            <w:shd w:val="clear" w:color="auto" w:fill="DBE5F1"/>
            <w:vAlign w:val="center"/>
          </w:tcPr>
          <w:p w:rsidR="003A686B" w:rsidRPr="007D2573" w:rsidRDefault="003A686B" w:rsidP="003A686B">
            <w:pPr>
              <w:ind w:left="29"/>
              <w:jc w:val="center"/>
              <w:rPr>
                <w:b/>
                <w:sz w:val="20"/>
              </w:rPr>
            </w:pPr>
            <w:r w:rsidRPr="007D2573">
              <w:rPr>
                <w:b/>
                <w:sz w:val="20"/>
              </w:rPr>
              <w:t>ODABRANO</w:t>
            </w:r>
          </w:p>
        </w:tc>
      </w:tr>
      <w:tr w:rsidR="003A686B" w:rsidRPr="007D2573" w:rsidTr="003A686B">
        <w:trPr>
          <w:trHeight w:val="286"/>
          <w:jc w:val="center"/>
        </w:trPr>
        <w:tc>
          <w:tcPr>
            <w:tcW w:w="1408" w:type="dxa"/>
            <w:shd w:val="clear" w:color="auto" w:fill="DBE5F1"/>
            <w:vAlign w:val="center"/>
          </w:tcPr>
          <w:p w:rsidR="003A686B" w:rsidRPr="00BA46BA" w:rsidRDefault="003A686B" w:rsidP="003A686B">
            <w:pPr>
              <w:ind w:left="29" w:hanging="29"/>
              <w:jc w:val="center"/>
              <w:rPr>
                <w:b/>
                <w:sz w:val="20"/>
              </w:rPr>
            </w:pPr>
            <w:r w:rsidRPr="00BA46BA">
              <w:rPr>
                <w:b/>
                <w:sz w:val="20"/>
              </w:rPr>
              <w:t>1</w:t>
            </w:r>
          </w:p>
        </w:tc>
        <w:tc>
          <w:tcPr>
            <w:tcW w:w="2304" w:type="dxa"/>
            <w:vAlign w:val="center"/>
          </w:tcPr>
          <w:p w:rsidR="003A686B" w:rsidRPr="00E94E14" w:rsidRDefault="003A686B" w:rsidP="003A686B">
            <w:pPr>
              <w:ind w:left="29" w:hanging="29"/>
              <w:jc w:val="center"/>
              <w:rPr>
                <w:b/>
                <w:sz w:val="20"/>
              </w:rPr>
            </w:pPr>
            <w:r w:rsidRPr="00E94E14">
              <w:rPr>
                <w:b/>
                <w:sz w:val="20"/>
              </w:rPr>
              <w:t>x</w:t>
            </w:r>
          </w:p>
        </w:tc>
        <w:tc>
          <w:tcPr>
            <w:tcW w:w="3097" w:type="dxa"/>
          </w:tcPr>
          <w:p w:rsidR="003A686B" w:rsidRPr="00E94E14" w:rsidRDefault="003A686B" w:rsidP="003A686B">
            <w:pPr>
              <w:ind w:left="29" w:hanging="29"/>
              <w:jc w:val="center"/>
              <w:rPr>
                <w:b/>
                <w:sz w:val="20"/>
              </w:rPr>
            </w:pPr>
            <w:r w:rsidRPr="00E94E14">
              <w:rPr>
                <w:b/>
                <w:sz w:val="20"/>
              </w:rPr>
              <w:t>x</w:t>
            </w:r>
          </w:p>
        </w:tc>
        <w:tc>
          <w:tcPr>
            <w:tcW w:w="1528" w:type="dxa"/>
          </w:tcPr>
          <w:p w:rsidR="003A686B" w:rsidRPr="00E94E14" w:rsidRDefault="003A686B" w:rsidP="003A686B">
            <w:pPr>
              <w:ind w:left="29" w:hanging="29"/>
              <w:jc w:val="center"/>
              <w:rPr>
                <w:b/>
                <w:sz w:val="20"/>
              </w:rPr>
            </w:pPr>
            <w:r w:rsidRPr="00E94E14">
              <w:rPr>
                <w:b/>
                <w:sz w:val="20"/>
              </w:rPr>
              <w:t>x</w:t>
            </w:r>
          </w:p>
        </w:tc>
      </w:tr>
      <w:tr w:rsidR="003A686B" w:rsidRPr="007D2573" w:rsidTr="003A686B">
        <w:trPr>
          <w:trHeight w:val="286"/>
          <w:jc w:val="center"/>
        </w:trPr>
        <w:tc>
          <w:tcPr>
            <w:tcW w:w="1408" w:type="dxa"/>
            <w:shd w:val="clear" w:color="auto" w:fill="DBE5F1"/>
            <w:vAlign w:val="center"/>
          </w:tcPr>
          <w:p w:rsidR="003A686B" w:rsidRPr="00BA46BA" w:rsidRDefault="003A686B" w:rsidP="003A686B">
            <w:pPr>
              <w:ind w:left="29" w:hanging="29"/>
              <w:jc w:val="center"/>
              <w:rPr>
                <w:b/>
                <w:sz w:val="20"/>
              </w:rPr>
            </w:pPr>
            <w:r w:rsidRPr="00BA46BA">
              <w:rPr>
                <w:b/>
                <w:sz w:val="20"/>
              </w:rPr>
              <w:t>2</w:t>
            </w:r>
          </w:p>
        </w:tc>
        <w:tc>
          <w:tcPr>
            <w:tcW w:w="2304" w:type="dxa"/>
            <w:vAlign w:val="center"/>
          </w:tcPr>
          <w:p w:rsidR="003A686B" w:rsidRPr="007D2573" w:rsidRDefault="003A686B" w:rsidP="003A686B">
            <w:pPr>
              <w:ind w:left="29" w:hanging="29"/>
              <w:jc w:val="center"/>
              <w:rPr>
                <w:sz w:val="20"/>
              </w:rPr>
            </w:pPr>
          </w:p>
        </w:tc>
        <w:tc>
          <w:tcPr>
            <w:tcW w:w="3097" w:type="dxa"/>
          </w:tcPr>
          <w:p w:rsidR="003A686B" w:rsidRPr="007D2573" w:rsidRDefault="003A686B" w:rsidP="003A686B">
            <w:pPr>
              <w:ind w:left="29" w:hanging="29"/>
              <w:jc w:val="center"/>
              <w:rPr>
                <w:sz w:val="20"/>
              </w:rPr>
            </w:pPr>
          </w:p>
        </w:tc>
        <w:tc>
          <w:tcPr>
            <w:tcW w:w="1528" w:type="dxa"/>
          </w:tcPr>
          <w:p w:rsidR="003A686B" w:rsidRPr="007D2573" w:rsidRDefault="003A686B" w:rsidP="003A686B">
            <w:pPr>
              <w:ind w:left="29" w:hanging="29"/>
              <w:jc w:val="center"/>
              <w:rPr>
                <w:sz w:val="20"/>
              </w:rPr>
            </w:pPr>
          </w:p>
        </w:tc>
      </w:tr>
      <w:tr w:rsidR="003A686B" w:rsidRPr="007D2573" w:rsidTr="003A686B">
        <w:trPr>
          <w:trHeight w:val="286"/>
          <w:jc w:val="center"/>
        </w:trPr>
        <w:tc>
          <w:tcPr>
            <w:tcW w:w="1408" w:type="dxa"/>
            <w:shd w:val="clear" w:color="auto" w:fill="DBE5F1"/>
            <w:vAlign w:val="center"/>
          </w:tcPr>
          <w:p w:rsidR="003A686B" w:rsidRPr="00BA46BA" w:rsidRDefault="003A686B" w:rsidP="003A686B">
            <w:pPr>
              <w:ind w:left="29" w:hanging="29"/>
              <w:jc w:val="center"/>
              <w:rPr>
                <w:b/>
                <w:sz w:val="20"/>
              </w:rPr>
            </w:pPr>
            <w:r w:rsidRPr="00BA46BA">
              <w:rPr>
                <w:b/>
                <w:sz w:val="20"/>
              </w:rPr>
              <w:t>3</w:t>
            </w:r>
          </w:p>
        </w:tc>
        <w:tc>
          <w:tcPr>
            <w:tcW w:w="2304" w:type="dxa"/>
            <w:vAlign w:val="center"/>
          </w:tcPr>
          <w:p w:rsidR="003A686B" w:rsidRPr="007D2573" w:rsidRDefault="003A686B" w:rsidP="003A686B">
            <w:pPr>
              <w:ind w:left="29" w:hanging="29"/>
              <w:jc w:val="center"/>
              <w:rPr>
                <w:sz w:val="20"/>
              </w:rPr>
            </w:pPr>
          </w:p>
        </w:tc>
        <w:tc>
          <w:tcPr>
            <w:tcW w:w="3097" w:type="dxa"/>
          </w:tcPr>
          <w:p w:rsidR="003A686B" w:rsidRPr="007D2573" w:rsidRDefault="003A686B" w:rsidP="003A686B">
            <w:pPr>
              <w:ind w:left="29" w:hanging="29"/>
              <w:jc w:val="center"/>
              <w:rPr>
                <w:sz w:val="20"/>
              </w:rPr>
            </w:pPr>
          </w:p>
        </w:tc>
        <w:tc>
          <w:tcPr>
            <w:tcW w:w="1528" w:type="dxa"/>
          </w:tcPr>
          <w:p w:rsidR="003A686B" w:rsidRPr="007D2573" w:rsidRDefault="003A686B" w:rsidP="003A686B">
            <w:pPr>
              <w:ind w:left="29" w:hanging="29"/>
              <w:jc w:val="center"/>
              <w:rPr>
                <w:sz w:val="20"/>
              </w:rPr>
            </w:pPr>
          </w:p>
        </w:tc>
      </w:tr>
      <w:tr w:rsidR="003A686B" w:rsidRPr="007D2573" w:rsidTr="003A686B">
        <w:trPr>
          <w:trHeight w:val="302"/>
          <w:jc w:val="center"/>
        </w:trPr>
        <w:tc>
          <w:tcPr>
            <w:tcW w:w="1408" w:type="dxa"/>
            <w:shd w:val="clear" w:color="auto" w:fill="DBE5F1"/>
            <w:vAlign w:val="center"/>
          </w:tcPr>
          <w:p w:rsidR="003A686B" w:rsidRPr="00BA46BA" w:rsidRDefault="003A686B" w:rsidP="003A686B">
            <w:pPr>
              <w:ind w:left="29" w:hanging="29"/>
              <w:jc w:val="center"/>
              <w:rPr>
                <w:b/>
                <w:sz w:val="20"/>
              </w:rPr>
            </w:pPr>
            <w:r w:rsidRPr="00BA46BA">
              <w:rPr>
                <w:b/>
                <w:sz w:val="20"/>
              </w:rPr>
              <w:t>4</w:t>
            </w:r>
          </w:p>
        </w:tc>
        <w:tc>
          <w:tcPr>
            <w:tcW w:w="2304" w:type="dxa"/>
            <w:vAlign w:val="center"/>
          </w:tcPr>
          <w:p w:rsidR="003A686B" w:rsidRPr="007D2573" w:rsidRDefault="003A686B" w:rsidP="003A686B">
            <w:pPr>
              <w:ind w:left="29" w:hanging="29"/>
              <w:jc w:val="center"/>
              <w:rPr>
                <w:sz w:val="20"/>
              </w:rPr>
            </w:pPr>
          </w:p>
        </w:tc>
        <w:tc>
          <w:tcPr>
            <w:tcW w:w="3097" w:type="dxa"/>
          </w:tcPr>
          <w:p w:rsidR="003A686B" w:rsidRPr="007D2573" w:rsidRDefault="003A686B" w:rsidP="003A686B">
            <w:pPr>
              <w:ind w:left="29" w:hanging="29"/>
              <w:jc w:val="center"/>
              <w:rPr>
                <w:sz w:val="20"/>
              </w:rPr>
            </w:pPr>
          </w:p>
        </w:tc>
        <w:tc>
          <w:tcPr>
            <w:tcW w:w="1528" w:type="dxa"/>
          </w:tcPr>
          <w:p w:rsidR="003A686B" w:rsidRPr="007D2573" w:rsidRDefault="003A686B" w:rsidP="003A686B">
            <w:pPr>
              <w:ind w:left="29" w:hanging="29"/>
              <w:jc w:val="center"/>
              <w:rPr>
                <w:sz w:val="20"/>
              </w:rPr>
            </w:pPr>
          </w:p>
        </w:tc>
      </w:tr>
      <w:tr w:rsidR="003A686B" w:rsidRPr="007D2573" w:rsidTr="003A686B">
        <w:trPr>
          <w:trHeight w:val="302"/>
          <w:jc w:val="center"/>
        </w:trPr>
        <w:tc>
          <w:tcPr>
            <w:tcW w:w="1408" w:type="dxa"/>
            <w:shd w:val="clear" w:color="auto" w:fill="DBE5F1"/>
            <w:vAlign w:val="center"/>
          </w:tcPr>
          <w:p w:rsidR="003A686B" w:rsidRPr="00BA46BA" w:rsidRDefault="003A686B" w:rsidP="003A686B">
            <w:pPr>
              <w:ind w:left="29" w:hanging="29"/>
              <w:jc w:val="center"/>
              <w:rPr>
                <w:b/>
                <w:sz w:val="20"/>
              </w:rPr>
            </w:pPr>
            <w:r w:rsidRPr="00BA46BA">
              <w:rPr>
                <w:b/>
                <w:sz w:val="20"/>
              </w:rPr>
              <w:t>5</w:t>
            </w:r>
          </w:p>
        </w:tc>
        <w:tc>
          <w:tcPr>
            <w:tcW w:w="2304" w:type="dxa"/>
            <w:vAlign w:val="center"/>
          </w:tcPr>
          <w:p w:rsidR="003A686B" w:rsidRPr="007D2573" w:rsidRDefault="003A686B" w:rsidP="003A686B">
            <w:pPr>
              <w:ind w:left="29" w:hanging="29"/>
              <w:jc w:val="center"/>
              <w:rPr>
                <w:sz w:val="20"/>
              </w:rPr>
            </w:pPr>
          </w:p>
        </w:tc>
        <w:tc>
          <w:tcPr>
            <w:tcW w:w="3097" w:type="dxa"/>
          </w:tcPr>
          <w:p w:rsidR="003A686B" w:rsidRPr="007D2573" w:rsidRDefault="003A686B" w:rsidP="003A686B">
            <w:pPr>
              <w:ind w:left="29" w:hanging="29"/>
              <w:jc w:val="center"/>
              <w:rPr>
                <w:sz w:val="20"/>
              </w:rPr>
            </w:pPr>
          </w:p>
        </w:tc>
        <w:tc>
          <w:tcPr>
            <w:tcW w:w="1528" w:type="dxa"/>
          </w:tcPr>
          <w:p w:rsidR="003A686B" w:rsidRPr="007D2573" w:rsidRDefault="003A686B" w:rsidP="003A686B">
            <w:pPr>
              <w:ind w:left="29" w:hanging="29"/>
              <w:jc w:val="center"/>
              <w:rPr>
                <w:sz w:val="20"/>
              </w:rPr>
            </w:pPr>
          </w:p>
        </w:tc>
      </w:tr>
    </w:tbl>
    <w:p w:rsidR="003A686B" w:rsidRDefault="003A686B" w:rsidP="003A686B"/>
    <w:p w:rsidR="00BD740D" w:rsidRPr="00124BF3" w:rsidRDefault="00BD740D" w:rsidP="003A686B"/>
    <w:p w:rsidR="003A686B" w:rsidRPr="00124BF3" w:rsidRDefault="003A686B" w:rsidP="003A686B">
      <w:pPr>
        <w:pStyle w:val="Naslov4"/>
        <w:numPr>
          <w:ilvl w:val="0"/>
          <w:numId w:val="0"/>
        </w:numPr>
        <w:ind w:left="360"/>
      </w:pPr>
      <w:bookmarkStart w:id="480" w:name="_Toc486157606"/>
      <w:bookmarkStart w:id="481" w:name="_Toc506649673"/>
      <w:r>
        <w:t>6.7.6</w:t>
      </w:r>
      <w:r w:rsidRPr="00124BF3">
        <w:t>.2.Vjerojatnost događaja</w:t>
      </w:r>
      <w:bookmarkEnd w:id="480"/>
      <w:r>
        <w:t xml:space="preserve"> s najgorim mogućim posljedicama-požari otvorenog tipa</w:t>
      </w:r>
      <w:bookmarkEnd w:id="481"/>
    </w:p>
    <w:p w:rsidR="003A686B" w:rsidRDefault="003A686B" w:rsidP="003A686B"/>
    <w:p w:rsidR="003A686B" w:rsidRDefault="003A686B" w:rsidP="003A686B">
      <w:pPr>
        <w:ind w:firstLine="360"/>
      </w:pPr>
      <w:r w:rsidRPr="00124BF3">
        <w:t>Ovakav scenarij događa se svakih 20-ak godina i može biti događaj s najgorim mogućim posljedicama.</w:t>
      </w:r>
    </w:p>
    <w:p w:rsidR="00BD740D" w:rsidRDefault="00BD740D" w:rsidP="003A686B">
      <w:pPr>
        <w:ind w:firstLine="360"/>
      </w:pPr>
    </w:p>
    <w:p w:rsidR="00BD740D" w:rsidRPr="00124BF3" w:rsidRDefault="00BD740D" w:rsidP="003A686B">
      <w:pPr>
        <w:ind w:firstLine="360"/>
      </w:pPr>
    </w:p>
    <w:p w:rsidR="003A686B" w:rsidRDefault="003A686B" w:rsidP="003A686B">
      <w:pPr>
        <w:pStyle w:val="Citat"/>
      </w:pPr>
      <w:bookmarkStart w:id="482" w:name="_Toc488147657"/>
      <w:bookmarkStart w:id="483" w:name="_Toc520552877"/>
      <w:r w:rsidRPr="00124BF3">
        <w:t>Tablica</w:t>
      </w:r>
      <w:r>
        <w:t xml:space="preserve"> 71</w:t>
      </w:r>
      <w:r w:rsidRPr="00124BF3">
        <w:t>. Vjerojatnost/frekvencija</w:t>
      </w:r>
      <w:bookmarkEnd w:id="482"/>
      <w:r>
        <w:t xml:space="preserve"> – Požar otvorenog tipa</w:t>
      </w:r>
      <w:bookmarkEnd w:id="483"/>
    </w:p>
    <w:p w:rsidR="00BD740D" w:rsidRPr="00BD740D" w:rsidRDefault="00BD740D" w:rsidP="00BD740D"/>
    <w:tbl>
      <w:tblPr>
        <w:tblW w:w="102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20"/>
        <w:gridCol w:w="1843"/>
        <w:gridCol w:w="1985"/>
        <w:gridCol w:w="3260"/>
        <w:gridCol w:w="1433"/>
      </w:tblGrid>
      <w:tr w:rsidR="003A686B" w:rsidRPr="007D2573" w:rsidTr="003A686B">
        <w:trPr>
          <w:trHeight w:val="245"/>
          <w:jc w:val="center"/>
        </w:trPr>
        <w:tc>
          <w:tcPr>
            <w:tcW w:w="1720" w:type="dxa"/>
            <w:vMerge w:val="restart"/>
            <w:shd w:val="clear" w:color="auto" w:fill="DBE5F1"/>
            <w:vAlign w:val="center"/>
          </w:tcPr>
          <w:p w:rsidR="003A686B" w:rsidRPr="007D2573" w:rsidRDefault="003A686B" w:rsidP="003A686B">
            <w:pPr>
              <w:jc w:val="center"/>
              <w:rPr>
                <w:b/>
                <w:sz w:val="20"/>
                <w:szCs w:val="20"/>
              </w:rPr>
            </w:pPr>
            <w:r w:rsidRPr="007D2573">
              <w:rPr>
                <w:b/>
                <w:sz w:val="20"/>
                <w:szCs w:val="20"/>
              </w:rPr>
              <w:t>KATEGORIJA</w:t>
            </w:r>
          </w:p>
        </w:tc>
        <w:tc>
          <w:tcPr>
            <w:tcW w:w="8521" w:type="dxa"/>
            <w:gridSpan w:val="4"/>
            <w:shd w:val="clear" w:color="auto" w:fill="DBE5F1"/>
          </w:tcPr>
          <w:p w:rsidR="003A686B" w:rsidRPr="007D2573" w:rsidRDefault="003A686B" w:rsidP="003A686B">
            <w:pPr>
              <w:jc w:val="center"/>
              <w:rPr>
                <w:b/>
                <w:sz w:val="20"/>
                <w:szCs w:val="20"/>
              </w:rPr>
            </w:pPr>
            <w:r w:rsidRPr="007D2573">
              <w:rPr>
                <w:b/>
                <w:sz w:val="20"/>
                <w:szCs w:val="20"/>
              </w:rPr>
              <w:t>VJEROJATNOST/FREKVENCIJA</w:t>
            </w:r>
          </w:p>
        </w:tc>
      </w:tr>
      <w:tr w:rsidR="003A686B" w:rsidRPr="007D2573" w:rsidTr="003A686B">
        <w:trPr>
          <w:trHeight w:val="146"/>
          <w:jc w:val="center"/>
        </w:trPr>
        <w:tc>
          <w:tcPr>
            <w:tcW w:w="1720" w:type="dxa"/>
            <w:vMerge/>
            <w:shd w:val="clear" w:color="auto" w:fill="DBE5F1"/>
          </w:tcPr>
          <w:p w:rsidR="003A686B" w:rsidRPr="007D2573" w:rsidRDefault="003A686B" w:rsidP="003A686B">
            <w:pPr>
              <w:rPr>
                <w:b/>
                <w:sz w:val="20"/>
                <w:szCs w:val="20"/>
              </w:rPr>
            </w:pPr>
          </w:p>
        </w:tc>
        <w:tc>
          <w:tcPr>
            <w:tcW w:w="1843" w:type="dxa"/>
            <w:shd w:val="clear" w:color="auto" w:fill="DBE5F1"/>
          </w:tcPr>
          <w:p w:rsidR="003A686B" w:rsidRPr="007D2573" w:rsidRDefault="003A686B" w:rsidP="003A686B">
            <w:pPr>
              <w:jc w:val="center"/>
              <w:rPr>
                <w:b/>
                <w:sz w:val="20"/>
                <w:szCs w:val="20"/>
              </w:rPr>
            </w:pPr>
            <w:r w:rsidRPr="007D2573">
              <w:rPr>
                <w:b/>
                <w:sz w:val="20"/>
                <w:szCs w:val="20"/>
              </w:rPr>
              <w:t>KVALITATIVNO</w:t>
            </w:r>
          </w:p>
        </w:tc>
        <w:tc>
          <w:tcPr>
            <w:tcW w:w="1985" w:type="dxa"/>
            <w:shd w:val="clear" w:color="auto" w:fill="DBE5F1"/>
          </w:tcPr>
          <w:p w:rsidR="003A686B" w:rsidRPr="007D2573" w:rsidRDefault="003A686B" w:rsidP="003A686B">
            <w:pPr>
              <w:jc w:val="center"/>
              <w:rPr>
                <w:b/>
                <w:sz w:val="20"/>
                <w:szCs w:val="20"/>
              </w:rPr>
            </w:pPr>
            <w:r w:rsidRPr="007D2573">
              <w:rPr>
                <w:b/>
                <w:sz w:val="20"/>
                <w:szCs w:val="20"/>
              </w:rPr>
              <w:t>VJEROJATNOST</w:t>
            </w:r>
          </w:p>
        </w:tc>
        <w:tc>
          <w:tcPr>
            <w:tcW w:w="3260" w:type="dxa"/>
            <w:shd w:val="clear" w:color="auto" w:fill="DBE5F1"/>
          </w:tcPr>
          <w:p w:rsidR="003A686B" w:rsidRPr="007D2573" w:rsidRDefault="003A686B" w:rsidP="003A686B">
            <w:pPr>
              <w:jc w:val="center"/>
              <w:rPr>
                <w:b/>
                <w:sz w:val="20"/>
                <w:szCs w:val="20"/>
              </w:rPr>
            </w:pPr>
            <w:r w:rsidRPr="007D2573">
              <w:rPr>
                <w:b/>
                <w:sz w:val="20"/>
                <w:szCs w:val="20"/>
              </w:rPr>
              <w:t>FREKVENCIJA</w:t>
            </w:r>
          </w:p>
        </w:tc>
        <w:tc>
          <w:tcPr>
            <w:tcW w:w="1433" w:type="dxa"/>
            <w:shd w:val="clear" w:color="auto" w:fill="DBE5F1"/>
          </w:tcPr>
          <w:p w:rsidR="003A686B" w:rsidRPr="007D2573" w:rsidRDefault="003A686B" w:rsidP="003A686B">
            <w:pPr>
              <w:jc w:val="center"/>
              <w:rPr>
                <w:b/>
                <w:sz w:val="20"/>
                <w:szCs w:val="20"/>
              </w:rPr>
            </w:pPr>
            <w:r w:rsidRPr="007D2573">
              <w:rPr>
                <w:b/>
                <w:sz w:val="20"/>
                <w:szCs w:val="20"/>
              </w:rPr>
              <w:t>ODABRANO</w:t>
            </w:r>
          </w:p>
        </w:tc>
      </w:tr>
      <w:tr w:rsidR="003A686B" w:rsidRPr="007D2573" w:rsidTr="003A686B">
        <w:trPr>
          <w:trHeight w:val="245"/>
          <w:jc w:val="center"/>
        </w:trPr>
        <w:tc>
          <w:tcPr>
            <w:tcW w:w="1720" w:type="dxa"/>
            <w:shd w:val="clear" w:color="auto" w:fill="DBE5F1"/>
          </w:tcPr>
          <w:p w:rsidR="003A686B" w:rsidRPr="007D2573" w:rsidRDefault="003A686B" w:rsidP="003A686B">
            <w:pPr>
              <w:jc w:val="center"/>
              <w:rPr>
                <w:b/>
                <w:sz w:val="20"/>
                <w:szCs w:val="20"/>
              </w:rPr>
            </w:pPr>
            <w:r w:rsidRPr="007D2573">
              <w:rPr>
                <w:b/>
                <w:sz w:val="20"/>
                <w:szCs w:val="20"/>
              </w:rPr>
              <w:t>1</w:t>
            </w:r>
          </w:p>
        </w:tc>
        <w:tc>
          <w:tcPr>
            <w:tcW w:w="1843" w:type="dxa"/>
            <w:shd w:val="clear" w:color="auto" w:fill="auto"/>
          </w:tcPr>
          <w:p w:rsidR="003A686B" w:rsidRPr="007D2573" w:rsidRDefault="003A686B" w:rsidP="003A686B">
            <w:pPr>
              <w:jc w:val="center"/>
              <w:rPr>
                <w:sz w:val="20"/>
                <w:szCs w:val="20"/>
              </w:rPr>
            </w:pPr>
            <w:r w:rsidRPr="007D2573">
              <w:rPr>
                <w:sz w:val="20"/>
                <w:szCs w:val="20"/>
              </w:rPr>
              <w:t>Iznimno mala</w:t>
            </w:r>
          </w:p>
        </w:tc>
        <w:tc>
          <w:tcPr>
            <w:tcW w:w="1985" w:type="dxa"/>
            <w:shd w:val="clear" w:color="auto" w:fill="auto"/>
          </w:tcPr>
          <w:p w:rsidR="003A686B" w:rsidRPr="007D2573" w:rsidRDefault="003A686B" w:rsidP="003A686B">
            <w:pPr>
              <w:jc w:val="center"/>
              <w:rPr>
                <w:sz w:val="20"/>
                <w:szCs w:val="20"/>
              </w:rPr>
            </w:pPr>
            <w:r w:rsidRPr="007D2573">
              <w:rPr>
                <w:sz w:val="20"/>
                <w:szCs w:val="20"/>
              </w:rPr>
              <w:t>&lt;1 %</w:t>
            </w:r>
          </w:p>
        </w:tc>
        <w:tc>
          <w:tcPr>
            <w:tcW w:w="3260" w:type="dxa"/>
            <w:shd w:val="clear" w:color="auto" w:fill="auto"/>
          </w:tcPr>
          <w:p w:rsidR="003A686B" w:rsidRPr="007D2573" w:rsidRDefault="003A686B" w:rsidP="003A686B">
            <w:pPr>
              <w:rPr>
                <w:sz w:val="20"/>
                <w:szCs w:val="20"/>
              </w:rPr>
            </w:pPr>
            <w:r w:rsidRPr="007D2573">
              <w:rPr>
                <w:sz w:val="20"/>
                <w:szCs w:val="20"/>
              </w:rPr>
              <w:t>1 događaj u 100 godina i rjeđe</w:t>
            </w:r>
          </w:p>
        </w:tc>
        <w:tc>
          <w:tcPr>
            <w:tcW w:w="1433" w:type="dxa"/>
          </w:tcPr>
          <w:p w:rsidR="003A686B" w:rsidRPr="007D2573" w:rsidRDefault="003A686B" w:rsidP="003A686B">
            <w:pPr>
              <w:jc w:val="center"/>
              <w:rPr>
                <w:sz w:val="20"/>
                <w:szCs w:val="20"/>
              </w:rPr>
            </w:pPr>
          </w:p>
        </w:tc>
      </w:tr>
      <w:tr w:rsidR="003A686B" w:rsidRPr="007D2573" w:rsidTr="003A686B">
        <w:trPr>
          <w:trHeight w:val="245"/>
          <w:jc w:val="center"/>
        </w:trPr>
        <w:tc>
          <w:tcPr>
            <w:tcW w:w="1720" w:type="dxa"/>
            <w:shd w:val="clear" w:color="auto" w:fill="DBE5F1"/>
          </w:tcPr>
          <w:p w:rsidR="003A686B" w:rsidRPr="007D2573" w:rsidRDefault="003A686B" w:rsidP="003A686B">
            <w:pPr>
              <w:jc w:val="center"/>
              <w:rPr>
                <w:b/>
                <w:sz w:val="20"/>
                <w:szCs w:val="20"/>
              </w:rPr>
            </w:pPr>
            <w:r w:rsidRPr="007D2573">
              <w:rPr>
                <w:b/>
                <w:sz w:val="20"/>
                <w:szCs w:val="20"/>
              </w:rPr>
              <w:t>2</w:t>
            </w:r>
          </w:p>
        </w:tc>
        <w:tc>
          <w:tcPr>
            <w:tcW w:w="1843" w:type="dxa"/>
            <w:shd w:val="clear" w:color="auto" w:fill="auto"/>
          </w:tcPr>
          <w:p w:rsidR="003A686B" w:rsidRPr="007D2573" w:rsidRDefault="003A686B" w:rsidP="003A686B">
            <w:pPr>
              <w:jc w:val="center"/>
              <w:rPr>
                <w:sz w:val="20"/>
                <w:szCs w:val="20"/>
              </w:rPr>
            </w:pPr>
            <w:r w:rsidRPr="007D2573">
              <w:rPr>
                <w:sz w:val="20"/>
                <w:szCs w:val="20"/>
              </w:rPr>
              <w:t>Mala</w:t>
            </w:r>
          </w:p>
        </w:tc>
        <w:tc>
          <w:tcPr>
            <w:tcW w:w="1985" w:type="dxa"/>
            <w:shd w:val="clear" w:color="auto" w:fill="auto"/>
          </w:tcPr>
          <w:p w:rsidR="003A686B" w:rsidRPr="007D2573" w:rsidRDefault="003A686B" w:rsidP="003A686B">
            <w:pPr>
              <w:jc w:val="center"/>
              <w:rPr>
                <w:sz w:val="20"/>
                <w:szCs w:val="20"/>
              </w:rPr>
            </w:pPr>
            <w:r w:rsidRPr="007D2573">
              <w:rPr>
                <w:sz w:val="20"/>
                <w:szCs w:val="20"/>
              </w:rPr>
              <w:t>1 – 5 %</w:t>
            </w:r>
          </w:p>
        </w:tc>
        <w:tc>
          <w:tcPr>
            <w:tcW w:w="3260" w:type="dxa"/>
            <w:shd w:val="clear" w:color="auto" w:fill="auto"/>
          </w:tcPr>
          <w:p w:rsidR="003A686B" w:rsidRPr="007D2573" w:rsidRDefault="003A686B" w:rsidP="003A686B">
            <w:pPr>
              <w:rPr>
                <w:sz w:val="20"/>
                <w:szCs w:val="20"/>
              </w:rPr>
            </w:pPr>
            <w:r w:rsidRPr="007D2573">
              <w:rPr>
                <w:sz w:val="20"/>
                <w:szCs w:val="20"/>
              </w:rPr>
              <w:t>1 događaj u 20 do 100 godina</w:t>
            </w:r>
          </w:p>
        </w:tc>
        <w:tc>
          <w:tcPr>
            <w:tcW w:w="1433" w:type="dxa"/>
          </w:tcPr>
          <w:p w:rsidR="003A686B" w:rsidRPr="007D2573" w:rsidRDefault="003A686B" w:rsidP="003A686B">
            <w:pPr>
              <w:jc w:val="center"/>
              <w:rPr>
                <w:sz w:val="20"/>
                <w:szCs w:val="20"/>
              </w:rPr>
            </w:pPr>
          </w:p>
        </w:tc>
      </w:tr>
      <w:tr w:rsidR="003A686B" w:rsidRPr="007D2573" w:rsidTr="003A686B">
        <w:trPr>
          <w:trHeight w:val="245"/>
          <w:jc w:val="center"/>
        </w:trPr>
        <w:tc>
          <w:tcPr>
            <w:tcW w:w="1720" w:type="dxa"/>
            <w:shd w:val="clear" w:color="auto" w:fill="DBE5F1"/>
          </w:tcPr>
          <w:p w:rsidR="003A686B" w:rsidRPr="007D2573" w:rsidRDefault="003A686B" w:rsidP="003A686B">
            <w:pPr>
              <w:jc w:val="center"/>
              <w:rPr>
                <w:b/>
                <w:sz w:val="20"/>
                <w:szCs w:val="20"/>
              </w:rPr>
            </w:pPr>
            <w:r w:rsidRPr="007D2573">
              <w:rPr>
                <w:b/>
                <w:sz w:val="20"/>
                <w:szCs w:val="20"/>
              </w:rPr>
              <w:t>3</w:t>
            </w:r>
          </w:p>
        </w:tc>
        <w:tc>
          <w:tcPr>
            <w:tcW w:w="1843" w:type="dxa"/>
            <w:shd w:val="clear" w:color="auto" w:fill="auto"/>
          </w:tcPr>
          <w:p w:rsidR="003A686B" w:rsidRPr="007D2573" w:rsidRDefault="003A686B" w:rsidP="003A686B">
            <w:pPr>
              <w:jc w:val="center"/>
              <w:rPr>
                <w:sz w:val="20"/>
                <w:szCs w:val="20"/>
              </w:rPr>
            </w:pPr>
            <w:r w:rsidRPr="007D2573">
              <w:rPr>
                <w:sz w:val="20"/>
                <w:szCs w:val="20"/>
              </w:rPr>
              <w:t>Umjerena</w:t>
            </w:r>
          </w:p>
        </w:tc>
        <w:tc>
          <w:tcPr>
            <w:tcW w:w="1985" w:type="dxa"/>
            <w:shd w:val="clear" w:color="auto" w:fill="auto"/>
          </w:tcPr>
          <w:p w:rsidR="003A686B" w:rsidRPr="007D2573" w:rsidRDefault="003A686B" w:rsidP="003A686B">
            <w:pPr>
              <w:jc w:val="center"/>
              <w:rPr>
                <w:sz w:val="20"/>
                <w:szCs w:val="20"/>
              </w:rPr>
            </w:pPr>
            <w:r w:rsidRPr="007D2573">
              <w:rPr>
                <w:sz w:val="20"/>
                <w:szCs w:val="20"/>
              </w:rPr>
              <w:t>5 – 50 %</w:t>
            </w:r>
          </w:p>
        </w:tc>
        <w:tc>
          <w:tcPr>
            <w:tcW w:w="3260" w:type="dxa"/>
            <w:shd w:val="clear" w:color="auto" w:fill="auto"/>
          </w:tcPr>
          <w:p w:rsidR="003A686B" w:rsidRPr="007D2573" w:rsidRDefault="003A686B" w:rsidP="003A686B">
            <w:pPr>
              <w:rPr>
                <w:sz w:val="20"/>
                <w:szCs w:val="20"/>
              </w:rPr>
            </w:pPr>
            <w:r w:rsidRPr="007D2573">
              <w:rPr>
                <w:sz w:val="20"/>
                <w:szCs w:val="20"/>
              </w:rPr>
              <w:t>1 događaj u 2 do 20 godina</w:t>
            </w:r>
          </w:p>
        </w:tc>
        <w:tc>
          <w:tcPr>
            <w:tcW w:w="1433" w:type="dxa"/>
          </w:tcPr>
          <w:p w:rsidR="003A686B" w:rsidRPr="00F1427F" w:rsidRDefault="003A686B" w:rsidP="003A686B">
            <w:pPr>
              <w:jc w:val="center"/>
              <w:rPr>
                <w:b/>
                <w:sz w:val="20"/>
                <w:szCs w:val="20"/>
              </w:rPr>
            </w:pPr>
            <w:r w:rsidRPr="00F1427F">
              <w:rPr>
                <w:b/>
                <w:sz w:val="20"/>
                <w:szCs w:val="20"/>
              </w:rPr>
              <w:t>x</w:t>
            </w:r>
          </w:p>
        </w:tc>
      </w:tr>
      <w:tr w:rsidR="003A686B" w:rsidRPr="007D2573" w:rsidTr="003A686B">
        <w:trPr>
          <w:trHeight w:val="245"/>
          <w:jc w:val="center"/>
        </w:trPr>
        <w:tc>
          <w:tcPr>
            <w:tcW w:w="1720" w:type="dxa"/>
            <w:shd w:val="clear" w:color="auto" w:fill="DBE5F1"/>
          </w:tcPr>
          <w:p w:rsidR="003A686B" w:rsidRPr="007D2573" w:rsidRDefault="003A686B" w:rsidP="003A686B">
            <w:pPr>
              <w:jc w:val="center"/>
              <w:rPr>
                <w:b/>
                <w:sz w:val="20"/>
                <w:szCs w:val="20"/>
              </w:rPr>
            </w:pPr>
            <w:r w:rsidRPr="007D2573">
              <w:rPr>
                <w:b/>
                <w:sz w:val="20"/>
                <w:szCs w:val="20"/>
              </w:rPr>
              <w:t>4</w:t>
            </w:r>
          </w:p>
        </w:tc>
        <w:tc>
          <w:tcPr>
            <w:tcW w:w="1843" w:type="dxa"/>
            <w:shd w:val="clear" w:color="auto" w:fill="auto"/>
          </w:tcPr>
          <w:p w:rsidR="003A686B" w:rsidRPr="007D2573" w:rsidRDefault="003A686B" w:rsidP="003A686B">
            <w:pPr>
              <w:jc w:val="center"/>
              <w:rPr>
                <w:sz w:val="20"/>
                <w:szCs w:val="20"/>
              </w:rPr>
            </w:pPr>
            <w:r w:rsidRPr="007D2573">
              <w:rPr>
                <w:sz w:val="20"/>
                <w:szCs w:val="20"/>
              </w:rPr>
              <w:t>Velika</w:t>
            </w:r>
          </w:p>
        </w:tc>
        <w:tc>
          <w:tcPr>
            <w:tcW w:w="1985" w:type="dxa"/>
            <w:shd w:val="clear" w:color="auto" w:fill="auto"/>
          </w:tcPr>
          <w:p w:rsidR="003A686B" w:rsidRPr="007D2573" w:rsidRDefault="003A686B" w:rsidP="003A686B">
            <w:pPr>
              <w:jc w:val="center"/>
              <w:rPr>
                <w:sz w:val="20"/>
                <w:szCs w:val="20"/>
              </w:rPr>
            </w:pPr>
            <w:r w:rsidRPr="007D2573">
              <w:rPr>
                <w:sz w:val="20"/>
                <w:szCs w:val="20"/>
              </w:rPr>
              <w:t>51 – 98 %</w:t>
            </w:r>
          </w:p>
        </w:tc>
        <w:tc>
          <w:tcPr>
            <w:tcW w:w="3260" w:type="dxa"/>
            <w:shd w:val="clear" w:color="auto" w:fill="auto"/>
          </w:tcPr>
          <w:p w:rsidR="003A686B" w:rsidRPr="007D2573" w:rsidRDefault="003A686B" w:rsidP="003A686B">
            <w:pPr>
              <w:rPr>
                <w:sz w:val="20"/>
                <w:szCs w:val="20"/>
              </w:rPr>
            </w:pPr>
            <w:r w:rsidRPr="007D2573">
              <w:rPr>
                <w:sz w:val="20"/>
                <w:szCs w:val="20"/>
              </w:rPr>
              <w:t>1 događaj 1 do 2 godine</w:t>
            </w:r>
          </w:p>
        </w:tc>
        <w:tc>
          <w:tcPr>
            <w:tcW w:w="1433" w:type="dxa"/>
          </w:tcPr>
          <w:p w:rsidR="003A686B" w:rsidRPr="007D2573" w:rsidRDefault="003A686B" w:rsidP="003A686B">
            <w:pPr>
              <w:jc w:val="center"/>
              <w:rPr>
                <w:sz w:val="20"/>
                <w:szCs w:val="20"/>
              </w:rPr>
            </w:pPr>
          </w:p>
        </w:tc>
      </w:tr>
      <w:tr w:rsidR="003A686B" w:rsidRPr="007D2573" w:rsidTr="003A686B">
        <w:trPr>
          <w:trHeight w:val="261"/>
          <w:jc w:val="center"/>
        </w:trPr>
        <w:tc>
          <w:tcPr>
            <w:tcW w:w="1720" w:type="dxa"/>
            <w:shd w:val="clear" w:color="auto" w:fill="DBE5F1"/>
          </w:tcPr>
          <w:p w:rsidR="003A686B" w:rsidRPr="007D2573" w:rsidRDefault="003A686B" w:rsidP="003A686B">
            <w:pPr>
              <w:jc w:val="center"/>
              <w:rPr>
                <w:b/>
                <w:sz w:val="20"/>
                <w:szCs w:val="20"/>
              </w:rPr>
            </w:pPr>
            <w:r w:rsidRPr="007D2573">
              <w:rPr>
                <w:b/>
                <w:sz w:val="20"/>
                <w:szCs w:val="20"/>
              </w:rPr>
              <w:t>5</w:t>
            </w:r>
          </w:p>
        </w:tc>
        <w:tc>
          <w:tcPr>
            <w:tcW w:w="1843" w:type="dxa"/>
            <w:shd w:val="clear" w:color="auto" w:fill="auto"/>
          </w:tcPr>
          <w:p w:rsidR="003A686B" w:rsidRPr="007D2573" w:rsidRDefault="003A686B" w:rsidP="003A686B">
            <w:pPr>
              <w:jc w:val="center"/>
              <w:rPr>
                <w:sz w:val="20"/>
                <w:szCs w:val="20"/>
              </w:rPr>
            </w:pPr>
            <w:r w:rsidRPr="007D2573">
              <w:rPr>
                <w:sz w:val="20"/>
                <w:szCs w:val="20"/>
              </w:rPr>
              <w:t>Iznimno velika</w:t>
            </w:r>
          </w:p>
        </w:tc>
        <w:tc>
          <w:tcPr>
            <w:tcW w:w="1985" w:type="dxa"/>
            <w:shd w:val="clear" w:color="auto" w:fill="auto"/>
          </w:tcPr>
          <w:p w:rsidR="003A686B" w:rsidRPr="007D2573" w:rsidRDefault="003A686B" w:rsidP="003A686B">
            <w:pPr>
              <w:jc w:val="center"/>
              <w:rPr>
                <w:sz w:val="20"/>
                <w:szCs w:val="20"/>
              </w:rPr>
            </w:pPr>
            <w:r w:rsidRPr="007D2573">
              <w:rPr>
                <w:sz w:val="20"/>
                <w:szCs w:val="20"/>
              </w:rPr>
              <w:t>&gt; 98 %</w:t>
            </w:r>
          </w:p>
        </w:tc>
        <w:tc>
          <w:tcPr>
            <w:tcW w:w="3260" w:type="dxa"/>
            <w:shd w:val="clear" w:color="auto" w:fill="auto"/>
          </w:tcPr>
          <w:p w:rsidR="003A686B" w:rsidRPr="007D2573" w:rsidRDefault="003A686B" w:rsidP="003A686B">
            <w:pPr>
              <w:rPr>
                <w:sz w:val="20"/>
                <w:szCs w:val="20"/>
              </w:rPr>
            </w:pPr>
            <w:r w:rsidRPr="007D2573">
              <w:rPr>
                <w:sz w:val="20"/>
                <w:szCs w:val="20"/>
              </w:rPr>
              <w:t>1 događaj godišnje ili češće</w:t>
            </w:r>
          </w:p>
        </w:tc>
        <w:tc>
          <w:tcPr>
            <w:tcW w:w="1433" w:type="dxa"/>
          </w:tcPr>
          <w:p w:rsidR="003A686B" w:rsidRPr="007D2573" w:rsidRDefault="003A686B" w:rsidP="003A686B">
            <w:pPr>
              <w:jc w:val="center"/>
              <w:rPr>
                <w:sz w:val="20"/>
                <w:szCs w:val="20"/>
              </w:rPr>
            </w:pPr>
          </w:p>
        </w:tc>
      </w:tr>
    </w:tbl>
    <w:p w:rsidR="003A686B" w:rsidRDefault="003A686B" w:rsidP="003A686B"/>
    <w:p w:rsidR="00BD740D" w:rsidRDefault="00BD740D" w:rsidP="003A686B"/>
    <w:p w:rsidR="00BD740D" w:rsidRDefault="00BD740D" w:rsidP="003A686B"/>
    <w:p w:rsidR="00BD740D" w:rsidRDefault="00BD740D" w:rsidP="003A686B"/>
    <w:p w:rsidR="00BD740D" w:rsidRPr="00124BF3" w:rsidRDefault="00BD740D" w:rsidP="003A686B"/>
    <w:p w:rsidR="003A686B" w:rsidRPr="00124BF3" w:rsidRDefault="003A686B" w:rsidP="00AF53E4">
      <w:pPr>
        <w:pStyle w:val="Naslov3"/>
        <w:numPr>
          <w:ilvl w:val="2"/>
          <w:numId w:val="11"/>
        </w:numPr>
        <w:spacing w:line="259" w:lineRule="auto"/>
        <w:ind w:left="1004"/>
        <w:jc w:val="left"/>
      </w:pPr>
      <w:bookmarkStart w:id="484" w:name="_Toc485632391"/>
      <w:bookmarkStart w:id="485" w:name="_Toc486157607"/>
      <w:bookmarkStart w:id="486" w:name="_Toc506649674"/>
      <w:r w:rsidRPr="00124BF3">
        <w:t>Podaci, izvori i metode izračuna</w:t>
      </w:r>
      <w:bookmarkEnd w:id="484"/>
      <w:bookmarkEnd w:id="485"/>
      <w:bookmarkEnd w:id="486"/>
    </w:p>
    <w:p w:rsidR="003A686B" w:rsidRPr="00124BF3" w:rsidRDefault="003A686B" w:rsidP="003A686B"/>
    <w:p w:rsidR="003A686B" w:rsidRPr="00124BF3" w:rsidRDefault="003A686B" w:rsidP="00BD740D">
      <w:pPr>
        <w:jc w:val="both"/>
      </w:pPr>
      <w:r w:rsidRPr="00124BF3">
        <w:t xml:space="preserve">Prilikom </w:t>
      </w:r>
      <w:r>
        <w:t>opisivanja scenarija korišteni su podaci</w:t>
      </w:r>
      <w:r w:rsidRPr="00124BF3">
        <w:t>:</w:t>
      </w:r>
    </w:p>
    <w:p w:rsidR="003A686B" w:rsidRPr="00124BF3" w:rsidRDefault="003A686B" w:rsidP="00AF53E4">
      <w:pPr>
        <w:numPr>
          <w:ilvl w:val="0"/>
          <w:numId w:val="74"/>
        </w:numPr>
        <w:spacing w:line="276" w:lineRule="auto"/>
        <w:jc w:val="both"/>
      </w:pPr>
      <w:r>
        <w:t>Procjene ugroženosti stanovništva, materijalnih i kulturnih dobara i okoliša od opasnosti, nastanka i posljedica katastrofa i velikih nesreća Grad Sisak, travanj 2011. godine,</w:t>
      </w:r>
    </w:p>
    <w:p w:rsidR="003A686B" w:rsidRDefault="003A686B" w:rsidP="00AF53E4">
      <w:pPr>
        <w:pStyle w:val="Odlomakpopisa"/>
        <w:numPr>
          <w:ilvl w:val="0"/>
          <w:numId w:val="74"/>
        </w:numPr>
        <w:spacing w:after="160" w:line="276" w:lineRule="auto"/>
        <w:jc w:val="both"/>
      </w:pPr>
      <w:r w:rsidRPr="00124BF3">
        <w:t>Procjene rizika od katastrofa za RH</w:t>
      </w:r>
      <w:r>
        <w:t>, studeni 2015. godine,</w:t>
      </w:r>
    </w:p>
    <w:p w:rsidR="003A686B" w:rsidRDefault="003A686B" w:rsidP="00AF53E4">
      <w:pPr>
        <w:pStyle w:val="Odlomakpopisa"/>
        <w:numPr>
          <w:ilvl w:val="0"/>
          <w:numId w:val="74"/>
        </w:numPr>
        <w:spacing w:after="160" w:line="276" w:lineRule="auto"/>
        <w:jc w:val="both"/>
      </w:pPr>
      <w:r>
        <w:t>Tehničkog priručnika za zaštitu od požara, Zagrebinspekt, Zagreb 2002. godine,</w:t>
      </w:r>
    </w:p>
    <w:p w:rsidR="003A686B" w:rsidRDefault="003A686B" w:rsidP="00AF53E4">
      <w:pPr>
        <w:pStyle w:val="Odlomakpopisa"/>
        <w:numPr>
          <w:ilvl w:val="0"/>
          <w:numId w:val="74"/>
        </w:numPr>
        <w:spacing w:after="160" w:line="276" w:lineRule="auto"/>
        <w:jc w:val="both"/>
      </w:pPr>
      <w:r>
        <w:t>Državnog zavoda za statistiku, Popis stanovništva 2011. godine,</w:t>
      </w:r>
    </w:p>
    <w:p w:rsidR="003A686B" w:rsidRPr="00124BF3" w:rsidRDefault="003A686B" w:rsidP="003A686B">
      <w:pPr>
        <w:pStyle w:val="Odlomakpopisa"/>
        <w:numPr>
          <w:ilvl w:val="0"/>
          <w:numId w:val="74"/>
        </w:numPr>
        <w:spacing w:after="160" w:line="276" w:lineRule="auto"/>
        <w:jc w:val="both"/>
      </w:pPr>
      <w:r>
        <w:t>Gašenje požara otvorenog prostora na području Grada Siska, Marijan Šipuš.</w:t>
      </w:r>
    </w:p>
    <w:p w:rsidR="003A686B" w:rsidRDefault="003A686B" w:rsidP="00AF53E4">
      <w:pPr>
        <w:pStyle w:val="Naslov3"/>
        <w:numPr>
          <w:ilvl w:val="2"/>
          <w:numId w:val="11"/>
        </w:numPr>
      </w:pPr>
      <w:bookmarkStart w:id="487" w:name="_Toc506649675"/>
      <w:r>
        <w:lastRenderedPageBreak/>
        <w:t>Matrice rizika</w:t>
      </w:r>
      <w:bookmarkEnd w:id="487"/>
    </w:p>
    <w:p w:rsidR="003A686B" w:rsidRPr="001627AA" w:rsidRDefault="003A686B" w:rsidP="003A686B"/>
    <w:p w:rsidR="003A686B" w:rsidRPr="001F4736" w:rsidRDefault="003A686B" w:rsidP="003A686B">
      <w:pPr>
        <w:rPr>
          <w:b/>
        </w:rPr>
      </w:pPr>
      <w:r w:rsidRPr="001F4736">
        <w:rPr>
          <w:b/>
        </w:rPr>
        <w:t xml:space="preserve">Rizik: </w:t>
      </w:r>
      <w:r>
        <w:t>Požar otvorenog tipa</w:t>
      </w:r>
    </w:p>
    <w:p w:rsidR="003A686B" w:rsidRDefault="003A686B" w:rsidP="003A686B">
      <w:r w:rsidRPr="001F4736">
        <w:rPr>
          <w:b/>
        </w:rPr>
        <w:t xml:space="preserve">Naziv scenarija: </w:t>
      </w:r>
      <w:r>
        <w:t xml:space="preserve"> Požari raslinja na otvorenom prostoru</w:t>
      </w:r>
    </w:p>
    <w:p w:rsidR="003A686B" w:rsidRDefault="003A686B" w:rsidP="003A686B">
      <w:pPr>
        <w:rPr>
          <w:b/>
        </w:rPr>
      </w:pPr>
    </w:p>
    <w:p w:rsidR="00BD740D" w:rsidRPr="001F4736" w:rsidRDefault="00BD740D" w:rsidP="003A686B">
      <w:pPr>
        <w:rPr>
          <w:b/>
        </w:rPr>
      </w:pPr>
    </w:p>
    <w:p w:rsidR="003A686B" w:rsidRPr="001F4736" w:rsidRDefault="003A686B" w:rsidP="003A686B">
      <w:pPr>
        <w:ind w:left="420"/>
        <w:jc w:val="center"/>
        <w:rPr>
          <w:b/>
        </w:rPr>
      </w:pPr>
      <w:r w:rsidRPr="001F4736">
        <w:rPr>
          <w:b/>
        </w:rPr>
        <w:t xml:space="preserve">Ukupni rizik za </w:t>
      </w:r>
      <w:r>
        <w:rPr>
          <w:b/>
        </w:rPr>
        <w:t>požara otvorenog tipa-umjeren rizik</w:t>
      </w:r>
    </w:p>
    <w:p w:rsidR="003A686B" w:rsidRPr="001F4736" w:rsidRDefault="00057A41" w:rsidP="003A686B">
      <w:pPr>
        <w:ind w:left="420"/>
        <w:jc w:val="center"/>
      </w:pPr>
      <w:r>
        <w:rPr>
          <w:noProof/>
        </w:rPr>
        <w:pict>
          <v:shape id="_x0000_s1054" type="#_x0000_t9" style="position:absolute;left:0;text-align:left;margin-left:230.6pt;margin-top:108.6pt;width:17.25pt;height:15pt;z-index:251688960"/>
        </w:pict>
      </w:r>
      <w:r w:rsidR="003A686B">
        <w:rPr>
          <w:noProof/>
        </w:rPr>
        <w:drawing>
          <wp:inline distT="0" distB="0" distL="0" distR="0">
            <wp:extent cx="3152775" cy="2686050"/>
            <wp:effectExtent l="19050" t="0" r="9525" b="0"/>
            <wp:docPr id="65"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
                    <pic:cNvPicPr>
                      <a:picLocks noChangeAspect="1" noChangeArrowheads="1"/>
                    </pic:cNvPicPr>
                  </pic:nvPicPr>
                  <pic:blipFill>
                    <a:blip r:embed="rId43"/>
                    <a:srcRect/>
                    <a:stretch>
                      <a:fillRect/>
                    </a:stretch>
                  </pic:blipFill>
                  <pic:spPr bwMode="auto">
                    <a:xfrm>
                      <a:off x="0" y="0"/>
                      <a:ext cx="3152775" cy="2686050"/>
                    </a:xfrm>
                    <a:prstGeom prst="rect">
                      <a:avLst/>
                    </a:prstGeom>
                    <a:noFill/>
                    <a:ln w="9525">
                      <a:noFill/>
                      <a:miter lim="800000"/>
                      <a:headEnd/>
                      <a:tailEnd/>
                    </a:ln>
                  </pic:spPr>
                </pic:pic>
              </a:graphicData>
            </a:graphic>
          </wp:inline>
        </w:drawing>
      </w:r>
    </w:p>
    <w:p w:rsidR="003A686B" w:rsidRPr="001F4736" w:rsidRDefault="003A686B" w:rsidP="003A686B">
      <w:pPr>
        <w:ind w:left="420"/>
      </w:pPr>
    </w:p>
    <w:p w:rsidR="00BD740D" w:rsidRDefault="00BD740D" w:rsidP="003A686B">
      <w:pPr>
        <w:rPr>
          <w:b/>
          <w:i/>
        </w:rPr>
      </w:pPr>
    </w:p>
    <w:p w:rsidR="003A686B" w:rsidRPr="001F4736" w:rsidRDefault="003A686B" w:rsidP="003A686B">
      <w:pPr>
        <w:rPr>
          <w:b/>
          <w:i/>
        </w:rPr>
      </w:pPr>
      <w:r w:rsidRPr="001F4736">
        <w:rPr>
          <w:b/>
          <w:i/>
        </w:rPr>
        <w:t>Događaj s najgorim mogućim posljedicama</w:t>
      </w:r>
    </w:p>
    <w:p w:rsidR="003A686B" w:rsidRPr="00061299" w:rsidRDefault="003A686B" w:rsidP="003A686B">
      <w:pPr>
        <w:rPr>
          <w:b/>
          <w:i/>
          <w:sz w:val="22"/>
        </w:rPr>
      </w:pPr>
      <w:r w:rsidRPr="001F4736">
        <w:rPr>
          <w:b/>
        </w:rPr>
        <w:t xml:space="preserve">  </w:t>
      </w:r>
      <w:r w:rsidRPr="00061299">
        <w:rPr>
          <w:b/>
          <w:i/>
          <w:sz w:val="22"/>
        </w:rPr>
        <w:t xml:space="preserve">Život i zdravlje ljudi                     Gospodarstvo                </w:t>
      </w:r>
      <w:r>
        <w:rPr>
          <w:b/>
          <w:i/>
          <w:sz w:val="22"/>
        </w:rPr>
        <w:t xml:space="preserve">       </w:t>
      </w:r>
      <w:r w:rsidRPr="00061299">
        <w:rPr>
          <w:b/>
          <w:i/>
          <w:sz w:val="22"/>
        </w:rPr>
        <w:t xml:space="preserve">   Društvena stabilnost i politika     </w:t>
      </w:r>
    </w:p>
    <w:p w:rsidR="003A686B" w:rsidRDefault="00057A41" w:rsidP="003A686B">
      <w:pPr>
        <w:rPr>
          <w:noProof/>
          <w:lang w:val="en-US"/>
        </w:rPr>
      </w:pPr>
      <w:r>
        <w:rPr>
          <w:noProof/>
        </w:rPr>
        <w:pict>
          <v:shape id="_x0000_s1052" type="#_x0000_t9" style="position:absolute;margin-left:359.6pt;margin-top:83.25pt;width:11.25pt;height:9.75pt;z-index:251686912"/>
        </w:pict>
      </w:r>
      <w:r>
        <w:rPr>
          <w:noProof/>
        </w:rPr>
        <w:pict>
          <v:shape id="_x0000_s1053" type="#_x0000_t9" style="position:absolute;margin-left:214.1pt;margin-top:65.25pt;width:11.25pt;height:9.75pt;z-index:251687936"/>
        </w:pict>
      </w:r>
      <w:r>
        <w:rPr>
          <w:noProof/>
        </w:rPr>
        <w:pict>
          <v:shape id="_x0000_s1051" type="#_x0000_t9" style="position:absolute;margin-left:67.85pt;margin-top:31.5pt;width:11.25pt;height:9.75pt;z-index:251685888"/>
        </w:pict>
      </w:r>
      <w:r w:rsidR="003A686B">
        <w:rPr>
          <w:noProof/>
        </w:rPr>
        <w:drawing>
          <wp:inline distT="0" distB="0" distL="0" distR="0">
            <wp:extent cx="1885950" cy="1609725"/>
            <wp:effectExtent l="19050" t="0" r="0" b="0"/>
            <wp:docPr id="66"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pic:cNvPicPr>
                      <a:picLocks noChangeAspect="1" noChangeArrowheads="1"/>
                    </pic:cNvPicPr>
                  </pic:nvPicPr>
                  <pic:blipFill>
                    <a:blip r:embed="rId110"/>
                    <a:srcRect/>
                    <a:stretch>
                      <a:fillRect/>
                    </a:stretch>
                  </pic:blipFill>
                  <pic:spPr bwMode="auto">
                    <a:xfrm>
                      <a:off x="0" y="0"/>
                      <a:ext cx="1885950" cy="1609725"/>
                    </a:xfrm>
                    <a:prstGeom prst="rect">
                      <a:avLst/>
                    </a:prstGeom>
                    <a:noFill/>
                    <a:ln w="9525">
                      <a:noFill/>
                      <a:miter lim="800000"/>
                      <a:headEnd/>
                      <a:tailEnd/>
                    </a:ln>
                  </pic:spPr>
                </pic:pic>
              </a:graphicData>
            </a:graphic>
          </wp:inline>
        </w:drawing>
      </w:r>
      <w:r w:rsidR="003A686B">
        <w:rPr>
          <w:noProof/>
        </w:rPr>
        <w:drawing>
          <wp:inline distT="0" distB="0" distL="0" distR="0">
            <wp:extent cx="1828800" cy="1552575"/>
            <wp:effectExtent l="19050" t="0" r="0" b="0"/>
            <wp:docPr id="67"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
                    <pic:cNvPicPr>
                      <a:picLocks noChangeAspect="1" noChangeArrowheads="1"/>
                    </pic:cNvPicPr>
                  </pic:nvPicPr>
                  <pic:blipFill>
                    <a:blip r:embed="rId111"/>
                    <a:srcRect/>
                    <a:stretch>
                      <a:fillRect/>
                    </a:stretch>
                  </pic:blipFill>
                  <pic:spPr bwMode="auto">
                    <a:xfrm>
                      <a:off x="0" y="0"/>
                      <a:ext cx="1828800" cy="1552575"/>
                    </a:xfrm>
                    <a:prstGeom prst="rect">
                      <a:avLst/>
                    </a:prstGeom>
                    <a:noFill/>
                    <a:ln w="9525">
                      <a:noFill/>
                      <a:miter lim="800000"/>
                      <a:headEnd/>
                      <a:tailEnd/>
                    </a:ln>
                  </pic:spPr>
                </pic:pic>
              </a:graphicData>
            </a:graphic>
          </wp:inline>
        </w:drawing>
      </w:r>
      <w:r w:rsidR="003A686B">
        <w:rPr>
          <w:noProof/>
        </w:rPr>
        <w:drawing>
          <wp:inline distT="0" distB="0" distL="0" distR="0">
            <wp:extent cx="1828800" cy="1562100"/>
            <wp:effectExtent l="19050" t="0" r="0" b="0"/>
            <wp:docPr id="68"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a:blip r:embed="rId119"/>
                    <a:srcRect/>
                    <a:stretch>
                      <a:fillRect/>
                    </a:stretch>
                  </pic:blipFill>
                  <pic:spPr bwMode="auto">
                    <a:xfrm>
                      <a:off x="0" y="0"/>
                      <a:ext cx="1828800" cy="1562100"/>
                    </a:xfrm>
                    <a:prstGeom prst="rect">
                      <a:avLst/>
                    </a:prstGeom>
                    <a:noFill/>
                    <a:ln w="9525">
                      <a:noFill/>
                      <a:miter lim="800000"/>
                      <a:headEnd/>
                      <a:tailEnd/>
                    </a:ln>
                  </pic:spPr>
                </pic:pic>
              </a:graphicData>
            </a:graphic>
          </wp:inline>
        </w:drawing>
      </w:r>
    </w:p>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BD740D" w:rsidRDefault="00BD740D" w:rsidP="003A686B"/>
    <w:p w:rsidR="00BD740D" w:rsidRDefault="00BD740D" w:rsidP="003A686B"/>
    <w:p w:rsidR="00BD740D" w:rsidRDefault="00BD740D" w:rsidP="003A686B"/>
    <w:p w:rsidR="00BD740D" w:rsidRDefault="00BD740D" w:rsidP="003A686B"/>
    <w:p w:rsidR="00BD740D" w:rsidRPr="00574504" w:rsidRDefault="00BD740D" w:rsidP="003A686B"/>
    <w:p w:rsidR="003A686B" w:rsidRDefault="003A686B" w:rsidP="00AF53E4">
      <w:pPr>
        <w:pStyle w:val="Naslov1"/>
        <w:numPr>
          <w:ilvl w:val="0"/>
          <w:numId w:val="11"/>
        </w:numPr>
      </w:pPr>
      <w:bookmarkStart w:id="488" w:name="_Toc487715503"/>
      <w:bookmarkStart w:id="489" w:name="_Toc506649676"/>
      <w:r w:rsidRPr="00437423">
        <w:lastRenderedPageBreak/>
        <w:t>MATRICE RIZIKA S USPOREĐENIM RIZICIMA</w:t>
      </w:r>
      <w:bookmarkEnd w:id="488"/>
      <w:bookmarkEnd w:id="489"/>
    </w:p>
    <w:p w:rsidR="003A686B" w:rsidRPr="00986D2F" w:rsidRDefault="003A686B" w:rsidP="003A686B"/>
    <w:p w:rsidR="003A686B" w:rsidRPr="00F92CA5" w:rsidRDefault="003A686B" w:rsidP="008B2083">
      <w:pPr>
        <w:ind w:firstLine="426"/>
        <w:jc w:val="both"/>
      </w:pPr>
      <w:r w:rsidRPr="00F92CA5">
        <w:t>Analizirani rizici (scenariji)  za Grad Sisak prikazani u odvojenim matricama uspoređuju se u zajedničkoj matrici koja se kasnije koristi tijekom vrednovanja i prioritizacije rizika.</w:t>
      </w:r>
    </w:p>
    <w:p w:rsidR="003A686B" w:rsidRPr="00F92CA5" w:rsidRDefault="003A686B" w:rsidP="003A686B"/>
    <w:p w:rsidR="003A686B" w:rsidRPr="00F92CA5" w:rsidRDefault="003A686B" w:rsidP="003A686B">
      <w:pPr>
        <w:pStyle w:val="Opisslike"/>
        <w:spacing w:after="0"/>
      </w:pPr>
      <w:bookmarkStart w:id="490" w:name="_Toc487655079"/>
      <w:bookmarkStart w:id="491" w:name="_Toc509901119"/>
      <w:r w:rsidRPr="00F92CA5">
        <w:t>Slika 21. Matrica s uspoređenim rizicima – događaj s najgorim mogućim posljedicama</w:t>
      </w:r>
      <w:bookmarkEnd w:id="490"/>
      <w:bookmarkEnd w:id="491"/>
    </w:p>
    <w:p w:rsidR="003A686B" w:rsidRDefault="003A686B" w:rsidP="003A686B"/>
    <w:p w:rsidR="003A686B" w:rsidRDefault="00057A41" w:rsidP="003A686B">
      <w:r w:rsidRPr="00057A41">
        <w:rPr>
          <w:rFonts w:ascii="Courier New" w:eastAsia="Courier New" w:hAnsi="Courier New" w:cs="Courier New"/>
          <w:noProof/>
          <w:color w:val="000000"/>
          <w:lang w:val="en-US"/>
        </w:rPr>
        <w:pict>
          <v:shape id="_x0000_s1036" type="#_x0000_t9" style="position:absolute;margin-left:205.2pt;margin-top:189.9pt;width:11.9pt;height:8.75pt;z-index:251670528"/>
        </w:pict>
      </w:r>
      <w:r w:rsidRPr="00057A41">
        <w:rPr>
          <w:rFonts w:ascii="Courier New" w:eastAsia="Courier New" w:hAnsi="Courier New" w:cs="Courier New"/>
          <w:noProof/>
          <w:color w:val="000000"/>
        </w:rPr>
        <w:pict>
          <v:shape id="_x0000_s1031" type="#_x0000_t202" style="position:absolute;margin-left:241.55pt;margin-top:166.05pt;width:193.4pt;height:18.65pt;z-index:251665408" fillcolor="#a8d08d" strokecolor="#a8d08d" strokeweight="1pt">
            <v:fill color2="#e2efd9" angle="-45" focus="-50%" type="gradient"/>
            <v:shadow on="t" type="perspective" color="#375623" opacity=".5" offset="1pt" offset2="-3pt"/>
            <v:textbox style="mso-next-textbox:#_x0000_s1031">
              <w:txbxContent>
                <w:p w:rsidR="008406DC" w:rsidRPr="007431E5" w:rsidRDefault="008406DC" w:rsidP="003A686B">
                  <w:pPr>
                    <w:rPr>
                      <w:sz w:val="16"/>
                      <w:szCs w:val="16"/>
                    </w:rPr>
                  </w:pPr>
                  <w:r>
                    <w:rPr>
                      <w:sz w:val="16"/>
                      <w:szCs w:val="16"/>
                    </w:rPr>
                    <w:t>Poplave izazvane izlijevanjem kopnenih vodenih tijela</w:t>
                  </w:r>
                </w:p>
              </w:txbxContent>
            </v:textbox>
          </v:shape>
        </w:pict>
      </w:r>
      <w:r w:rsidRPr="00057A41">
        <w:rPr>
          <w:rFonts w:ascii="Courier New" w:eastAsia="Courier New" w:hAnsi="Courier New" w:cs="Courier New"/>
          <w:noProof/>
          <w:color w:val="000000"/>
        </w:rPr>
        <w:pict>
          <v:shape id="_x0000_s1075" type="#_x0000_t32" style="position:absolute;margin-left:217.1pt;margin-top:164.55pt;width:18.9pt;height:4.55pt;z-index:251710464" o:connectortype="straight">
            <v:stroke startarrow="block" endarrow="block"/>
          </v:shape>
        </w:pict>
      </w:r>
      <w:r w:rsidRPr="00057A41">
        <w:rPr>
          <w:rFonts w:ascii="Courier New" w:eastAsia="Courier New" w:hAnsi="Courier New" w:cs="Courier New"/>
          <w:noProof/>
          <w:color w:val="000000"/>
        </w:rPr>
        <w:pict>
          <v:shape id="_x0000_s1027" type="#_x0000_t9" style="position:absolute;margin-left:205.2pt;margin-top:157.3pt;width:11.9pt;height:8.75pt;z-index:251661312"/>
        </w:pict>
      </w:r>
      <w:r w:rsidRPr="00057A41">
        <w:rPr>
          <w:rFonts w:ascii="Courier New" w:eastAsia="Courier New" w:hAnsi="Courier New" w:cs="Courier New"/>
          <w:noProof/>
          <w:color w:val="000000"/>
        </w:rPr>
        <w:pict>
          <v:shape id="_x0000_s1069" type="#_x0000_t32" style="position:absolute;margin-left:211.85pt;margin-top:198.65pt;width:0;height:21.35pt;z-index:251704320" o:connectortype="straight">
            <v:stroke startarrow="block" endarrow="block"/>
          </v:shape>
        </w:pict>
      </w:r>
      <w:r w:rsidRPr="00057A41">
        <w:rPr>
          <w:rFonts w:ascii="Courier New" w:eastAsia="Courier New" w:hAnsi="Courier New" w:cs="Courier New"/>
          <w:noProof/>
          <w:color w:val="000000"/>
          <w:lang w:val="en-US"/>
        </w:rPr>
        <w:pict>
          <v:shape id="_x0000_s1038" type="#_x0000_t202" style="position:absolute;margin-left:166.15pt;margin-top:220pt;width:86.8pt;height:19pt;z-index:251672576" fillcolor="#a8d08d" strokecolor="#a8d08d" strokeweight="1pt">
            <v:fill color2="#e2efd9" angle="-45" focus="-50%" type="gradient"/>
            <v:shadow on="t" type="perspective" color="#375623" opacity=".5" offset="1pt" offset2="-3pt"/>
            <v:textbox style="mso-next-textbox:#_x0000_s1038">
              <w:txbxContent>
                <w:p w:rsidR="008406DC" w:rsidRPr="00BE237F" w:rsidRDefault="008406DC" w:rsidP="003A686B">
                  <w:pPr>
                    <w:rPr>
                      <w:sz w:val="16"/>
                      <w:szCs w:val="16"/>
                    </w:rPr>
                  </w:pPr>
                  <w:r>
                    <w:rPr>
                      <w:sz w:val="16"/>
                      <w:szCs w:val="16"/>
                    </w:rPr>
                    <w:t>Požar otvorenog tipa</w:t>
                  </w:r>
                </w:p>
              </w:txbxContent>
            </v:textbox>
          </v:shape>
        </w:pict>
      </w:r>
      <w:r w:rsidRPr="00057A41">
        <w:rPr>
          <w:rFonts w:ascii="Courier New" w:eastAsia="Courier New" w:hAnsi="Courier New" w:cs="Courier New"/>
          <w:noProof/>
          <w:color w:val="000000"/>
          <w:lang w:val="en-US"/>
        </w:rPr>
        <w:pict>
          <v:shape id="_x0000_s1037" type="#_x0000_t9" style="position:absolute;margin-left:189.4pt;margin-top:151.6pt;width:11.9pt;height:8.75pt;z-index:251671552"/>
        </w:pict>
      </w:r>
      <w:r w:rsidRPr="00057A41">
        <w:rPr>
          <w:rFonts w:ascii="Courier New" w:eastAsia="Courier New" w:hAnsi="Courier New" w:cs="Courier New"/>
          <w:noProof/>
          <w:color w:val="000000"/>
          <w:lang w:val="en-US"/>
        </w:rPr>
        <w:pict>
          <v:shape id="_x0000_s1039" type="#_x0000_t202" style="position:absolute;margin-left:131.1pt;margin-top:147.05pt;width:35.05pt;height:19pt;z-index:251673600" fillcolor="#a8d08d" strokecolor="#a8d08d" strokeweight="1pt">
            <v:fill color2="#e2efd9" angle="-45" focus="-50%" type="gradient"/>
            <v:shadow on="t" type="perspective" color="#375623" opacity=".5" offset="1pt" offset2="-3pt"/>
            <v:textbox style="mso-next-textbox:#_x0000_s1039">
              <w:txbxContent>
                <w:p w:rsidR="008406DC" w:rsidRPr="00BE237F" w:rsidRDefault="008406DC" w:rsidP="003A686B">
                  <w:pPr>
                    <w:rPr>
                      <w:sz w:val="16"/>
                      <w:szCs w:val="16"/>
                    </w:rPr>
                  </w:pPr>
                  <w:r>
                    <w:rPr>
                      <w:sz w:val="16"/>
                      <w:szCs w:val="16"/>
                    </w:rPr>
                    <w:t>Suša</w:t>
                  </w:r>
                </w:p>
              </w:txbxContent>
            </v:textbox>
          </v:shape>
        </w:pict>
      </w:r>
      <w:r w:rsidRPr="00057A41">
        <w:rPr>
          <w:rFonts w:ascii="Courier New" w:eastAsia="Courier New" w:hAnsi="Courier New" w:cs="Courier New"/>
          <w:noProof/>
          <w:color w:val="000000"/>
        </w:rPr>
        <w:pict>
          <v:shape id="_x0000_s1070" type="#_x0000_t32" style="position:absolute;margin-left:166.15pt;margin-top:155.8pt;width:23.25pt;height:0;z-index:251705344" o:connectortype="straight">
            <v:stroke startarrow="block" endarrow="block"/>
          </v:shape>
        </w:pict>
      </w:r>
      <w:r w:rsidRPr="00057A41">
        <w:rPr>
          <w:rFonts w:ascii="Courier New" w:eastAsia="Courier New" w:hAnsi="Courier New" w:cs="Courier New"/>
          <w:noProof/>
          <w:color w:val="000000"/>
        </w:rPr>
        <w:pict>
          <v:shape id="_x0000_s1068" type="#_x0000_t32" style="position:absolute;margin-left:308.65pt;margin-top:142.85pt;width:14.95pt;height:12.95pt;flip:y;z-index:251703296" o:connectortype="straight">
            <v:stroke startarrow="block" endarrow="block"/>
          </v:shape>
        </w:pict>
      </w:r>
      <w:r w:rsidRPr="00057A41">
        <w:rPr>
          <w:rFonts w:ascii="Courier New" w:eastAsia="Courier New" w:hAnsi="Courier New" w:cs="Courier New"/>
          <w:noProof/>
          <w:color w:val="000000"/>
        </w:rPr>
        <w:pict>
          <v:shape id="_x0000_s1035" type="#_x0000_t202" style="position:absolute;margin-left:323.6pt;margin-top:134.5pt;width:94.3pt;height:18.95pt;z-index:251669504" fillcolor="#a8d08d" strokecolor="#a8d08d" strokeweight="1pt">
            <v:fill color2="#e2efd9" angle="-45" focus="-50%" type="gradient"/>
            <v:shadow on="t" type="perspective" color="#375623" opacity=".5" offset="1pt" offset2="-3pt"/>
            <v:textbox style="mso-next-textbox:#_x0000_s1035">
              <w:txbxContent>
                <w:p w:rsidR="008406DC" w:rsidRPr="00BE237F" w:rsidRDefault="008406DC" w:rsidP="003A686B">
                  <w:pPr>
                    <w:rPr>
                      <w:sz w:val="16"/>
                      <w:szCs w:val="16"/>
                    </w:rPr>
                  </w:pPr>
                  <w:r>
                    <w:rPr>
                      <w:sz w:val="16"/>
                      <w:szCs w:val="16"/>
                    </w:rPr>
                    <w:t>Ekstremne temperature</w:t>
                  </w:r>
                </w:p>
              </w:txbxContent>
            </v:textbox>
          </v:shape>
        </w:pict>
      </w:r>
      <w:r w:rsidRPr="00057A41">
        <w:rPr>
          <w:rFonts w:ascii="Courier New" w:eastAsia="Courier New" w:hAnsi="Courier New" w:cs="Courier New"/>
          <w:noProof/>
          <w:color w:val="000000"/>
        </w:rPr>
        <w:pict>
          <v:shape id="_x0000_s1034" type="#_x0000_t9" style="position:absolute;margin-left:296.75pt;margin-top:155.8pt;width:11.9pt;height:8.75pt;z-index:251668480"/>
        </w:pict>
      </w:r>
      <w:r w:rsidRPr="00057A41">
        <w:rPr>
          <w:rFonts w:ascii="Courier New" w:eastAsia="Courier New" w:hAnsi="Courier New" w:cs="Courier New"/>
          <w:noProof/>
          <w:color w:val="000000"/>
        </w:rPr>
        <w:pict>
          <v:shape id="_x0000_s1067" type="#_x0000_t32" style="position:absolute;margin-left:217.1pt;margin-top:134.5pt;width:12pt;height:12.55pt;flip:y;z-index:251702272" o:connectortype="straight">
            <v:stroke startarrow="block" endarrow="block"/>
          </v:shape>
        </w:pict>
      </w:r>
      <w:r w:rsidRPr="00057A41">
        <w:rPr>
          <w:rFonts w:ascii="Courier New" w:eastAsia="Courier New" w:hAnsi="Courier New" w:cs="Courier New"/>
          <w:noProof/>
          <w:color w:val="000000"/>
        </w:rPr>
        <w:pict>
          <v:shape id="_x0000_s1028" type="#_x0000_t9" style="position:absolute;margin-left:102.35pt;margin-top:108.25pt;width:11.9pt;height:8.75pt;z-index:251662336"/>
        </w:pict>
      </w:r>
      <w:r w:rsidRPr="00057A41">
        <w:rPr>
          <w:rFonts w:ascii="Courier New" w:eastAsia="Courier New" w:hAnsi="Courier New" w:cs="Courier New"/>
          <w:noProof/>
          <w:color w:val="000000"/>
        </w:rPr>
        <w:pict>
          <v:shape id="_x0000_s1066" type="#_x0000_t32" style="position:absolute;margin-left:114.25pt;margin-top:99.45pt;width:18.85pt;height:8.75pt;flip:y;z-index:251701248" o:connectortype="straight">
            <v:stroke startarrow="block" endarrow="block"/>
          </v:shape>
        </w:pict>
      </w:r>
      <w:r w:rsidRPr="00057A41">
        <w:rPr>
          <w:rFonts w:ascii="Courier New" w:eastAsia="Courier New" w:hAnsi="Courier New" w:cs="Courier New"/>
          <w:noProof/>
          <w:color w:val="000000"/>
        </w:rPr>
        <w:pict>
          <v:shape id="_x0000_s1065" type="#_x0000_t32" style="position:absolute;margin-left:114.25pt;margin-top:34.9pt;width:0;height:16.35pt;z-index:251700224" o:connectortype="straight">
            <v:stroke startarrow="block" endarrow="block"/>
          </v:shape>
        </w:pict>
      </w:r>
      <w:r w:rsidRPr="00057A41">
        <w:rPr>
          <w:rFonts w:ascii="Courier New" w:eastAsia="Courier New" w:hAnsi="Courier New" w:cs="Courier New"/>
          <w:noProof/>
          <w:color w:val="000000"/>
        </w:rPr>
        <w:pict>
          <v:shape id="_x0000_s1032" type="#_x0000_t202" style="position:absolute;margin-left:133.1pt;margin-top:90.7pt;width:88.2pt;height:20.6pt;z-index:251666432" fillcolor="#a8d08d" strokecolor="#a8d08d" strokeweight="1pt">
            <v:fill color2="#e2efd9" angle="-45" focus="-50%" type="gradient"/>
            <v:shadow on="t" type="perspective" color="#375623" opacity=".5" offset="1pt" offset2="-3pt"/>
            <v:textbox style="mso-next-textbox:#_x0000_s1032">
              <w:txbxContent>
                <w:p w:rsidR="008406DC" w:rsidRPr="007431E5" w:rsidRDefault="008406DC" w:rsidP="003A686B">
                  <w:pPr>
                    <w:rPr>
                      <w:sz w:val="16"/>
                      <w:szCs w:val="16"/>
                    </w:rPr>
                  </w:pPr>
                  <w:r>
                    <w:rPr>
                      <w:sz w:val="16"/>
                      <w:szCs w:val="16"/>
                    </w:rPr>
                    <w:t>Industrijske nesreće</w:t>
                  </w:r>
                </w:p>
              </w:txbxContent>
            </v:textbox>
          </v:shape>
        </w:pict>
      </w:r>
      <w:r w:rsidRPr="00057A41">
        <w:rPr>
          <w:rFonts w:ascii="Courier New" w:eastAsia="Courier New" w:hAnsi="Courier New" w:cs="Courier New"/>
          <w:noProof/>
          <w:color w:val="000000"/>
        </w:rPr>
        <w:pict>
          <v:shape id="_x0000_s1030" type="#_x0000_t202" style="position:absolute;margin-left:102.35pt;margin-top:15.5pt;width:40.95pt;height:19.4pt;z-index:251664384" fillcolor="#a8d08d" strokecolor="#a8d08d" strokeweight="1pt">
            <v:fill color2="#e2efd9" angle="-45" focus="-50%" type="gradient"/>
            <v:shadow on="t" type="perspective" color="#375623" opacity=".5" offset="1pt" offset2="-3pt"/>
            <v:textbox style="mso-next-textbox:#_x0000_s1030">
              <w:txbxContent>
                <w:p w:rsidR="008406DC" w:rsidRPr="007431E5" w:rsidRDefault="008406DC" w:rsidP="003A686B">
                  <w:pPr>
                    <w:rPr>
                      <w:sz w:val="16"/>
                      <w:szCs w:val="16"/>
                    </w:rPr>
                  </w:pPr>
                  <w:r>
                    <w:rPr>
                      <w:sz w:val="16"/>
                      <w:szCs w:val="16"/>
                    </w:rPr>
                    <w:t>Potres</w:t>
                  </w:r>
                </w:p>
              </w:txbxContent>
            </v:textbox>
          </v:shape>
        </w:pict>
      </w:r>
      <w:r w:rsidRPr="00057A41">
        <w:rPr>
          <w:rFonts w:ascii="Courier New" w:eastAsia="Courier New" w:hAnsi="Courier New" w:cs="Courier New"/>
          <w:noProof/>
          <w:color w:val="000000"/>
        </w:rPr>
        <w:pict>
          <v:shape id="_x0000_s1026" type="#_x0000_t9" style="position:absolute;margin-left:110.05pt;margin-top:51.25pt;width:11.9pt;height:8.75pt;z-index:251660288"/>
        </w:pict>
      </w:r>
      <w:r w:rsidRPr="00057A41">
        <w:rPr>
          <w:rFonts w:ascii="Courier New" w:eastAsia="Courier New" w:hAnsi="Courier New" w:cs="Courier New"/>
          <w:noProof/>
          <w:color w:val="000000"/>
        </w:rPr>
        <w:pict>
          <v:shape id="_x0000_s1029" type="#_x0000_t9" style="position:absolute;margin-left:205.2pt;margin-top:147.05pt;width:11.9pt;height:8.75pt;z-index:251663360"/>
        </w:pict>
      </w:r>
      <w:r w:rsidRPr="00057A41">
        <w:rPr>
          <w:rFonts w:ascii="Courier New" w:eastAsia="Courier New" w:hAnsi="Courier New" w:cs="Courier New"/>
          <w:noProof/>
          <w:color w:val="000000"/>
        </w:rPr>
        <w:pict>
          <v:shape id="_x0000_s1033" type="#_x0000_t202" style="position:absolute;margin-left:205.2pt;margin-top:117pt;width:91.55pt;height:17.5pt;z-index:251667456" fillcolor="#a8d08d" strokecolor="#a8d08d" strokeweight="1pt">
            <v:fill color2="#e2efd9" angle="-45" focus="-50%" type="gradient"/>
            <v:shadow on="t" type="perspective" color="#375623" opacity=".5" offset="1pt" offset2="-3pt"/>
            <v:textbox style="mso-next-textbox:#_x0000_s1033">
              <w:txbxContent>
                <w:p w:rsidR="008406DC" w:rsidRPr="007431E5" w:rsidRDefault="008406DC" w:rsidP="003A686B">
                  <w:pPr>
                    <w:rPr>
                      <w:sz w:val="16"/>
                      <w:szCs w:val="16"/>
                    </w:rPr>
                  </w:pPr>
                  <w:r>
                    <w:rPr>
                      <w:sz w:val="16"/>
                      <w:szCs w:val="16"/>
                    </w:rPr>
                    <w:t>Epidemije i pandemije</w:t>
                  </w:r>
                </w:p>
              </w:txbxContent>
            </v:textbox>
          </v:shape>
        </w:pict>
      </w:r>
      <w:r w:rsidR="003A686B">
        <w:rPr>
          <w:rFonts w:ascii="Courier New" w:eastAsia="Courier New" w:hAnsi="Courier New" w:cs="Courier New"/>
          <w:noProof/>
          <w:color w:val="000000"/>
        </w:rPr>
        <w:drawing>
          <wp:inline distT="0" distB="0" distL="0" distR="0">
            <wp:extent cx="5276850" cy="4514850"/>
            <wp:effectExtent l="19050" t="0" r="0" b="0"/>
            <wp:docPr id="69"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5"/>
                    <pic:cNvPicPr>
                      <a:picLocks noChangeAspect="1" noChangeArrowheads="1"/>
                    </pic:cNvPicPr>
                  </pic:nvPicPr>
                  <pic:blipFill>
                    <a:blip r:embed="rId43"/>
                    <a:srcRect/>
                    <a:stretch>
                      <a:fillRect/>
                    </a:stretch>
                  </pic:blipFill>
                  <pic:spPr bwMode="auto">
                    <a:xfrm>
                      <a:off x="0" y="0"/>
                      <a:ext cx="5276850" cy="4514850"/>
                    </a:xfrm>
                    <a:prstGeom prst="rect">
                      <a:avLst/>
                    </a:prstGeom>
                    <a:noFill/>
                    <a:ln w="9525">
                      <a:noFill/>
                      <a:miter lim="800000"/>
                      <a:headEnd/>
                      <a:tailEnd/>
                    </a:ln>
                  </pic:spPr>
                </pic:pic>
              </a:graphicData>
            </a:graphic>
          </wp:inline>
        </w:drawing>
      </w:r>
    </w:p>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8B2083" w:rsidRDefault="008B2083" w:rsidP="003A686B"/>
    <w:p w:rsidR="008B2083" w:rsidRDefault="008B2083" w:rsidP="003A686B"/>
    <w:p w:rsidR="008B2083" w:rsidRDefault="008B2083" w:rsidP="003A686B"/>
    <w:p w:rsidR="008B2083" w:rsidRDefault="008B2083" w:rsidP="003A686B"/>
    <w:p w:rsidR="008B2083" w:rsidRDefault="008B2083" w:rsidP="003A686B"/>
    <w:p w:rsidR="008B2083" w:rsidRDefault="008B2083" w:rsidP="003A686B"/>
    <w:p w:rsidR="008B2083" w:rsidRPr="00124BF3" w:rsidRDefault="008B2083" w:rsidP="003A686B"/>
    <w:p w:rsidR="003A686B" w:rsidRDefault="003A686B" w:rsidP="00AF53E4">
      <w:pPr>
        <w:pStyle w:val="Naslov1"/>
        <w:numPr>
          <w:ilvl w:val="0"/>
          <w:numId w:val="11"/>
        </w:numPr>
      </w:pPr>
      <w:bookmarkStart w:id="492" w:name="_Toc485632394"/>
      <w:bookmarkStart w:id="493" w:name="_Toc487715504"/>
      <w:bookmarkStart w:id="494" w:name="_Toc506649677"/>
      <w:r w:rsidRPr="007C288B">
        <w:lastRenderedPageBreak/>
        <w:t>ANALIZA</w:t>
      </w:r>
      <w:r w:rsidRPr="00124BF3">
        <w:t xml:space="preserve"> SUSTAVA CIVILNE ZAŠTITE</w:t>
      </w:r>
      <w:bookmarkEnd w:id="492"/>
      <w:bookmarkEnd w:id="493"/>
      <w:bookmarkEnd w:id="494"/>
    </w:p>
    <w:p w:rsidR="003A686B" w:rsidRPr="00986D2F" w:rsidRDefault="003A686B" w:rsidP="003A686B"/>
    <w:p w:rsidR="003A686B" w:rsidRDefault="003A686B" w:rsidP="008B2083">
      <w:pPr>
        <w:ind w:firstLine="420"/>
        <w:jc w:val="both"/>
      </w:pPr>
      <w:r w:rsidRPr="00124BF3">
        <w:t>Za potrebe ove analize sustava civilne zaštite potrebno je izraditi analizu na području preventive i reagiranja.</w:t>
      </w:r>
    </w:p>
    <w:p w:rsidR="003A686B" w:rsidRPr="00124BF3" w:rsidRDefault="003A686B" w:rsidP="003A686B">
      <w:pPr>
        <w:ind w:firstLine="420"/>
      </w:pPr>
    </w:p>
    <w:p w:rsidR="003A686B" w:rsidRDefault="003A686B" w:rsidP="00CD0911">
      <w:pPr>
        <w:pStyle w:val="Naslov2"/>
      </w:pPr>
      <w:bookmarkStart w:id="495" w:name="_Toc485632395"/>
      <w:bookmarkStart w:id="496" w:name="_Toc487715505"/>
      <w:bookmarkStart w:id="497" w:name="_Toc506649678"/>
      <w:r w:rsidRPr="00124BF3">
        <w:t>PODRUČJE PREVENTIVE</w:t>
      </w:r>
      <w:bookmarkEnd w:id="495"/>
      <w:bookmarkEnd w:id="496"/>
      <w:bookmarkEnd w:id="497"/>
    </w:p>
    <w:p w:rsidR="003A686B" w:rsidRPr="00986D2F" w:rsidRDefault="003A686B" w:rsidP="003A686B"/>
    <w:p w:rsidR="003A686B" w:rsidRPr="007225A9" w:rsidRDefault="003A686B" w:rsidP="00AF53E4">
      <w:pPr>
        <w:pStyle w:val="Odlomakpopisa"/>
        <w:numPr>
          <w:ilvl w:val="0"/>
          <w:numId w:val="49"/>
        </w:numPr>
        <w:spacing w:after="160" w:line="276" w:lineRule="auto"/>
        <w:jc w:val="both"/>
        <w:rPr>
          <w:b/>
        </w:rPr>
      </w:pPr>
      <w:r w:rsidRPr="007225A9">
        <w:rPr>
          <w:b/>
        </w:rPr>
        <w:t>Usvojenost strategija, normativne uređenosti te izrađenost procjena i planova od značaja za sustav civilne zaštite Grada Siska</w:t>
      </w:r>
    </w:p>
    <w:p w:rsidR="003A686B" w:rsidRPr="007225A9" w:rsidRDefault="003A686B" w:rsidP="008B2083">
      <w:pPr>
        <w:jc w:val="both"/>
      </w:pPr>
      <w:r w:rsidRPr="007225A9">
        <w:t xml:space="preserve">Grad Sisak posjeduje sve propisane akte od značaja za sustav civilne zaštite: </w:t>
      </w:r>
    </w:p>
    <w:p w:rsidR="003A686B" w:rsidRPr="007225A9" w:rsidRDefault="003A686B" w:rsidP="00AF53E4">
      <w:pPr>
        <w:pStyle w:val="Odlomakpopisa"/>
        <w:numPr>
          <w:ilvl w:val="0"/>
          <w:numId w:val="44"/>
        </w:numPr>
        <w:spacing w:line="276" w:lineRule="auto"/>
        <w:jc w:val="both"/>
      </w:pPr>
      <w:r w:rsidRPr="007225A9">
        <w:t>Odluku o donošenju  Procjene ugroženosti stanovništva, materijalnih i kulturnih dobara i okoliša od katastrofa i velikih nesreća za Grad Sisak</w:t>
      </w:r>
    </w:p>
    <w:p w:rsidR="003A686B" w:rsidRPr="007225A9" w:rsidRDefault="003A686B" w:rsidP="008B2083">
      <w:pPr>
        <w:pStyle w:val="Odlomakpopisa"/>
        <w:jc w:val="both"/>
      </w:pPr>
      <w:r w:rsidRPr="007225A9">
        <w:t>KLASA:351-02/12-01/1, URBROJ:2176/05-02-12-5, od 12. ožujka 2012. godine,</w:t>
      </w:r>
    </w:p>
    <w:p w:rsidR="003A686B" w:rsidRPr="007225A9" w:rsidRDefault="003A686B" w:rsidP="00AF53E4">
      <w:pPr>
        <w:pStyle w:val="Odlomakpopisa"/>
        <w:numPr>
          <w:ilvl w:val="0"/>
          <w:numId w:val="44"/>
        </w:numPr>
        <w:spacing w:line="276" w:lineRule="auto"/>
        <w:jc w:val="both"/>
      </w:pPr>
      <w:r w:rsidRPr="007225A9">
        <w:t xml:space="preserve"> Odluku o donošenju Plana zaštite i spašavanja Grada Siska, </w:t>
      </w:r>
    </w:p>
    <w:p w:rsidR="003A686B" w:rsidRPr="007225A9" w:rsidRDefault="003A686B" w:rsidP="008B2083">
      <w:pPr>
        <w:pStyle w:val="Odlomakpopisa"/>
        <w:jc w:val="both"/>
      </w:pPr>
      <w:r w:rsidRPr="007225A9">
        <w:t>KLASA:810-01/12-01/6, URBROJ:2176/05-01-12-3, od 14. rujan 2012. godine,</w:t>
      </w:r>
    </w:p>
    <w:p w:rsidR="003A686B" w:rsidRPr="007225A9" w:rsidRDefault="003A686B" w:rsidP="00AF53E4">
      <w:pPr>
        <w:pStyle w:val="Odlomakpopisa"/>
        <w:numPr>
          <w:ilvl w:val="0"/>
          <w:numId w:val="44"/>
        </w:numPr>
        <w:spacing w:line="276" w:lineRule="auto"/>
        <w:jc w:val="both"/>
      </w:pPr>
      <w:r w:rsidRPr="007225A9">
        <w:t xml:space="preserve">Odluku o donošenju Plana civilne zaštite Grada Siska </w:t>
      </w:r>
    </w:p>
    <w:p w:rsidR="003A686B" w:rsidRPr="007225A9" w:rsidRDefault="003A686B" w:rsidP="008B2083">
      <w:pPr>
        <w:pStyle w:val="Odlomakpopisa"/>
        <w:jc w:val="both"/>
      </w:pPr>
      <w:r w:rsidRPr="007225A9">
        <w:t>KLASA:810-01/12-01/6, URBROJ:2176/05-01-12-3, od 14. rujna 2012. godine,</w:t>
      </w:r>
    </w:p>
    <w:p w:rsidR="003A686B" w:rsidRPr="007225A9" w:rsidRDefault="003A686B" w:rsidP="00AF53E4">
      <w:pPr>
        <w:pStyle w:val="Odlomakpopisa"/>
        <w:numPr>
          <w:ilvl w:val="0"/>
          <w:numId w:val="44"/>
        </w:numPr>
        <w:spacing w:line="276" w:lineRule="auto"/>
        <w:jc w:val="both"/>
      </w:pPr>
      <w:r w:rsidRPr="007225A9">
        <w:t>Odluku o prihvaćanju smjernica za organizaciju i razvoj sustava civilne zaštite na području Grada Siska za vremensko razdoblje od 2018. – 2021. godine,</w:t>
      </w:r>
    </w:p>
    <w:p w:rsidR="003A686B" w:rsidRPr="007225A9" w:rsidRDefault="003A686B" w:rsidP="008B2083">
      <w:pPr>
        <w:pStyle w:val="Odlomakpopisa"/>
        <w:jc w:val="both"/>
      </w:pPr>
      <w:r w:rsidRPr="007225A9">
        <w:t xml:space="preserve"> KLASA:810-02/18-01/3, URBROJ:2176/05-01/1-18-1, </w:t>
      </w:r>
    </w:p>
    <w:p w:rsidR="003A686B" w:rsidRPr="007225A9" w:rsidRDefault="003A686B" w:rsidP="00AF53E4">
      <w:pPr>
        <w:pStyle w:val="Odlomakpopisa"/>
        <w:numPr>
          <w:ilvl w:val="0"/>
          <w:numId w:val="44"/>
        </w:numPr>
        <w:spacing w:line="276" w:lineRule="auto"/>
        <w:jc w:val="both"/>
      </w:pPr>
      <w:r w:rsidRPr="007225A9">
        <w:t>Odluku o određivanju pravnih osoba od interesa za sustav civilne zaštite Grada Siska, KLASA:810-01/12-01/4, URBROJ: 2176/05-04-04/6-12-1, od 10. travnja 2012. godine,</w:t>
      </w:r>
    </w:p>
    <w:p w:rsidR="003A686B" w:rsidRPr="007225A9" w:rsidRDefault="003A686B" w:rsidP="00AF53E4">
      <w:pPr>
        <w:pStyle w:val="Odlomakpopisa"/>
        <w:numPr>
          <w:ilvl w:val="0"/>
          <w:numId w:val="44"/>
        </w:numPr>
        <w:spacing w:line="276" w:lineRule="auto"/>
        <w:jc w:val="both"/>
      </w:pPr>
      <w:r w:rsidRPr="007225A9">
        <w:t>Odluku o imenovanju zapovjednika Postrojbi civilne zaštite Grada Siska</w:t>
      </w:r>
    </w:p>
    <w:p w:rsidR="003A686B" w:rsidRPr="007225A9" w:rsidRDefault="003A686B" w:rsidP="008B2083">
      <w:pPr>
        <w:pStyle w:val="Odlomakpopisa"/>
        <w:jc w:val="both"/>
      </w:pPr>
      <w:r w:rsidRPr="007225A9">
        <w:t>KLASA:080-09/14-01/02, URBROJ:2176/05-01-14-1 od 09. rujna 2014. godine.</w:t>
      </w:r>
    </w:p>
    <w:p w:rsidR="003A686B" w:rsidRPr="007225A9" w:rsidRDefault="003A686B" w:rsidP="00AF53E4">
      <w:pPr>
        <w:pStyle w:val="Odlomakpopisa"/>
        <w:numPr>
          <w:ilvl w:val="0"/>
          <w:numId w:val="44"/>
        </w:numPr>
        <w:spacing w:line="276" w:lineRule="auto"/>
        <w:jc w:val="both"/>
      </w:pPr>
      <w:r w:rsidRPr="007225A9">
        <w:t xml:space="preserve">Plan razvoja sustava civilne zaštite na području Grada Siska za 2018. godinu, </w:t>
      </w:r>
    </w:p>
    <w:p w:rsidR="003A686B" w:rsidRPr="007225A9" w:rsidRDefault="003A686B" w:rsidP="008B2083">
      <w:pPr>
        <w:pStyle w:val="Odlomakpopisa"/>
        <w:jc w:val="both"/>
      </w:pPr>
      <w:r w:rsidRPr="007225A9">
        <w:t xml:space="preserve">KLASA:810-02/18-01/2, URBROJ:2176/05-01/1-18-1, </w:t>
      </w:r>
    </w:p>
    <w:p w:rsidR="003A686B" w:rsidRPr="007225A9" w:rsidRDefault="003A686B" w:rsidP="00AF53E4">
      <w:pPr>
        <w:pStyle w:val="Odlomakpopisa"/>
        <w:numPr>
          <w:ilvl w:val="0"/>
          <w:numId w:val="44"/>
        </w:numPr>
        <w:spacing w:line="276" w:lineRule="auto"/>
        <w:jc w:val="both"/>
      </w:pPr>
      <w:r w:rsidRPr="007225A9">
        <w:t xml:space="preserve">Analiza stanja sustava civilne zaštite na području Grada Siska za 2017. godinu, </w:t>
      </w:r>
    </w:p>
    <w:p w:rsidR="003A686B" w:rsidRPr="007225A9" w:rsidRDefault="003A686B" w:rsidP="008B2083">
      <w:pPr>
        <w:pStyle w:val="Odlomakpopisa"/>
        <w:jc w:val="both"/>
      </w:pPr>
      <w:r w:rsidRPr="007225A9">
        <w:t xml:space="preserve">KLASA: 810-02/18-01/1, URBROJ:2176/05-01/1-18-1, </w:t>
      </w:r>
    </w:p>
    <w:p w:rsidR="003A686B" w:rsidRPr="007225A9" w:rsidRDefault="003A686B" w:rsidP="00AF53E4">
      <w:pPr>
        <w:pStyle w:val="Odlomakpopisa"/>
        <w:numPr>
          <w:ilvl w:val="0"/>
          <w:numId w:val="44"/>
        </w:numPr>
        <w:spacing w:line="276" w:lineRule="auto"/>
        <w:jc w:val="both"/>
      </w:pPr>
      <w:r w:rsidRPr="007225A9">
        <w:t xml:space="preserve">Odluku o osnivanju Stožera civilne zaštite Grada Siska, </w:t>
      </w:r>
    </w:p>
    <w:p w:rsidR="003A686B" w:rsidRPr="007225A9" w:rsidRDefault="003A686B" w:rsidP="008B2083">
      <w:pPr>
        <w:pStyle w:val="Odlomakpopisa"/>
        <w:jc w:val="both"/>
      </w:pPr>
      <w:r w:rsidRPr="007225A9">
        <w:t>KLASA:023-04/17-01/13, URBROJ:2176/05-01-17-1, od 12. rujna 2017. godine,</w:t>
      </w:r>
    </w:p>
    <w:p w:rsidR="003A686B" w:rsidRPr="007225A9" w:rsidRDefault="003A686B" w:rsidP="00AF53E4">
      <w:pPr>
        <w:pStyle w:val="Odlomakpopisa"/>
        <w:numPr>
          <w:ilvl w:val="0"/>
          <w:numId w:val="44"/>
        </w:numPr>
        <w:spacing w:line="276" w:lineRule="auto"/>
        <w:jc w:val="both"/>
      </w:pPr>
      <w:r w:rsidRPr="007225A9">
        <w:t>Poslovnik o radu Stožera civilne zaštite Grada Siska</w:t>
      </w:r>
    </w:p>
    <w:p w:rsidR="003A686B" w:rsidRPr="007225A9" w:rsidRDefault="003A686B" w:rsidP="008B2083">
      <w:pPr>
        <w:pStyle w:val="Odlomakpopisa"/>
        <w:jc w:val="both"/>
      </w:pPr>
      <w:r w:rsidRPr="007225A9">
        <w:t>KLASA: 810-01/17-01/03, URBROJ:2176/05-01/1-17-1, od 27. studenog 2017. godine,</w:t>
      </w:r>
    </w:p>
    <w:p w:rsidR="003A686B" w:rsidRPr="007225A9" w:rsidRDefault="003A686B" w:rsidP="00AF53E4">
      <w:pPr>
        <w:pStyle w:val="Odlomakpopisa"/>
        <w:numPr>
          <w:ilvl w:val="0"/>
          <w:numId w:val="44"/>
        </w:numPr>
        <w:spacing w:line="276" w:lineRule="auto"/>
        <w:jc w:val="both"/>
      </w:pPr>
      <w:r w:rsidRPr="007225A9">
        <w:t>Odluku o imenovanju povjerenika civilne zaštite i njihovih zamjenika Grada Siska</w:t>
      </w:r>
    </w:p>
    <w:p w:rsidR="003A686B" w:rsidRPr="007225A9" w:rsidRDefault="003A686B" w:rsidP="008B2083">
      <w:pPr>
        <w:pStyle w:val="Odlomakpopisa"/>
        <w:jc w:val="both"/>
      </w:pPr>
      <w:r w:rsidRPr="007225A9">
        <w:t>KLASA:080-01/17-01/2, URBROJ: 2176/05-01/1-17-1, od 20. studenog 2017. godine,</w:t>
      </w:r>
    </w:p>
    <w:p w:rsidR="003A686B" w:rsidRPr="007225A9" w:rsidRDefault="003A686B" w:rsidP="00AF53E4">
      <w:pPr>
        <w:pStyle w:val="Tekstfusnote"/>
        <w:numPr>
          <w:ilvl w:val="0"/>
          <w:numId w:val="44"/>
        </w:numPr>
        <w:rPr>
          <w:rFonts w:ascii="Times New Roman" w:hAnsi="Times New Roman"/>
          <w:sz w:val="24"/>
          <w:szCs w:val="24"/>
        </w:rPr>
      </w:pPr>
      <w:r w:rsidRPr="007225A9">
        <w:rPr>
          <w:rFonts w:ascii="Times New Roman" w:hAnsi="Times New Roman"/>
          <w:sz w:val="24"/>
          <w:szCs w:val="24"/>
        </w:rPr>
        <w:t xml:space="preserve">Odluku o postupku izrade Procjene rizika od velikih nesreća za Grad Sisak i osnivanju Radne skupine za izradu Procjene rizika od velikih nesreća za Grad Sisak KLASA:810-03/17-01/02, URBROJ:2176/05-01/1-17-4, od 24. listopada 2017. </w:t>
      </w:r>
      <w:r>
        <w:rPr>
          <w:rFonts w:ascii="Times New Roman" w:hAnsi="Times New Roman"/>
          <w:sz w:val="24"/>
          <w:szCs w:val="24"/>
        </w:rPr>
        <w:t>g</w:t>
      </w:r>
      <w:r w:rsidRPr="007225A9">
        <w:rPr>
          <w:rFonts w:ascii="Times New Roman" w:hAnsi="Times New Roman"/>
          <w:sz w:val="24"/>
          <w:szCs w:val="24"/>
        </w:rPr>
        <w:t>odine</w:t>
      </w:r>
      <w:r>
        <w:rPr>
          <w:rFonts w:ascii="Times New Roman" w:hAnsi="Times New Roman"/>
          <w:sz w:val="24"/>
          <w:szCs w:val="24"/>
        </w:rPr>
        <w:t>.</w:t>
      </w:r>
    </w:p>
    <w:p w:rsidR="003A686B" w:rsidRPr="007225A9" w:rsidRDefault="003A686B" w:rsidP="008B2083">
      <w:pPr>
        <w:jc w:val="both"/>
      </w:pPr>
    </w:p>
    <w:p w:rsidR="003A686B" w:rsidRPr="007225A9" w:rsidRDefault="003A686B" w:rsidP="008B2083">
      <w:pPr>
        <w:jc w:val="both"/>
      </w:pPr>
      <w:r w:rsidRPr="007225A9">
        <w:t xml:space="preserve">Uzimajući u obzir sve izrađene dokumente od značaja za sustav civilne zaštite, njihovu međusobnu povezanost i usklađenost razina spremnosti po ovom operativno važnom elementu procijenjena je </w:t>
      </w:r>
      <w:r w:rsidRPr="007225A9">
        <w:rPr>
          <w:b/>
        </w:rPr>
        <w:t>vrlo visokom</w:t>
      </w:r>
      <w:r w:rsidRPr="007225A9">
        <w:t>.</w:t>
      </w:r>
    </w:p>
    <w:p w:rsidR="003A686B" w:rsidRPr="001418CF" w:rsidRDefault="003A686B" w:rsidP="008B2083">
      <w:pPr>
        <w:jc w:val="both"/>
      </w:pPr>
    </w:p>
    <w:p w:rsidR="003A686B" w:rsidRPr="00DF3D6A" w:rsidRDefault="003A686B" w:rsidP="00AF53E4">
      <w:pPr>
        <w:pStyle w:val="Odlomakpopisa"/>
        <w:numPr>
          <w:ilvl w:val="0"/>
          <w:numId w:val="49"/>
        </w:numPr>
        <w:spacing w:after="160" w:line="276" w:lineRule="auto"/>
        <w:jc w:val="both"/>
        <w:rPr>
          <w:b/>
        </w:rPr>
      </w:pPr>
      <w:r w:rsidRPr="004166F2">
        <w:rPr>
          <w:b/>
        </w:rPr>
        <w:lastRenderedPageBreak/>
        <w:t xml:space="preserve">Sustavi ranog upozoravanja i suradnja sa susjednim jedinicama lokalne i područne (regionalne) samouprave </w:t>
      </w:r>
      <w:r>
        <w:rPr>
          <w:b/>
        </w:rPr>
        <w:t>Grada Siska</w:t>
      </w:r>
    </w:p>
    <w:p w:rsidR="003A686B" w:rsidRDefault="003A686B" w:rsidP="008B2083">
      <w:pPr>
        <w:jc w:val="both"/>
        <w:rPr>
          <w:rFonts w:cs="Calibri"/>
        </w:rPr>
      </w:pPr>
      <w:r w:rsidRPr="001418CF">
        <w:rPr>
          <w:rFonts w:cs="Calibri"/>
        </w:rPr>
        <w:t>Sve organizacije, kao što su Državni hidrometeorološki zavod, inspekcije, operateri, središnja tijela državne uprave nadležna za obranu i unutarnje poslove, sigurnosno - obavještajna zajednica, druge organizacije kojima su prikupljanje i obrada informacija od značaja za zaštitu i spašavanje dio redovne djelatnosti kao i ostali sudionici sustava</w:t>
      </w:r>
      <w:r>
        <w:rPr>
          <w:rFonts w:cs="Calibri"/>
        </w:rPr>
        <w:t xml:space="preserve"> civilne zaštite</w:t>
      </w:r>
      <w:r w:rsidRPr="001418CF">
        <w:rPr>
          <w:rFonts w:cs="Calibri"/>
        </w:rPr>
        <w:t>, dužni su informacije o prijetnjama do kojih su došli iz vlastitih izvora ili putem međunarodnog sustava razmjene, a koje mogu izazvati katastrofu i veliku nesreću, odmah po saznanju dostaviti Državnoj upravi za zaštitu i</w:t>
      </w:r>
      <w:r>
        <w:rPr>
          <w:rFonts w:cs="Calibri"/>
        </w:rPr>
        <w:t xml:space="preserve"> spašavanje-Područni ured Sisak</w:t>
      </w:r>
      <w:r w:rsidRPr="001418CF">
        <w:rPr>
          <w:rFonts w:cs="Calibri"/>
        </w:rPr>
        <w:t xml:space="preserve">, a koja ih dalje koristi za poduzimanje mjera iz svoje nadležnosti te provođenje operativnih postupaka. </w:t>
      </w:r>
    </w:p>
    <w:p w:rsidR="008B2083" w:rsidRPr="001418CF" w:rsidRDefault="008B2083" w:rsidP="008B2083">
      <w:pPr>
        <w:jc w:val="both"/>
        <w:rPr>
          <w:rFonts w:cs="Calibri"/>
        </w:rPr>
      </w:pPr>
    </w:p>
    <w:p w:rsidR="003A686B" w:rsidRPr="001418CF" w:rsidRDefault="003A686B" w:rsidP="008B2083">
      <w:pPr>
        <w:jc w:val="both"/>
        <w:rPr>
          <w:rFonts w:cs="Calibri"/>
        </w:rPr>
      </w:pPr>
      <w:r w:rsidRPr="001418CF">
        <w:rPr>
          <w:rFonts w:cs="Calibri"/>
        </w:rPr>
        <w:t>Iste podatke Državna uprava za zaštitu i</w:t>
      </w:r>
      <w:r>
        <w:rPr>
          <w:rFonts w:cs="Calibri"/>
        </w:rPr>
        <w:t xml:space="preserve"> spašavanje-Područni ured Sisak dostavlja izvršnom tijelu Grada Siska </w:t>
      </w:r>
      <w:r w:rsidRPr="001418CF">
        <w:rPr>
          <w:rFonts w:cs="Calibri"/>
        </w:rPr>
        <w:t>koji nalaže pripravnost operativnih snag</w:t>
      </w:r>
      <w:r>
        <w:rPr>
          <w:rFonts w:cs="Calibri"/>
        </w:rPr>
        <w:t>a i poduzima druge odgovarajuće mjere.</w:t>
      </w:r>
    </w:p>
    <w:p w:rsidR="003A686B" w:rsidRPr="001418CF" w:rsidRDefault="003A686B" w:rsidP="008B2083">
      <w:pPr>
        <w:jc w:val="both"/>
        <w:rPr>
          <w:rFonts w:cs="Calibri"/>
        </w:rPr>
      </w:pPr>
    </w:p>
    <w:p w:rsidR="003A686B" w:rsidRDefault="003A686B" w:rsidP="008B2083">
      <w:pPr>
        <w:jc w:val="both"/>
        <w:rPr>
          <w:rFonts w:cs="Calibri"/>
        </w:rPr>
      </w:pPr>
      <w:r w:rsidRPr="001418CF">
        <w:rPr>
          <w:rFonts w:cs="Calibri"/>
        </w:rPr>
        <w:t>U slučaju bilo koje vrste ugroza Državni hidrometeorološki zavod, Hrv</w:t>
      </w:r>
      <w:r>
        <w:rPr>
          <w:rFonts w:cs="Calibri"/>
        </w:rPr>
        <w:t>atske vode, Vatrogasna zajednica Grada Siska</w:t>
      </w:r>
      <w:r w:rsidRPr="001418CF">
        <w:rPr>
          <w:rFonts w:cs="Calibri"/>
        </w:rPr>
        <w:t>, Zavod za javno zdravstvo, Veterinarska stanica te operateri koji prevoze opasne tvari dužni su o tome dostaviti podatke Županijskom centru 112.</w:t>
      </w:r>
    </w:p>
    <w:p w:rsidR="008B2083" w:rsidRPr="001418CF" w:rsidRDefault="008B2083" w:rsidP="008B2083">
      <w:pPr>
        <w:jc w:val="both"/>
        <w:rPr>
          <w:rFonts w:cs="Calibri"/>
        </w:rPr>
      </w:pPr>
    </w:p>
    <w:p w:rsidR="003A686B" w:rsidRPr="001418CF" w:rsidRDefault="003A686B" w:rsidP="008B2083">
      <w:pPr>
        <w:jc w:val="both"/>
        <w:rPr>
          <w:rFonts w:cs="Calibri"/>
        </w:rPr>
      </w:pPr>
      <w:r>
        <w:rPr>
          <w:rFonts w:cs="Calibri"/>
        </w:rPr>
        <w:t>Gradonačelnica Grada Siska</w:t>
      </w:r>
      <w:r w:rsidRPr="001418CF">
        <w:rPr>
          <w:rFonts w:cs="Calibri"/>
        </w:rPr>
        <w:t xml:space="preserve"> informacije o mogućim ugrozama dobiva od:</w:t>
      </w:r>
    </w:p>
    <w:p w:rsidR="003A686B" w:rsidRPr="001418CF" w:rsidRDefault="003A686B" w:rsidP="00AF53E4">
      <w:pPr>
        <w:numPr>
          <w:ilvl w:val="0"/>
          <w:numId w:val="34"/>
        </w:numPr>
        <w:spacing w:line="276" w:lineRule="auto"/>
        <w:contextualSpacing/>
        <w:jc w:val="both"/>
        <w:rPr>
          <w:rFonts w:cs="Calibri"/>
          <w:bCs/>
        </w:rPr>
      </w:pPr>
      <w:r w:rsidRPr="001418CF">
        <w:rPr>
          <w:rFonts w:cs="Calibri"/>
          <w:bCs/>
        </w:rPr>
        <w:t>Županijskog centra 112</w:t>
      </w:r>
      <w:r>
        <w:rPr>
          <w:rFonts w:cs="Calibri"/>
          <w:bCs/>
        </w:rPr>
        <w:t xml:space="preserve"> Sisak,</w:t>
      </w:r>
    </w:p>
    <w:p w:rsidR="003A686B" w:rsidRPr="001418CF" w:rsidRDefault="003A686B" w:rsidP="00AF53E4">
      <w:pPr>
        <w:numPr>
          <w:ilvl w:val="0"/>
          <w:numId w:val="34"/>
        </w:numPr>
        <w:spacing w:line="276" w:lineRule="auto"/>
        <w:contextualSpacing/>
        <w:jc w:val="both"/>
        <w:rPr>
          <w:rFonts w:cs="Calibri"/>
          <w:bCs/>
        </w:rPr>
      </w:pPr>
      <w:r w:rsidRPr="001418CF">
        <w:rPr>
          <w:rFonts w:cs="Calibri"/>
          <w:bCs/>
        </w:rPr>
        <w:t>Područnog ureda za zaštitu i spašavanje</w:t>
      </w:r>
      <w:r>
        <w:rPr>
          <w:rFonts w:cs="Calibri"/>
          <w:bCs/>
        </w:rPr>
        <w:t xml:space="preserve"> Sisak,</w:t>
      </w:r>
    </w:p>
    <w:p w:rsidR="003A686B" w:rsidRPr="001418CF" w:rsidRDefault="003A686B" w:rsidP="00AF53E4">
      <w:pPr>
        <w:numPr>
          <w:ilvl w:val="0"/>
          <w:numId w:val="34"/>
        </w:numPr>
        <w:spacing w:line="276" w:lineRule="auto"/>
        <w:contextualSpacing/>
        <w:jc w:val="both"/>
        <w:rPr>
          <w:rFonts w:cs="Calibri"/>
          <w:bCs/>
        </w:rPr>
      </w:pPr>
      <w:r w:rsidRPr="001418CF">
        <w:rPr>
          <w:rFonts w:cs="Calibri"/>
          <w:bCs/>
        </w:rPr>
        <w:t>pravnih subjekta, središnjih tijela državne uprave, zavoda, institucija, inspekcija</w:t>
      </w:r>
      <w:r>
        <w:rPr>
          <w:rFonts w:cs="Calibri"/>
          <w:bCs/>
        </w:rPr>
        <w:t>,</w:t>
      </w:r>
    </w:p>
    <w:p w:rsidR="003A686B" w:rsidRPr="001418CF" w:rsidRDefault="003A686B" w:rsidP="00AF53E4">
      <w:pPr>
        <w:numPr>
          <w:ilvl w:val="0"/>
          <w:numId w:val="34"/>
        </w:numPr>
        <w:spacing w:line="276" w:lineRule="auto"/>
        <w:contextualSpacing/>
        <w:jc w:val="both"/>
        <w:rPr>
          <w:rFonts w:cs="Calibri"/>
          <w:bCs/>
        </w:rPr>
      </w:pPr>
      <w:r w:rsidRPr="001418CF">
        <w:rPr>
          <w:rFonts w:cs="Calibri"/>
          <w:bCs/>
        </w:rPr>
        <w:t>građana</w:t>
      </w:r>
      <w:r>
        <w:rPr>
          <w:rFonts w:cs="Calibri"/>
          <w:bCs/>
        </w:rPr>
        <w:t>,</w:t>
      </w:r>
    </w:p>
    <w:p w:rsidR="003A686B" w:rsidRDefault="003A686B" w:rsidP="00AF53E4">
      <w:pPr>
        <w:numPr>
          <w:ilvl w:val="0"/>
          <w:numId w:val="34"/>
        </w:numPr>
        <w:spacing w:line="276" w:lineRule="auto"/>
        <w:contextualSpacing/>
        <w:jc w:val="both"/>
        <w:rPr>
          <w:rFonts w:cs="Calibri"/>
          <w:bCs/>
        </w:rPr>
      </w:pPr>
      <w:r w:rsidRPr="001418CF">
        <w:rPr>
          <w:rFonts w:cs="Calibri"/>
          <w:bCs/>
        </w:rPr>
        <w:t>neposrednim stjecanjem uvida u stanje i događaje na svom području koji bi mogli pogoditi područje</w:t>
      </w:r>
      <w:r>
        <w:rPr>
          <w:rFonts w:cs="Calibri"/>
          <w:bCs/>
        </w:rPr>
        <w:t xml:space="preserve"> Grada Siska.</w:t>
      </w:r>
    </w:p>
    <w:p w:rsidR="008B2083" w:rsidRPr="001418CF" w:rsidRDefault="008B2083" w:rsidP="008B2083">
      <w:pPr>
        <w:spacing w:line="276" w:lineRule="auto"/>
        <w:ind w:left="720"/>
        <w:contextualSpacing/>
        <w:jc w:val="both"/>
        <w:rPr>
          <w:rFonts w:cs="Calibri"/>
          <w:bCs/>
        </w:rPr>
      </w:pPr>
    </w:p>
    <w:p w:rsidR="003A686B" w:rsidRPr="001418CF" w:rsidRDefault="003A686B" w:rsidP="008B2083">
      <w:pPr>
        <w:jc w:val="both"/>
        <w:rPr>
          <w:rFonts w:cs="Calibri"/>
        </w:rPr>
      </w:pPr>
      <w:r w:rsidRPr="001418CF">
        <w:rPr>
          <w:rFonts w:cs="Calibri"/>
        </w:rPr>
        <w:t>Informacije kojima je cilj upozoravanje stanovništva, operativnih snaga i drugih pravnih osoba s obzir</w:t>
      </w:r>
      <w:r>
        <w:rPr>
          <w:rFonts w:cs="Calibri"/>
        </w:rPr>
        <w:t>om na moguće prijetnje, Gradonačelnica</w:t>
      </w:r>
      <w:r w:rsidRPr="001418CF">
        <w:rPr>
          <w:rFonts w:cs="Calibri"/>
        </w:rPr>
        <w:t xml:space="preserve"> će dostaviti: </w:t>
      </w:r>
    </w:p>
    <w:p w:rsidR="003A686B" w:rsidRPr="001418CF" w:rsidRDefault="003A686B" w:rsidP="00AF53E4">
      <w:pPr>
        <w:numPr>
          <w:ilvl w:val="0"/>
          <w:numId w:val="35"/>
        </w:numPr>
        <w:spacing w:line="276" w:lineRule="auto"/>
        <w:contextualSpacing/>
        <w:jc w:val="both"/>
        <w:rPr>
          <w:rFonts w:cs="Calibri"/>
        </w:rPr>
      </w:pPr>
      <w:r w:rsidRPr="001418CF">
        <w:rPr>
          <w:rFonts w:cs="Calibri"/>
        </w:rPr>
        <w:t>operativnim snagama civilne zaštite koje djeluju na području</w:t>
      </w:r>
      <w:r>
        <w:rPr>
          <w:rFonts w:cs="Calibri"/>
        </w:rPr>
        <w:t xml:space="preserve"> Grada Siska,</w:t>
      </w:r>
    </w:p>
    <w:p w:rsidR="003A686B" w:rsidRDefault="003A686B" w:rsidP="00AF53E4">
      <w:pPr>
        <w:numPr>
          <w:ilvl w:val="0"/>
          <w:numId w:val="35"/>
        </w:numPr>
        <w:spacing w:line="276" w:lineRule="auto"/>
        <w:contextualSpacing/>
        <w:jc w:val="both"/>
        <w:rPr>
          <w:rFonts w:cs="Calibri"/>
        </w:rPr>
      </w:pPr>
      <w:r w:rsidRPr="001418CF">
        <w:rPr>
          <w:rFonts w:cs="Calibri"/>
        </w:rPr>
        <w:t>pravnim osobama od koje postupaju prema vlastitim operativnim planovima.</w:t>
      </w:r>
    </w:p>
    <w:p w:rsidR="003A686B" w:rsidRPr="001418CF" w:rsidRDefault="003A686B" w:rsidP="008B2083">
      <w:pPr>
        <w:ind w:left="720"/>
        <w:contextualSpacing/>
        <w:jc w:val="both"/>
        <w:rPr>
          <w:rFonts w:cs="Calibri"/>
        </w:rPr>
      </w:pPr>
    </w:p>
    <w:p w:rsidR="003A686B" w:rsidRPr="001418CF" w:rsidRDefault="003A686B" w:rsidP="008B2083">
      <w:pPr>
        <w:jc w:val="both"/>
        <w:rPr>
          <w:rFonts w:cs="Calibri"/>
        </w:rPr>
      </w:pPr>
      <w:r w:rsidRPr="001418CF">
        <w:rPr>
          <w:rFonts w:cs="Calibri"/>
        </w:rPr>
        <w:t>U slučaju neposredne prijetnje od nastanka velike nesreće i</w:t>
      </w:r>
      <w:r>
        <w:rPr>
          <w:rFonts w:cs="Calibri"/>
        </w:rPr>
        <w:t>li katastrofe na području Grada Siska, Gradonačelnica</w:t>
      </w:r>
      <w:r w:rsidRPr="001418CF">
        <w:rPr>
          <w:rFonts w:cs="Calibri"/>
        </w:rPr>
        <w:t xml:space="preserve"> obavještava Župana i sve čelnike susjednih jedinica lokalne samouprave o nadolazećoj ugrozi. </w:t>
      </w:r>
    </w:p>
    <w:p w:rsidR="008B2083" w:rsidRDefault="003A686B" w:rsidP="008B2083">
      <w:pPr>
        <w:widowControl w:val="0"/>
        <w:tabs>
          <w:tab w:val="left" w:pos="720"/>
        </w:tabs>
        <w:autoSpaceDE w:val="0"/>
        <w:autoSpaceDN w:val="0"/>
        <w:adjustRightInd w:val="0"/>
        <w:spacing w:after="200"/>
        <w:jc w:val="both"/>
        <w:rPr>
          <w:b/>
        </w:rPr>
      </w:pPr>
      <w:r w:rsidRPr="00A52F83">
        <w:rPr>
          <w:rFonts w:cs="Arial"/>
        </w:rPr>
        <w:t xml:space="preserve">Sustavi ranog upozoravanja i suradnja sa susjednim jedinicama lokalne i područne </w:t>
      </w:r>
      <w:r w:rsidRPr="00A52F83">
        <w:t xml:space="preserve">(regionalne) samouprave procjenjuju se </w:t>
      </w:r>
      <w:r w:rsidRPr="00A52F83">
        <w:rPr>
          <w:b/>
        </w:rPr>
        <w:t>visokom razinom spremnosti</w:t>
      </w:r>
      <w:r w:rsidR="008B2083">
        <w:rPr>
          <w:b/>
        </w:rPr>
        <w:t>.</w:t>
      </w:r>
    </w:p>
    <w:p w:rsidR="008B2083" w:rsidRDefault="008B2083" w:rsidP="008B2083">
      <w:pPr>
        <w:widowControl w:val="0"/>
        <w:tabs>
          <w:tab w:val="left" w:pos="720"/>
        </w:tabs>
        <w:autoSpaceDE w:val="0"/>
        <w:autoSpaceDN w:val="0"/>
        <w:adjustRightInd w:val="0"/>
        <w:spacing w:after="200"/>
        <w:jc w:val="both"/>
        <w:rPr>
          <w:b/>
        </w:rPr>
      </w:pPr>
    </w:p>
    <w:p w:rsidR="008B2083" w:rsidRDefault="008B2083" w:rsidP="008B2083">
      <w:pPr>
        <w:widowControl w:val="0"/>
        <w:tabs>
          <w:tab w:val="left" w:pos="720"/>
        </w:tabs>
        <w:autoSpaceDE w:val="0"/>
        <w:autoSpaceDN w:val="0"/>
        <w:adjustRightInd w:val="0"/>
        <w:spacing w:after="200"/>
        <w:jc w:val="both"/>
        <w:rPr>
          <w:b/>
        </w:rPr>
      </w:pPr>
    </w:p>
    <w:p w:rsidR="008B2083" w:rsidRDefault="008B2083" w:rsidP="008B2083">
      <w:pPr>
        <w:widowControl w:val="0"/>
        <w:tabs>
          <w:tab w:val="left" w:pos="720"/>
        </w:tabs>
        <w:autoSpaceDE w:val="0"/>
        <w:autoSpaceDN w:val="0"/>
        <w:adjustRightInd w:val="0"/>
        <w:spacing w:after="200"/>
        <w:jc w:val="both"/>
        <w:rPr>
          <w:b/>
        </w:rPr>
      </w:pPr>
    </w:p>
    <w:p w:rsidR="008B2083" w:rsidRDefault="008B2083" w:rsidP="008B2083">
      <w:pPr>
        <w:widowControl w:val="0"/>
        <w:tabs>
          <w:tab w:val="left" w:pos="720"/>
        </w:tabs>
        <w:autoSpaceDE w:val="0"/>
        <w:autoSpaceDN w:val="0"/>
        <w:adjustRightInd w:val="0"/>
        <w:spacing w:after="200"/>
        <w:jc w:val="both"/>
        <w:rPr>
          <w:b/>
        </w:rPr>
      </w:pPr>
    </w:p>
    <w:p w:rsidR="008B2083" w:rsidRDefault="008B2083" w:rsidP="008B2083">
      <w:pPr>
        <w:widowControl w:val="0"/>
        <w:tabs>
          <w:tab w:val="left" w:pos="720"/>
        </w:tabs>
        <w:autoSpaceDE w:val="0"/>
        <w:autoSpaceDN w:val="0"/>
        <w:adjustRightInd w:val="0"/>
        <w:spacing w:after="200"/>
        <w:jc w:val="both"/>
        <w:rPr>
          <w:b/>
        </w:rPr>
      </w:pPr>
    </w:p>
    <w:p w:rsidR="008B2083" w:rsidRPr="008B2083" w:rsidRDefault="008B2083" w:rsidP="008B2083">
      <w:pPr>
        <w:widowControl w:val="0"/>
        <w:tabs>
          <w:tab w:val="left" w:pos="720"/>
        </w:tabs>
        <w:autoSpaceDE w:val="0"/>
        <w:autoSpaceDN w:val="0"/>
        <w:adjustRightInd w:val="0"/>
        <w:spacing w:after="200"/>
        <w:jc w:val="both"/>
        <w:rPr>
          <w:b/>
        </w:rPr>
      </w:pPr>
    </w:p>
    <w:p w:rsidR="003A686B" w:rsidRDefault="003A686B" w:rsidP="00AF53E4">
      <w:pPr>
        <w:pStyle w:val="Odlomakpopisa"/>
        <w:numPr>
          <w:ilvl w:val="0"/>
          <w:numId w:val="49"/>
        </w:numPr>
        <w:spacing w:after="160" w:line="276" w:lineRule="auto"/>
        <w:jc w:val="both"/>
        <w:rPr>
          <w:b/>
        </w:rPr>
      </w:pPr>
      <w:bookmarkStart w:id="498" w:name="_Toc486784390"/>
      <w:r w:rsidRPr="004166F2">
        <w:rPr>
          <w:b/>
        </w:rPr>
        <w:lastRenderedPageBreak/>
        <w:t xml:space="preserve">Stanje svijesti pojedinaca, pripadnika ranjivih skupina, upravljačkih i odgovornih tijela </w:t>
      </w:r>
      <w:bookmarkEnd w:id="498"/>
      <w:r>
        <w:rPr>
          <w:b/>
        </w:rPr>
        <w:t>Grada Siska</w:t>
      </w:r>
    </w:p>
    <w:p w:rsidR="008B2083" w:rsidRDefault="008B2083" w:rsidP="008B2083">
      <w:pPr>
        <w:pStyle w:val="Odlomakpopisa"/>
        <w:spacing w:after="160" w:line="276" w:lineRule="auto"/>
        <w:jc w:val="both"/>
        <w:rPr>
          <w:b/>
        </w:rPr>
      </w:pPr>
    </w:p>
    <w:p w:rsidR="003A686B" w:rsidRDefault="003A686B" w:rsidP="008B2083">
      <w:pPr>
        <w:jc w:val="both"/>
      </w:pPr>
      <w:r w:rsidRPr="00505458">
        <w:t>Građanima je Zakonom o sustavu civilne zaštite ( „Narodne novine“ broj 82/15) utvrđena opća obveza, osim u slučaju zakonskih izuzeća, sudjelovanja u provođenju mjera i aktivnosti sustava civilne zaštite. Člankom 43. Zakona propisano je da je svaki građanin dužan brinuti se za svoju osobnu sigurnost i zaštitu te provoditi mjere osobne i uzajamne zaštite i sudjelovati u aktivnostima sustava civilne zaštite. Pod mjerama osobne i uzajamne zaštite podrazumijevaju se samopomoć i prva pomoć, premještanje osoba, zbrinjavanje djece, bolesnih i nemoćnih osoba i pripadnika drugih ranjivih skupina, kao i druge mjere koje ne trpe odgod</w:t>
      </w:r>
      <w:r>
        <w:t>u, a koje se provode po nalogu S</w:t>
      </w:r>
      <w:r w:rsidRPr="00505458">
        <w:t xml:space="preserve">tožera civilne zaštite </w:t>
      </w:r>
      <w:r>
        <w:t xml:space="preserve">Grada Siska </w:t>
      </w:r>
      <w:r w:rsidRPr="00505458">
        <w:t>i povjerenika civilne zaštite, uključujući i prisilnu evakuaciju kao preventivnu mjeru koja se poduzima radi umanjivanja mogućih posljedica velike nesreće.</w:t>
      </w:r>
    </w:p>
    <w:p w:rsidR="008B2083" w:rsidRPr="00505458" w:rsidRDefault="008B2083" w:rsidP="008B2083">
      <w:pPr>
        <w:jc w:val="both"/>
      </w:pPr>
    </w:p>
    <w:p w:rsidR="003A686B" w:rsidRDefault="003A686B" w:rsidP="008B2083">
      <w:pPr>
        <w:jc w:val="both"/>
      </w:pPr>
      <w:r w:rsidRPr="00505458">
        <w:t xml:space="preserve"> Građani predstavljaju najširu operativnu bazu sustava civilne zaštite koja je dužna provoditi preventivne mjere prije nastanka te mjere osobne i uzajamne zaštite kada nastane katastrofa. Također, dužni su se odazvati pozivu </w:t>
      </w:r>
      <w:r>
        <w:t xml:space="preserve">Gradonačelnice Grada Siska </w:t>
      </w:r>
      <w:r w:rsidRPr="00505458">
        <w:t>po prethodno zaprimljenoj obavijesti ranog upozoravanja, kao i pomagati u zbrinjavanju evakuiranih osoba te izvršavati druge jednostavne poslove u provođenju mjera spašavanja u mjestu stanovanja.  Temeljem članka 65. Zakona o sustavu civilne zaštite je propisano da se za potrebe sustava civilne zaštite, uz općinske načelnike, gradonačelnike, župane, članove stožera civilne zaštite na svim razinama ustrojavanja, pripadnika postrojbi civilne zaštite, povjerenika civilne zaštite i njihovih zamjenika, tijela državne uprave koja obavljaju upravne, stručne i druge poslove od interesa za sustav civilne zaštite, službi i postrojbi pravnih osoba kojima je zaštita i spašavanje redovna djelatnost, po prethodno pribavljanom mišljenju ili na zahtjev nadležnih tijela  provodi osposobljavanje i za građane.</w:t>
      </w:r>
    </w:p>
    <w:p w:rsidR="003A686B" w:rsidRPr="00505458" w:rsidRDefault="003A686B" w:rsidP="008B2083">
      <w:pPr>
        <w:jc w:val="both"/>
      </w:pPr>
    </w:p>
    <w:p w:rsidR="003A686B" w:rsidRDefault="003A686B" w:rsidP="008B2083">
      <w:pPr>
        <w:jc w:val="both"/>
        <w:rPr>
          <w:rFonts w:cs="Calibri"/>
          <w:b/>
        </w:rPr>
      </w:pPr>
      <w:r w:rsidRPr="001418CF">
        <w:rPr>
          <w:rFonts w:cs="Calibri"/>
        </w:rPr>
        <w:t xml:space="preserve">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sa </w:t>
      </w:r>
      <w:r w:rsidRPr="001418CF">
        <w:rPr>
          <w:rFonts w:cs="Calibri"/>
          <w:b/>
        </w:rPr>
        <w:t>niskom razinom spremnosti.</w:t>
      </w:r>
    </w:p>
    <w:p w:rsidR="008B2083" w:rsidRDefault="008B2083" w:rsidP="008B2083">
      <w:pPr>
        <w:jc w:val="both"/>
        <w:rPr>
          <w:rFonts w:cs="Calibri"/>
          <w:b/>
        </w:rPr>
      </w:pPr>
    </w:p>
    <w:p w:rsidR="00E17F61" w:rsidRDefault="00E17F61" w:rsidP="008B2083">
      <w:pPr>
        <w:jc w:val="both"/>
        <w:rPr>
          <w:rFonts w:cs="Calibri"/>
          <w:b/>
        </w:rPr>
      </w:pPr>
    </w:p>
    <w:p w:rsidR="00E17F61" w:rsidRDefault="00E17F61" w:rsidP="008B2083">
      <w:pPr>
        <w:jc w:val="both"/>
        <w:rPr>
          <w:rFonts w:cs="Calibri"/>
          <w:b/>
        </w:rPr>
      </w:pPr>
    </w:p>
    <w:p w:rsidR="00E17F61" w:rsidRDefault="00E17F61" w:rsidP="008B2083">
      <w:pPr>
        <w:jc w:val="both"/>
        <w:rPr>
          <w:rFonts w:cs="Calibri"/>
          <w:b/>
        </w:rPr>
      </w:pPr>
    </w:p>
    <w:p w:rsidR="00E17F61" w:rsidRDefault="00E17F61" w:rsidP="008B2083">
      <w:pPr>
        <w:jc w:val="both"/>
        <w:rPr>
          <w:rFonts w:cs="Calibri"/>
          <w:b/>
        </w:rPr>
      </w:pPr>
    </w:p>
    <w:p w:rsidR="00E17F61" w:rsidRDefault="00E17F61" w:rsidP="008B2083">
      <w:pPr>
        <w:jc w:val="both"/>
        <w:rPr>
          <w:rFonts w:cs="Calibri"/>
          <w:b/>
        </w:rPr>
      </w:pPr>
    </w:p>
    <w:p w:rsidR="00E17F61" w:rsidRDefault="00E17F61" w:rsidP="008B2083">
      <w:pPr>
        <w:jc w:val="both"/>
        <w:rPr>
          <w:rFonts w:cs="Calibri"/>
          <w:b/>
        </w:rPr>
      </w:pPr>
    </w:p>
    <w:p w:rsidR="00E17F61" w:rsidRDefault="00E17F61" w:rsidP="008B2083">
      <w:pPr>
        <w:jc w:val="both"/>
        <w:rPr>
          <w:rFonts w:cs="Calibri"/>
          <w:b/>
        </w:rPr>
      </w:pPr>
    </w:p>
    <w:p w:rsidR="00E17F61" w:rsidRDefault="00E17F61" w:rsidP="008B2083">
      <w:pPr>
        <w:jc w:val="both"/>
        <w:rPr>
          <w:rFonts w:cs="Calibri"/>
          <w:b/>
        </w:rPr>
      </w:pPr>
    </w:p>
    <w:p w:rsidR="00E17F61" w:rsidRDefault="00E17F61" w:rsidP="008B2083">
      <w:pPr>
        <w:jc w:val="both"/>
        <w:rPr>
          <w:rFonts w:cs="Calibri"/>
          <w:b/>
        </w:rPr>
      </w:pPr>
    </w:p>
    <w:p w:rsidR="00E17F61" w:rsidRDefault="00E17F61" w:rsidP="008B2083">
      <w:pPr>
        <w:jc w:val="both"/>
        <w:rPr>
          <w:rFonts w:cs="Calibri"/>
          <w:b/>
        </w:rPr>
      </w:pPr>
    </w:p>
    <w:p w:rsidR="00E17F61" w:rsidRPr="008B2083" w:rsidRDefault="00E17F61" w:rsidP="008B2083">
      <w:pPr>
        <w:jc w:val="both"/>
        <w:rPr>
          <w:rFonts w:cs="Calibri"/>
          <w:b/>
        </w:rPr>
      </w:pPr>
    </w:p>
    <w:p w:rsidR="003A686B" w:rsidRPr="001418CF" w:rsidRDefault="003A686B" w:rsidP="003A686B">
      <w:pPr>
        <w:rPr>
          <w:rFonts w:cs="Calibri"/>
        </w:rPr>
      </w:pPr>
    </w:p>
    <w:p w:rsidR="003A686B" w:rsidRPr="00903B46" w:rsidRDefault="003A686B" w:rsidP="00AF53E4">
      <w:pPr>
        <w:pStyle w:val="Odlomakpopisa"/>
        <w:numPr>
          <w:ilvl w:val="0"/>
          <w:numId w:val="49"/>
        </w:numPr>
        <w:spacing w:after="160" w:line="276" w:lineRule="auto"/>
        <w:jc w:val="both"/>
        <w:rPr>
          <w:b/>
        </w:rPr>
      </w:pPr>
      <w:bookmarkStart w:id="499" w:name="_Toc486784391"/>
      <w:r w:rsidRPr="00903B46">
        <w:rPr>
          <w:b/>
        </w:rPr>
        <w:lastRenderedPageBreak/>
        <w:t xml:space="preserve">Ocjena stanja prostornog planiranja, izrade prostornih i urbanističkih planova razvoja, planskog korištenja zemljišta </w:t>
      </w:r>
      <w:bookmarkEnd w:id="499"/>
      <w:r w:rsidRPr="00903B46">
        <w:rPr>
          <w:b/>
        </w:rPr>
        <w:t>Grada Siska</w:t>
      </w:r>
    </w:p>
    <w:p w:rsidR="003A686B" w:rsidRPr="00903B46" w:rsidRDefault="003A686B" w:rsidP="003A686B">
      <w:r w:rsidRPr="00903B46">
        <w:t>Procjena spremnosti sustava civilne zaštite procijenjena  je na temelju ocjene stanja prostornog planiranja, izrade prostornih i urbanističkih planova razvoja, provođenja legalizacije te planskog korištenja zemljišta. Grad Sisak raspolaže sa sljedećim dokumentima prostornog planiranja:</w:t>
      </w:r>
    </w:p>
    <w:p w:rsidR="003A686B" w:rsidRPr="00903B46" w:rsidRDefault="003A686B" w:rsidP="00AF53E4">
      <w:pPr>
        <w:numPr>
          <w:ilvl w:val="0"/>
          <w:numId w:val="113"/>
        </w:numPr>
        <w:autoSpaceDE w:val="0"/>
        <w:autoSpaceDN w:val="0"/>
        <w:adjustRightInd w:val="0"/>
        <w:spacing w:after="55" w:line="276" w:lineRule="auto"/>
        <w:jc w:val="both"/>
        <w:rPr>
          <w:color w:val="000000"/>
        </w:rPr>
      </w:pPr>
      <w:r w:rsidRPr="00903B46">
        <w:rPr>
          <w:color w:val="000000"/>
        </w:rPr>
        <w:t>Prostorni plan uređenja Grada Siska – proč</w:t>
      </w:r>
      <w:r>
        <w:rPr>
          <w:color w:val="000000"/>
        </w:rPr>
        <w:t>išćeni tekst (SG SMŽ broj 6/13),</w:t>
      </w:r>
    </w:p>
    <w:p w:rsidR="003A686B" w:rsidRPr="00903B46" w:rsidRDefault="003A686B" w:rsidP="00AF53E4">
      <w:pPr>
        <w:numPr>
          <w:ilvl w:val="0"/>
          <w:numId w:val="113"/>
        </w:numPr>
        <w:autoSpaceDE w:val="0"/>
        <w:autoSpaceDN w:val="0"/>
        <w:adjustRightInd w:val="0"/>
        <w:spacing w:after="55" w:line="276" w:lineRule="auto"/>
        <w:jc w:val="both"/>
        <w:rPr>
          <w:color w:val="000000"/>
        </w:rPr>
      </w:pPr>
      <w:r w:rsidRPr="00903B46">
        <w:rPr>
          <w:color w:val="000000"/>
        </w:rPr>
        <w:t>II. izmjene i dopune Detaljnog plana uređenja Lađarska ulica u Sisku (SG SMŽ broj 9/13)</w:t>
      </w:r>
      <w:r>
        <w:rPr>
          <w:color w:val="000000"/>
        </w:rPr>
        <w:t>,</w:t>
      </w:r>
      <w:r w:rsidRPr="00903B46">
        <w:rPr>
          <w:color w:val="000000"/>
        </w:rPr>
        <w:t xml:space="preserve"> </w:t>
      </w:r>
    </w:p>
    <w:p w:rsidR="003A686B" w:rsidRPr="00903B46" w:rsidRDefault="003A686B" w:rsidP="00AF53E4">
      <w:pPr>
        <w:numPr>
          <w:ilvl w:val="0"/>
          <w:numId w:val="113"/>
        </w:numPr>
        <w:autoSpaceDE w:val="0"/>
        <w:autoSpaceDN w:val="0"/>
        <w:adjustRightInd w:val="0"/>
        <w:spacing w:after="55" w:line="276" w:lineRule="auto"/>
        <w:jc w:val="both"/>
        <w:rPr>
          <w:color w:val="000000"/>
        </w:rPr>
      </w:pPr>
      <w:r w:rsidRPr="00903B46">
        <w:rPr>
          <w:color w:val="000000"/>
        </w:rPr>
        <w:t>Detaljni plan uređenja Lađarska ulica u Sisku – proči</w:t>
      </w:r>
      <w:r>
        <w:rPr>
          <w:color w:val="000000"/>
        </w:rPr>
        <w:t>šćeni tekst (SG SMŽ broj 10/13),</w:t>
      </w:r>
    </w:p>
    <w:p w:rsidR="003A686B" w:rsidRPr="00903B46" w:rsidRDefault="003A686B" w:rsidP="00AF53E4">
      <w:pPr>
        <w:numPr>
          <w:ilvl w:val="0"/>
          <w:numId w:val="113"/>
        </w:numPr>
        <w:autoSpaceDE w:val="0"/>
        <w:autoSpaceDN w:val="0"/>
        <w:adjustRightInd w:val="0"/>
        <w:spacing w:after="55" w:line="276" w:lineRule="auto"/>
        <w:jc w:val="both"/>
        <w:rPr>
          <w:color w:val="000000"/>
        </w:rPr>
      </w:pPr>
      <w:r w:rsidRPr="00903B46">
        <w:rPr>
          <w:color w:val="000000"/>
        </w:rPr>
        <w:t>Urbanistički plan uređenja „Zgmajne – sjever“ u Sisku (SG SMŽ broj 29/14)</w:t>
      </w:r>
      <w:r>
        <w:rPr>
          <w:color w:val="000000"/>
        </w:rPr>
        <w:t>,</w:t>
      </w:r>
      <w:r w:rsidRPr="00903B46">
        <w:rPr>
          <w:color w:val="000000"/>
        </w:rPr>
        <w:t xml:space="preserve"> </w:t>
      </w:r>
    </w:p>
    <w:p w:rsidR="003A686B" w:rsidRPr="00903B46" w:rsidRDefault="003A686B" w:rsidP="00AF53E4">
      <w:pPr>
        <w:numPr>
          <w:ilvl w:val="0"/>
          <w:numId w:val="113"/>
        </w:numPr>
        <w:autoSpaceDE w:val="0"/>
        <w:autoSpaceDN w:val="0"/>
        <w:adjustRightInd w:val="0"/>
        <w:spacing w:line="276" w:lineRule="auto"/>
        <w:jc w:val="both"/>
        <w:rPr>
          <w:color w:val="000000"/>
        </w:rPr>
      </w:pPr>
      <w:r w:rsidRPr="00903B46">
        <w:rPr>
          <w:color w:val="000000"/>
        </w:rPr>
        <w:t xml:space="preserve">Urbanistički plan uređenja gospodarske zone „Sisak – jug“ u Sisku (SG SMŽ broj 27/15) </w:t>
      </w:r>
      <w:r>
        <w:rPr>
          <w:color w:val="000000"/>
        </w:rPr>
        <w:t>,</w:t>
      </w:r>
    </w:p>
    <w:p w:rsidR="003A686B" w:rsidRPr="00903B46" w:rsidRDefault="003A686B" w:rsidP="00AF53E4">
      <w:pPr>
        <w:pStyle w:val="Odlomakpopisa"/>
        <w:numPr>
          <w:ilvl w:val="0"/>
          <w:numId w:val="39"/>
        </w:numPr>
        <w:spacing w:line="276" w:lineRule="auto"/>
        <w:jc w:val="both"/>
        <w:rPr>
          <w:shd w:val="clear" w:color="auto" w:fill="FFFFFF"/>
        </w:rPr>
      </w:pPr>
      <w:r w:rsidRPr="00903B46">
        <w:rPr>
          <w:shd w:val="clear" w:color="auto" w:fill="FFFFFF"/>
        </w:rPr>
        <w:t>Zahtjevi zaštite i spašavanja u dokumentima prostornog uređenja,</w:t>
      </w:r>
    </w:p>
    <w:p w:rsidR="003A686B" w:rsidRPr="00903B46" w:rsidRDefault="003A686B" w:rsidP="00AF53E4">
      <w:pPr>
        <w:pStyle w:val="Odlomakpopisa"/>
        <w:numPr>
          <w:ilvl w:val="0"/>
          <w:numId w:val="39"/>
        </w:numPr>
        <w:spacing w:line="276" w:lineRule="auto"/>
        <w:jc w:val="both"/>
      </w:pPr>
      <w:r w:rsidRPr="00903B46">
        <w:t>Strategija razvoja Grada Siska 2015.-2020.,</w:t>
      </w:r>
    </w:p>
    <w:p w:rsidR="003A686B" w:rsidRPr="00903B46" w:rsidRDefault="003A686B" w:rsidP="00AF53E4">
      <w:pPr>
        <w:pStyle w:val="Odlomakpopisa"/>
        <w:numPr>
          <w:ilvl w:val="0"/>
          <w:numId w:val="39"/>
        </w:numPr>
        <w:spacing w:line="276" w:lineRule="auto"/>
        <w:jc w:val="both"/>
      </w:pPr>
      <w:r w:rsidRPr="00903B46">
        <w:t>Izvješće o stanju u prostoru na području Grada Siska za razdoblje do 2013. do 2016. godine, travanj 2017. godine.</w:t>
      </w:r>
    </w:p>
    <w:p w:rsidR="003A686B" w:rsidRPr="003957D4" w:rsidRDefault="003A686B" w:rsidP="003A686B">
      <w:pPr>
        <w:pStyle w:val="Odlomakpopisa"/>
        <w:rPr>
          <w:rFonts w:cs="Calibri"/>
        </w:rPr>
      </w:pPr>
    </w:p>
    <w:p w:rsidR="003A686B" w:rsidRPr="001418CF" w:rsidRDefault="003A686B" w:rsidP="003A686B">
      <w:pPr>
        <w:rPr>
          <w:rFonts w:cs="Calibri"/>
        </w:rPr>
      </w:pPr>
      <w:r>
        <w:rPr>
          <w:rFonts w:cs="Calibri"/>
        </w:rPr>
        <w:t>U postupcima izdava</w:t>
      </w:r>
      <w:r w:rsidRPr="001418CF">
        <w:rPr>
          <w:rFonts w:cs="Calibri"/>
        </w:rPr>
        <w:t>nja lokacijskih i građevinskih dozvola prvenstveno se primjenjuju:</w:t>
      </w:r>
    </w:p>
    <w:p w:rsidR="003A686B" w:rsidRPr="001418CF" w:rsidRDefault="003A686B" w:rsidP="00AF53E4">
      <w:pPr>
        <w:numPr>
          <w:ilvl w:val="0"/>
          <w:numId w:val="131"/>
        </w:numPr>
        <w:spacing w:line="276" w:lineRule="auto"/>
        <w:rPr>
          <w:rFonts w:cs="Calibri"/>
        </w:rPr>
      </w:pPr>
      <w:r w:rsidRPr="001418CF">
        <w:rPr>
          <w:rFonts w:cs="Calibri"/>
        </w:rPr>
        <w:t>Zakon o prostornom uređenju ("Narodne novine" broj 153/13),</w:t>
      </w:r>
    </w:p>
    <w:p w:rsidR="003A686B" w:rsidRDefault="003A686B" w:rsidP="00AF53E4">
      <w:pPr>
        <w:numPr>
          <w:ilvl w:val="0"/>
          <w:numId w:val="131"/>
        </w:numPr>
        <w:spacing w:line="276" w:lineRule="auto"/>
        <w:rPr>
          <w:rFonts w:cs="Calibri"/>
        </w:rPr>
      </w:pPr>
      <w:r w:rsidRPr="001418CF">
        <w:rPr>
          <w:rFonts w:cs="Calibri"/>
        </w:rPr>
        <w:t>Zakon o gradnji ("Narodne novine" broj 153/13 i 20/17),</w:t>
      </w:r>
    </w:p>
    <w:p w:rsidR="003A686B" w:rsidRPr="008B2083" w:rsidRDefault="003A686B" w:rsidP="00AF53E4">
      <w:pPr>
        <w:numPr>
          <w:ilvl w:val="0"/>
          <w:numId w:val="131"/>
        </w:numPr>
        <w:spacing w:line="276" w:lineRule="auto"/>
      </w:pPr>
      <w:r>
        <w:rPr>
          <w:rFonts w:cs="Arial"/>
          <w:shd w:val="clear" w:color="auto" w:fill="FFFFFF"/>
        </w:rPr>
        <w:t>Zakon o postupanju s nezakonito izgrađenim zgradama („Narodne novine“ broj 86/12, 65/17),</w:t>
      </w:r>
      <w:r w:rsidRPr="008B2083">
        <w:rPr>
          <w:rFonts w:cs="Calibri"/>
        </w:rPr>
        <w:t>te drugi zakoni, posebni propisi i tehnički normativi, ovisno o vrsti zahvata u prostoru.</w:t>
      </w:r>
    </w:p>
    <w:p w:rsidR="003A686B" w:rsidRPr="001418CF" w:rsidRDefault="003A686B" w:rsidP="003A686B">
      <w:pPr>
        <w:rPr>
          <w:rFonts w:cs="Calibri"/>
        </w:rPr>
      </w:pPr>
    </w:p>
    <w:p w:rsidR="003A686B" w:rsidRDefault="003A686B" w:rsidP="008B2083">
      <w:pPr>
        <w:jc w:val="both"/>
        <w:rPr>
          <w:rFonts w:cs="Arial"/>
        </w:rPr>
      </w:pPr>
      <w:r w:rsidRPr="001418CF">
        <w:rPr>
          <w:rFonts w:cs="Calibri"/>
        </w:rPr>
        <w:t>U cilju rješavanja problema koji su izravno</w:t>
      </w:r>
      <w:r>
        <w:rPr>
          <w:rFonts w:cs="Calibri"/>
        </w:rPr>
        <w:t xml:space="preserve"> povezani sa stanjem u prostoru</w:t>
      </w:r>
      <w:r w:rsidRPr="001418CF">
        <w:rPr>
          <w:rFonts w:cs="Calibri"/>
        </w:rPr>
        <w:t>, pokrenut je postupak legalizacije nezakonito izgrađenih građevina čijom se provedbom rješavaju višedesetljetni problem bespravno izgrađenih građevina. Svi vlasnici bespravno izgrađenih građevina do 30. lipnja 2013. g</w:t>
      </w:r>
      <w:r>
        <w:rPr>
          <w:rFonts w:cs="Calibri"/>
        </w:rPr>
        <w:t>odine  mogli su predati zahtjev</w:t>
      </w:r>
      <w:r w:rsidRPr="001418CF">
        <w:rPr>
          <w:rFonts w:cs="Calibri"/>
        </w:rPr>
        <w:t xml:space="preserve"> za legalizaciju. </w:t>
      </w:r>
      <w:r w:rsidRPr="00265F81">
        <w:t xml:space="preserve"> Izmjenama i dopunama Zakona o postupanju s nezakonito izrađenim zgradama </w:t>
      </w:r>
      <w:r w:rsidRPr="00265F81">
        <w:rPr>
          <w:rFonts w:cs="Arial"/>
        </w:rPr>
        <w:t>(„Narodne novine“ broj 65/17</w:t>
      </w:r>
      <w:r>
        <w:rPr>
          <w:rFonts w:cs="Arial"/>
        </w:rPr>
        <w:t>)</w:t>
      </w:r>
      <w:r w:rsidRPr="00265F81">
        <w:rPr>
          <w:rFonts w:cs="Arial"/>
        </w:rPr>
        <w:t xml:space="preserve"> ponovno se otvorio rok za podnošenje zahtjeva za legalizaciju – do 30. lipnja 2018. godine. Uvjeti ozakonjenja ostali su isti kakvi su bili do 30. lipnja 2013. godine, odnosno može se legalizirati samo ona zgrada koja  je nastala do 21. lipnja 2011. godine, tj.</w:t>
      </w:r>
      <w:r>
        <w:rPr>
          <w:rFonts w:cs="Arial"/>
        </w:rPr>
        <w:t xml:space="preserve"> </w:t>
      </w:r>
      <w:r w:rsidRPr="00265F81">
        <w:rPr>
          <w:rFonts w:cs="Arial"/>
        </w:rPr>
        <w:t>zgrada  koja je vidljiva na digitalnoj ortofoto karti Državne geodetske uprave  izraženoj na temelju snimanja iz zraka započetog 21. lipnja 2011. godine ili na drugoj državnoj digitalnoj ortofoto karti ili katastarskom planu ili drugoj službenoj kartografskoj podlozi nastaloj do 21. lipnja 2011. godine. Bitno je napomenuti da zgrade koje su</w:t>
      </w:r>
      <w:r>
        <w:rPr>
          <w:rFonts w:cs="Arial"/>
        </w:rPr>
        <w:t xml:space="preserve"> izgrađene nakon 21. lipnja 2011</w:t>
      </w:r>
      <w:r w:rsidRPr="00265F81">
        <w:rPr>
          <w:rFonts w:cs="Arial"/>
        </w:rPr>
        <w:t xml:space="preserve">. godine neće se moći ozakoniti  temeljem Zakona o postupanju s nezakonito izgrađenim zgradama niti uz novi zahtjev.   </w:t>
      </w:r>
    </w:p>
    <w:p w:rsidR="008B2083" w:rsidRPr="00265F81" w:rsidRDefault="008B2083" w:rsidP="008B2083">
      <w:pPr>
        <w:jc w:val="both"/>
      </w:pPr>
    </w:p>
    <w:p w:rsidR="003A686B" w:rsidRDefault="003A686B" w:rsidP="008B2083">
      <w:pPr>
        <w:spacing w:after="200"/>
        <w:jc w:val="both"/>
      </w:pPr>
      <w:r w:rsidRPr="00463BC7">
        <w:t xml:space="preserve">Ocjena stanja prostornog planiranja, izrade prostornih i urbanističkih planova razvoja te planskog korištenja zemljišta procijenjena je </w:t>
      </w:r>
      <w:r w:rsidRPr="00463BC7">
        <w:rPr>
          <w:b/>
        </w:rPr>
        <w:t>visokom razinom spremnosti</w:t>
      </w:r>
      <w:r w:rsidRPr="00463BC7">
        <w:t>.</w:t>
      </w:r>
    </w:p>
    <w:p w:rsidR="003A686B" w:rsidRDefault="003A686B" w:rsidP="003A686B">
      <w:pPr>
        <w:spacing w:after="200"/>
      </w:pPr>
    </w:p>
    <w:p w:rsidR="00E17F61" w:rsidRPr="004166F2" w:rsidRDefault="00E17F61" w:rsidP="003A686B">
      <w:pPr>
        <w:spacing w:after="200"/>
      </w:pPr>
    </w:p>
    <w:p w:rsidR="003A686B" w:rsidRPr="004166F2" w:rsidRDefault="003A686B" w:rsidP="00AF53E4">
      <w:pPr>
        <w:pStyle w:val="Odlomakpopisa"/>
        <w:numPr>
          <w:ilvl w:val="0"/>
          <w:numId w:val="49"/>
        </w:numPr>
        <w:spacing w:line="276" w:lineRule="auto"/>
        <w:jc w:val="both"/>
        <w:rPr>
          <w:b/>
        </w:rPr>
      </w:pPr>
      <w:bookmarkStart w:id="500" w:name="_Toc486784392"/>
      <w:r w:rsidRPr="004166F2">
        <w:rPr>
          <w:b/>
        </w:rPr>
        <w:lastRenderedPageBreak/>
        <w:t xml:space="preserve">Ocjena fiskalne situacije i njezine perspektive </w:t>
      </w:r>
      <w:bookmarkEnd w:id="500"/>
      <w:r>
        <w:rPr>
          <w:b/>
        </w:rPr>
        <w:t>Grada Siska</w:t>
      </w:r>
    </w:p>
    <w:p w:rsidR="008B2083" w:rsidRPr="00800918" w:rsidRDefault="003A686B" w:rsidP="008B2083">
      <w:pPr>
        <w:jc w:val="both"/>
      </w:pPr>
      <w:bookmarkStart w:id="501" w:name="_Toc486784393"/>
      <w:r w:rsidRPr="00800918">
        <w:t>Proračun Grada Siska za 2017. godinu iznosi 247.800.000,00 kuna.</w:t>
      </w:r>
      <w:bookmarkEnd w:id="501"/>
      <w:r w:rsidRPr="00800918">
        <w:t xml:space="preserve"> Za financiranje Vatrogasne zajednice Grada Siska  predviđena su novčana sredstva u iznosu od 895.000,00 kn, </w:t>
      </w:r>
      <w:r>
        <w:t>za JVP Grada Siska 8.844.563,00</w:t>
      </w:r>
      <w:r w:rsidRPr="00800918">
        <w:t xml:space="preserve"> kn </w:t>
      </w:r>
      <w:r w:rsidRPr="00800918">
        <w:rPr>
          <w:rFonts w:cs="Arial"/>
        </w:rPr>
        <w:t>(</w:t>
      </w:r>
      <w:r w:rsidRPr="00800918">
        <w:t xml:space="preserve">zaštita od požara i civilna zaštita), za sustav zaštite i spašavanja </w:t>
      </w:r>
      <w:r>
        <w:t>predviđena su sredstva u iznosu od 298.000,00 kn, sufinanciranje G</w:t>
      </w:r>
      <w:r w:rsidRPr="00800918">
        <w:t xml:space="preserve">orske službe spašavanja 30.000,00 kn; opremanje civilne zaštite 63.000,00 kn. Obzirom na podatke o  opremanju postrojbi i povjerenika civilne zaštite, osposobljavanjima i vježbama civilne zaštite, ocjena fiskalne situacije i njezine perspektive procijenjena je </w:t>
      </w:r>
      <w:r w:rsidRPr="00800918">
        <w:rPr>
          <w:b/>
        </w:rPr>
        <w:t>niskom razinom spremnosti</w:t>
      </w:r>
      <w:r w:rsidRPr="00800918">
        <w:t xml:space="preserve">. </w:t>
      </w:r>
    </w:p>
    <w:p w:rsidR="003A686B" w:rsidRPr="001418CF" w:rsidRDefault="003A686B" w:rsidP="003A686B">
      <w:pPr>
        <w:keepNext/>
        <w:keepLines/>
        <w:outlineLvl w:val="2"/>
        <w:rPr>
          <w:rFonts w:cs="Calibri"/>
          <w:bCs/>
        </w:rPr>
      </w:pPr>
    </w:p>
    <w:p w:rsidR="003A686B" w:rsidRPr="004166F2" w:rsidRDefault="003A686B" w:rsidP="00AF53E4">
      <w:pPr>
        <w:pStyle w:val="Odlomakpopisa"/>
        <w:numPr>
          <w:ilvl w:val="0"/>
          <w:numId w:val="49"/>
        </w:numPr>
        <w:spacing w:after="160" w:line="276" w:lineRule="auto"/>
        <w:jc w:val="both"/>
        <w:rPr>
          <w:b/>
        </w:rPr>
      </w:pPr>
      <w:bookmarkStart w:id="502" w:name="_Toc486784394"/>
      <w:r w:rsidRPr="004166F2">
        <w:rPr>
          <w:b/>
        </w:rPr>
        <w:t>Baza podataka</w:t>
      </w:r>
      <w:bookmarkEnd w:id="502"/>
    </w:p>
    <w:p w:rsidR="003A686B" w:rsidRPr="00265F81" w:rsidRDefault="003A686B" w:rsidP="008B2083">
      <w:pPr>
        <w:jc w:val="both"/>
        <w:rPr>
          <w:b/>
        </w:rPr>
      </w:pPr>
      <w:bookmarkStart w:id="503" w:name="_Toc486784395"/>
      <w:bookmarkStart w:id="504" w:name="_Toc486784730"/>
      <w:r w:rsidRPr="001418CF">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r>
        <w:t xml:space="preserve">Grad Sisak </w:t>
      </w:r>
      <w:r w:rsidRPr="001418CF">
        <w:t>vodi „Evidenciju o pripadnicima operativnih snaga sustava civilne zaštite“  za članove stožera civilne zaštite;</w:t>
      </w:r>
      <w:r>
        <w:t xml:space="preserve"> udruge, </w:t>
      </w:r>
      <w:r w:rsidRPr="001418CF">
        <w:t xml:space="preserve"> pripadnike</w:t>
      </w:r>
      <w:r>
        <w:t xml:space="preserve"> postrojbe opće i specijalističke namjene</w:t>
      </w:r>
      <w:r w:rsidRPr="001418CF">
        <w:t xml:space="preserve"> </w:t>
      </w:r>
      <w:r>
        <w:t>i povjerenike civilne zaštite te pravne osobe od interesa za sustav</w:t>
      </w:r>
      <w:r w:rsidRPr="001418CF">
        <w:t xml:space="preserve"> civilne zaštite.  </w:t>
      </w:r>
      <w:bookmarkEnd w:id="503"/>
      <w:bookmarkEnd w:id="504"/>
      <w:r>
        <w:t>Karakteristični problemi koji</w:t>
      </w:r>
      <w:r w:rsidRPr="001418CF">
        <w:t xml:space="preserve"> se javljaju u evidenciji pripadnika operativnih snaga sustava civilne zaštite su </w:t>
      </w:r>
      <w:r>
        <w:t>nedovoljno ulaganje novčanih sredstava u opremu i za osposobljavanje pripadnika operativnih snaga sustava civilne zaštite te nedovoljna motiviranost stanovništva za uključivanje u civilnu zaštitu</w:t>
      </w:r>
      <w:r w:rsidRPr="001418CF">
        <w:t xml:space="preserve">. Razina spremnosti ove kategorije je procijenjena </w:t>
      </w:r>
      <w:r>
        <w:rPr>
          <w:b/>
        </w:rPr>
        <w:t>visokom</w:t>
      </w:r>
      <w:r w:rsidRPr="001418CF">
        <w:rPr>
          <w:b/>
        </w:rPr>
        <w:t>.</w:t>
      </w: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8B2083" w:rsidRDefault="008B2083" w:rsidP="003A686B">
      <w:pPr>
        <w:rPr>
          <w:b/>
        </w:rPr>
      </w:pPr>
    </w:p>
    <w:p w:rsidR="008B2083" w:rsidRDefault="008B2083" w:rsidP="003A686B">
      <w:pPr>
        <w:rPr>
          <w:b/>
        </w:rPr>
      </w:pPr>
    </w:p>
    <w:p w:rsidR="008B2083" w:rsidRDefault="008B2083" w:rsidP="003A686B">
      <w:pPr>
        <w:rPr>
          <w:b/>
        </w:rPr>
      </w:pPr>
    </w:p>
    <w:p w:rsidR="008B2083" w:rsidRDefault="008B2083" w:rsidP="003A686B">
      <w:pPr>
        <w:rPr>
          <w:b/>
        </w:rPr>
      </w:pPr>
    </w:p>
    <w:p w:rsidR="008B2083" w:rsidRDefault="008B2083" w:rsidP="003A686B">
      <w:pPr>
        <w:rPr>
          <w:b/>
        </w:rPr>
      </w:pPr>
    </w:p>
    <w:p w:rsidR="008B2083" w:rsidRDefault="008B2083" w:rsidP="003A686B">
      <w:pPr>
        <w:rPr>
          <w:b/>
        </w:rPr>
      </w:pPr>
    </w:p>
    <w:p w:rsidR="008B2083" w:rsidRDefault="008B2083" w:rsidP="003A686B">
      <w:pPr>
        <w:rPr>
          <w:b/>
        </w:rPr>
      </w:pPr>
    </w:p>
    <w:p w:rsidR="008B2083" w:rsidRDefault="008B2083" w:rsidP="003A686B">
      <w:pPr>
        <w:rPr>
          <w:b/>
        </w:rPr>
      </w:pPr>
    </w:p>
    <w:p w:rsidR="008B2083" w:rsidRDefault="008B2083" w:rsidP="003A686B">
      <w:pPr>
        <w:rPr>
          <w:b/>
        </w:rPr>
      </w:pPr>
    </w:p>
    <w:p w:rsidR="008B2083" w:rsidRDefault="008B2083" w:rsidP="003A686B">
      <w:pPr>
        <w:rPr>
          <w:b/>
        </w:rPr>
      </w:pPr>
    </w:p>
    <w:p w:rsidR="008B2083" w:rsidRDefault="008B2083" w:rsidP="003A686B">
      <w:pPr>
        <w:rPr>
          <w:b/>
        </w:rPr>
      </w:pPr>
    </w:p>
    <w:p w:rsidR="008B2083" w:rsidRDefault="008B2083" w:rsidP="003A686B">
      <w:pPr>
        <w:rPr>
          <w:b/>
        </w:rPr>
      </w:pPr>
    </w:p>
    <w:p w:rsidR="008B2083" w:rsidRDefault="008B2083" w:rsidP="003A686B">
      <w:pPr>
        <w:rPr>
          <w:b/>
        </w:rPr>
      </w:pPr>
    </w:p>
    <w:p w:rsidR="008B2083" w:rsidRDefault="008B2083" w:rsidP="003A686B">
      <w:pPr>
        <w:rPr>
          <w:b/>
        </w:rPr>
      </w:pPr>
    </w:p>
    <w:p w:rsidR="00E17F61" w:rsidRDefault="00E17F61" w:rsidP="003A686B">
      <w:pPr>
        <w:rPr>
          <w:b/>
        </w:rPr>
      </w:pPr>
    </w:p>
    <w:p w:rsidR="003A686B" w:rsidRPr="00265F81" w:rsidRDefault="003A686B" w:rsidP="003A686B">
      <w:pPr>
        <w:rPr>
          <w:b/>
        </w:rPr>
      </w:pPr>
    </w:p>
    <w:p w:rsidR="003A686B" w:rsidRDefault="003A686B" w:rsidP="003A686B">
      <w:pPr>
        <w:pStyle w:val="Citat"/>
      </w:pPr>
      <w:bookmarkStart w:id="505" w:name="_Toc488306074"/>
      <w:bookmarkStart w:id="506" w:name="_Toc520552878"/>
      <w:r w:rsidRPr="0048509E">
        <w:t>Tablica 72. Analiza sustava civilne zaštite - područje preventive</w:t>
      </w:r>
      <w:bookmarkEnd w:id="505"/>
      <w:bookmarkEnd w:id="506"/>
    </w:p>
    <w:p w:rsidR="008B2083" w:rsidRPr="008B2083" w:rsidRDefault="008B2083" w:rsidP="008B2083"/>
    <w:tbl>
      <w:tblPr>
        <w:tblW w:w="9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82"/>
        <w:gridCol w:w="1690"/>
        <w:gridCol w:w="1590"/>
        <w:gridCol w:w="1749"/>
        <w:gridCol w:w="1590"/>
      </w:tblGrid>
      <w:tr w:rsidR="003A686B" w:rsidRPr="00903B46" w:rsidTr="003A686B">
        <w:trPr>
          <w:trHeight w:val="317"/>
        </w:trPr>
        <w:tc>
          <w:tcPr>
            <w:tcW w:w="2882" w:type="dxa"/>
            <w:vMerge w:val="restart"/>
            <w:tcBorders>
              <w:right w:val="single" w:sz="4" w:space="0" w:color="auto"/>
            </w:tcBorders>
            <w:shd w:val="clear" w:color="auto" w:fill="DBE5F1"/>
            <w:vAlign w:val="center"/>
          </w:tcPr>
          <w:p w:rsidR="003A686B" w:rsidRPr="00903B46" w:rsidRDefault="003A686B" w:rsidP="003A686B">
            <w:pPr>
              <w:rPr>
                <w:b/>
                <w:sz w:val="20"/>
                <w:szCs w:val="20"/>
              </w:rPr>
            </w:pPr>
            <w:r w:rsidRPr="00903B46">
              <w:rPr>
                <w:b/>
                <w:sz w:val="20"/>
                <w:szCs w:val="20"/>
              </w:rPr>
              <w:t>PODRUČJE PREVENTIVE</w:t>
            </w:r>
          </w:p>
        </w:tc>
        <w:tc>
          <w:tcPr>
            <w:tcW w:w="1690" w:type="dxa"/>
            <w:tcBorders>
              <w:left w:val="single" w:sz="4" w:space="0" w:color="auto"/>
            </w:tcBorders>
            <w:shd w:val="clear" w:color="auto" w:fill="FF0000"/>
            <w:vAlign w:val="center"/>
          </w:tcPr>
          <w:p w:rsidR="003A686B" w:rsidRPr="00903B46" w:rsidRDefault="003A686B" w:rsidP="003A686B">
            <w:pPr>
              <w:jc w:val="center"/>
              <w:rPr>
                <w:b/>
                <w:sz w:val="20"/>
                <w:szCs w:val="20"/>
              </w:rPr>
            </w:pPr>
            <w:r w:rsidRPr="00903B46">
              <w:rPr>
                <w:b/>
                <w:sz w:val="20"/>
                <w:szCs w:val="20"/>
              </w:rPr>
              <w:t>Vrlo niska spremnost</w:t>
            </w:r>
          </w:p>
        </w:tc>
        <w:tc>
          <w:tcPr>
            <w:tcW w:w="1590" w:type="dxa"/>
            <w:shd w:val="clear" w:color="auto" w:fill="FFC000"/>
            <w:vAlign w:val="center"/>
          </w:tcPr>
          <w:p w:rsidR="003A686B" w:rsidRPr="00903B46" w:rsidRDefault="003A686B" w:rsidP="003A686B">
            <w:pPr>
              <w:jc w:val="center"/>
              <w:rPr>
                <w:b/>
                <w:sz w:val="20"/>
                <w:szCs w:val="20"/>
              </w:rPr>
            </w:pPr>
            <w:r w:rsidRPr="00903B46">
              <w:rPr>
                <w:b/>
                <w:sz w:val="20"/>
                <w:szCs w:val="20"/>
              </w:rPr>
              <w:t>Niska spremnost</w:t>
            </w:r>
          </w:p>
        </w:tc>
        <w:tc>
          <w:tcPr>
            <w:tcW w:w="1749" w:type="dxa"/>
            <w:shd w:val="clear" w:color="auto" w:fill="FFFF00"/>
            <w:vAlign w:val="center"/>
          </w:tcPr>
          <w:p w:rsidR="003A686B" w:rsidRPr="00903B46" w:rsidRDefault="003A686B" w:rsidP="003A686B">
            <w:pPr>
              <w:jc w:val="center"/>
              <w:rPr>
                <w:b/>
                <w:sz w:val="20"/>
                <w:szCs w:val="20"/>
              </w:rPr>
            </w:pPr>
            <w:r w:rsidRPr="00903B46">
              <w:rPr>
                <w:b/>
                <w:sz w:val="20"/>
                <w:szCs w:val="20"/>
              </w:rPr>
              <w:t>Visoka spremnost</w:t>
            </w:r>
          </w:p>
        </w:tc>
        <w:tc>
          <w:tcPr>
            <w:tcW w:w="1590" w:type="dxa"/>
            <w:shd w:val="clear" w:color="auto" w:fill="92D050"/>
            <w:vAlign w:val="center"/>
          </w:tcPr>
          <w:p w:rsidR="003A686B" w:rsidRPr="00903B46" w:rsidRDefault="003A686B" w:rsidP="003A686B">
            <w:pPr>
              <w:jc w:val="center"/>
              <w:rPr>
                <w:b/>
                <w:sz w:val="20"/>
                <w:szCs w:val="20"/>
              </w:rPr>
            </w:pPr>
            <w:r w:rsidRPr="00903B46">
              <w:rPr>
                <w:b/>
                <w:sz w:val="20"/>
                <w:szCs w:val="20"/>
              </w:rPr>
              <w:t>Vrlo visoka spremnost</w:t>
            </w:r>
          </w:p>
        </w:tc>
      </w:tr>
      <w:tr w:rsidR="003A686B" w:rsidRPr="00903B46" w:rsidTr="003A686B">
        <w:trPr>
          <w:trHeight w:val="250"/>
        </w:trPr>
        <w:tc>
          <w:tcPr>
            <w:tcW w:w="2882" w:type="dxa"/>
            <w:vMerge/>
            <w:tcBorders>
              <w:right w:val="single" w:sz="4" w:space="0" w:color="auto"/>
            </w:tcBorders>
            <w:shd w:val="clear" w:color="auto" w:fill="DBE5F1"/>
            <w:vAlign w:val="center"/>
          </w:tcPr>
          <w:p w:rsidR="003A686B" w:rsidRPr="00903B46" w:rsidRDefault="003A686B" w:rsidP="003A686B">
            <w:pPr>
              <w:rPr>
                <w:b/>
                <w:sz w:val="20"/>
                <w:szCs w:val="20"/>
              </w:rPr>
            </w:pPr>
          </w:p>
        </w:tc>
        <w:tc>
          <w:tcPr>
            <w:tcW w:w="1690" w:type="dxa"/>
            <w:tcBorders>
              <w:left w:val="single" w:sz="4" w:space="0" w:color="auto"/>
            </w:tcBorders>
            <w:shd w:val="clear" w:color="auto" w:fill="DBE5F1"/>
            <w:vAlign w:val="center"/>
          </w:tcPr>
          <w:p w:rsidR="003A686B" w:rsidRPr="00903B46" w:rsidRDefault="003A686B" w:rsidP="003A686B">
            <w:pPr>
              <w:jc w:val="center"/>
              <w:rPr>
                <w:b/>
                <w:sz w:val="20"/>
                <w:szCs w:val="20"/>
              </w:rPr>
            </w:pPr>
            <w:r w:rsidRPr="00903B46">
              <w:rPr>
                <w:b/>
                <w:sz w:val="20"/>
                <w:szCs w:val="20"/>
              </w:rPr>
              <w:t>4</w:t>
            </w:r>
          </w:p>
        </w:tc>
        <w:tc>
          <w:tcPr>
            <w:tcW w:w="1590" w:type="dxa"/>
            <w:shd w:val="clear" w:color="auto" w:fill="DBE5F1"/>
            <w:vAlign w:val="center"/>
          </w:tcPr>
          <w:p w:rsidR="003A686B" w:rsidRPr="00903B46" w:rsidRDefault="003A686B" w:rsidP="003A686B">
            <w:pPr>
              <w:jc w:val="center"/>
              <w:rPr>
                <w:b/>
                <w:sz w:val="20"/>
                <w:szCs w:val="20"/>
              </w:rPr>
            </w:pPr>
            <w:r w:rsidRPr="00903B46">
              <w:rPr>
                <w:b/>
                <w:sz w:val="20"/>
                <w:szCs w:val="20"/>
              </w:rPr>
              <w:t>3</w:t>
            </w:r>
          </w:p>
        </w:tc>
        <w:tc>
          <w:tcPr>
            <w:tcW w:w="1749" w:type="dxa"/>
            <w:shd w:val="clear" w:color="auto" w:fill="DBE5F1"/>
            <w:vAlign w:val="center"/>
          </w:tcPr>
          <w:p w:rsidR="003A686B" w:rsidRPr="00903B46" w:rsidRDefault="003A686B" w:rsidP="003A686B">
            <w:pPr>
              <w:jc w:val="center"/>
              <w:rPr>
                <w:b/>
                <w:sz w:val="20"/>
                <w:szCs w:val="20"/>
              </w:rPr>
            </w:pPr>
            <w:r w:rsidRPr="00903B46">
              <w:rPr>
                <w:b/>
                <w:sz w:val="20"/>
                <w:szCs w:val="20"/>
              </w:rPr>
              <w:t>2</w:t>
            </w:r>
          </w:p>
        </w:tc>
        <w:tc>
          <w:tcPr>
            <w:tcW w:w="1590" w:type="dxa"/>
            <w:shd w:val="clear" w:color="auto" w:fill="DBE5F1"/>
            <w:vAlign w:val="center"/>
          </w:tcPr>
          <w:p w:rsidR="003A686B" w:rsidRPr="00903B46" w:rsidRDefault="003A686B" w:rsidP="003A686B">
            <w:pPr>
              <w:jc w:val="center"/>
              <w:rPr>
                <w:b/>
                <w:sz w:val="20"/>
                <w:szCs w:val="20"/>
              </w:rPr>
            </w:pPr>
            <w:r w:rsidRPr="00903B46">
              <w:rPr>
                <w:b/>
                <w:sz w:val="20"/>
                <w:szCs w:val="20"/>
              </w:rPr>
              <w:t>1</w:t>
            </w:r>
          </w:p>
        </w:tc>
      </w:tr>
      <w:tr w:rsidR="003A686B" w:rsidRPr="00903B46" w:rsidTr="003A686B">
        <w:trPr>
          <w:trHeight w:val="317"/>
        </w:trPr>
        <w:tc>
          <w:tcPr>
            <w:tcW w:w="2882" w:type="dxa"/>
            <w:shd w:val="clear" w:color="auto" w:fill="auto"/>
          </w:tcPr>
          <w:p w:rsidR="003A686B" w:rsidRPr="00903B46" w:rsidRDefault="003A686B" w:rsidP="003A686B">
            <w:pPr>
              <w:rPr>
                <w:sz w:val="20"/>
                <w:szCs w:val="20"/>
              </w:rPr>
            </w:pPr>
            <w:r w:rsidRPr="00903B46">
              <w:rPr>
                <w:sz w:val="20"/>
                <w:szCs w:val="20"/>
              </w:rPr>
              <w:t>Usvojenost strategija, normativne uređenosti te izrađenost procjena i planova od značaja za sustav civilne zaštite</w:t>
            </w:r>
          </w:p>
        </w:tc>
        <w:tc>
          <w:tcPr>
            <w:tcW w:w="1690" w:type="dxa"/>
            <w:shd w:val="clear" w:color="auto" w:fill="auto"/>
          </w:tcPr>
          <w:p w:rsidR="003A686B" w:rsidRPr="00903B46" w:rsidRDefault="003A686B" w:rsidP="003A686B">
            <w:pPr>
              <w:spacing w:after="200"/>
              <w:rPr>
                <w:b/>
                <w:sz w:val="20"/>
                <w:szCs w:val="20"/>
              </w:rPr>
            </w:pPr>
          </w:p>
        </w:tc>
        <w:tc>
          <w:tcPr>
            <w:tcW w:w="1590" w:type="dxa"/>
            <w:shd w:val="clear" w:color="auto" w:fill="auto"/>
          </w:tcPr>
          <w:p w:rsidR="003A686B" w:rsidRPr="00903B46" w:rsidRDefault="003A686B" w:rsidP="003A686B">
            <w:pPr>
              <w:spacing w:after="200"/>
              <w:rPr>
                <w:b/>
                <w:sz w:val="20"/>
                <w:szCs w:val="20"/>
              </w:rPr>
            </w:pPr>
          </w:p>
        </w:tc>
        <w:tc>
          <w:tcPr>
            <w:tcW w:w="1749" w:type="dxa"/>
            <w:shd w:val="clear" w:color="auto" w:fill="auto"/>
          </w:tcPr>
          <w:p w:rsidR="003A686B" w:rsidRPr="00903B46" w:rsidRDefault="003A686B" w:rsidP="003A686B">
            <w:pPr>
              <w:spacing w:after="200"/>
              <w:rPr>
                <w:b/>
                <w:sz w:val="20"/>
                <w:szCs w:val="20"/>
              </w:rPr>
            </w:pPr>
          </w:p>
        </w:tc>
        <w:tc>
          <w:tcPr>
            <w:tcW w:w="1590" w:type="dxa"/>
            <w:shd w:val="clear" w:color="auto" w:fill="auto"/>
          </w:tcPr>
          <w:p w:rsidR="003A686B" w:rsidRPr="00903B46" w:rsidRDefault="003A686B" w:rsidP="003A686B">
            <w:pPr>
              <w:spacing w:after="200"/>
              <w:jc w:val="center"/>
              <w:rPr>
                <w:b/>
                <w:sz w:val="20"/>
                <w:szCs w:val="20"/>
              </w:rPr>
            </w:pPr>
          </w:p>
          <w:p w:rsidR="003A686B" w:rsidRPr="00903B46" w:rsidRDefault="003A686B" w:rsidP="003A686B">
            <w:pPr>
              <w:spacing w:after="200"/>
              <w:jc w:val="center"/>
              <w:rPr>
                <w:b/>
                <w:sz w:val="20"/>
                <w:szCs w:val="20"/>
              </w:rPr>
            </w:pPr>
            <w:r w:rsidRPr="00903B46">
              <w:rPr>
                <w:b/>
                <w:sz w:val="20"/>
                <w:szCs w:val="20"/>
              </w:rPr>
              <w:t>x</w:t>
            </w:r>
          </w:p>
        </w:tc>
      </w:tr>
      <w:tr w:rsidR="003A686B" w:rsidRPr="00903B46" w:rsidTr="003A686B">
        <w:trPr>
          <w:trHeight w:val="317"/>
        </w:trPr>
        <w:tc>
          <w:tcPr>
            <w:tcW w:w="2882" w:type="dxa"/>
            <w:shd w:val="clear" w:color="auto" w:fill="auto"/>
          </w:tcPr>
          <w:p w:rsidR="003A686B" w:rsidRPr="00903B46" w:rsidRDefault="003A686B" w:rsidP="003A686B">
            <w:pPr>
              <w:rPr>
                <w:sz w:val="20"/>
                <w:szCs w:val="20"/>
              </w:rPr>
            </w:pPr>
            <w:r w:rsidRPr="00903B46">
              <w:rPr>
                <w:sz w:val="20"/>
                <w:szCs w:val="20"/>
              </w:rPr>
              <w:t>Sustavi ranog upozoravanja i suradnja sa susjednim jedinicama lokalne i područne (regionalne) samouprave</w:t>
            </w:r>
          </w:p>
        </w:tc>
        <w:tc>
          <w:tcPr>
            <w:tcW w:w="1690" w:type="dxa"/>
            <w:shd w:val="clear" w:color="auto" w:fill="auto"/>
          </w:tcPr>
          <w:p w:rsidR="003A686B" w:rsidRPr="00903B46" w:rsidRDefault="003A686B" w:rsidP="003A686B">
            <w:pPr>
              <w:spacing w:after="200"/>
              <w:rPr>
                <w:b/>
                <w:sz w:val="20"/>
                <w:szCs w:val="20"/>
              </w:rPr>
            </w:pPr>
          </w:p>
        </w:tc>
        <w:tc>
          <w:tcPr>
            <w:tcW w:w="1590" w:type="dxa"/>
            <w:shd w:val="clear" w:color="auto" w:fill="auto"/>
          </w:tcPr>
          <w:p w:rsidR="003A686B" w:rsidRPr="00903B46" w:rsidRDefault="003A686B" w:rsidP="003A686B">
            <w:pPr>
              <w:spacing w:after="200"/>
              <w:rPr>
                <w:b/>
                <w:sz w:val="20"/>
                <w:szCs w:val="20"/>
              </w:rPr>
            </w:pPr>
          </w:p>
        </w:tc>
        <w:tc>
          <w:tcPr>
            <w:tcW w:w="1749" w:type="dxa"/>
            <w:shd w:val="clear" w:color="auto" w:fill="auto"/>
          </w:tcPr>
          <w:p w:rsidR="003A686B" w:rsidRPr="00903B46" w:rsidRDefault="003A686B" w:rsidP="003A686B">
            <w:pPr>
              <w:spacing w:after="200"/>
              <w:jc w:val="center"/>
              <w:rPr>
                <w:b/>
                <w:sz w:val="20"/>
                <w:szCs w:val="20"/>
              </w:rPr>
            </w:pPr>
          </w:p>
          <w:p w:rsidR="003A686B" w:rsidRPr="00903B46" w:rsidRDefault="003A686B" w:rsidP="003A686B">
            <w:pPr>
              <w:spacing w:after="200"/>
              <w:jc w:val="center"/>
              <w:rPr>
                <w:b/>
                <w:sz w:val="20"/>
                <w:szCs w:val="20"/>
              </w:rPr>
            </w:pPr>
            <w:r w:rsidRPr="00903B46">
              <w:rPr>
                <w:b/>
                <w:sz w:val="20"/>
                <w:szCs w:val="20"/>
              </w:rPr>
              <w:t>x</w:t>
            </w:r>
          </w:p>
        </w:tc>
        <w:tc>
          <w:tcPr>
            <w:tcW w:w="1590" w:type="dxa"/>
            <w:shd w:val="clear" w:color="auto" w:fill="auto"/>
          </w:tcPr>
          <w:p w:rsidR="003A686B" w:rsidRPr="00903B46" w:rsidRDefault="003A686B" w:rsidP="003A686B">
            <w:pPr>
              <w:spacing w:after="200"/>
              <w:jc w:val="center"/>
              <w:rPr>
                <w:b/>
                <w:sz w:val="20"/>
                <w:szCs w:val="20"/>
              </w:rPr>
            </w:pPr>
          </w:p>
          <w:p w:rsidR="003A686B" w:rsidRPr="00903B46" w:rsidRDefault="003A686B" w:rsidP="003A686B">
            <w:pPr>
              <w:spacing w:after="200"/>
              <w:jc w:val="center"/>
              <w:rPr>
                <w:b/>
                <w:sz w:val="20"/>
                <w:szCs w:val="20"/>
              </w:rPr>
            </w:pPr>
          </w:p>
        </w:tc>
      </w:tr>
      <w:tr w:rsidR="003A686B" w:rsidRPr="00903B46" w:rsidTr="003A686B">
        <w:trPr>
          <w:trHeight w:val="317"/>
        </w:trPr>
        <w:tc>
          <w:tcPr>
            <w:tcW w:w="2882" w:type="dxa"/>
            <w:shd w:val="clear" w:color="auto" w:fill="auto"/>
          </w:tcPr>
          <w:p w:rsidR="003A686B" w:rsidRPr="00903B46" w:rsidRDefault="003A686B" w:rsidP="003A686B">
            <w:pPr>
              <w:rPr>
                <w:sz w:val="20"/>
                <w:szCs w:val="20"/>
              </w:rPr>
            </w:pPr>
            <w:r w:rsidRPr="00903B46">
              <w:rPr>
                <w:sz w:val="20"/>
                <w:szCs w:val="20"/>
              </w:rPr>
              <w:t>Stanje svijesti pojedinaca, pripadnika ranjivih skupina, upravljačkih i odgovornih tijela</w:t>
            </w:r>
          </w:p>
        </w:tc>
        <w:tc>
          <w:tcPr>
            <w:tcW w:w="1690" w:type="dxa"/>
            <w:shd w:val="clear" w:color="auto" w:fill="auto"/>
          </w:tcPr>
          <w:p w:rsidR="003A686B" w:rsidRPr="00903B46" w:rsidRDefault="003A686B" w:rsidP="003A686B">
            <w:pPr>
              <w:spacing w:after="200"/>
              <w:rPr>
                <w:b/>
                <w:sz w:val="20"/>
                <w:szCs w:val="20"/>
              </w:rPr>
            </w:pPr>
          </w:p>
        </w:tc>
        <w:tc>
          <w:tcPr>
            <w:tcW w:w="1590" w:type="dxa"/>
            <w:shd w:val="clear" w:color="auto" w:fill="auto"/>
          </w:tcPr>
          <w:p w:rsidR="003A686B" w:rsidRPr="00903B46" w:rsidRDefault="003A686B" w:rsidP="003A686B">
            <w:pPr>
              <w:spacing w:after="200"/>
              <w:jc w:val="center"/>
              <w:rPr>
                <w:b/>
                <w:sz w:val="20"/>
                <w:szCs w:val="20"/>
              </w:rPr>
            </w:pPr>
          </w:p>
          <w:p w:rsidR="003A686B" w:rsidRPr="00903B46" w:rsidRDefault="003A686B" w:rsidP="003A686B">
            <w:pPr>
              <w:spacing w:after="200"/>
              <w:jc w:val="center"/>
              <w:rPr>
                <w:b/>
                <w:sz w:val="20"/>
                <w:szCs w:val="20"/>
              </w:rPr>
            </w:pPr>
            <w:r w:rsidRPr="00903B46">
              <w:rPr>
                <w:b/>
                <w:sz w:val="20"/>
                <w:szCs w:val="20"/>
              </w:rPr>
              <w:t>x</w:t>
            </w:r>
          </w:p>
          <w:p w:rsidR="003A686B" w:rsidRPr="00903B46" w:rsidRDefault="003A686B" w:rsidP="003A686B">
            <w:pPr>
              <w:spacing w:after="200"/>
              <w:jc w:val="center"/>
              <w:rPr>
                <w:b/>
                <w:sz w:val="20"/>
                <w:szCs w:val="20"/>
              </w:rPr>
            </w:pPr>
          </w:p>
        </w:tc>
        <w:tc>
          <w:tcPr>
            <w:tcW w:w="1749" w:type="dxa"/>
            <w:shd w:val="clear" w:color="auto" w:fill="auto"/>
          </w:tcPr>
          <w:p w:rsidR="003A686B" w:rsidRPr="00903B46" w:rsidRDefault="003A686B" w:rsidP="003A686B">
            <w:pPr>
              <w:spacing w:after="200"/>
              <w:rPr>
                <w:b/>
                <w:sz w:val="20"/>
                <w:szCs w:val="20"/>
              </w:rPr>
            </w:pPr>
          </w:p>
        </w:tc>
        <w:tc>
          <w:tcPr>
            <w:tcW w:w="1590" w:type="dxa"/>
            <w:shd w:val="clear" w:color="auto" w:fill="auto"/>
          </w:tcPr>
          <w:p w:rsidR="003A686B" w:rsidRPr="00903B46" w:rsidRDefault="003A686B" w:rsidP="003A686B">
            <w:pPr>
              <w:spacing w:after="200"/>
              <w:rPr>
                <w:b/>
                <w:sz w:val="20"/>
                <w:szCs w:val="20"/>
              </w:rPr>
            </w:pPr>
          </w:p>
        </w:tc>
      </w:tr>
      <w:tr w:rsidR="003A686B" w:rsidRPr="00903B46" w:rsidTr="003A686B">
        <w:trPr>
          <w:trHeight w:val="317"/>
        </w:trPr>
        <w:tc>
          <w:tcPr>
            <w:tcW w:w="2882" w:type="dxa"/>
            <w:shd w:val="clear" w:color="auto" w:fill="auto"/>
          </w:tcPr>
          <w:p w:rsidR="003A686B" w:rsidRPr="00903B46" w:rsidRDefault="003A686B" w:rsidP="003A686B">
            <w:pPr>
              <w:spacing w:after="200"/>
              <w:rPr>
                <w:sz w:val="20"/>
                <w:szCs w:val="20"/>
              </w:rPr>
            </w:pPr>
            <w:r w:rsidRPr="00903B46">
              <w:rPr>
                <w:sz w:val="20"/>
                <w:szCs w:val="20"/>
              </w:rPr>
              <w:t>Ocjena stanja prostornog planiranja, izrade prostornih i urbanističkih planova razvoja, planskog korištenja zemljišta</w:t>
            </w:r>
          </w:p>
        </w:tc>
        <w:tc>
          <w:tcPr>
            <w:tcW w:w="1690" w:type="dxa"/>
            <w:shd w:val="clear" w:color="auto" w:fill="auto"/>
          </w:tcPr>
          <w:p w:rsidR="003A686B" w:rsidRPr="00903B46" w:rsidRDefault="003A686B" w:rsidP="003A686B">
            <w:pPr>
              <w:spacing w:after="200"/>
              <w:rPr>
                <w:b/>
                <w:sz w:val="20"/>
                <w:szCs w:val="20"/>
              </w:rPr>
            </w:pPr>
          </w:p>
        </w:tc>
        <w:tc>
          <w:tcPr>
            <w:tcW w:w="1590" w:type="dxa"/>
            <w:shd w:val="clear" w:color="auto" w:fill="auto"/>
          </w:tcPr>
          <w:p w:rsidR="003A686B" w:rsidRPr="00903B46" w:rsidRDefault="003A686B" w:rsidP="003A686B">
            <w:pPr>
              <w:spacing w:after="200"/>
              <w:rPr>
                <w:b/>
                <w:sz w:val="20"/>
                <w:szCs w:val="20"/>
              </w:rPr>
            </w:pPr>
          </w:p>
        </w:tc>
        <w:tc>
          <w:tcPr>
            <w:tcW w:w="1749" w:type="dxa"/>
            <w:shd w:val="clear" w:color="auto" w:fill="auto"/>
          </w:tcPr>
          <w:p w:rsidR="003A686B" w:rsidRPr="00903B46" w:rsidRDefault="003A686B" w:rsidP="003A686B">
            <w:pPr>
              <w:spacing w:after="200"/>
              <w:jc w:val="center"/>
              <w:rPr>
                <w:b/>
                <w:sz w:val="20"/>
                <w:szCs w:val="20"/>
              </w:rPr>
            </w:pPr>
          </w:p>
          <w:p w:rsidR="003A686B" w:rsidRPr="00903B46" w:rsidRDefault="003A686B" w:rsidP="003A686B">
            <w:pPr>
              <w:spacing w:after="200"/>
              <w:jc w:val="center"/>
              <w:rPr>
                <w:b/>
                <w:sz w:val="20"/>
                <w:szCs w:val="20"/>
              </w:rPr>
            </w:pPr>
            <w:r w:rsidRPr="00903B46">
              <w:rPr>
                <w:b/>
                <w:sz w:val="20"/>
                <w:szCs w:val="20"/>
              </w:rPr>
              <w:t>x</w:t>
            </w:r>
          </w:p>
        </w:tc>
        <w:tc>
          <w:tcPr>
            <w:tcW w:w="1590" w:type="dxa"/>
            <w:shd w:val="clear" w:color="auto" w:fill="auto"/>
          </w:tcPr>
          <w:p w:rsidR="003A686B" w:rsidRPr="00903B46" w:rsidRDefault="003A686B" w:rsidP="003A686B">
            <w:pPr>
              <w:spacing w:after="200"/>
              <w:rPr>
                <w:b/>
                <w:sz w:val="20"/>
                <w:szCs w:val="20"/>
              </w:rPr>
            </w:pPr>
          </w:p>
        </w:tc>
      </w:tr>
      <w:tr w:rsidR="003A686B" w:rsidRPr="00903B46" w:rsidTr="003A686B">
        <w:trPr>
          <w:trHeight w:val="325"/>
        </w:trPr>
        <w:tc>
          <w:tcPr>
            <w:tcW w:w="2882" w:type="dxa"/>
            <w:shd w:val="clear" w:color="auto" w:fill="auto"/>
            <w:vAlign w:val="center"/>
          </w:tcPr>
          <w:p w:rsidR="003A686B" w:rsidRPr="00903B46" w:rsidRDefault="003A686B" w:rsidP="003A686B">
            <w:pPr>
              <w:rPr>
                <w:sz w:val="20"/>
                <w:szCs w:val="20"/>
              </w:rPr>
            </w:pPr>
            <w:r w:rsidRPr="00903B46">
              <w:rPr>
                <w:sz w:val="20"/>
                <w:szCs w:val="20"/>
              </w:rPr>
              <w:t>Ocjena fiskalne situacije i njezine perspektive</w:t>
            </w:r>
          </w:p>
        </w:tc>
        <w:tc>
          <w:tcPr>
            <w:tcW w:w="1690" w:type="dxa"/>
            <w:shd w:val="clear" w:color="auto" w:fill="auto"/>
          </w:tcPr>
          <w:p w:rsidR="003A686B" w:rsidRPr="00903B46" w:rsidRDefault="003A686B" w:rsidP="003A686B">
            <w:pPr>
              <w:spacing w:after="200"/>
              <w:rPr>
                <w:b/>
                <w:sz w:val="20"/>
                <w:szCs w:val="20"/>
              </w:rPr>
            </w:pPr>
          </w:p>
        </w:tc>
        <w:tc>
          <w:tcPr>
            <w:tcW w:w="1590" w:type="dxa"/>
            <w:shd w:val="clear" w:color="auto" w:fill="auto"/>
          </w:tcPr>
          <w:p w:rsidR="003A686B" w:rsidRPr="00903B46" w:rsidRDefault="003A686B" w:rsidP="003A686B">
            <w:pPr>
              <w:spacing w:after="200"/>
              <w:rPr>
                <w:b/>
                <w:sz w:val="20"/>
                <w:szCs w:val="20"/>
              </w:rPr>
            </w:pPr>
            <w:r w:rsidRPr="00903B46">
              <w:rPr>
                <w:b/>
                <w:sz w:val="20"/>
                <w:szCs w:val="20"/>
              </w:rPr>
              <w:t xml:space="preserve">                x</w:t>
            </w:r>
          </w:p>
        </w:tc>
        <w:tc>
          <w:tcPr>
            <w:tcW w:w="1749" w:type="dxa"/>
            <w:shd w:val="clear" w:color="auto" w:fill="auto"/>
          </w:tcPr>
          <w:p w:rsidR="003A686B" w:rsidRPr="00903B46" w:rsidRDefault="003A686B" w:rsidP="003A686B">
            <w:pPr>
              <w:spacing w:after="200"/>
              <w:rPr>
                <w:b/>
                <w:sz w:val="20"/>
                <w:szCs w:val="20"/>
              </w:rPr>
            </w:pPr>
          </w:p>
        </w:tc>
        <w:tc>
          <w:tcPr>
            <w:tcW w:w="1590" w:type="dxa"/>
            <w:shd w:val="clear" w:color="auto" w:fill="auto"/>
          </w:tcPr>
          <w:p w:rsidR="003A686B" w:rsidRPr="00903B46" w:rsidRDefault="003A686B" w:rsidP="003A686B">
            <w:pPr>
              <w:spacing w:after="200"/>
              <w:rPr>
                <w:b/>
                <w:sz w:val="20"/>
                <w:szCs w:val="20"/>
              </w:rPr>
            </w:pPr>
          </w:p>
        </w:tc>
      </w:tr>
      <w:tr w:rsidR="003A686B" w:rsidRPr="00903B46" w:rsidTr="003A686B">
        <w:trPr>
          <w:trHeight w:val="317"/>
        </w:trPr>
        <w:tc>
          <w:tcPr>
            <w:tcW w:w="2882" w:type="dxa"/>
            <w:shd w:val="clear" w:color="auto" w:fill="auto"/>
            <w:vAlign w:val="center"/>
          </w:tcPr>
          <w:p w:rsidR="003A686B" w:rsidRPr="00903B46" w:rsidRDefault="003A686B" w:rsidP="003A686B">
            <w:pPr>
              <w:spacing w:after="200"/>
              <w:rPr>
                <w:sz w:val="20"/>
                <w:szCs w:val="20"/>
              </w:rPr>
            </w:pPr>
            <w:r w:rsidRPr="00903B46">
              <w:rPr>
                <w:sz w:val="20"/>
                <w:szCs w:val="20"/>
              </w:rPr>
              <w:t>Baze podataka</w:t>
            </w:r>
          </w:p>
        </w:tc>
        <w:tc>
          <w:tcPr>
            <w:tcW w:w="1690" w:type="dxa"/>
            <w:shd w:val="clear" w:color="auto" w:fill="auto"/>
          </w:tcPr>
          <w:p w:rsidR="003A686B" w:rsidRPr="00903B46" w:rsidRDefault="003A686B" w:rsidP="003A686B">
            <w:pPr>
              <w:spacing w:after="200"/>
              <w:rPr>
                <w:b/>
                <w:sz w:val="20"/>
                <w:szCs w:val="20"/>
              </w:rPr>
            </w:pPr>
          </w:p>
        </w:tc>
        <w:tc>
          <w:tcPr>
            <w:tcW w:w="1590" w:type="dxa"/>
            <w:shd w:val="clear" w:color="auto" w:fill="auto"/>
          </w:tcPr>
          <w:p w:rsidR="003A686B" w:rsidRPr="00903B46" w:rsidRDefault="003A686B" w:rsidP="003A686B">
            <w:pPr>
              <w:spacing w:after="200"/>
              <w:jc w:val="center"/>
              <w:rPr>
                <w:b/>
                <w:sz w:val="20"/>
                <w:szCs w:val="20"/>
              </w:rPr>
            </w:pPr>
          </w:p>
          <w:p w:rsidR="003A686B" w:rsidRPr="00903B46" w:rsidRDefault="003A686B" w:rsidP="003A686B">
            <w:pPr>
              <w:spacing w:after="200"/>
              <w:jc w:val="center"/>
              <w:rPr>
                <w:b/>
                <w:sz w:val="20"/>
                <w:szCs w:val="20"/>
              </w:rPr>
            </w:pPr>
          </w:p>
        </w:tc>
        <w:tc>
          <w:tcPr>
            <w:tcW w:w="1749" w:type="dxa"/>
            <w:shd w:val="clear" w:color="auto" w:fill="auto"/>
          </w:tcPr>
          <w:p w:rsidR="003A686B" w:rsidRPr="00903B46" w:rsidRDefault="003A686B" w:rsidP="003A686B">
            <w:pPr>
              <w:spacing w:after="200"/>
              <w:jc w:val="center"/>
              <w:rPr>
                <w:b/>
                <w:sz w:val="20"/>
                <w:szCs w:val="20"/>
              </w:rPr>
            </w:pPr>
            <w:r w:rsidRPr="00903B46">
              <w:rPr>
                <w:b/>
                <w:sz w:val="20"/>
                <w:szCs w:val="20"/>
              </w:rPr>
              <w:t>x</w:t>
            </w:r>
          </w:p>
        </w:tc>
        <w:tc>
          <w:tcPr>
            <w:tcW w:w="1590" w:type="dxa"/>
            <w:shd w:val="clear" w:color="auto" w:fill="auto"/>
          </w:tcPr>
          <w:p w:rsidR="003A686B" w:rsidRPr="00903B46" w:rsidRDefault="003A686B" w:rsidP="003A686B">
            <w:pPr>
              <w:spacing w:after="200"/>
              <w:rPr>
                <w:b/>
                <w:sz w:val="20"/>
                <w:szCs w:val="20"/>
              </w:rPr>
            </w:pPr>
          </w:p>
        </w:tc>
      </w:tr>
      <w:tr w:rsidR="003A686B" w:rsidRPr="00903B46" w:rsidTr="003A686B">
        <w:trPr>
          <w:trHeight w:val="325"/>
        </w:trPr>
        <w:tc>
          <w:tcPr>
            <w:tcW w:w="2882" w:type="dxa"/>
            <w:shd w:val="clear" w:color="auto" w:fill="auto"/>
            <w:vAlign w:val="center"/>
          </w:tcPr>
          <w:p w:rsidR="003A686B" w:rsidRPr="00903B46" w:rsidRDefault="003A686B" w:rsidP="003A686B">
            <w:pPr>
              <w:spacing w:after="200"/>
              <w:jc w:val="center"/>
              <w:rPr>
                <w:b/>
                <w:sz w:val="20"/>
                <w:szCs w:val="20"/>
              </w:rPr>
            </w:pPr>
            <w:r w:rsidRPr="00903B46">
              <w:rPr>
                <w:b/>
                <w:sz w:val="20"/>
                <w:szCs w:val="20"/>
              </w:rPr>
              <w:t>Područje preventive - ZBIRNO</w:t>
            </w:r>
          </w:p>
        </w:tc>
        <w:tc>
          <w:tcPr>
            <w:tcW w:w="1690" w:type="dxa"/>
            <w:shd w:val="clear" w:color="auto" w:fill="auto"/>
          </w:tcPr>
          <w:p w:rsidR="003A686B" w:rsidRPr="00903B46" w:rsidRDefault="003A686B" w:rsidP="003A686B">
            <w:pPr>
              <w:spacing w:after="200"/>
              <w:rPr>
                <w:b/>
                <w:sz w:val="20"/>
                <w:szCs w:val="20"/>
              </w:rPr>
            </w:pPr>
          </w:p>
        </w:tc>
        <w:tc>
          <w:tcPr>
            <w:tcW w:w="1590" w:type="dxa"/>
            <w:shd w:val="clear" w:color="auto" w:fill="auto"/>
          </w:tcPr>
          <w:p w:rsidR="003A686B" w:rsidRPr="00903B46" w:rsidRDefault="003A686B" w:rsidP="003A686B">
            <w:pPr>
              <w:spacing w:after="200"/>
              <w:rPr>
                <w:b/>
                <w:sz w:val="20"/>
                <w:szCs w:val="20"/>
              </w:rPr>
            </w:pPr>
          </w:p>
        </w:tc>
        <w:tc>
          <w:tcPr>
            <w:tcW w:w="1749" w:type="dxa"/>
            <w:shd w:val="clear" w:color="auto" w:fill="FFFF00"/>
          </w:tcPr>
          <w:p w:rsidR="003A686B" w:rsidRPr="00903B46" w:rsidRDefault="003A686B" w:rsidP="003A686B">
            <w:pPr>
              <w:spacing w:after="200"/>
              <w:jc w:val="center"/>
              <w:rPr>
                <w:b/>
                <w:sz w:val="20"/>
                <w:szCs w:val="20"/>
              </w:rPr>
            </w:pPr>
            <w:r w:rsidRPr="00903B46">
              <w:rPr>
                <w:b/>
                <w:sz w:val="20"/>
                <w:szCs w:val="20"/>
              </w:rPr>
              <w:t>x</w:t>
            </w:r>
          </w:p>
        </w:tc>
        <w:tc>
          <w:tcPr>
            <w:tcW w:w="1590" w:type="dxa"/>
            <w:shd w:val="clear" w:color="auto" w:fill="auto"/>
          </w:tcPr>
          <w:p w:rsidR="003A686B" w:rsidRPr="00903B46" w:rsidRDefault="003A686B" w:rsidP="003A686B">
            <w:pPr>
              <w:spacing w:after="200"/>
              <w:rPr>
                <w:b/>
                <w:sz w:val="20"/>
                <w:szCs w:val="20"/>
              </w:rPr>
            </w:pPr>
          </w:p>
        </w:tc>
      </w:tr>
    </w:tbl>
    <w:p w:rsidR="008B2083" w:rsidRDefault="008B2083" w:rsidP="00CD0911">
      <w:pPr>
        <w:pStyle w:val="Naslov2"/>
      </w:pPr>
      <w:bookmarkStart w:id="507" w:name="_Toc487715506"/>
      <w:bookmarkStart w:id="508" w:name="_Toc506649679"/>
    </w:p>
    <w:p w:rsidR="008B2083" w:rsidRDefault="008B2083" w:rsidP="00CD0911">
      <w:pPr>
        <w:pStyle w:val="Naslov2"/>
      </w:pPr>
    </w:p>
    <w:p w:rsidR="003A686B" w:rsidRDefault="003A686B" w:rsidP="00CD0911">
      <w:pPr>
        <w:pStyle w:val="Naslov2"/>
      </w:pPr>
      <w:r>
        <w:t>PODRUČJE REAGIRANJA</w:t>
      </w:r>
      <w:bookmarkEnd w:id="507"/>
      <w:bookmarkEnd w:id="508"/>
    </w:p>
    <w:p w:rsidR="003A686B" w:rsidRPr="00986D2F" w:rsidRDefault="003A686B" w:rsidP="003A686B"/>
    <w:p w:rsidR="003A686B" w:rsidRPr="00EF5AB8" w:rsidRDefault="003A686B" w:rsidP="00AF53E4">
      <w:pPr>
        <w:pStyle w:val="Odlomakpopisa"/>
        <w:numPr>
          <w:ilvl w:val="0"/>
          <w:numId w:val="40"/>
        </w:numPr>
        <w:spacing w:after="160" w:line="276" w:lineRule="auto"/>
        <w:jc w:val="both"/>
        <w:rPr>
          <w:b/>
        </w:rPr>
      </w:pPr>
      <w:r w:rsidRPr="00EF5AB8">
        <w:rPr>
          <w:b/>
        </w:rPr>
        <w:t xml:space="preserve">Spremnost odgovornih i </w:t>
      </w:r>
      <w:r>
        <w:rPr>
          <w:b/>
        </w:rPr>
        <w:t>upravljačkih kapaciteta Grada Siska</w:t>
      </w:r>
    </w:p>
    <w:p w:rsidR="003A686B" w:rsidRDefault="003A686B" w:rsidP="008B2083">
      <w:pPr>
        <w:jc w:val="both"/>
        <w:rPr>
          <w:rFonts w:cs="Calibri"/>
        </w:rPr>
      </w:pPr>
      <w:r w:rsidRPr="00903B46">
        <w:rPr>
          <w:rFonts w:cs="Calibri"/>
        </w:rPr>
        <w:t>Procjena spremnosti sustava civilne zaštite na temelju spremnosti odgovornih i upravljačkih kapaciteta sustava civilne zaštite provedena je analizom podataka o razini odgovornosti, osposobljenosti i uvježbanosti: svih čelnih osoba Grada Siska za provođenje zakonom utvrđenih operativnih obveza u fazi reagiranja sustava civilne zaštite na razinama njihove odgovornosti, spremnosti Stožera civilne zaštite Grada Siska i spremnosti koordinatora na mjestu izvanrednog događaja.</w:t>
      </w:r>
    </w:p>
    <w:p w:rsidR="008B2083" w:rsidRPr="00903B46" w:rsidRDefault="008B2083" w:rsidP="008B2083">
      <w:pPr>
        <w:jc w:val="both"/>
        <w:rPr>
          <w:rFonts w:cs="Calibri"/>
        </w:rPr>
      </w:pPr>
    </w:p>
    <w:p w:rsidR="003A686B" w:rsidRPr="00903B46" w:rsidRDefault="003A686B" w:rsidP="00AF53E4">
      <w:pPr>
        <w:pStyle w:val="Odlomakpopisa"/>
        <w:numPr>
          <w:ilvl w:val="0"/>
          <w:numId w:val="50"/>
        </w:numPr>
        <w:spacing w:line="276" w:lineRule="auto"/>
        <w:jc w:val="both"/>
        <w:rPr>
          <w:rFonts w:cs="Arial"/>
          <w:shd w:val="clear" w:color="auto" w:fill="FFFFFF"/>
        </w:rPr>
      </w:pPr>
      <w:r w:rsidRPr="00903B46">
        <w:rPr>
          <w:rFonts w:cs="Arial"/>
          <w:b/>
          <w:shd w:val="clear" w:color="auto" w:fill="FFFFFF"/>
        </w:rPr>
        <w:t>Čelne osobe:</w:t>
      </w:r>
      <w:r w:rsidRPr="00903B46">
        <w:rPr>
          <w:rFonts w:cs="Arial"/>
          <w:shd w:val="clear" w:color="auto" w:fill="FFFFFF"/>
        </w:rPr>
        <w:t xml:space="preserve">Razina </w:t>
      </w:r>
      <w:r w:rsidRPr="00903B46">
        <w:rPr>
          <w:rFonts w:cs="Arial"/>
          <w:u w:val="single"/>
          <w:shd w:val="clear" w:color="auto" w:fill="FFFFFF"/>
        </w:rPr>
        <w:t>odgovornost</w:t>
      </w:r>
      <w:r w:rsidRPr="00903B46">
        <w:rPr>
          <w:rFonts w:cs="Arial"/>
          <w:shd w:val="clear" w:color="auto" w:fill="FFFFFF"/>
        </w:rPr>
        <w:t xml:space="preserve">i gradonačelnice Grada Siska i načelnika </w:t>
      </w:r>
      <w:r>
        <w:rPr>
          <w:rFonts w:cs="Arial"/>
          <w:shd w:val="clear" w:color="auto" w:fill="FFFFFF"/>
        </w:rPr>
        <w:t>S</w:t>
      </w:r>
      <w:r w:rsidRPr="00903B46">
        <w:rPr>
          <w:rFonts w:cs="Arial"/>
          <w:shd w:val="clear" w:color="auto" w:fill="FFFFFF"/>
        </w:rPr>
        <w:t xml:space="preserve">tožera civilne zaštite procjenjuje se sa </w:t>
      </w:r>
      <w:r w:rsidRPr="00903B46">
        <w:rPr>
          <w:rFonts w:cs="Arial"/>
          <w:b/>
          <w:shd w:val="clear" w:color="auto" w:fill="FFFFFF"/>
        </w:rPr>
        <w:t>visokom spremnošću</w:t>
      </w:r>
      <w:r w:rsidRPr="00903B46">
        <w:rPr>
          <w:rFonts w:cs="Arial"/>
          <w:shd w:val="clear" w:color="auto" w:fill="FFFFFF"/>
        </w:rPr>
        <w:t xml:space="preserve">. Što se razine </w:t>
      </w:r>
      <w:r w:rsidRPr="00903B46">
        <w:rPr>
          <w:rFonts w:cs="Arial"/>
          <w:u w:val="single"/>
          <w:shd w:val="clear" w:color="auto" w:fill="FFFFFF"/>
        </w:rPr>
        <w:t>osposobljenost</w:t>
      </w:r>
      <w:r w:rsidRPr="00903B46">
        <w:rPr>
          <w:rFonts w:cs="Arial"/>
          <w:shd w:val="clear" w:color="auto" w:fill="FFFFFF"/>
        </w:rPr>
        <w:t xml:space="preserve">i tiče, ona je procijenjena </w:t>
      </w:r>
      <w:r w:rsidRPr="00903B46">
        <w:rPr>
          <w:rFonts w:cs="Arial"/>
          <w:b/>
          <w:shd w:val="clear" w:color="auto" w:fill="FFFFFF"/>
        </w:rPr>
        <w:t xml:space="preserve">visokom spremnošću. </w:t>
      </w:r>
      <w:r w:rsidRPr="00903B46">
        <w:rPr>
          <w:rFonts w:cs="Arial"/>
          <w:shd w:val="clear" w:color="auto" w:fill="FFFFFF"/>
        </w:rPr>
        <w:t xml:space="preserve">Razina </w:t>
      </w:r>
      <w:r w:rsidRPr="00903B46">
        <w:rPr>
          <w:rFonts w:cs="Arial"/>
          <w:u w:val="single"/>
          <w:shd w:val="clear" w:color="auto" w:fill="FFFFFF"/>
        </w:rPr>
        <w:t>uvježbanosti</w:t>
      </w:r>
      <w:r w:rsidRPr="00903B46">
        <w:rPr>
          <w:rFonts w:cs="Arial"/>
          <w:shd w:val="clear" w:color="auto" w:fill="FFFFFF"/>
        </w:rPr>
        <w:t xml:space="preserve"> je procijenjena </w:t>
      </w:r>
      <w:r w:rsidRPr="00903B46">
        <w:rPr>
          <w:rFonts w:cs="Arial"/>
          <w:b/>
          <w:shd w:val="clear" w:color="auto" w:fill="FFFFFF"/>
        </w:rPr>
        <w:t>niskom</w:t>
      </w:r>
      <w:r w:rsidRPr="00903B46">
        <w:rPr>
          <w:rFonts w:cs="Arial"/>
          <w:shd w:val="clear" w:color="auto" w:fill="FFFFFF"/>
        </w:rPr>
        <w:t>, zbog nedovoljnog broja provođenih vježbi evakuacije i spašavanja na godišnjoj razini.</w:t>
      </w:r>
    </w:p>
    <w:p w:rsidR="003A686B" w:rsidRDefault="003A686B" w:rsidP="008B2083">
      <w:pPr>
        <w:jc w:val="both"/>
        <w:rPr>
          <w:rFonts w:cs="Calibri"/>
        </w:rPr>
      </w:pPr>
    </w:p>
    <w:p w:rsidR="003A686B" w:rsidRPr="00903B46" w:rsidRDefault="003A686B" w:rsidP="003A686B">
      <w:pPr>
        <w:rPr>
          <w:rFonts w:cs="Calibri"/>
        </w:rPr>
      </w:pPr>
    </w:p>
    <w:p w:rsidR="003A686B" w:rsidRPr="00346D51" w:rsidRDefault="003A686B" w:rsidP="00AF53E4">
      <w:pPr>
        <w:pStyle w:val="Odlomakpopisa"/>
        <w:numPr>
          <w:ilvl w:val="0"/>
          <w:numId w:val="35"/>
        </w:numPr>
        <w:spacing w:after="200" w:line="276" w:lineRule="auto"/>
        <w:jc w:val="both"/>
      </w:pPr>
      <w:r w:rsidRPr="00346D51">
        <w:rPr>
          <w:b/>
        </w:rPr>
        <w:t xml:space="preserve">Stožer civilne zaštite Grada Siska </w:t>
      </w:r>
      <w:r w:rsidRPr="00346D51">
        <w:t xml:space="preserve">osnovan je Odlukom gradonačelnice Grada Siska KLASA:023-04/17-01/13, URBROJ:2176/05-01-17-1 od 12. rujan 2017. godine. Sastoji se od načelnika Stožera, zamjenika načelnika Stožera te 11 članova. 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w:t>
      </w:r>
      <w:r>
        <w:t>Radom S</w:t>
      </w:r>
      <w:r w:rsidRPr="00346D51">
        <w:t>tožera civilne zaštite Grada Siska rukovodi načelnik Stožera, a kada se proglasi velika nesreća, rukovođenje preuzima Gradonačelnica Grada Siska. Stožer civilne zaštite Grada Siska je upoznat sa Zakonom o sustavu civilne zaštite, podzakonskim aktima, načinom djelovanja sustava civilne zaštite, načelima sustava civilne zaštite i sl.</w:t>
      </w:r>
    </w:p>
    <w:p w:rsidR="003A686B" w:rsidRDefault="003A686B" w:rsidP="008B2083">
      <w:pPr>
        <w:pStyle w:val="Odlomakpopisa"/>
        <w:spacing w:after="200"/>
        <w:jc w:val="both"/>
        <w:rPr>
          <w:shd w:val="clear" w:color="auto" w:fill="FFFFFF"/>
        </w:rPr>
      </w:pPr>
      <w:r w:rsidRPr="00346D51">
        <w:rPr>
          <w:shd w:val="clear" w:color="auto" w:fill="FFFFFF"/>
        </w:rPr>
        <w:t xml:space="preserve">Razina odgovornosti Stožera civilne zaštite Grada Siska procijenjena je </w:t>
      </w:r>
      <w:r w:rsidRPr="00346D51">
        <w:rPr>
          <w:b/>
          <w:shd w:val="clear" w:color="auto" w:fill="FFFFFF"/>
        </w:rPr>
        <w:t>visokom razinom spremnosti</w:t>
      </w:r>
      <w:r w:rsidRPr="00346D51">
        <w:rPr>
          <w:shd w:val="clear" w:color="auto" w:fill="FFFFFF"/>
        </w:rPr>
        <w:t xml:space="preserve">. Razina osposobljenosti procijenjena je </w:t>
      </w:r>
      <w:r w:rsidRPr="00346D51">
        <w:rPr>
          <w:b/>
          <w:shd w:val="clear" w:color="auto" w:fill="FFFFFF"/>
        </w:rPr>
        <w:t>visokom</w:t>
      </w:r>
      <w:r w:rsidRPr="00346D51">
        <w:rPr>
          <w:shd w:val="clear" w:color="auto" w:fill="FFFFFF"/>
        </w:rPr>
        <w:t xml:space="preserve">. Razina </w:t>
      </w:r>
      <w:r w:rsidRPr="00346D51">
        <w:rPr>
          <w:b/>
          <w:shd w:val="clear" w:color="auto" w:fill="FFFFFF"/>
        </w:rPr>
        <w:t>uvježbanosti</w:t>
      </w:r>
      <w:r w:rsidRPr="00346D51">
        <w:rPr>
          <w:shd w:val="clear" w:color="auto" w:fill="FFFFFF"/>
        </w:rPr>
        <w:t xml:space="preserve"> procijenjena je </w:t>
      </w:r>
      <w:r w:rsidRPr="00346D51">
        <w:rPr>
          <w:b/>
          <w:shd w:val="clear" w:color="auto" w:fill="FFFFFF"/>
        </w:rPr>
        <w:t xml:space="preserve"> niskom</w:t>
      </w:r>
      <w:r w:rsidRPr="00346D51">
        <w:rPr>
          <w:shd w:val="clear" w:color="auto" w:fill="FFFFFF"/>
        </w:rPr>
        <w:t xml:space="preserve">. </w:t>
      </w:r>
    </w:p>
    <w:p w:rsidR="003A686B" w:rsidRPr="00346D51" w:rsidRDefault="003A686B" w:rsidP="003A686B">
      <w:pPr>
        <w:pStyle w:val="Odlomakpopisa"/>
        <w:spacing w:after="200"/>
      </w:pPr>
    </w:p>
    <w:p w:rsidR="003A686B" w:rsidRPr="00346D51" w:rsidRDefault="003A686B" w:rsidP="00AF53E4">
      <w:pPr>
        <w:pStyle w:val="Odlomakpopisa"/>
        <w:numPr>
          <w:ilvl w:val="0"/>
          <w:numId w:val="35"/>
        </w:numPr>
        <w:spacing w:after="160" w:line="276" w:lineRule="auto"/>
        <w:jc w:val="both"/>
      </w:pPr>
      <w:r w:rsidRPr="00346D51">
        <w:rPr>
          <w:b/>
        </w:rPr>
        <w:t>Koordinator na lokaciji:</w:t>
      </w:r>
      <w:r w:rsidRPr="00346D51">
        <w:t xml:space="preserve"> Sukladno specifičnostima </w:t>
      </w:r>
      <w:r>
        <w:t>izvanrednog događaja, načelnik S</w:t>
      </w:r>
      <w:r w:rsidRPr="00346D51">
        <w:t>tožera civilne zaštite određuje koordinatora na lokaciji. Koordinator na lokaciji procjenjuje nastalu situaciju i njezine posljedice na te</w:t>
      </w:r>
      <w:r>
        <w:t>renu te u suradnji s nadležnim S</w:t>
      </w:r>
      <w:r w:rsidRPr="00346D51">
        <w:t xml:space="preserve">tožerom civilne zaštite usklađuje djelovanje operativnih snaga sustava civilne zaštite, poradi poduzimanja mjera i aktivnosti za otklanjanje posljedice izvanrednog događaja. Temeljem čl. 26. st. 2. Pravilnika o mobilizaciji, uvjetima i načinu rada operativnih snaga sustava civilne zaštite („Narodne novine“ broj 69/16), Grad Sisak će u suradnji sa operativnim snagama civilne zaštite, u Planu djelovanja civilne zaštite utvrditi popis potencijalnih koordinatora na lokaciji. Obzirom na činjenicu da koordinator na lokaciji nije imenovan, razina odgovornosti, osposobljenosti i uvježbanosti je procijenjena </w:t>
      </w:r>
      <w:r w:rsidRPr="00346D51">
        <w:rPr>
          <w:b/>
        </w:rPr>
        <w:t>vrlo niskom.</w:t>
      </w:r>
    </w:p>
    <w:p w:rsidR="003A686B" w:rsidRPr="00346D51" w:rsidRDefault="003A686B" w:rsidP="003A686B">
      <w:pPr>
        <w:pStyle w:val="Odlomakpopisa"/>
      </w:pPr>
    </w:p>
    <w:p w:rsidR="003A686B" w:rsidRPr="00346D51" w:rsidRDefault="003A686B" w:rsidP="00AF53E4">
      <w:pPr>
        <w:pStyle w:val="Odlomakpopisa"/>
        <w:numPr>
          <w:ilvl w:val="0"/>
          <w:numId w:val="40"/>
        </w:numPr>
        <w:spacing w:after="200" w:line="276" w:lineRule="auto"/>
        <w:jc w:val="both"/>
        <w:rPr>
          <w:b/>
        </w:rPr>
      </w:pPr>
      <w:r w:rsidRPr="00346D51">
        <w:rPr>
          <w:b/>
        </w:rPr>
        <w:t>Spremnost operativnih kapaciteta Grada Siska</w:t>
      </w:r>
    </w:p>
    <w:p w:rsidR="008B2083" w:rsidRDefault="003A686B" w:rsidP="008B2083">
      <w:pPr>
        <w:jc w:val="both"/>
      </w:pPr>
      <w:r w:rsidRPr="00346D51">
        <w:t xml:space="preserve">Procjena spremnosti sustava civilne zaštite </w:t>
      </w:r>
      <w:r>
        <w:t xml:space="preserve">provodi se </w:t>
      </w:r>
      <w:r w:rsidRPr="00346D51">
        <w:t xml:space="preserve">na temelju spremnosti operativnih kapaciteta sustava civilne zaštite za provođenje svih mjera i aktivnosti sustava civilne zaštite. </w:t>
      </w:r>
    </w:p>
    <w:p w:rsidR="008B2083" w:rsidRDefault="008B2083" w:rsidP="008B2083">
      <w:pPr>
        <w:jc w:val="both"/>
      </w:pPr>
    </w:p>
    <w:p w:rsidR="003A686B" w:rsidRPr="00346D51" w:rsidRDefault="003A686B" w:rsidP="008B2083">
      <w:pPr>
        <w:jc w:val="both"/>
      </w:pPr>
      <w:r w:rsidRPr="00346D51">
        <w:t>Spremnost operativnih kapaciteta analizirana je po sljedećim parametrima:</w:t>
      </w:r>
    </w:p>
    <w:p w:rsidR="003A686B" w:rsidRPr="00346D51" w:rsidRDefault="003A686B" w:rsidP="00AF53E4">
      <w:pPr>
        <w:pStyle w:val="Odlomakpopisa"/>
        <w:numPr>
          <w:ilvl w:val="0"/>
          <w:numId w:val="35"/>
        </w:numPr>
        <w:spacing w:line="276" w:lineRule="auto"/>
        <w:jc w:val="both"/>
      </w:pPr>
      <w:r w:rsidRPr="00346D51">
        <w:t>popunjenost ljudstvom,</w:t>
      </w:r>
    </w:p>
    <w:p w:rsidR="003A686B" w:rsidRPr="00346D51" w:rsidRDefault="003A686B" w:rsidP="00AF53E4">
      <w:pPr>
        <w:pStyle w:val="Odlomakpopisa"/>
        <w:numPr>
          <w:ilvl w:val="0"/>
          <w:numId w:val="35"/>
        </w:numPr>
        <w:spacing w:line="276" w:lineRule="auto"/>
        <w:jc w:val="both"/>
      </w:pPr>
      <w:r w:rsidRPr="00346D51">
        <w:t xml:space="preserve">spremnost zapovjedništva, </w:t>
      </w:r>
    </w:p>
    <w:p w:rsidR="003A686B" w:rsidRPr="00346D51" w:rsidRDefault="003A686B" w:rsidP="00AF53E4">
      <w:pPr>
        <w:pStyle w:val="Odlomakpopisa"/>
        <w:numPr>
          <w:ilvl w:val="0"/>
          <w:numId w:val="35"/>
        </w:numPr>
        <w:spacing w:line="276" w:lineRule="auto"/>
        <w:jc w:val="both"/>
      </w:pPr>
      <w:r w:rsidRPr="00346D51">
        <w:t>osposobljenosti i uvježbanosti ljudstva i zapovjednog osoblja,</w:t>
      </w:r>
    </w:p>
    <w:p w:rsidR="003A686B" w:rsidRPr="00346D51" w:rsidRDefault="003A686B" w:rsidP="00AF53E4">
      <w:pPr>
        <w:pStyle w:val="Odlomakpopisa"/>
        <w:numPr>
          <w:ilvl w:val="0"/>
          <w:numId w:val="35"/>
        </w:numPr>
        <w:spacing w:line="276" w:lineRule="auto"/>
        <w:jc w:val="both"/>
      </w:pPr>
      <w:r w:rsidRPr="00346D51">
        <w:t xml:space="preserve">opremljenosti materijalno-tehničkim sredstvima, </w:t>
      </w:r>
    </w:p>
    <w:p w:rsidR="003A686B" w:rsidRPr="00346D51" w:rsidRDefault="003A686B" w:rsidP="00AF53E4">
      <w:pPr>
        <w:pStyle w:val="Odlomakpopisa"/>
        <w:numPr>
          <w:ilvl w:val="0"/>
          <w:numId w:val="35"/>
        </w:numPr>
        <w:spacing w:line="276" w:lineRule="auto"/>
        <w:jc w:val="both"/>
      </w:pPr>
      <w:r w:rsidRPr="00346D51">
        <w:t xml:space="preserve">vremenu mobilizacijske spremnosti, </w:t>
      </w:r>
    </w:p>
    <w:p w:rsidR="003A686B" w:rsidRPr="00346D51" w:rsidRDefault="003A686B" w:rsidP="00AF53E4">
      <w:pPr>
        <w:pStyle w:val="Odlomakpopisa"/>
        <w:numPr>
          <w:ilvl w:val="0"/>
          <w:numId w:val="35"/>
        </w:numPr>
        <w:spacing w:line="276" w:lineRule="auto"/>
        <w:jc w:val="both"/>
      </w:pPr>
      <w:r w:rsidRPr="00346D51">
        <w:t>samodostatnosti te</w:t>
      </w:r>
    </w:p>
    <w:p w:rsidR="003A686B" w:rsidRPr="00346D51" w:rsidRDefault="003A686B" w:rsidP="00AF53E4">
      <w:pPr>
        <w:pStyle w:val="Odlomakpopisa"/>
        <w:numPr>
          <w:ilvl w:val="0"/>
          <w:numId w:val="35"/>
        </w:numPr>
        <w:spacing w:line="276" w:lineRule="auto"/>
        <w:jc w:val="both"/>
      </w:pPr>
      <w:r w:rsidRPr="00346D51">
        <w:t>logističkoj potpori.</w:t>
      </w:r>
    </w:p>
    <w:p w:rsidR="003A686B" w:rsidRPr="00346D51" w:rsidRDefault="003A686B" w:rsidP="008B2083">
      <w:pPr>
        <w:pStyle w:val="Odlomakpopisa"/>
        <w:ind w:left="0"/>
        <w:jc w:val="both"/>
      </w:pPr>
    </w:p>
    <w:p w:rsidR="003A686B" w:rsidRDefault="003A686B" w:rsidP="008B2083">
      <w:pPr>
        <w:jc w:val="both"/>
      </w:pPr>
      <w:r w:rsidRPr="00346D51">
        <w:lastRenderedPageBreak/>
        <w:t>Načelo samodostatnosti označava da postrojbe civilne zaštite raspolažu potrebnim materijalno-tehničkim sredstvima (osobna i skupna oprema, uključujući vozila, opremu za</w:t>
      </w:r>
      <w:r w:rsidRPr="00623105">
        <w:t xml:space="preserve"> smještaj, vodu, hranu, sanitarije) s kojima mogu samostalno djelovati na lokaciji intervencije u propisanom razdoblju s ciljem ostvarivanja kontinuiteta djelovanja i nemaju logističkih zahtjeva prema nadležnom tijelu primatelja pomoći kada pružaju pomoć izvan matičnog područja nadležnosti.</w:t>
      </w:r>
    </w:p>
    <w:p w:rsidR="003A686B" w:rsidRPr="00307545" w:rsidRDefault="003A686B" w:rsidP="003A686B">
      <w:pPr>
        <w:rPr>
          <w:rFonts w:cs="Calibri"/>
          <w:color w:val="000000"/>
        </w:rPr>
      </w:pPr>
    </w:p>
    <w:p w:rsidR="003A686B" w:rsidRPr="00CB1B26" w:rsidRDefault="003A686B" w:rsidP="00AF53E4">
      <w:pPr>
        <w:numPr>
          <w:ilvl w:val="0"/>
          <w:numId w:val="41"/>
        </w:numPr>
        <w:autoSpaceDE w:val="0"/>
        <w:autoSpaceDN w:val="0"/>
        <w:adjustRightInd w:val="0"/>
        <w:contextualSpacing/>
        <w:jc w:val="both"/>
        <w:rPr>
          <w:rFonts w:cs="Cambria"/>
          <w:color w:val="000000"/>
        </w:rPr>
      </w:pPr>
      <w:r w:rsidRPr="00CF0C7C">
        <w:rPr>
          <w:rFonts w:cs="Cambria"/>
          <w:b/>
          <w:bCs/>
          <w:color w:val="000000"/>
        </w:rPr>
        <w:t xml:space="preserve">Spremnost operativnih kapaciteta – redovnih snaga </w:t>
      </w:r>
      <w:r>
        <w:rPr>
          <w:rFonts w:cs="Cambria"/>
          <w:b/>
          <w:bCs/>
          <w:color w:val="000000"/>
        </w:rPr>
        <w:t>udruga građana (Operativnih snaga vatrogastva, operativnih snaga  Hrvatskog Crvenog križa i operativnih snaga Hrvatske gorske službe spašavanja</w:t>
      </w:r>
      <w:r w:rsidRPr="00CF0C7C">
        <w:rPr>
          <w:rFonts w:cs="Cambria"/>
          <w:b/>
          <w:bCs/>
          <w:color w:val="000000"/>
        </w:rPr>
        <w:t xml:space="preserve">) </w:t>
      </w:r>
    </w:p>
    <w:p w:rsidR="003A686B" w:rsidRPr="00CF0C7C" w:rsidRDefault="003A686B" w:rsidP="003A686B">
      <w:pPr>
        <w:autoSpaceDE w:val="0"/>
        <w:autoSpaceDN w:val="0"/>
        <w:adjustRightInd w:val="0"/>
        <w:ind w:left="720"/>
        <w:contextualSpacing/>
        <w:rPr>
          <w:rFonts w:cs="Cambria"/>
          <w:color w:val="000000"/>
        </w:rPr>
      </w:pPr>
    </w:p>
    <w:p w:rsidR="003A686B" w:rsidRDefault="003A686B" w:rsidP="008B2083">
      <w:pPr>
        <w:jc w:val="both"/>
        <w:rPr>
          <w:rFonts w:cs="Cambria"/>
          <w:color w:val="000000"/>
        </w:rPr>
      </w:pPr>
      <w:r w:rsidRPr="00CF0C7C">
        <w:rPr>
          <w:rFonts w:cs="Cambria"/>
          <w:color w:val="000000"/>
        </w:rPr>
        <w:t>Stanje spremnosti se odnosi na stanje spremnosti kapaciteta vatrogastva</w:t>
      </w:r>
      <w:r>
        <w:rPr>
          <w:rFonts w:cs="Cambria"/>
          <w:color w:val="000000"/>
        </w:rPr>
        <w:t xml:space="preserve"> –Vatrogasne zajednice Grada Siska</w:t>
      </w:r>
      <w:r w:rsidRPr="00CF0C7C">
        <w:rPr>
          <w:rFonts w:cs="Cambria"/>
          <w:color w:val="000000"/>
        </w:rPr>
        <w:t>,</w:t>
      </w:r>
      <w:r>
        <w:rPr>
          <w:rFonts w:cs="Cambria"/>
          <w:color w:val="000000"/>
        </w:rPr>
        <w:t xml:space="preserve"> JVP Grada Siska,</w:t>
      </w:r>
      <w:r w:rsidRPr="00CF0C7C">
        <w:rPr>
          <w:rFonts w:cs="Cambria"/>
          <w:color w:val="000000"/>
        </w:rPr>
        <w:t xml:space="preserve"> Hrvatske gorske službe spašavanja</w:t>
      </w:r>
      <w:r>
        <w:rPr>
          <w:rFonts w:cs="Cambria"/>
          <w:color w:val="000000"/>
        </w:rPr>
        <w:t xml:space="preserve"> – Stanica Novska i Hrvatskog C</w:t>
      </w:r>
      <w:r w:rsidRPr="00CF0C7C">
        <w:rPr>
          <w:rFonts w:cs="Cambria"/>
          <w:color w:val="000000"/>
        </w:rPr>
        <w:t>rvenog križa</w:t>
      </w:r>
      <w:r>
        <w:rPr>
          <w:rFonts w:cs="Cambria"/>
          <w:color w:val="000000"/>
        </w:rPr>
        <w:t xml:space="preserve"> – Gradskog društva Crvenog križa Sisak:</w:t>
      </w:r>
      <w:r w:rsidRPr="00CF0C7C">
        <w:rPr>
          <w:rFonts w:cs="Cambria"/>
          <w:color w:val="000000"/>
        </w:rPr>
        <w:t xml:space="preserve"> po pitanju opremljenosti materijalnim sredstvima i opremom, motiviranosti i osposobljenosti osoblja kao i uvježbanosti i mobilnosti. Jedino bi se moglo unaprijediti stanje po pitanju osiguravanja potreba za njihovu operativnu samodostatnost.</w:t>
      </w:r>
    </w:p>
    <w:p w:rsidR="008B2083" w:rsidRDefault="008B2083" w:rsidP="008B2083">
      <w:pPr>
        <w:jc w:val="both"/>
        <w:rPr>
          <w:rFonts w:cs="Cambria"/>
          <w:color w:val="000000"/>
        </w:rPr>
      </w:pPr>
    </w:p>
    <w:p w:rsidR="003A686B" w:rsidRPr="00393E83" w:rsidRDefault="003A686B" w:rsidP="00AF53E4">
      <w:pPr>
        <w:pStyle w:val="Odlomakpopisa"/>
        <w:numPr>
          <w:ilvl w:val="0"/>
          <w:numId w:val="42"/>
        </w:numPr>
        <w:spacing w:line="276" w:lineRule="auto"/>
        <w:jc w:val="both"/>
        <w:rPr>
          <w:rFonts w:cs="Cambria"/>
          <w:b/>
          <w:color w:val="000000"/>
        </w:rPr>
      </w:pPr>
      <w:r w:rsidRPr="00393E83">
        <w:rPr>
          <w:rFonts w:cs="Cambria"/>
          <w:b/>
          <w:color w:val="000000"/>
        </w:rPr>
        <w:t>Operativne snage vatrogastva</w:t>
      </w:r>
    </w:p>
    <w:p w:rsidR="008B2083" w:rsidRDefault="003A686B" w:rsidP="008B2083">
      <w:pPr>
        <w:spacing w:before="120"/>
        <w:jc w:val="both"/>
      </w:pPr>
      <w:r w:rsidRPr="00305801">
        <w:t>Operativne snage vatrogastva temeljna su operativna snaga sustava civilne zaštite koje djeluju u sustavu civilne zaštite u skladu s odredbama posebnih propisa kojima se uređuje područje vatrogastva.  Na području Grada Siska  djeluje Javna vatrogasna postrojba</w:t>
      </w:r>
      <w:r>
        <w:t xml:space="preserve"> Grada Siska</w:t>
      </w:r>
      <w:r w:rsidRPr="00305801">
        <w:t xml:space="preserve"> i Va</w:t>
      </w:r>
      <w:r>
        <w:t>trogasna zajednica Grada Siska.</w:t>
      </w:r>
    </w:p>
    <w:p w:rsidR="00E17F61" w:rsidRDefault="00E17F61" w:rsidP="008B2083">
      <w:pPr>
        <w:spacing w:before="120"/>
        <w:jc w:val="both"/>
      </w:pPr>
    </w:p>
    <w:p w:rsidR="003A686B" w:rsidRPr="00A47EAF" w:rsidRDefault="003A686B" w:rsidP="00AF53E4">
      <w:pPr>
        <w:numPr>
          <w:ilvl w:val="0"/>
          <w:numId w:val="89"/>
        </w:numPr>
        <w:spacing w:before="120" w:after="160" w:line="276" w:lineRule="auto"/>
        <w:jc w:val="both"/>
        <w:rPr>
          <w:b/>
        </w:rPr>
      </w:pPr>
      <w:r w:rsidRPr="00A47EAF">
        <w:rPr>
          <w:b/>
        </w:rPr>
        <w:t>JVP Grada Siska</w:t>
      </w:r>
    </w:p>
    <w:p w:rsidR="003A686B" w:rsidRPr="00A25FBF" w:rsidRDefault="003A686B" w:rsidP="00AF53E4">
      <w:pPr>
        <w:numPr>
          <w:ilvl w:val="0"/>
          <w:numId w:val="92"/>
        </w:numPr>
        <w:autoSpaceDE w:val="0"/>
        <w:autoSpaceDN w:val="0"/>
        <w:adjustRightInd w:val="0"/>
        <w:spacing w:line="276" w:lineRule="auto"/>
        <w:rPr>
          <w:bCs/>
          <w:i/>
        </w:rPr>
      </w:pPr>
      <w:r w:rsidRPr="00A25FBF">
        <w:rPr>
          <w:bCs/>
          <w:i/>
        </w:rPr>
        <w:t xml:space="preserve">Kadrovska popunjenost </w:t>
      </w:r>
    </w:p>
    <w:p w:rsidR="003A686B" w:rsidRPr="00305801" w:rsidRDefault="003A686B" w:rsidP="00AF53E4">
      <w:pPr>
        <w:numPr>
          <w:ilvl w:val="0"/>
          <w:numId w:val="91"/>
        </w:numPr>
        <w:autoSpaceDE w:val="0"/>
        <w:autoSpaceDN w:val="0"/>
        <w:adjustRightInd w:val="0"/>
        <w:spacing w:line="276" w:lineRule="auto"/>
      </w:pPr>
      <w:r w:rsidRPr="00305801">
        <w:t xml:space="preserve">VSS </w:t>
      </w:r>
      <w:r w:rsidRPr="00305801">
        <w:sym w:font="Symbol" w:char="F02D"/>
      </w:r>
      <w:r w:rsidRPr="00305801">
        <w:t xml:space="preserve"> 3,</w:t>
      </w:r>
    </w:p>
    <w:p w:rsidR="003A686B" w:rsidRPr="00305801" w:rsidRDefault="003A686B" w:rsidP="00AF53E4">
      <w:pPr>
        <w:numPr>
          <w:ilvl w:val="0"/>
          <w:numId w:val="91"/>
        </w:numPr>
        <w:autoSpaceDE w:val="0"/>
        <w:autoSpaceDN w:val="0"/>
        <w:adjustRightInd w:val="0"/>
        <w:spacing w:line="276" w:lineRule="auto"/>
      </w:pPr>
      <w:r w:rsidRPr="00305801">
        <w:t xml:space="preserve">VŠS </w:t>
      </w:r>
      <w:r w:rsidRPr="00305801">
        <w:sym w:font="Symbol" w:char="F02D"/>
      </w:r>
      <w:r w:rsidRPr="00305801">
        <w:t xml:space="preserve"> 3,</w:t>
      </w:r>
    </w:p>
    <w:p w:rsidR="003A686B" w:rsidRPr="00305801" w:rsidRDefault="003A686B" w:rsidP="00AF53E4">
      <w:pPr>
        <w:numPr>
          <w:ilvl w:val="0"/>
          <w:numId w:val="91"/>
        </w:numPr>
        <w:autoSpaceDE w:val="0"/>
        <w:autoSpaceDN w:val="0"/>
        <w:adjustRightInd w:val="0"/>
        <w:spacing w:line="276" w:lineRule="auto"/>
        <w:ind w:left="1066" w:hanging="357"/>
      </w:pPr>
      <w:r w:rsidRPr="00305801">
        <w:t xml:space="preserve">SSS </w:t>
      </w:r>
      <w:r w:rsidRPr="00305801">
        <w:sym w:font="Symbol" w:char="F02D"/>
      </w:r>
      <w:r w:rsidRPr="00305801">
        <w:t xml:space="preserve"> 50.</w:t>
      </w:r>
    </w:p>
    <w:p w:rsidR="003A686B" w:rsidRPr="00A25FBF" w:rsidRDefault="003A686B" w:rsidP="00AF53E4">
      <w:pPr>
        <w:numPr>
          <w:ilvl w:val="0"/>
          <w:numId w:val="92"/>
        </w:numPr>
        <w:autoSpaceDE w:val="0"/>
        <w:autoSpaceDN w:val="0"/>
        <w:adjustRightInd w:val="0"/>
        <w:spacing w:line="276" w:lineRule="auto"/>
        <w:rPr>
          <w:bCs/>
          <w:i/>
        </w:rPr>
      </w:pPr>
      <w:r w:rsidRPr="00A25FBF">
        <w:rPr>
          <w:bCs/>
          <w:i/>
        </w:rPr>
        <w:t>Osnovna oprema za djelovanje u slučaju velikih nesreća i katastrofa</w:t>
      </w:r>
    </w:p>
    <w:p w:rsidR="003A686B" w:rsidRPr="00305801" w:rsidRDefault="003A686B" w:rsidP="00AF53E4">
      <w:pPr>
        <w:numPr>
          <w:ilvl w:val="0"/>
          <w:numId w:val="90"/>
        </w:numPr>
        <w:spacing w:after="200" w:line="276" w:lineRule="auto"/>
        <w:rPr>
          <w:b/>
          <w:bCs/>
        </w:rPr>
      </w:pPr>
      <w:r w:rsidRPr="00305801">
        <w:t>14 vozila, namijenjenih različitim vrstama vatrogasnih intervencija.</w:t>
      </w:r>
    </w:p>
    <w:p w:rsidR="003A686B" w:rsidRPr="00A25FBF" w:rsidRDefault="003A686B" w:rsidP="00AF53E4">
      <w:pPr>
        <w:numPr>
          <w:ilvl w:val="0"/>
          <w:numId w:val="92"/>
        </w:numPr>
        <w:spacing w:before="120" w:line="276" w:lineRule="auto"/>
        <w:rPr>
          <w:bCs/>
          <w:i/>
        </w:rPr>
      </w:pPr>
      <w:r w:rsidRPr="00A25FBF">
        <w:rPr>
          <w:bCs/>
          <w:i/>
        </w:rPr>
        <w:t>Oprema koja nedostaje, a bila bi nužna u provođenju akcija zaštite i spašavanja</w:t>
      </w:r>
    </w:p>
    <w:p w:rsidR="003A686B" w:rsidRPr="00305801" w:rsidRDefault="003A686B" w:rsidP="00AF53E4">
      <w:pPr>
        <w:pStyle w:val="Odlomakpopisa"/>
        <w:numPr>
          <w:ilvl w:val="0"/>
          <w:numId w:val="90"/>
        </w:numPr>
        <w:spacing w:after="240" w:line="276" w:lineRule="auto"/>
        <w:contextualSpacing w:val="0"/>
      </w:pPr>
      <w:r w:rsidRPr="00305801">
        <w:t>cisterna za prijevoz pitke vode.</w:t>
      </w:r>
    </w:p>
    <w:p w:rsidR="003A686B" w:rsidRPr="00A47EAF" w:rsidRDefault="003A686B" w:rsidP="00AF53E4">
      <w:pPr>
        <w:numPr>
          <w:ilvl w:val="0"/>
          <w:numId w:val="89"/>
        </w:numPr>
        <w:spacing w:before="120" w:after="160" w:line="276" w:lineRule="auto"/>
        <w:jc w:val="both"/>
        <w:rPr>
          <w:b/>
        </w:rPr>
      </w:pPr>
      <w:r w:rsidRPr="00A47EAF">
        <w:rPr>
          <w:b/>
        </w:rPr>
        <w:t>Vatrogasna zajednica Grada Siska</w:t>
      </w:r>
    </w:p>
    <w:p w:rsidR="003A686B" w:rsidRDefault="003A686B" w:rsidP="008B2083">
      <w:pPr>
        <w:jc w:val="both"/>
      </w:pPr>
      <w:r w:rsidRPr="00305801">
        <w:t>Vatrogasna zajednica Grada Siska u svom sastavu ima dobrovoljna vatrogasna društva;</w:t>
      </w:r>
      <w:r>
        <w:t xml:space="preserve"> </w:t>
      </w:r>
      <w:r w:rsidRPr="00305801">
        <w:t>DVD „Mladost“ Sisak, DVD K</w:t>
      </w:r>
      <w:r>
        <w:t>ratečko, DVD Budaševo, DVD Čigoč</w:t>
      </w:r>
      <w:r w:rsidRPr="00305801">
        <w:t>, DVD Gušće, DVD Jazvenik, DVD Lukavec Posavski, DVD Lonja, DVD Mužilovčica, DVD Odra Sisačka, DVD Palanjek, DVD Preloščica, DVD Sela, DVD Sisak, DVD Stara Drenčina, DVD Topolovac,DVD Veliko Svinjičko, DVD Greda</w:t>
      </w:r>
      <w:r>
        <w:t xml:space="preserve">, </w:t>
      </w:r>
      <w:r w:rsidRPr="00305801">
        <w:t>JVP Grada Siska, i PVP INA Rafinerije nafte Sisak.</w:t>
      </w:r>
    </w:p>
    <w:p w:rsidR="006312F9" w:rsidRDefault="006312F9" w:rsidP="008B2083">
      <w:pPr>
        <w:jc w:val="both"/>
      </w:pPr>
    </w:p>
    <w:p w:rsidR="003A686B" w:rsidRPr="00A47EAF" w:rsidRDefault="003A686B" w:rsidP="00AF53E4">
      <w:pPr>
        <w:numPr>
          <w:ilvl w:val="0"/>
          <w:numId w:val="92"/>
        </w:numPr>
        <w:autoSpaceDE w:val="0"/>
        <w:autoSpaceDN w:val="0"/>
        <w:adjustRightInd w:val="0"/>
        <w:spacing w:line="276" w:lineRule="auto"/>
        <w:jc w:val="both"/>
        <w:rPr>
          <w:bCs/>
          <w:i/>
        </w:rPr>
      </w:pPr>
      <w:r w:rsidRPr="00A25FBF">
        <w:rPr>
          <w:bCs/>
          <w:i/>
        </w:rPr>
        <w:t xml:space="preserve">Kadrovska popunjenost </w:t>
      </w:r>
    </w:p>
    <w:p w:rsidR="003A686B" w:rsidRDefault="003A686B" w:rsidP="008B2083">
      <w:pPr>
        <w:jc w:val="both"/>
      </w:pPr>
      <w:r w:rsidRPr="00305801">
        <w:t>Vatrogasna zajednica Grada Siska raspolaže sa 1</w:t>
      </w:r>
      <w:r>
        <w:t xml:space="preserve"> </w:t>
      </w:r>
      <w:r w:rsidRPr="00305801">
        <w:t xml:space="preserve">300 vatrogasaca i vatrogasnog pomladaka  od 500 djece i mladeži. </w:t>
      </w:r>
    </w:p>
    <w:p w:rsidR="006312F9" w:rsidRDefault="006312F9" w:rsidP="008B2083">
      <w:pPr>
        <w:jc w:val="both"/>
      </w:pPr>
    </w:p>
    <w:p w:rsidR="006312F9" w:rsidRDefault="006312F9" w:rsidP="008B2083">
      <w:pPr>
        <w:jc w:val="both"/>
      </w:pPr>
    </w:p>
    <w:p w:rsidR="006312F9" w:rsidRDefault="006312F9" w:rsidP="008B2083">
      <w:pPr>
        <w:jc w:val="both"/>
      </w:pPr>
    </w:p>
    <w:p w:rsidR="003A686B" w:rsidRPr="00A47EAF" w:rsidRDefault="003A686B" w:rsidP="00AF53E4">
      <w:pPr>
        <w:numPr>
          <w:ilvl w:val="0"/>
          <w:numId w:val="92"/>
        </w:numPr>
        <w:autoSpaceDE w:val="0"/>
        <w:autoSpaceDN w:val="0"/>
        <w:adjustRightInd w:val="0"/>
        <w:spacing w:line="276" w:lineRule="auto"/>
        <w:jc w:val="both"/>
        <w:rPr>
          <w:bCs/>
          <w:i/>
        </w:rPr>
      </w:pPr>
      <w:r w:rsidRPr="00A25FBF">
        <w:rPr>
          <w:bCs/>
          <w:i/>
        </w:rPr>
        <w:t>Osnovna oprema za djelovanje u slučaju velikih nesreća i katastrofa</w:t>
      </w:r>
    </w:p>
    <w:p w:rsidR="003A686B" w:rsidRDefault="003A686B" w:rsidP="008B2083">
      <w:pPr>
        <w:jc w:val="both"/>
      </w:pPr>
      <w:r w:rsidRPr="00305801">
        <w:t>Vatrogasna zajed</w:t>
      </w:r>
      <w:r>
        <w:t>nica raspolaže sa 53 vatrogasna</w:t>
      </w:r>
      <w:r w:rsidRPr="00305801">
        <w:t xml:space="preserve"> vozila namijenjenih  različitim vrstama vatrogasnih intervencija.</w:t>
      </w:r>
    </w:p>
    <w:p w:rsidR="008B2083" w:rsidRPr="0048509E" w:rsidRDefault="008B2083" w:rsidP="008B2083">
      <w:pPr>
        <w:jc w:val="both"/>
      </w:pPr>
    </w:p>
    <w:p w:rsidR="003A686B" w:rsidRPr="0048509E" w:rsidRDefault="003A686B" w:rsidP="00AF53E4">
      <w:pPr>
        <w:pStyle w:val="Odlomakpopisa"/>
        <w:numPr>
          <w:ilvl w:val="0"/>
          <w:numId w:val="42"/>
        </w:numPr>
        <w:spacing w:after="200" w:line="276" w:lineRule="auto"/>
        <w:jc w:val="both"/>
        <w:rPr>
          <w:b/>
        </w:rPr>
      </w:pPr>
      <w:r w:rsidRPr="00393E83">
        <w:rPr>
          <w:b/>
        </w:rPr>
        <w:t xml:space="preserve">Hrvatska gorska služba spašavanja - Stanica </w:t>
      </w:r>
      <w:r>
        <w:rPr>
          <w:b/>
        </w:rPr>
        <w:t>Novska</w:t>
      </w:r>
    </w:p>
    <w:p w:rsidR="003A686B" w:rsidRDefault="003A686B" w:rsidP="008B2083">
      <w:pPr>
        <w:jc w:val="both"/>
      </w:pPr>
      <w:r w:rsidRPr="00824A4D">
        <w:t xml:space="preserve">Operativne snage Hrvatske Gorske službe spašavanja temeljna su operativna snaga sustava civilne zaštite u velikim nesrećama i katastrofama i izvršavaju obveze u sustavu civilne zaštite sukladno posebnim propisima kojima se uređuje područje djelovanja Hrvatske gorske službe spašavanja. Grad </w:t>
      </w:r>
      <w:r>
        <w:t>Sisak</w:t>
      </w:r>
      <w:r w:rsidRPr="00824A4D">
        <w:t xml:space="preserve"> izdvaja iz Proračuna za HGSS – Stanicu </w:t>
      </w:r>
      <w:r>
        <w:t>Novska</w:t>
      </w:r>
      <w:r w:rsidRPr="00824A4D">
        <w:t xml:space="preserve"> određena financijska</w:t>
      </w:r>
      <w:r>
        <w:t xml:space="preserve"> sredstva temeljem sklopljenog U</w:t>
      </w:r>
      <w:r w:rsidRPr="00824A4D">
        <w:t>govora o suradnji.</w:t>
      </w:r>
      <w:r>
        <w:t xml:space="preserve"> </w:t>
      </w:r>
    </w:p>
    <w:p w:rsidR="006312F9" w:rsidRDefault="006312F9" w:rsidP="008B2083">
      <w:pPr>
        <w:jc w:val="both"/>
      </w:pPr>
    </w:p>
    <w:p w:rsidR="003A686B" w:rsidRPr="00A47EAF" w:rsidRDefault="003A686B" w:rsidP="00AF53E4">
      <w:pPr>
        <w:numPr>
          <w:ilvl w:val="0"/>
          <w:numId w:val="92"/>
        </w:numPr>
        <w:autoSpaceDE w:val="0"/>
        <w:autoSpaceDN w:val="0"/>
        <w:adjustRightInd w:val="0"/>
        <w:spacing w:line="276" w:lineRule="auto"/>
        <w:jc w:val="both"/>
        <w:rPr>
          <w:bCs/>
          <w:i/>
        </w:rPr>
      </w:pPr>
      <w:r w:rsidRPr="00A25FBF">
        <w:rPr>
          <w:bCs/>
          <w:i/>
        </w:rPr>
        <w:t xml:space="preserve">Kadrovska popunjenost </w:t>
      </w:r>
    </w:p>
    <w:p w:rsidR="003A686B" w:rsidRDefault="003A686B" w:rsidP="008B2083">
      <w:pPr>
        <w:jc w:val="both"/>
      </w:pPr>
      <w:r>
        <w:t>HGSS -Stanica  Novska ima 9 spašavatelja, 23 pripravnika, 7 suradnika i 2 potražna psa.</w:t>
      </w:r>
    </w:p>
    <w:p w:rsidR="006312F9" w:rsidRDefault="006312F9" w:rsidP="008B2083">
      <w:pPr>
        <w:jc w:val="both"/>
      </w:pPr>
    </w:p>
    <w:p w:rsidR="003A686B" w:rsidRPr="00A47EAF" w:rsidRDefault="003A686B" w:rsidP="00AF53E4">
      <w:pPr>
        <w:numPr>
          <w:ilvl w:val="0"/>
          <w:numId w:val="92"/>
        </w:numPr>
        <w:autoSpaceDE w:val="0"/>
        <w:autoSpaceDN w:val="0"/>
        <w:adjustRightInd w:val="0"/>
        <w:spacing w:line="276" w:lineRule="auto"/>
        <w:jc w:val="both"/>
        <w:rPr>
          <w:bCs/>
          <w:i/>
        </w:rPr>
      </w:pPr>
      <w:r w:rsidRPr="00A25FBF">
        <w:rPr>
          <w:bCs/>
          <w:i/>
        </w:rPr>
        <w:t>Osnovna oprema za djelovanje u slučaju velikih nesreća i katastrofa</w:t>
      </w:r>
    </w:p>
    <w:p w:rsidR="003A686B" w:rsidRDefault="003A686B" w:rsidP="008B2083">
      <w:pPr>
        <w:jc w:val="both"/>
      </w:pPr>
      <w:r>
        <w:t xml:space="preserve"> U nastavnoj tablici navedena je osnovna oprema za djelovanje u slučaju velikih nesreća i katastrofa:</w:t>
      </w:r>
    </w:p>
    <w:p w:rsidR="008B2083" w:rsidRDefault="008B2083" w:rsidP="008B2083">
      <w:pPr>
        <w:jc w:val="both"/>
      </w:pPr>
    </w:p>
    <w:p w:rsidR="008B2083" w:rsidRDefault="008B2083" w:rsidP="008B2083">
      <w:pPr>
        <w:jc w:val="both"/>
      </w:pPr>
    </w:p>
    <w:p w:rsidR="003A686B" w:rsidRDefault="003A686B" w:rsidP="003A686B">
      <w:pPr>
        <w:pStyle w:val="Citat"/>
      </w:pPr>
      <w:bookmarkStart w:id="509" w:name="_Toc520552879"/>
      <w:r>
        <w:t>Tablica 73. Osnovna oprema za djelovanje u slučaju velikih nesreća i katastrofa</w:t>
      </w:r>
      <w:bookmarkEnd w:id="509"/>
    </w:p>
    <w:p w:rsidR="008B2083" w:rsidRPr="008B2083" w:rsidRDefault="008B2083" w:rsidP="008B2083"/>
    <w:tbl>
      <w:tblPr>
        <w:tblW w:w="0" w:type="auto"/>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467"/>
        <w:gridCol w:w="2038"/>
      </w:tblGrid>
      <w:tr w:rsidR="003A686B" w:rsidRPr="00CB1B26" w:rsidTr="003A686B">
        <w:trPr>
          <w:jc w:val="center"/>
        </w:trPr>
        <w:tc>
          <w:tcPr>
            <w:tcW w:w="4467" w:type="dxa"/>
            <w:shd w:val="clear" w:color="auto" w:fill="DBE5F1"/>
          </w:tcPr>
          <w:p w:rsidR="003A686B" w:rsidRPr="00CB1B26" w:rsidRDefault="003A686B" w:rsidP="003A686B">
            <w:pPr>
              <w:jc w:val="center"/>
              <w:rPr>
                <w:b/>
                <w:sz w:val="20"/>
                <w:szCs w:val="20"/>
              </w:rPr>
            </w:pPr>
            <w:bookmarkStart w:id="510" w:name="_Toc506582265"/>
            <w:r w:rsidRPr="00CB1B26">
              <w:rPr>
                <w:b/>
                <w:sz w:val="20"/>
                <w:szCs w:val="20"/>
              </w:rPr>
              <w:t>VRSTA OPREME</w:t>
            </w:r>
            <w:bookmarkEnd w:id="510"/>
          </w:p>
        </w:tc>
        <w:tc>
          <w:tcPr>
            <w:tcW w:w="2038" w:type="dxa"/>
            <w:shd w:val="clear" w:color="auto" w:fill="DBE5F1"/>
          </w:tcPr>
          <w:p w:rsidR="003A686B" w:rsidRPr="00CB1B26" w:rsidRDefault="003A686B" w:rsidP="003A686B">
            <w:pPr>
              <w:jc w:val="center"/>
              <w:rPr>
                <w:b/>
                <w:sz w:val="20"/>
                <w:szCs w:val="20"/>
              </w:rPr>
            </w:pPr>
            <w:bookmarkStart w:id="511" w:name="_Toc506582266"/>
            <w:r w:rsidRPr="00CB1B26">
              <w:rPr>
                <w:b/>
                <w:sz w:val="20"/>
                <w:szCs w:val="20"/>
              </w:rPr>
              <w:t>KOLIČINA</w:t>
            </w:r>
            <w:bookmarkEnd w:id="511"/>
          </w:p>
        </w:tc>
      </w:tr>
      <w:tr w:rsidR="003A686B" w:rsidRPr="00CB1B26" w:rsidTr="003A686B">
        <w:trPr>
          <w:jc w:val="center"/>
        </w:trPr>
        <w:tc>
          <w:tcPr>
            <w:tcW w:w="4467" w:type="dxa"/>
          </w:tcPr>
          <w:p w:rsidR="003A686B" w:rsidRPr="00CB1B26" w:rsidRDefault="003A686B" w:rsidP="003A686B">
            <w:pPr>
              <w:jc w:val="center"/>
              <w:rPr>
                <w:sz w:val="20"/>
                <w:szCs w:val="20"/>
              </w:rPr>
            </w:pPr>
            <w:bookmarkStart w:id="512" w:name="_Toc506582267"/>
            <w:r w:rsidRPr="00CB1B26">
              <w:rPr>
                <w:sz w:val="20"/>
                <w:szCs w:val="20"/>
              </w:rPr>
              <w:t>Nosiljka „mariner“</w:t>
            </w:r>
            <w:bookmarkEnd w:id="512"/>
          </w:p>
        </w:tc>
        <w:tc>
          <w:tcPr>
            <w:tcW w:w="2038" w:type="dxa"/>
          </w:tcPr>
          <w:p w:rsidR="003A686B" w:rsidRPr="00CB1B26" w:rsidRDefault="003A686B" w:rsidP="003A686B">
            <w:pPr>
              <w:jc w:val="center"/>
              <w:rPr>
                <w:sz w:val="20"/>
                <w:szCs w:val="20"/>
              </w:rPr>
            </w:pPr>
            <w:bookmarkStart w:id="513" w:name="_Toc506582268"/>
            <w:r w:rsidRPr="00CB1B26">
              <w:rPr>
                <w:sz w:val="20"/>
                <w:szCs w:val="20"/>
              </w:rPr>
              <w:t>2 kom</w:t>
            </w:r>
            <w:bookmarkEnd w:id="513"/>
          </w:p>
        </w:tc>
      </w:tr>
      <w:tr w:rsidR="003A686B" w:rsidRPr="00CB1B26" w:rsidTr="003A686B">
        <w:trPr>
          <w:jc w:val="center"/>
        </w:trPr>
        <w:tc>
          <w:tcPr>
            <w:tcW w:w="4467" w:type="dxa"/>
          </w:tcPr>
          <w:p w:rsidR="003A686B" w:rsidRPr="00CB1B26" w:rsidRDefault="003A686B" w:rsidP="003A686B">
            <w:pPr>
              <w:jc w:val="center"/>
              <w:rPr>
                <w:sz w:val="20"/>
                <w:szCs w:val="20"/>
              </w:rPr>
            </w:pPr>
            <w:bookmarkStart w:id="514" w:name="_Toc506582269"/>
            <w:r w:rsidRPr="00CB1B26">
              <w:rPr>
                <w:sz w:val="20"/>
                <w:szCs w:val="20"/>
              </w:rPr>
              <w:t>Nosiljka“ UT 2000“</w:t>
            </w:r>
            <w:bookmarkEnd w:id="514"/>
          </w:p>
        </w:tc>
        <w:tc>
          <w:tcPr>
            <w:tcW w:w="2038" w:type="dxa"/>
          </w:tcPr>
          <w:p w:rsidR="003A686B" w:rsidRPr="00CB1B26" w:rsidRDefault="003A686B" w:rsidP="003A686B">
            <w:pPr>
              <w:jc w:val="center"/>
              <w:rPr>
                <w:sz w:val="20"/>
                <w:szCs w:val="20"/>
              </w:rPr>
            </w:pPr>
            <w:bookmarkStart w:id="515" w:name="_Toc506582270"/>
            <w:r w:rsidRPr="00CB1B26">
              <w:rPr>
                <w:sz w:val="20"/>
                <w:szCs w:val="20"/>
              </w:rPr>
              <w:t>3 kom</w:t>
            </w:r>
            <w:bookmarkEnd w:id="515"/>
          </w:p>
        </w:tc>
      </w:tr>
      <w:tr w:rsidR="003A686B" w:rsidRPr="00CB1B26" w:rsidTr="003A686B">
        <w:trPr>
          <w:jc w:val="center"/>
        </w:trPr>
        <w:tc>
          <w:tcPr>
            <w:tcW w:w="4467" w:type="dxa"/>
          </w:tcPr>
          <w:p w:rsidR="003A686B" w:rsidRPr="00CB1B26" w:rsidRDefault="003A686B" w:rsidP="003A686B">
            <w:pPr>
              <w:jc w:val="center"/>
              <w:rPr>
                <w:sz w:val="20"/>
                <w:szCs w:val="20"/>
              </w:rPr>
            </w:pPr>
            <w:bookmarkStart w:id="516" w:name="_Toc506582271"/>
            <w:r w:rsidRPr="00CB1B26">
              <w:rPr>
                <w:sz w:val="20"/>
                <w:szCs w:val="20"/>
              </w:rPr>
              <w:t>Nosiljka Petzl  Nest</w:t>
            </w:r>
            <w:bookmarkEnd w:id="516"/>
          </w:p>
        </w:tc>
        <w:tc>
          <w:tcPr>
            <w:tcW w:w="2038" w:type="dxa"/>
          </w:tcPr>
          <w:p w:rsidR="003A686B" w:rsidRPr="00CB1B26" w:rsidRDefault="003A686B" w:rsidP="003A686B">
            <w:pPr>
              <w:jc w:val="center"/>
              <w:rPr>
                <w:sz w:val="20"/>
                <w:szCs w:val="20"/>
              </w:rPr>
            </w:pPr>
            <w:bookmarkStart w:id="517" w:name="_Toc506582272"/>
            <w:r w:rsidRPr="00CB1B26">
              <w:rPr>
                <w:sz w:val="20"/>
                <w:szCs w:val="20"/>
              </w:rPr>
              <w:t>1 kom</w:t>
            </w:r>
            <w:bookmarkEnd w:id="517"/>
          </w:p>
        </w:tc>
      </w:tr>
      <w:tr w:rsidR="003A686B" w:rsidRPr="00CB1B26" w:rsidTr="003A686B">
        <w:trPr>
          <w:jc w:val="center"/>
        </w:trPr>
        <w:tc>
          <w:tcPr>
            <w:tcW w:w="4467" w:type="dxa"/>
          </w:tcPr>
          <w:p w:rsidR="003A686B" w:rsidRPr="00CB1B26" w:rsidRDefault="003A686B" w:rsidP="003A686B">
            <w:pPr>
              <w:jc w:val="center"/>
              <w:rPr>
                <w:sz w:val="20"/>
                <w:szCs w:val="20"/>
              </w:rPr>
            </w:pPr>
            <w:bookmarkStart w:id="518" w:name="_Toc506582273"/>
            <w:r w:rsidRPr="00CB1B26">
              <w:rPr>
                <w:sz w:val="20"/>
                <w:szCs w:val="20"/>
              </w:rPr>
              <w:t>Koritasto nosilo</w:t>
            </w:r>
            <w:bookmarkEnd w:id="518"/>
          </w:p>
        </w:tc>
        <w:tc>
          <w:tcPr>
            <w:tcW w:w="2038" w:type="dxa"/>
          </w:tcPr>
          <w:p w:rsidR="003A686B" w:rsidRPr="00CB1B26" w:rsidRDefault="003A686B" w:rsidP="003A686B">
            <w:pPr>
              <w:jc w:val="center"/>
              <w:rPr>
                <w:sz w:val="20"/>
                <w:szCs w:val="20"/>
              </w:rPr>
            </w:pPr>
            <w:bookmarkStart w:id="519" w:name="_Toc506582274"/>
            <w:r w:rsidRPr="00CB1B26">
              <w:rPr>
                <w:sz w:val="20"/>
                <w:szCs w:val="20"/>
              </w:rPr>
              <w:t>2 kom</w:t>
            </w:r>
            <w:bookmarkEnd w:id="519"/>
          </w:p>
        </w:tc>
      </w:tr>
      <w:tr w:rsidR="003A686B" w:rsidRPr="00CB1B26" w:rsidTr="003A686B">
        <w:trPr>
          <w:jc w:val="center"/>
        </w:trPr>
        <w:tc>
          <w:tcPr>
            <w:tcW w:w="4467" w:type="dxa"/>
          </w:tcPr>
          <w:p w:rsidR="003A686B" w:rsidRPr="00CB1B26" w:rsidRDefault="003A686B" w:rsidP="003A686B">
            <w:pPr>
              <w:jc w:val="center"/>
              <w:rPr>
                <w:sz w:val="20"/>
                <w:szCs w:val="20"/>
              </w:rPr>
            </w:pPr>
            <w:bookmarkStart w:id="520" w:name="_Toc506582275"/>
            <w:r w:rsidRPr="00CB1B26">
              <w:rPr>
                <w:sz w:val="20"/>
                <w:szCs w:val="20"/>
              </w:rPr>
              <w:t>Vitlo za uže</w:t>
            </w:r>
            <w:bookmarkEnd w:id="520"/>
          </w:p>
        </w:tc>
        <w:tc>
          <w:tcPr>
            <w:tcW w:w="2038" w:type="dxa"/>
          </w:tcPr>
          <w:p w:rsidR="003A686B" w:rsidRPr="00CB1B26" w:rsidRDefault="003A686B" w:rsidP="003A686B">
            <w:pPr>
              <w:jc w:val="center"/>
              <w:rPr>
                <w:sz w:val="20"/>
                <w:szCs w:val="20"/>
              </w:rPr>
            </w:pPr>
            <w:bookmarkStart w:id="521" w:name="_Toc506582276"/>
            <w:r w:rsidRPr="00CB1B26">
              <w:rPr>
                <w:sz w:val="20"/>
                <w:szCs w:val="20"/>
              </w:rPr>
              <w:t>1 kom</w:t>
            </w:r>
            <w:bookmarkEnd w:id="521"/>
          </w:p>
        </w:tc>
      </w:tr>
      <w:tr w:rsidR="003A686B" w:rsidRPr="00CB1B26" w:rsidTr="003A686B">
        <w:trPr>
          <w:jc w:val="center"/>
        </w:trPr>
        <w:tc>
          <w:tcPr>
            <w:tcW w:w="4467" w:type="dxa"/>
          </w:tcPr>
          <w:p w:rsidR="003A686B" w:rsidRPr="00CB1B26" w:rsidRDefault="003A686B" w:rsidP="003A686B">
            <w:pPr>
              <w:jc w:val="center"/>
              <w:rPr>
                <w:sz w:val="20"/>
                <w:szCs w:val="20"/>
              </w:rPr>
            </w:pPr>
            <w:bookmarkStart w:id="522" w:name="_Toc506582277"/>
            <w:r w:rsidRPr="00CB1B26">
              <w:rPr>
                <w:sz w:val="20"/>
                <w:szCs w:val="20"/>
              </w:rPr>
              <w:t>Uže statik</w:t>
            </w:r>
            <w:bookmarkEnd w:id="522"/>
          </w:p>
        </w:tc>
        <w:tc>
          <w:tcPr>
            <w:tcW w:w="2038" w:type="dxa"/>
          </w:tcPr>
          <w:p w:rsidR="003A686B" w:rsidRPr="00CB1B26" w:rsidRDefault="003A686B" w:rsidP="003A686B">
            <w:pPr>
              <w:jc w:val="center"/>
              <w:rPr>
                <w:sz w:val="20"/>
                <w:szCs w:val="20"/>
              </w:rPr>
            </w:pPr>
            <w:bookmarkStart w:id="523" w:name="_Toc506582278"/>
            <w:r w:rsidRPr="00CB1B26">
              <w:rPr>
                <w:sz w:val="20"/>
                <w:szCs w:val="20"/>
              </w:rPr>
              <w:t>1500 m</w:t>
            </w:r>
            <w:bookmarkEnd w:id="523"/>
          </w:p>
        </w:tc>
      </w:tr>
      <w:tr w:rsidR="003A686B" w:rsidRPr="00CB1B26" w:rsidTr="003A686B">
        <w:trPr>
          <w:jc w:val="center"/>
        </w:trPr>
        <w:tc>
          <w:tcPr>
            <w:tcW w:w="4467" w:type="dxa"/>
          </w:tcPr>
          <w:p w:rsidR="003A686B" w:rsidRPr="00CB1B26" w:rsidRDefault="003A686B" w:rsidP="003A686B">
            <w:pPr>
              <w:jc w:val="center"/>
              <w:rPr>
                <w:sz w:val="20"/>
                <w:szCs w:val="20"/>
              </w:rPr>
            </w:pPr>
            <w:bookmarkStart w:id="524" w:name="_Toc506582279"/>
            <w:r w:rsidRPr="00CB1B26">
              <w:rPr>
                <w:sz w:val="20"/>
                <w:szCs w:val="20"/>
              </w:rPr>
              <w:t>Uže dinamik</w:t>
            </w:r>
            <w:bookmarkEnd w:id="524"/>
          </w:p>
        </w:tc>
        <w:tc>
          <w:tcPr>
            <w:tcW w:w="2038" w:type="dxa"/>
          </w:tcPr>
          <w:p w:rsidR="003A686B" w:rsidRPr="00CB1B26" w:rsidRDefault="003A686B" w:rsidP="003A686B">
            <w:pPr>
              <w:jc w:val="center"/>
              <w:rPr>
                <w:sz w:val="20"/>
                <w:szCs w:val="20"/>
              </w:rPr>
            </w:pPr>
            <w:bookmarkStart w:id="525" w:name="_Toc506582280"/>
            <w:r w:rsidRPr="00CB1B26">
              <w:rPr>
                <w:sz w:val="20"/>
                <w:szCs w:val="20"/>
              </w:rPr>
              <w:t>1000 m</w:t>
            </w:r>
            <w:bookmarkEnd w:id="525"/>
          </w:p>
        </w:tc>
      </w:tr>
      <w:tr w:rsidR="003A686B" w:rsidRPr="00CB1B26" w:rsidTr="003A686B">
        <w:trPr>
          <w:jc w:val="center"/>
        </w:trPr>
        <w:tc>
          <w:tcPr>
            <w:tcW w:w="4467" w:type="dxa"/>
          </w:tcPr>
          <w:p w:rsidR="003A686B" w:rsidRPr="00CB1B26" w:rsidRDefault="003A686B" w:rsidP="003A686B">
            <w:pPr>
              <w:jc w:val="center"/>
              <w:rPr>
                <w:sz w:val="20"/>
                <w:szCs w:val="20"/>
              </w:rPr>
            </w:pPr>
            <w:bookmarkStart w:id="526" w:name="_Toc506582281"/>
            <w:r w:rsidRPr="00CB1B26">
              <w:rPr>
                <w:sz w:val="20"/>
                <w:szCs w:val="20"/>
              </w:rPr>
              <w:t>Razne spravice za izradu sistema</w:t>
            </w:r>
            <w:bookmarkEnd w:id="526"/>
          </w:p>
        </w:tc>
        <w:tc>
          <w:tcPr>
            <w:tcW w:w="2038" w:type="dxa"/>
          </w:tcPr>
          <w:p w:rsidR="003A686B" w:rsidRPr="00CB1B26" w:rsidRDefault="003A686B" w:rsidP="003A686B">
            <w:pPr>
              <w:jc w:val="center"/>
              <w:rPr>
                <w:sz w:val="20"/>
                <w:szCs w:val="20"/>
              </w:rPr>
            </w:pPr>
            <w:bookmarkStart w:id="527" w:name="_Toc506582282"/>
            <w:r w:rsidRPr="00CB1B26">
              <w:rPr>
                <w:sz w:val="20"/>
                <w:szCs w:val="20"/>
              </w:rPr>
              <w:t>-</w:t>
            </w:r>
            <w:bookmarkEnd w:id="527"/>
          </w:p>
        </w:tc>
      </w:tr>
      <w:tr w:rsidR="003A686B" w:rsidRPr="00CB1B26" w:rsidTr="003A686B">
        <w:trPr>
          <w:jc w:val="center"/>
        </w:trPr>
        <w:tc>
          <w:tcPr>
            <w:tcW w:w="4467" w:type="dxa"/>
          </w:tcPr>
          <w:p w:rsidR="003A686B" w:rsidRPr="00CB1B26" w:rsidRDefault="003A686B" w:rsidP="003A686B">
            <w:pPr>
              <w:jc w:val="center"/>
              <w:rPr>
                <w:sz w:val="20"/>
                <w:szCs w:val="20"/>
              </w:rPr>
            </w:pPr>
            <w:bookmarkStart w:id="528" w:name="_Toc506582283"/>
            <w:r w:rsidRPr="00CB1B26">
              <w:rPr>
                <w:sz w:val="20"/>
                <w:szCs w:val="20"/>
              </w:rPr>
              <w:t>Šator  (5 osoba)</w:t>
            </w:r>
            <w:bookmarkEnd w:id="528"/>
          </w:p>
        </w:tc>
        <w:tc>
          <w:tcPr>
            <w:tcW w:w="2038" w:type="dxa"/>
          </w:tcPr>
          <w:p w:rsidR="003A686B" w:rsidRPr="00CB1B26" w:rsidRDefault="003A686B" w:rsidP="003A686B">
            <w:pPr>
              <w:jc w:val="center"/>
              <w:rPr>
                <w:sz w:val="20"/>
                <w:szCs w:val="20"/>
              </w:rPr>
            </w:pPr>
            <w:bookmarkStart w:id="529" w:name="_Toc506582284"/>
            <w:r w:rsidRPr="00CB1B26">
              <w:rPr>
                <w:sz w:val="20"/>
                <w:szCs w:val="20"/>
              </w:rPr>
              <w:t>2 kom</w:t>
            </w:r>
            <w:bookmarkEnd w:id="529"/>
          </w:p>
        </w:tc>
      </w:tr>
      <w:tr w:rsidR="003A686B" w:rsidRPr="00CB1B26" w:rsidTr="003A686B">
        <w:trPr>
          <w:jc w:val="center"/>
        </w:trPr>
        <w:tc>
          <w:tcPr>
            <w:tcW w:w="4467" w:type="dxa"/>
          </w:tcPr>
          <w:p w:rsidR="003A686B" w:rsidRPr="00CB1B26" w:rsidRDefault="003A686B" w:rsidP="003A686B">
            <w:pPr>
              <w:jc w:val="center"/>
              <w:rPr>
                <w:sz w:val="20"/>
                <w:szCs w:val="20"/>
              </w:rPr>
            </w:pPr>
            <w:bookmarkStart w:id="530" w:name="_Toc506582285"/>
            <w:r w:rsidRPr="00CB1B26">
              <w:rPr>
                <w:sz w:val="20"/>
                <w:szCs w:val="20"/>
              </w:rPr>
              <w:t>Mobilni repetitor</w:t>
            </w:r>
            <w:bookmarkEnd w:id="530"/>
          </w:p>
        </w:tc>
        <w:tc>
          <w:tcPr>
            <w:tcW w:w="2038" w:type="dxa"/>
          </w:tcPr>
          <w:p w:rsidR="003A686B" w:rsidRPr="00CB1B26" w:rsidRDefault="003A686B" w:rsidP="003A686B">
            <w:pPr>
              <w:jc w:val="center"/>
              <w:rPr>
                <w:sz w:val="20"/>
                <w:szCs w:val="20"/>
              </w:rPr>
            </w:pPr>
            <w:bookmarkStart w:id="531" w:name="_Toc506582286"/>
            <w:r w:rsidRPr="00CB1B26">
              <w:rPr>
                <w:sz w:val="20"/>
                <w:szCs w:val="20"/>
              </w:rPr>
              <w:t>1 kom</w:t>
            </w:r>
            <w:bookmarkEnd w:id="531"/>
          </w:p>
        </w:tc>
      </w:tr>
      <w:tr w:rsidR="003A686B" w:rsidRPr="00CB1B26" w:rsidTr="003A686B">
        <w:trPr>
          <w:jc w:val="center"/>
        </w:trPr>
        <w:tc>
          <w:tcPr>
            <w:tcW w:w="4467" w:type="dxa"/>
          </w:tcPr>
          <w:p w:rsidR="003A686B" w:rsidRPr="00CB1B26" w:rsidRDefault="003A686B" w:rsidP="003A686B">
            <w:pPr>
              <w:jc w:val="center"/>
              <w:rPr>
                <w:sz w:val="20"/>
                <w:szCs w:val="20"/>
              </w:rPr>
            </w:pPr>
            <w:bookmarkStart w:id="532" w:name="_Toc506582287"/>
            <w:r w:rsidRPr="00CB1B26">
              <w:rPr>
                <w:sz w:val="20"/>
                <w:szCs w:val="20"/>
              </w:rPr>
              <w:t>Ručni radiouređaji</w:t>
            </w:r>
            <w:bookmarkEnd w:id="532"/>
          </w:p>
        </w:tc>
        <w:tc>
          <w:tcPr>
            <w:tcW w:w="2038" w:type="dxa"/>
          </w:tcPr>
          <w:p w:rsidR="003A686B" w:rsidRPr="00CB1B26" w:rsidRDefault="003A686B" w:rsidP="003A686B">
            <w:pPr>
              <w:jc w:val="center"/>
              <w:rPr>
                <w:sz w:val="20"/>
                <w:szCs w:val="20"/>
              </w:rPr>
            </w:pPr>
            <w:bookmarkStart w:id="533" w:name="_Toc506582288"/>
            <w:r w:rsidRPr="00CB1B26">
              <w:rPr>
                <w:sz w:val="20"/>
                <w:szCs w:val="20"/>
              </w:rPr>
              <w:t>15 kom</w:t>
            </w:r>
            <w:bookmarkEnd w:id="533"/>
          </w:p>
        </w:tc>
      </w:tr>
      <w:tr w:rsidR="003A686B" w:rsidRPr="00CB1B26" w:rsidTr="003A686B">
        <w:trPr>
          <w:jc w:val="center"/>
        </w:trPr>
        <w:tc>
          <w:tcPr>
            <w:tcW w:w="4467" w:type="dxa"/>
          </w:tcPr>
          <w:p w:rsidR="003A686B" w:rsidRPr="00CB1B26" w:rsidRDefault="003A686B" w:rsidP="003A686B">
            <w:pPr>
              <w:jc w:val="center"/>
              <w:rPr>
                <w:sz w:val="20"/>
                <w:szCs w:val="20"/>
              </w:rPr>
            </w:pPr>
            <w:bookmarkStart w:id="534" w:name="_Toc506582289"/>
            <w:r w:rsidRPr="00CB1B26">
              <w:rPr>
                <w:sz w:val="20"/>
                <w:szCs w:val="20"/>
              </w:rPr>
              <w:t>GPS uređaji</w:t>
            </w:r>
            <w:bookmarkEnd w:id="534"/>
          </w:p>
        </w:tc>
        <w:tc>
          <w:tcPr>
            <w:tcW w:w="2038" w:type="dxa"/>
          </w:tcPr>
          <w:p w:rsidR="003A686B" w:rsidRPr="00CB1B26" w:rsidRDefault="003A686B" w:rsidP="003A686B">
            <w:pPr>
              <w:jc w:val="center"/>
              <w:rPr>
                <w:sz w:val="20"/>
                <w:szCs w:val="20"/>
              </w:rPr>
            </w:pPr>
            <w:bookmarkStart w:id="535" w:name="_Toc506582290"/>
            <w:r w:rsidRPr="00CB1B26">
              <w:rPr>
                <w:sz w:val="20"/>
                <w:szCs w:val="20"/>
              </w:rPr>
              <w:t>15 kom</w:t>
            </w:r>
            <w:bookmarkEnd w:id="535"/>
          </w:p>
        </w:tc>
      </w:tr>
      <w:tr w:rsidR="003A686B" w:rsidRPr="00CB1B26" w:rsidTr="003A686B">
        <w:trPr>
          <w:jc w:val="center"/>
        </w:trPr>
        <w:tc>
          <w:tcPr>
            <w:tcW w:w="4467" w:type="dxa"/>
          </w:tcPr>
          <w:p w:rsidR="003A686B" w:rsidRPr="00CB1B26" w:rsidRDefault="003A686B" w:rsidP="003A686B">
            <w:pPr>
              <w:jc w:val="center"/>
              <w:rPr>
                <w:sz w:val="20"/>
                <w:szCs w:val="20"/>
              </w:rPr>
            </w:pPr>
            <w:bookmarkStart w:id="536" w:name="_Toc506582291"/>
            <w:r w:rsidRPr="00CB1B26">
              <w:rPr>
                <w:sz w:val="20"/>
                <w:szCs w:val="20"/>
              </w:rPr>
              <w:t>Dron</w:t>
            </w:r>
            <w:bookmarkEnd w:id="536"/>
          </w:p>
        </w:tc>
        <w:tc>
          <w:tcPr>
            <w:tcW w:w="2038" w:type="dxa"/>
          </w:tcPr>
          <w:p w:rsidR="003A686B" w:rsidRPr="00CB1B26" w:rsidRDefault="003A686B" w:rsidP="003A686B">
            <w:pPr>
              <w:jc w:val="center"/>
              <w:rPr>
                <w:sz w:val="20"/>
                <w:szCs w:val="20"/>
              </w:rPr>
            </w:pPr>
            <w:bookmarkStart w:id="537" w:name="_Toc506582292"/>
            <w:r w:rsidRPr="00CB1B26">
              <w:rPr>
                <w:sz w:val="20"/>
                <w:szCs w:val="20"/>
              </w:rPr>
              <w:t>2 kom</w:t>
            </w:r>
            <w:bookmarkEnd w:id="537"/>
          </w:p>
        </w:tc>
      </w:tr>
      <w:tr w:rsidR="003A686B" w:rsidRPr="00CB1B26" w:rsidTr="003A686B">
        <w:trPr>
          <w:jc w:val="center"/>
        </w:trPr>
        <w:tc>
          <w:tcPr>
            <w:tcW w:w="4467" w:type="dxa"/>
          </w:tcPr>
          <w:p w:rsidR="003A686B" w:rsidRPr="00CB1B26" w:rsidRDefault="003A686B" w:rsidP="003A686B">
            <w:pPr>
              <w:jc w:val="center"/>
              <w:rPr>
                <w:sz w:val="20"/>
                <w:szCs w:val="20"/>
              </w:rPr>
            </w:pPr>
            <w:bookmarkStart w:id="538" w:name="_Toc506582293"/>
            <w:r w:rsidRPr="00CB1B26">
              <w:rPr>
                <w:sz w:val="20"/>
                <w:szCs w:val="20"/>
              </w:rPr>
              <w:t>Terenska vozila</w:t>
            </w:r>
            <w:bookmarkEnd w:id="538"/>
          </w:p>
        </w:tc>
        <w:tc>
          <w:tcPr>
            <w:tcW w:w="2038" w:type="dxa"/>
          </w:tcPr>
          <w:p w:rsidR="003A686B" w:rsidRPr="00CB1B26" w:rsidRDefault="003A686B" w:rsidP="003A686B">
            <w:pPr>
              <w:jc w:val="center"/>
              <w:rPr>
                <w:sz w:val="20"/>
                <w:szCs w:val="20"/>
              </w:rPr>
            </w:pPr>
            <w:bookmarkStart w:id="539" w:name="_Toc506582294"/>
            <w:r w:rsidRPr="00CB1B26">
              <w:rPr>
                <w:sz w:val="20"/>
                <w:szCs w:val="20"/>
              </w:rPr>
              <w:t>3 kom</w:t>
            </w:r>
            <w:bookmarkEnd w:id="539"/>
          </w:p>
        </w:tc>
      </w:tr>
      <w:tr w:rsidR="003A686B" w:rsidRPr="00CB1B26" w:rsidTr="003A686B">
        <w:trPr>
          <w:jc w:val="center"/>
        </w:trPr>
        <w:tc>
          <w:tcPr>
            <w:tcW w:w="4467" w:type="dxa"/>
          </w:tcPr>
          <w:p w:rsidR="003A686B" w:rsidRPr="00CB1B26" w:rsidRDefault="003A686B" w:rsidP="003A686B">
            <w:pPr>
              <w:jc w:val="center"/>
              <w:rPr>
                <w:sz w:val="20"/>
                <w:szCs w:val="20"/>
              </w:rPr>
            </w:pPr>
            <w:bookmarkStart w:id="540" w:name="_Toc506582295"/>
            <w:r w:rsidRPr="00CB1B26">
              <w:rPr>
                <w:sz w:val="20"/>
                <w:szCs w:val="20"/>
              </w:rPr>
              <w:t>Kombi</w:t>
            </w:r>
            <w:bookmarkEnd w:id="540"/>
          </w:p>
        </w:tc>
        <w:tc>
          <w:tcPr>
            <w:tcW w:w="2038" w:type="dxa"/>
          </w:tcPr>
          <w:p w:rsidR="003A686B" w:rsidRPr="00CB1B26" w:rsidRDefault="003A686B" w:rsidP="003A686B">
            <w:pPr>
              <w:jc w:val="center"/>
              <w:rPr>
                <w:sz w:val="20"/>
                <w:szCs w:val="20"/>
              </w:rPr>
            </w:pPr>
            <w:bookmarkStart w:id="541" w:name="_Toc506582296"/>
            <w:r w:rsidRPr="00CB1B26">
              <w:rPr>
                <w:sz w:val="20"/>
                <w:szCs w:val="20"/>
              </w:rPr>
              <w:t>1 kom</w:t>
            </w:r>
            <w:bookmarkEnd w:id="541"/>
          </w:p>
        </w:tc>
      </w:tr>
      <w:tr w:rsidR="003A686B" w:rsidRPr="00CB1B26" w:rsidTr="003A686B">
        <w:trPr>
          <w:jc w:val="center"/>
        </w:trPr>
        <w:tc>
          <w:tcPr>
            <w:tcW w:w="4467" w:type="dxa"/>
          </w:tcPr>
          <w:p w:rsidR="003A686B" w:rsidRPr="00CB1B26" w:rsidRDefault="003A686B" w:rsidP="003A686B">
            <w:pPr>
              <w:jc w:val="center"/>
              <w:rPr>
                <w:sz w:val="20"/>
                <w:szCs w:val="20"/>
              </w:rPr>
            </w:pPr>
            <w:bookmarkStart w:id="542" w:name="_Toc506582297"/>
            <w:r w:rsidRPr="00CB1B26">
              <w:rPr>
                <w:sz w:val="20"/>
                <w:szCs w:val="20"/>
              </w:rPr>
              <w:t>Osobno vozilo</w:t>
            </w:r>
            <w:bookmarkEnd w:id="542"/>
          </w:p>
        </w:tc>
        <w:tc>
          <w:tcPr>
            <w:tcW w:w="2038" w:type="dxa"/>
          </w:tcPr>
          <w:p w:rsidR="003A686B" w:rsidRPr="00CB1B26" w:rsidRDefault="003A686B" w:rsidP="003A686B">
            <w:pPr>
              <w:jc w:val="center"/>
              <w:rPr>
                <w:sz w:val="20"/>
                <w:szCs w:val="20"/>
              </w:rPr>
            </w:pPr>
            <w:bookmarkStart w:id="543" w:name="_Toc506582298"/>
            <w:r w:rsidRPr="00CB1B26">
              <w:rPr>
                <w:sz w:val="20"/>
                <w:szCs w:val="20"/>
              </w:rPr>
              <w:t>1 kom</w:t>
            </w:r>
            <w:bookmarkEnd w:id="543"/>
          </w:p>
        </w:tc>
      </w:tr>
      <w:tr w:rsidR="003A686B" w:rsidRPr="00CB1B26" w:rsidTr="003A686B">
        <w:trPr>
          <w:jc w:val="center"/>
        </w:trPr>
        <w:tc>
          <w:tcPr>
            <w:tcW w:w="4467" w:type="dxa"/>
          </w:tcPr>
          <w:p w:rsidR="003A686B" w:rsidRPr="00CB1B26" w:rsidRDefault="003A686B" w:rsidP="003A686B">
            <w:pPr>
              <w:jc w:val="center"/>
              <w:rPr>
                <w:sz w:val="20"/>
                <w:szCs w:val="20"/>
              </w:rPr>
            </w:pPr>
            <w:bookmarkStart w:id="544" w:name="_Toc506582299"/>
            <w:r w:rsidRPr="00CB1B26">
              <w:rPr>
                <w:sz w:val="20"/>
                <w:szCs w:val="20"/>
              </w:rPr>
              <w:t>Zapovjedno vozilo</w:t>
            </w:r>
            <w:bookmarkEnd w:id="544"/>
          </w:p>
        </w:tc>
        <w:tc>
          <w:tcPr>
            <w:tcW w:w="2038" w:type="dxa"/>
          </w:tcPr>
          <w:p w:rsidR="003A686B" w:rsidRPr="00CB1B26" w:rsidRDefault="003A686B" w:rsidP="003A686B">
            <w:pPr>
              <w:jc w:val="center"/>
              <w:rPr>
                <w:sz w:val="20"/>
                <w:szCs w:val="20"/>
              </w:rPr>
            </w:pPr>
            <w:bookmarkStart w:id="545" w:name="_Toc506582300"/>
            <w:r w:rsidRPr="00CB1B26">
              <w:rPr>
                <w:sz w:val="20"/>
                <w:szCs w:val="20"/>
              </w:rPr>
              <w:t>1 kom</w:t>
            </w:r>
            <w:bookmarkEnd w:id="545"/>
          </w:p>
        </w:tc>
      </w:tr>
      <w:tr w:rsidR="003A686B" w:rsidRPr="00CB1B26" w:rsidTr="003A686B">
        <w:trPr>
          <w:jc w:val="center"/>
        </w:trPr>
        <w:tc>
          <w:tcPr>
            <w:tcW w:w="4467" w:type="dxa"/>
          </w:tcPr>
          <w:p w:rsidR="003A686B" w:rsidRPr="00CB1B26" w:rsidRDefault="003A686B" w:rsidP="003A686B">
            <w:pPr>
              <w:jc w:val="center"/>
              <w:rPr>
                <w:sz w:val="20"/>
                <w:szCs w:val="20"/>
              </w:rPr>
            </w:pPr>
            <w:bookmarkStart w:id="546" w:name="_Toc506582301"/>
            <w:r w:rsidRPr="00CB1B26">
              <w:rPr>
                <w:sz w:val="20"/>
                <w:szCs w:val="20"/>
              </w:rPr>
              <w:t>Quad vozilo</w:t>
            </w:r>
            <w:bookmarkEnd w:id="546"/>
          </w:p>
        </w:tc>
        <w:tc>
          <w:tcPr>
            <w:tcW w:w="2038" w:type="dxa"/>
          </w:tcPr>
          <w:p w:rsidR="003A686B" w:rsidRPr="00CB1B26" w:rsidRDefault="003A686B" w:rsidP="003A686B">
            <w:pPr>
              <w:jc w:val="center"/>
              <w:rPr>
                <w:sz w:val="20"/>
                <w:szCs w:val="20"/>
              </w:rPr>
            </w:pPr>
            <w:bookmarkStart w:id="547" w:name="_Toc506582302"/>
            <w:r w:rsidRPr="00CB1B26">
              <w:rPr>
                <w:sz w:val="20"/>
                <w:szCs w:val="20"/>
              </w:rPr>
              <w:t>1 kom</w:t>
            </w:r>
            <w:bookmarkEnd w:id="547"/>
          </w:p>
        </w:tc>
      </w:tr>
      <w:tr w:rsidR="003A686B" w:rsidRPr="00CB1B26" w:rsidTr="003A686B">
        <w:trPr>
          <w:jc w:val="center"/>
        </w:trPr>
        <w:tc>
          <w:tcPr>
            <w:tcW w:w="4467" w:type="dxa"/>
          </w:tcPr>
          <w:p w:rsidR="003A686B" w:rsidRPr="00CB1B26" w:rsidRDefault="003A686B" w:rsidP="003A686B">
            <w:pPr>
              <w:jc w:val="center"/>
              <w:rPr>
                <w:sz w:val="20"/>
                <w:szCs w:val="20"/>
              </w:rPr>
            </w:pPr>
            <w:bookmarkStart w:id="548" w:name="_Toc506582303"/>
            <w:r w:rsidRPr="00CB1B26">
              <w:rPr>
                <w:sz w:val="20"/>
                <w:szCs w:val="20"/>
              </w:rPr>
              <w:t>Čamac alu 6 m</w:t>
            </w:r>
            <w:bookmarkEnd w:id="548"/>
          </w:p>
        </w:tc>
        <w:tc>
          <w:tcPr>
            <w:tcW w:w="2038" w:type="dxa"/>
          </w:tcPr>
          <w:p w:rsidR="003A686B" w:rsidRPr="00CB1B26" w:rsidRDefault="003A686B" w:rsidP="003A686B">
            <w:pPr>
              <w:jc w:val="center"/>
              <w:rPr>
                <w:sz w:val="20"/>
                <w:szCs w:val="20"/>
              </w:rPr>
            </w:pPr>
            <w:bookmarkStart w:id="549" w:name="_Toc506582304"/>
            <w:r w:rsidRPr="00CB1B26">
              <w:rPr>
                <w:sz w:val="20"/>
                <w:szCs w:val="20"/>
              </w:rPr>
              <w:t>3 kom</w:t>
            </w:r>
            <w:bookmarkEnd w:id="549"/>
          </w:p>
        </w:tc>
      </w:tr>
      <w:tr w:rsidR="003A686B" w:rsidRPr="00CB1B26" w:rsidTr="003A686B">
        <w:trPr>
          <w:jc w:val="center"/>
        </w:trPr>
        <w:tc>
          <w:tcPr>
            <w:tcW w:w="4467" w:type="dxa"/>
          </w:tcPr>
          <w:p w:rsidR="003A686B" w:rsidRPr="00CB1B26" w:rsidRDefault="003A686B" w:rsidP="003A686B">
            <w:pPr>
              <w:jc w:val="center"/>
              <w:rPr>
                <w:sz w:val="20"/>
                <w:szCs w:val="20"/>
              </w:rPr>
            </w:pPr>
            <w:bookmarkStart w:id="550" w:name="_Toc506582305"/>
            <w:r w:rsidRPr="00CB1B26">
              <w:rPr>
                <w:sz w:val="20"/>
                <w:szCs w:val="20"/>
              </w:rPr>
              <w:t>Čamac gumeni</w:t>
            </w:r>
            <w:bookmarkEnd w:id="550"/>
          </w:p>
        </w:tc>
        <w:tc>
          <w:tcPr>
            <w:tcW w:w="2038" w:type="dxa"/>
          </w:tcPr>
          <w:p w:rsidR="003A686B" w:rsidRPr="00CB1B26" w:rsidRDefault="003A686B" w:rsidP="003A686B">
            <w:pPr>
              <w:jc w:val="center"/>
              <w:rPr>
                <w:sz w:val="20"/>
                <w:szCs w:val="20"/>
              </w:rPr>
            </w:pPr>
            <w:bookmarkStart w:id="551" w:name="_Toc506582306"/>
            <w:r w:rsidRPr="00CB1B26">
              <w:rPr>
                <w:sz w:val="20"/>
                <w:szCs w:val="20"/>
              </w:rPr>
              <w:t>2 kom</w:t>
            </w:r>
            <w:bookmarkEnd w:id="551"/>
          </w:p>
        </w:tc>
      </w:tr>
      <w:tr w:rsidR="003A686B" w:rsidRPr="00CB1B26" w:rsidTr="003A686B">
        <w:trPr>
          <w:jc w:val="center"/>
        </w:trPr>
        <w:tc>
          <w:tcPr>
            <w:tcW w:w="4467" w:type="dxa"/>
          </w:tcPr>
          <w:p w:rsidR="003A686B" w:rsidRPr="00CB1B26" w:rsidRDefault="003A686B" w:rsidP="003A686B">
            <w:pPr>
              <w:jc w:val="center"/>
              <w:rPr>
                <w:sz w:val="20"/>
                <w:szCs w:val="20"/>
              </w:rPr>
            </w:pPr>
            <w:bookmarkStart w:id="552" w:name="_Toc506582307"/>
            <w:r w:rsidRPr="00CB1B26">
              <w:rPr>
                <w:sz w:val="20"/>
                <w:szCs w:val="20"/>
              </w:rPr>
              <w:t>Jet ski</w:t>
            </w:r>
            <w:bookmarkEnd w:id="552"/>
          </w:p>
        </w:tc>
        <w:tc>
          <w:tcPr>
            <w:tcW w:w="2038" w:type="dxa"/>
          </w:tcPr>
          <w:p w:rsidR="003A686B" w:rsidRPr="00CB1B26" w:rsidRDefault="003A686B" w:rsidP="003A686B">
            <w:pPr>
              <w:jc w:val="center"/>
              <w:rPr>
                <w:sz w:val="20"/>
                <w:szCs w:val="20"/>
              </w:rPr>
            </w:pPr>
            <w:bookmarkStart w:id="553" w:name="_Toc506582308"/>
            <w:r w:rsidRPr="00CB1B26">
              <w:rPr>
                <w:sz w:val="20"/>
                <w:szCs w:val="20"/>
              </w:rPr>
              <w:t>1 kom</w:t>
            </w:r>
            <w:bookmarkEnd w:id="553"/>
          </w:p>
        </w:tc>
      </w:tr>
    </w:tbl>
    <w:p w:rsidR="003A686B" w:rsidRDefault="003A686B" w:rsidP="003A686B">
      <w:pPr>
        <w:pStyle w:val="Odlomakpopisa"/>
        <w:spacing w:after="200"/>
        <w:ind w:left="0"/>
        <w:rPr>
          <w:b/>
        </w:rPr>
      </w:pPr>
    </w:p>
    <w:p w:rsidR="003A686B" w:rsidRDefault="003A686B" w:rsidP="003A686B">
      <w:pPr>
        <w:pStyle w:val="Odlomakpopisa"/>
        <w:spacing w:after="200"/>
        <w:ind w:left="0"/>
        <w:rPr>
          <w:b/>
        </w:rPr>
      </w:pPr>
    </w:p>
    <w:p w:rsidR="00E17F61" w:rsidRDefault="00E17F61" w:rsidP="003A686B">
      <w:pPr>
        <w:pStyle w:val="Odlomakpopisa"/>
        <w:spacing w:after="200"/>
        <w:ind w:left="0"/>
        <w:rPr>
          <w:b/>
        </w:rPr>
      </w:pPr>
    </w:p>
    <w:p w:rsidR="00E17F61" w:rsidRDefault="00E17F61" w:rsidP="003A686B">
      <w:pPr>
        <w:pStyle w:val="Odlomakpopisa"/>
        <w:spacing w:after="200"/>
        <w:ind w:left="0"/>
        <w:rPr>
          <w:b/>
        </w:rPr>
      </w:pPr>
    </w:p>
    <w:p w:rsidR="00E17F61" w:rsidRDefault="00E17F61" w:rsidP="003A686B">
      <w:pPr>
        <w:pStyle w:val="Odlomakpopisa"/>
        <w:spacing w:after="200"/>
        <w:ind w:left="0"/>
        <w:rPr>
          <w:b/>
        </w:rPr>
      </w:pPr>
    </w:p>
    <w:p w:rsidR="00E17F61" w:rsidRDefault="00E17F61" w:rsidP="003A686B">
      <w:pPr>
        <w:pStyle w:val="Odlomakpopisa"/>
        <w:spacing w:after="200"/>
        <w:ind w:left="0"/>
        <w:rPr>
          <w:b/>
        </w:rPr>
      </w:pPr>
    </w:p>
    <w:p w:rsidR="00E17F61" w:rsidRDefault="00E17F61" w:rsidP="003A686B">
      <w:pPr>
        <w:pStyle w:val="Odlomakpopisa"/>
        <w:spacing w:after="200"/>
        <w:ind w:left="0"/>
        <w:rPr>
          <w:b/>
        </w:rPr>
      </w:pPr>
    </w:p>
    <w:p w:rsidR="00E17F61" w:rsidRDefault="00E17F61" w:rsidP="003A686B">
      <w:pPr>
        <w:pStyle w:val="Odlomakpopisa"/>
        <w:spacing w:after="200"/>
        <w:ind w:left="0"/>
        <w:rPr>
          <w:b/>
        </w:rPr>
      </w:pPr>
    </w:p>
    <w:p w:rsidR="003A686B" w:rsidRDefault="003A686B" w:rsidP="00AF53E4">
      <w:pPr>
        <w:numPr>
          <w:ilvl w:val="0"/>
          <w:numId w:val="42"/>
        </w:numPr>
        <w:spacing w:after="200" w:line="276" w:lineRule="auto"/>
        <w:jc w:val="both"/>
        <w:rPr>
          <w:b/>
        </w:rPr>
      </w:pPr>
      <w:r w:rsidRPr="009073DD">
        <w:rPr>
          <w:b/>
        </w:rPr>
        <w:t xml:space="preserve">Gradsko društvo Crvenog križa </w:t>
      </w:r>
      <w:r>
        <w:rPr>
          <w:b/>
        </w:rPr>
        <w:t>Sisak</w:t>
      </w:r>
    </w:p>
    <w:p w:rsidR="003A686B" w:rsidRPr="00415C7A" w:rsidRDefault="003A686B" w:rsidP="008B2083">
      <w:pPr>
        <w:ind w:firstLine="360"/>
        <w:jc w:val="both"/>
      </w:pPr>
      <w:r w:rsidRPr="00415C7A">
        <w:t>Sukladno Zakonu o Hrvatskom Crvenom križu („Narodne novine“, broj 71/10), a u dijelu poslova zaštite i spašavanja, Hrvatsk</w:t>
      </w:r>
      <w:r>
        <w:t>i Crveni križ nadležan je za sl</w:t>
      </w:r>
      <w:r w:rsidRPr="00415C7A">
        <w:t>jedeće poslove/javna ovlaštenja:</w:t>
      </w:r>
    </w:p>
    <w:p w:rsidR="003A686B" w:rsidRPr="00415C7A" w:rsidRDefault="003A686B" w:rsidP="00AF53E4">
      <w:pPr>
        <w:pStyle w:val="Odlomakpopisa"/>
        <w:widowControl w:val="0"/>
        <w:numPr>
          <w:ilvl w:val="0"/>
          <w:numId w:val="93"/>
        </w:numPr>
        <w:suppressAutoHyphens/>
        <w:spacing w:line="276" w:lineRule="auto"/>
        <w:contextualSpacing w:val="0"/>
        <w:jc w:val="both"/>
      </w:pPr>
      <w:r w:rsidRPr="00415C7A">
        <w:t>organizira i vodi Službu traženja, te aktivnosti obnavljanja obiteljskih veza članova obitelji razdvojenih uslijed katastrofa, migracija i drugih situacija koje zahtijevaju humanitarno djelovanje;</w:t>
      </w:r>
    </w:p>
    <w:p w:rsidR="003A686B" w:rsidRPr="00415C7A" w:rsidRDefault="003A686B" w:rsidP="00AF53E4">
      <w:pPr>
        <w:pStyle w:val="Odlomakpopisa"/>
        <w:widowControl w:val="0"/>
        <w:numPr>
          <w:ilvl w:val="0"/>
          <w:numId w:val="93"/>
        </w:numPr>
        <w:suppressAutoHyphens/>
        <w:spacing w:line="276" w:lineRule="auto"/>
        <w:contextualSpacing w:val="0"/>
        <w:jc w:val="both"/>
      </w:pPr>
      <w:r w:rsidRPr="00415C7A">
        <w:t>traži, prima i raspoređuje humanitarnu pomoć u izvanrednim situacijama;</w:t>
      </w:r>
    </w:p>
    <w:p w:rsidR="003A686B" w:rsidRPr="00415C7A" w:rsidRDefault="003A686B" w:rsidP="00AF53E4">
      <w:pPr>
        <w:pStyle w:val="Odlomakpopisa"/>
        <w:widowControl w:val="0"/>
        <w:numPr>
          <w:ilvl w:val="0"/>
          <w:numId w:val="93"/>
        </w:numPr>
        <w:suppressAutoHyphens/>
        <w:spacing w:line="276" w:lineRule="auto"/>
        <w:contextualSpacing w:val="0"/>
        <w:jc w:val="both"/>
      </w:pPr>
      <w:r w:rsidRPr="00415C7A">
        <w:t xml:space="preserve">ustrojava, obučava i oprema ekipe za akcije pomoći u zemlji i inozemstvu u slučaju nesreća, sukoba, situacija nasilja itd. </w:t>
      </w:r>
    </w:p>
    <w:p w:rsidR="003A686B" w:rsidRPr="00415C7A" w:rsidRDefault="003A686B" w:rsidP="003A686B">
      <w:pPr>
        <w:pStyle w:val="Odlomakpopisa"/>
        <w:widowControl w:val="0"/>
        <w:suppressAutoHyphens/>
        <w:ind w:left="360"/>
        <w:contextualSpacing w:val="0"/>
      </w:pPr>
    </w:p>
    <w:p w:rsidR="003A686B" w:rsidRPr="00415C7A" w:rsidRDefault="003A686B" w:rsidP="00AF53E4">
      <w:pPr>
        <w:numPr>
          <w:ilvl w:val="0"/>
          <w:numId w:val="92"/>
        </w:numPr>
        <w:autoSpaceDE w:val="0"/>
        <w:autoSpaceDN w:val="0"/>
        <w:adjustRightInd w:val="0"/>
        <w:spacing w:line="276" w:lineRule="auto"/>
        <w:rPr>
          <w:bCs/>
          <w:i/>
        </w:rPr>
      </w:pPr>
      <w:r w:rsidRPr="00415C7A">
        <w:rPr>
          <w:bCs/>
          <w:i/>
        </w:rPr>
        <w:t xml:space="preserve">Kadrovska popunjenost </w:t>
      </w:r>
    </w:p>
    <w:p w:rsidR="003A686B" w:rsidRPr="00415C7A" w:rsidRDefault="003A686B" w:rsidP="008B2083">
      <w:pPr>
        <w:jc w:val="both"/>
      </w:pPr>
      <w:r>
        <w:t>Gradsko društvo C</w:t>
      </w:r>
      <w:r w:rsidRPr="00415C7A">
        <w:t>rvenog križa Grada Siska ima 19 stalno zaposlenih djelatnika i određeni broj volontera (57) koji se mogu po potrebi uključiti. Djelatnici posjeduju edukacije i specijalizacije iz područja psihosocijalne podrške u kriznim situacijama, poplave, migrantska kriza, rad s djecom, status trenera logistike, procjene situacije, osiguranje smještaja i dr.</w:t>
      </w:r>
    </w:p>
    <w:p w:rsidR="003A686B" w:rsidRPr="00415C7A" w:rsidRDefault="003A686B" w:rsidP="00AF53E4">
      <w:pPr>
        <w:numPr>
          <w:ilvl w:val="0"/>
          <w:numId w:val="92"/>
        </w:numPr>
        <w:autoSpaceDE w:val="0"/>
        <w:autoSpaceDN w:val="0"/>
        <w:adjustRightInd w:val="0"/>
        <w:spacing w:line="276" w:lineRule="auto"/>
        <w:jc w:val="both"/>
        <w:rPr>
          <w:bCs/>
          <w:i/>
        </w:rPr>
      </w:pPr>
      <w:r w:rsidRPr="00415C7A">
        <w:rPr>
          <w:bCs/>
          <w:i/>
        </w:rPr>
        <w:t>Osnovna oprema za djelovanje u slučaju velikih nesreća i katastrofa</w:t>
      </w:r>
    </w:p>
    <w:p w:rsidR="003A686B" w:rsidRPr="00415C7A" w:rsidRDefault="003A686B" w:rsidP="008B2083">
      <w:pPr>
        <w:autoSpaceDE w:val="0"/>
        <w:autoSpaceDN w:val="0"/>
        <w:adjustRightInd w:val="0"/>
        <w:jc w:val="both"/>
      </w:pPr>
      <w:r w:rsidRPr="00415C7A">
        <w:t>Gradsko društvo Crvenog križa u slučaju velikih ne</w:t>
      </w:r>
      <w:r>
        <w:t>sreća i katastrofa raspolaže sl</w:t>
      </w:r>
      <w:r w:rsidRPr="00415C7A">
        <w:t>jedećim materijalno</w:t>
      </w:r>
      <w:r w:rsidRPr="00415C7A">
        <w:sym w:font="Symbol" w:char="F02D"/>
      </w:r>
      <w:r w:rsidRPr="00415C7A">
        <w:t>tehničkim sredstvima:</w:t>
      </w:r>
    </w:p>
    <w:p w:rsidR="003A686B" w:rsidRPr="00415C7A" w:rsidRDefault="003A686B" w:rsidP="00AF53E4">
      <w:pPr>
        <w:pStyle w:val="Odlomakpopisa"/>
        <w:numPr>
          <w:ilvl w:val="0"/>
          <w:numId w:val="94"/>
        </w:numPr>
        <w:spacing w:line="276" w:lineRule="auto"/>
        <w:contextualSpacing w:val="0"/>
        <w:jc w:val="both"/>
      </w:pPr>
      <w:r>
        <w:t>terenski šatori</w:t>
      </w:r>
      <w:r w:rsidRPr="00415C7A">
        <w:t xml:space="preserve"> 30m</w:t>
      </w:r>
      <w:r w:rsidRPr="00415C7A">
        <w:rPr>
          <w:vertAlign w:val="superscript"/>
        </w:rPr>
        <w:t>2</w:t>
      </w:r>
      <w:r w:rsidRPr="00415C7A">
        <w:t>,</w:t>
      </w:r>
    </w:p>
    <w:p w:rsidR="003A686B" w:rsidRPr="00415C7A" w:rsidRDefault="003A686B" w:rsidP="00AF53E4">
      <w:pPr>
        <w:pStyle w:val="Odlomakpopisa"/>
        <w:numPr>
          <w:ilvl w:val="0"/>
          <w:numId w:val="94"/>
        </w:numPr>
        <w:spacing w:line="276" w:lineRule="auto"/>
        <w:contextualSpacing w:val="0"/>
        <w:jc w:val="both"/>
      </w:pPr>
      <w:r>
        <w:t>mjerači</w:t>
      </w:r>
      <w:r w:rsidRPr="00415C7A">
        <w:t xml:space="preserve"> vlag</w:t>
      </w:r>
      <w:r>
        <w:t>i,</w:t>
      </w:r>
    </w:p>
    <w:p w:rsidR="003A686B" w:rsidRPr="00415C7A" w:rsidRDefault="003A686B" w:rsidP="00AF53E4">
      <w:pPr>
        <w:pStyle w:val="Odlomakpopisa"/>
        <w:numPr>
          <w:ilvl w:val="0"/>
          <w:numId w:val="94"/>
        </w:numPr>
        <w:spacing w:line="276" w:lineRule="auto"/>
        <w:contextualSpacing w:val="0"/>
        <w:jc w:val="both"/>
      </w:pPr>
      <w:r w:rsidRPr="00415C7A">
        <w:t>6 sklopivih kreveta za tim,</w:t>
      </w:r>
    </w:p>
    <w:p w:rsidR="003A686B" w:rsidRPr="00415C7A" w:rsidRDefault="003A686B" w:rsidP="00AF53E4">
      <w:pPr>
        <w:pStyle w:val="Odlomakpopisa"/>
        <w:numPr>
          <w:ilvl w:val="0"/>
          <w:numId w:val="94"/>
        </w:numPr>
        <w:spacing w:line="276" w:lineRule="auto"/>
        <w:contextualSpacing w:val="0"/>
        <w:jc w:val="both"/>
      </w:pPr>
      <w:r w:rsidRPr="00415C7A">
        <w:t>85 madraca s posteljinom,</w:t>
      </w:r>
    </w:p>
    <w:p w:rsidR="003A686B" w:rsidRPr="00415C7A" w:rsidRDefault="003A686B" w:rsidP="00AF53E4">
      <w:pPr>
        <w:pStyle w:val="Odlomakpopisa"/>
        <w:numPr>
          <w:ilvl w:val="0"/>
          <w:numId w:val="94"/>
        </w:numPr>
        <w:spacing w:line="276" w:lineRule="auto"/>
        <w:contextualSpacing w:val="0"/>
        <w:jc w:val="both"/>
      </w:pPr>
      <w:r w:rsidRPr="00415C7A">
        <w:t>20 vreća za spavanje,</w:t>
      </w:r>
    </w:p>
    <w:p w:rsidR="003A686B" w:rsidRPr="00415C7A" w:rsidRDefault="003A686B" w:rsidP="00AF53E4">
      <w:pPr>
        <w:pStyle w:val="Odlomakpopisa"/>
        <w:numPr>
          <w:ilvl w:val="0"/>
          <w:numId w:val="94"/>
        </w:numPr>
        <w:spacing w:line="276" w:lineRule="auto"/>
        <w:contextualSpacing w:val="0"/>
        <w:jc w:val="both"/>
      </w:pPr>
      <w:r w:rsidRPr="00415C7A">
        <w:t>200 pokrivača,</w:t>
      </w:r>
    </w:p>
    <w:p w:rsidR="003A686B" w:rsidRPr="00415C7A" w:rsidRDefault="003A686B" w:rsidP="00AF53E4">
      <w:pPr>
        <w:pStyle w:val="Odlomakpopisa"/>
        <w:numPr>
          <w:ilvl w:val="0"/>
          <w:numId w:val="94"/>
        </w:numPr>
        <w:spacing w:line="276" w:lineRule="auto"/>
        <w:contextualSpacing w:val="0"/>
        <w:jc w:val="both"/>
      </w:pPr>
      <w:r w:rsidRPr="00415C7A">
        <w:t>100 posteljina,</w:t>
      </w:r>
    </w:p>
    <w:p w:rsidR="003A686B" w:rsidRPr="00415C7A" w:rsidRDefault="003A686B" w:rsidP="00AF53E4">
      <w:pPr>
        <w:pStyle w:val="Odlomakpopisa"/>
        <w:numPr>
          <w:ilvl w:val="0"/>
          <w:numId w:val="94"/>
        </w:numPr>
        <w:spacing w:line="276" w:lineRule="auto"/>
        <w:contextualSpacing w:val="0"/>
        <w:jc w:val="both"/>
      </w:pPr>
      <w:r w:rsidRPr="00415C7A">
        <w:t>16 nosila,</w:t>
      </w:r>
    </w:p>
    <w:p w:rsidR="003A686B" w:rsidRPr="00415C7A" w:rsidRDefault="003A686B" w:rsidP="00AF53E4">
      <w:pPr>
        <w:pStyle w:val="Odlomakpopisa"/>
        <w:numPr>
          <w:ilvl w:val="0"/>
          <w:numId w:val="94"/>
        </w:numPr>
        <w:spacing w:line="276" w:lineRule="auto"/>
        <w:contextualSpacing w:val="0"/>
        <w:jc w:val="both"/>
      </w:pPr>
      <w:r w:rsidRPr="00415C7A">
        <w:t>17 torbi za prvu pomoć,</w:t>
      </w:r>
    </w:p>
    <w:p w:rsidR="003A686B" w:rsidRPr="00415C7A" w:rsidRDefault="003A686B" w:rsidP="00AF53E4">
      <w:pPr>
        <w:pStyle w:val="Odlomakpopisa"/>
        <w:numPr>
          <w:ilvl w:val="0"/>
          <w:numId w:val="94"/>
        </w:numPr>
        <w:spacing w:line="276" w:lineRule="auto"/>
        <w:contextualSpacing w:val="0"/>
        <w:jc w:val="both"/>
      </w:pPr>
      <w:r w:rsidRPr="00415C7A">
        <w:t>1 pumpa za vodu Tomos Adria,</w:t>
      </w:r>
    </w:p>
    <w:p w:rsidR="003A686B" w:rsidRPr="00415C7A" w:rsidRDefault="003A686B" w:rsidP="00AF53E4">
      <w:pPr>
        <w:pStyle w:val="Odlomakpopisa"/>
        <w:numPr>
          <w:ilvl w:val="0"/>
          <w:numId w:val="94"/>
        </w:numPr>
        <w:spacing w:line="276" w:lineRule="auto"/>
        <w:contextualSpacing w:val="0"/>
        <w:jc w:val="both"/>
      </w:pPr>
      <w:r w:rsidRPr="00415C7A">
        <w:t>1 set stol i klupe,</w:t>
      </w:r>
    </w:p>
    <w:p w:rsidR="003A686B" w:rsidRPr="00415C7A" w:rsidRDefault="003A686B" w:rsidP="00AF53E4">
      <w:pPr>
        <w:pStyle w:val="Odlomakpopisa"/>
        <w:numPr>
          <w:ilvl w:val="0"/>
          <w:numId w:val="94"/>
        </w:numPr>
        <w:spacing w:line="276" w:lineRule="auto"/>
        <w:contextualSpacing w:val="0"/>
        <w:jc w:val="both"/>
      </w:pPr>
      <w:r w:rsidRPr="00415C7A">
        <w:t xml:space="preserve">1 terenska kuhinja Kovinostroj MK200, </w:t>
      </w:r>
    </w:p>
    <w:p w:rsidR="003A686B" w:rsidRPr="00415C7A" w:rsidRDefault="003A686B" w:rsidP="00AF53E4">
      <w:pPr>
        <w:pStyle w:val="Odlomakpopisa"/>
        <w:numPr>
          <w:ilvl w:val="0"/>
          <w:numId w:val="94"/>
        </w:numPr>
        <w:spacing w:line="276" w:lineRule="auto"/>
        <w:contextualSpacing w:val="0"/>
        <w:jc w:val="both"/>
      </w:pPr>
      <w:r w:rsidRPr="00415C7A">
        <w:t>1 motorna freza za snijeg,</w:t>
      </w:r>
    </w:p>
    <w:p w:rsidR="003A686B" w:rsidRPr="00415C7A" w:rsidRDefault="003A686B" w:rsidP="00AF53E4">
      <w:pPr>
        <w:pStyle w:val="Odlomakpopisa"/>
        <w:numPr>
          <w:ilvl w:val="0"/>
          <w:numId w:val="94"/>
        </w:numPr>
        <w:spacing w:line="276" w:lineRule="auto"/>
        <w:contextualSpacing w:val="0"/>
        <w:jc w:val="both"/>
      </w:pPr>
      <w:r w:rsidRPr="00415C7A">
        <w:t>1 prikolica,</w:t>
      </w:r>
    </w:p>
    <w:p w:rsidR="003A686B" w:rsidRPr="00415C7A" w:rsidRDefault="003A686B" w:rsidP="00AF53E4">
      <w:pPr>
        <w:pStyle w:val="Odlomakpopisa"/>
        <w:numPr>
          <w:ilvl w:val="0"/>
          <w:numId w:val="94"/>
        </w:numPr>
        <w:spacing w:line="276" w:lineRule="auto"/>
        <w:contextualSpacing w:val="0"/>
        <w:jc w:val="both"/>
      </w:pPr>
      <w:r w:rsidRPr="00415C7A">
        <w:t>vozila: 6 (putničko</w:t>
      </w:r>
      <w:r w:rsidRPr="00415C7A">
        <w:sym w:font="Symbol" w:char="F02D"/>
      </w:r>
      <w:r w:rsidRPr="00415C7A">
        <w:t>4,  kombi</w:t>
      </w:r>
      <w:r w:rsidRPr="00415C7A">
        <w:sym w:font="Symbol" w:char="F02D"/>
      </w:r>
      <w:r w:rsidRPr="00415C7A">
        <w:t>1, gospodarsko vozilo</w:t>
      </w:r>
      <w:r w:rsidRPr="00415C7A">
        <w:sym w:font="Symbol" w:char="F02D"/>
      </w:r>
      <w:r w:rsidRPr="00415C7A">
        <w:t>1,)</w:t>
      </w:r>
    </w:p>
    <w:p w:rsidR="003A686B" w:rsidRPr="00415C7A" w:rsidRDefault="003A686B" w:rsidP="00AF53E4">
      <w:pPr>
        <w:pStyle w:val="Odlomakpopisa"/>
        <w:numPr>
          <w:ilvl w:val="0"/>
          <w:numId w:val="94"/>
        </w:numPr>
        <w:spacing w:line="276" w:lineRule="auto"/>
        <w:contextualSpacing w:val="0"/>
        <w:jc w:val="both"/>
      </w:pPr>
      <w:r w:rsidRPr="00415C7A">
        <w:t>skladište: 300 m</w:t>
      </w:r>
      <w:r w:rsidRPr="00415C7A">
        <w:rPr>
          <w:vertAlign w:val="superscript"/>
        </w:rPr>
        <w:t>2</w:t>
      </w:r>
      <w:r w:rsidRPr="00415C7A">
        <w:t>.</w:t>
      </w:r>
    </w:p>
    <w:p w:rsidR="003A686B" w:rsidRDefault="003A686B" w:rsidP="008B2083">
      <w:pPr>
        <w:jc w:val="both"/>
      </w:pPr>
    </w:p>
    <w:p w:rsidR="003A686B" w:rsidRDefault="003A686B" w:rsidP="008B2083">
      <w:pPr>
        <w:pStyle w:val="Odlomakpopisa"/>
        <w:contextualSpacing w:val="0"/>
        <w:jc w:val="both"/>
      </w:pPr>
    </w:p>
    <w:p w:rsidR="00E17F61" w:rsidRDefault="00E17F61" w:rsidP="008B2083">
      <w:pPr>
        <w:pStyle w:val="Odlomakpopisa"/>
        <w:contextualSpacing w:val="0"/>
        <w:jc w:val="both"/>
      </w:pPr>
    </w:p>
    <w:p w:rsidR="00E17F61" w:rsidRDefault="00E17F61" w:rsidP="008B2083">
      <w:pPr>
        <w:pStyle w:val="Odlomakpopisa"/>
        <w:contextualSpacing w:val="0"/>
        <w:jc w:val="both"/>
      </w:pPr>
    </w:p>
    <w:p w:rsidR="00E17F61" w:rsidRDefault="00E17F61" w:rsidP="008B2083">
      <w:pPr>
        <w:pStyle w:val="Odlomakpopisa"/>
        <w:contextualSpacing w:val="0"/>
        <w:jc w:val="both"/>
      </w:pPr>
    </w:p>
    <w:p w:rsidR="00E17F61" w:rsidRDefault="00E17F61" w:rsidP="008B2083">
      <w:pPr>
        <w:pStyle w:val="Odlomakpopisa"/>
        <w:contextualSpacing w:val="0"/>
        <w:jc w:val="both"/>
      </w:pPr>
    </w:p>
    <w:p w:rsidR="00E17F61" w:rsidRDefault="00E17F61" w:rsidP="008B2083">
      <w:pPr>
        <w:pStyle w:val="Odlomakpopisa"/>
        <w:contextualSpacing w:val="0"/>
        <w:jc w:val="both"/>
      </w:pPr>
    </w:p>
    <w:p w:rsidR="00E17F61" w:rsidRDefault="00E17F61" w:rsidP="008B2083">
      <w:pPr>
        <w:pStyle w:val="Odlomakpopisa"/>
        <w:contextualSpacing w:val="0"/>
        <w:jc w:val="both"/>
      </w:pPr>
    </w:p>
    <w:p w:rsidR="00E17F61" w:rsidRDefault="00E17F61" w:rsidP="008B2083">
      <w:pPr>
        <w:pStyle w:val="Odlomakpopisa"/>
        <w:contextualSpacing w:val="0"/>
        <w:jc w:val="both"/>
      </w:pPr>
    </w:p>
    <w:p w:rsidR="00E17F61" w:rsidRPr="003E4DDA" w:rsidRDefault="00E17F61" w:rsidP="008B2083">
      <w:pPr>
        <w:pStyle w:val="Odlomakpopisa"/>
        <w:contextualSpacing w:val="0"/>
        <w:jc w:val="both"/>
      </w:pPr>
    </w:p>
    <w:p w:rsidR="003A686B" w:rsidRDefault="003A686B" w:rsidP="00AF53E4">
      <w:pPr>
        <w:numPr>
          <w:ilvl w:val="0"/>
          <w:numId w:val="41"/>
        </w:numPr>
        <w:spacing w:after="200" w:line="276" w:lineRule="auto"/>
        <w:contextualSpacing/>
        <w:jc w:val="both"/>
        <w:rPr>
          <w:b/>
        </w:rPr>
      </w:pPr>
      <w:r w:rsidRPr="00AA4683">
        <w:rPr>
          <w:b/>
        </w:rPr>
        <w:t>Spremnost operativnih kapaciteta – drugih udruga građana</w:t>
      </w:r>
    </w:p>
    <w:p w:rsidR="008B2083" w:rsidRPr="00AA4683" w:rsidRDefault="008B2083" w:rsidP="008B2083">
      <w:pPr>
        <w:spacing w:after="200" w:line="276" w:lineRule="auto"/>
        <w:ind w:left="360"/>
        <w:contextualSpacing/>
        <w:jc w:val="both"/>
        <w:rPr>
          <w:b/>
        </w:rPr>
      </w:pPr>
    </w:p>
    <w:p w:rsidR="003A686B" w:rsidRPr="00AA4683" w:rsidRDefault="003A686B" w:rsidP="008B2083">
      <w:pPr>
        <w:spacing w:after="200"/>
        <w:jc w:val="both"/>
      </w:pPr>
      <w:r w:rsidRPr="00AA4683">
        <w:t xml:space="preserve">Druge udruge građana kao što su </w:t>
      </w:r>
      <w:r>
        <w:t xml:space="preserve">planinarska društva, </w:t>
      </w:r>
      <w:r w:rsidRPr="00AA4683">
        <w:t>sp</w:t>
      </w:r>
      <w:r>
        <w:t>ortske udruge, lovačka društva</w:t>
      </w:r>
      <w:r w:rsidRPr="00AA4683">
        <w:t xml:space="preserve"> i drugi,  od interesa su za sustav civilne zaštite i to uglavnom na lokalnim razinama koje nemaju dovoljno kapaciteta iz drugih kategorija operativnih snaga više razine spremnosti. Unatoč tome što uporaba tih snaga može osigurati određene koristi u reagiranju, one nisu iz kategorije snaga koje će donijeti operativnu prevagu odnosno jačinu u provođenju mjera i aktivnosti sustava civilne zaštite. Za potrebe sustava mogu se koristiti kao zaokruženi entiteti ili kao izvori za popunu postrojbi civilne zaštite. Navedene i slične udruge nisu posebno osposobljene, opremljene niti uvježbane te se stoga mogu koristiti kao kapaciteti za neke </w:t>
      </w:r>
      <w:r>
        <w:t>specifične aktivnosti u sustavu.</w:t>
      </w:r>
      <w:r w:rsidRPr="00AA4683">
        <w:t xml:space="preserve"> Također, mogu se koristiti i za pružanje nekih oblika fizičke potpore u provođenju aktivnosti operativnih snaga više razine spremnosti. Uzimajući u obzir prvenstveno situacije u kojima bi se za potrebe djelovanja u sustavu civilne zaštite njihovi kapaciteti namjenski koristili, a za čije provođenje raspolažu ljudstvom i materijalnim sredstvima za potrebe redovnih aktivnosti.</w:t>
      </w:r>
    </w:p>
    <w:p w:rsidR="003A686B" w:rsidRDefault="003A686B" w:rsidP="008B2083">
      <w:pPr>
        <w:jc w:val="both"/>
      </w:pPr>
      <w:r>
        <w:t xml:space="preserve">Na području  Grada </w:t>
      </w:r>
      <w:r w:rsidRPr="00AA4683">
        <w:t>djeluju udruge koje se mogu uključiti u provođenje mjera i aktivnosti sustava civilne zaštite:</w:t>
      </w:r>
    </w:p>
    <w:p w:rsidR="003A686B" w:rsidRPr="00683FC6" w:rsidRDefault="003A686B" w:rsidP="00AF53E4">
      <w:pPr>
        <w:pStyle w:val="Odlomakpopisa"/>
        <w:widowControl w:val="0"/>
        <w:numPr>
          <w:ilvl w:val="0"/>
          <w:numId w:val="97"/>
        </w:numPr>
        <w:suppressAutoHyphens/>
        <w:spacing w:line="276" w:lineRule="auto"/>
        <w:contextualSpacing w:val="0"/>
        <w:jc w:val="both"/>
        <w:rPr>
          <w:bCs/>
          <w:kern w:val="1"/>
          <w:lang w:eastAsia="hi-IN" w:bidi="hi-IN"/>
        </w:rPr>
      </w:pPr>
      <w:r w:rsidRPr="00683FC6">
        <w:rPr>
          <w:bCs/>
          <w:kern w:val="1"/>
          <w:lang w:eastAsia="hi-IN" w:bidi="hi-IN"/>
        </w:rPr>
        <w:t>Ronilački klub Sisak, Trg grada Heidenheima 1, Sisak</w:t>
      </w:r>
      <w:r>
        <w:rPr>
          <w:bCs/>
          <w:kern w:val="1"/>
          <w:lang w:eastAsia="hi-IN" w:bidi="hi-IN"/>
        </w:rPr>
        <w:t>,</w:t>
      </w:r>
    </w:p>
    <w:p w:rsidR="003A686B" w:rsidRPr="00B660EE" w:rsidRDefault="003A686B" w:rsidP="00AF53E4">
      <w:pPr>
        <w:pStyle w:val="Odlomakpopisa"/>
        <w:widowControl w:val="0"/>
        <w:numPr>
          <w:ilvl w:val="0"/>
          <w:numId w:val="97"/>
        </w:numPr>
        <w:suppressAutoHyphens/>
        <w:spacing w:line="276" w:lineRule="auto"/>
        <w:contextualSpacing w:val="0"/>
        <w:jc w:val="both"/>
        <w:rPr>
          <w:kern w:val="1"/>
          <w:lang w:eastAsia="hi-IN" w:bidi="hi-IN"/>
        </w:rPr>
      </w:pPr>
      <w:r w:rsidRPr="00B660EE">
        <w:rPr>
          <w:kern w:val="1"/>
          <w:lang w:eastAsia="hi-IN" w:bidi="hi-IN"/>
        </w:rPr>
        <w:t>Hrvatsko planinarsko društvo „Sisak“, Ivana Meštrovića 32, Sisak</w:t>
      </w:r>
      <w:r>
        <w:rPr>
          <w:kern w:val="1"/>
          <w:lang w:eastAsia="hi-IN" w:bidi="hi-IN"/>
        </w:rPr>
        <w:t>,</w:t>
      </w:r>
    </w:p>
    <w:p w:rsidR="003A686B" w:rsidRPr="00B660EE" w:rsidRDefault="003A686B" w:rsidP="00AF53E4">
      <w:pPr>
        <w:pStyle w:val="Odlomakpopisa"/>
        <w:widowControl w:val="0"/>
        <w:numPr>
          <w:ilvl w:val="0"/>
          <w:numId w:val="97"/>
        </w:numPr>
        <w:suppressAutoHyphens/>
        <w:spacing w:line="276" w:lineRule="auto"/>
        <w:contextualSpacing w:val="0"/>
        <w:jc w:val="both"/>
        <w:rPr>
          <w:kern w:val="1"/>
          <w:lang w:eastAsia="hi-IN" w:bidi="hi-IN"/>
        </w:rPr>
      </w:pPr>
      <w:r w:rsidRPr="00B660EE">
        <w:rPr>
          <w:kern w:val="1"/>
          <w:lang w:eastAsia="hi-IN" w:bidi="hi-IN"/>
        </w:rPr>
        <w:t>Radio klub Sisak, Vatrogasna 2, Sisak</w:t>
      </w:r>
      <w:r>
        <w:rPr>
          <w:kern w:val="1"/>
          <w:lang w:eastAsia="hi-IN" w:bidi="hi-IN"/>
        </w:rPr>
        <w:t>,</w:t>
      </w:r>
    </w:p>
    <w:p w:rsidR="003A686B" w:rsidRPr="00B660EE" w:rsidRDefault="003A686B" w:rsidP="00AF53E4">
      <w:pPr>
        <w:pStyle w:val="Odlomakpopisa"/>
        <w:widowControl w:val="0"/>
        <w:numPr>
          <w:ilvl w:val="0"/>
          <w:numId w:val="97"/>
        </w:numPr>
        <w:suppressAutoHyphens/>
        <w:spacing w:line="276" w:lineRule="auto"/>
        <w:contextualSpacing w:val="0"/>
        <w:jc w:val="both"/>
        <w:rPr>
          <w:kern w:val="1"/>
          <w:lang w:eastAsia="hi-IN" w:bidi="hi-IN"/>
        </w:rPr>
      </w:pPr>
      <w:r w:rsidRPr="00B660EE">
        <w:rPr>
          <w:kern w:val="1"/>
          <w:lang w:eastAsia="hi-IN" w:bidi="hi-IN"/>
        </w:rPr>
        <w:t>Radio klub Zeleni brijeg, Kralja Zvonimira 9, Sisak</w:t>
      </w:r>
      <w:r>
        <w:rPr>
          <w:kern w:val="1"/>
          <w:lang w:eastAsia="hi-IN" w:bidi="hi-IN"/>
        </w:rPr>
        <w:t>,</w:t>
      </w:r>
    </w:p>
    <w:p w:rsidR="003A686B" w:rsidRPr="00B660EE" w:rsidRDefault="003A686B" w:rsidP="00AF53E4">
      <w:pPr>
        <w:pStyle w:val="Odlomakpopisa"/>
        <w:widowControl w:val="0"/>
        <w:numPr>
          <w:ilvl w:val="0"/>
          <w:numId w:val="97"/>
        </w:numPr>
        <w:suppressAutoHyphens/>
        <w:spacing w:line="276" w:lineRule="auto"/>
        <w:contextualSpacing w:val="0"/>
        <w:jc w:val="both"/>
        <w:rPr>
          <w:kern w:val="1"/>
          <w:lang w:eastAsia="hi-IN" w:bidi="hi-IN"/>
        </w:rPr>
      </w:pPr>
      <w:r w:rsidRPr="00B660EE">
        <w:rPr>
          <w:kern w:val="1"/>
          <w:lang w:eastAsia="hi-IN" w:bidi="hi-IN"/>
        </w:rPr>
        <w:t>Ribolovne udruge</w:t>
      </w:r>
      <w:r>
        <w:rPr>
          <w:kern w:val="1"/>
          <w:lang w:eastAsia="hi-IN" w:bidi="hi-IN"/>
        </w:rPr>
        <w:t>:</w:t>
      </w:r>
    </w:p>
    <w:p w:rsidR="003A686B" w:rsidRPr="00305801" w:rsidRDefault="003A686B" w:rsidP="00AF53E4">
      <w:pPr>
        <w:pStyle w:val="Odlomakpopisa"/>
        <w:widowControl w:val="0"/>
        <w:numPr>
          <w:ilvl w:val="0"/>
          <w:numId w:val="95"/>
        </w:numPr>
        <w:suppressAutoHyphens/>
        <w:spacing w:line="276" w:lineRule="auto"/>
        <w:contextualSpacing w:val="0"/>
        <w:jc w:val="both"/>
        <w:rPr>
          <w:kern w:val="1"/>
          <w:lang w:eastAsia="hi-IN" w:bidi="hi-IN"/>
        </w:rPr>
      </w:pPr>
      <w:r w:rsidRPr="00305801">
        <w:rPr>
          <w:kern w:val="1"/>
          <w:lang w:eastAsia="hi-IN" w:bidi="hi-IN"/>
        </w:rPr>
        <w:t>ŠRD Smuđ, Tina Ujevića 2, Sisak</w:t>
      </w:r>
      <w:r>
        <w:rPr>
          <w:kern w:val="1"/>
          <w:lang w:eastAsia="hi-IN" w:bidi="hi-IN"/>
        </w:rPr>
        <w:t>,</w:t>
      </w:r>
    </w:p>
    <w:p w:rsidR="003A686B" w:rsidRPr="00305801" w:rsidRDefault="003A686B" w:rsidP="00AF53E4">
      <w:pPr>
        <w:pStyle w:val="Odlomakpopisa"/>
        <w:widowControl w:val="0"/>
        <w:numPr>
          <w:ilvl w:val="0"/>
          <w:numId w:val="95"/>
        </w:numPr>
        <w:suppressAutoHyphens/>
        <w:spacing w:line="276" w:lineRule="auto"/>
        <w:contextualSpacing w:val="0"/>
        <w:jc w:val="both"/>
        <w:rPr>
          <w:kern w:val="1"/>
          <w:lang w:eastAsia="hi-IN" w:bidi="hi-IN"/>
        </w:rPr>
      </w:pPr>
      <w:r w:rsidRPr="00305801">
        <w:rPr>
          <w:kern w:val="1"/>
          <w:lang w:eastAsia="hi-IN" w:bidi="hi-IN"/>
        </w:rPr>
        <w:t>ŠRU Metalac, Marijana Celjaka 42, Sisak</w:t>
      </w:r>
      <w:r>
        <w:rPr>
          <w:kern w:val="1"/>
          <w:lang w:eastAsia="hi-IN" w:bidi="hi-IN"/>
        </w:rPr>
        <w:t>,</w:t>
      </w:r>
    </w:p>
    <w:p w:rsidR="003A686B" w:rsidRPr="00305801" w:rsidRDefault="003A686B" w:rsidP="00AF53E4">
      <w:pPr>
        <w:pStyle w:val="Odlomakpopisa"/>
        <w:widowControl w:val="0"/>
        <w:numPr>
          <w:ilvl w:val="0"/>
          <w:numId w:val="95"/>
        </w:numPr>
        <w:suppressAutoHyphens/>
        <w:spacing w:line="276" w:lineRule="auto"/>
        <w:contextualSpacing w:val="0"/>
        <w:jc w:val="both"/>
        <w:rPr>
          <w:kern w:val="1"/>
          <w:lang w:eastAsia="hi-IN" w:bidi="hi-IN"/>
        </w:rPr>
      </w:pPr>
      <w:r w:rsidRPr="00305801">
        <w:rPr>
          <w:kern w:val="1"/>
          <w:lang w:eastAsia="hi-IN" w:bidi="hi-IN"/>
        </w:rPr>
        <w:t>ŠRU „HVIDRA“ Sisak, Ljudevita Gaja 17, Sisak</w:t>
      </w:r>
      <w:r>
        <w:rPr>
          <w:kern w:val="1"/>
          <w:lang w:eastAsia="hi-IN" w:bidi="hi-IN"/>
        </w:rPr>
        <w:t>,</w:t>
      </w:r>
    </w:p>
    <w:p w:rsidR="003A686B" w:rsidRPr="00683FC6" w:rsidRDefault="003A686B" w:rsidP="00AF53E4">
      <w:pPr>
        <w:pStyle w:val="Odlomakpopisa"/>
        <w:widowControl w:val="0"/>
        <w:numPr>
          <w:ilvl w:val="0"/>
          <w:numId w:val="95"/>
        </w:numPr>
        <w:suppressAutoHyphens/>
        <w:spacing w:line="276" w:lineRule="auto"/>
        <w:contextualSpacing w:val="0"/>
        <w:jc w:val="both"/>
        <w:rPr>
          <w:kern w:val="1"/>
          <w:lang w:eastAsia="hi-IN" w:bidi="hi-IN"/>
        </w:rPr>
      </w:pPr>
      <w:r>
        <w:rPr>
          <w:kern w:val="1"/>
          <w:lang w:eastAsia="hi-IN" w:bidi="hi-IN"/>
        </w:rPr>
        <w:t>ŠRU Vidra, Trg Marijana Š</w:t>
      </w:r>
      <w:r w:rsidRPr="00305801">
        <w:rPr>
          <w:kern w:val="1"/>
          <w:lang w:eastAsia="hi-IN" w:bidi="hi-IN"/>
        </w:rPr>
        <w:t>okćevića 1, Budašev</w:t>
      </w:r>
      <w:r>
        <w:rPr>
          <w:kern w:val="1"/>
          <w:lang w:eastAsia="hi-IN" w:bidi="hi-IN"/>
        </w:rPr>
        <w:t>o,</w:t>
      </w:r>
      <w:r w:rsidRPr="00683FC6">
        <w:rPr>
          <w:kern w:val="1"/>
          <w:lang w:eastAsia="hi-IN" w:bidi="hi-IN"/>
        </w:rPr>
        <w:t xml:space="preserve">   </w:t>
      </w:r>
    </w:p>
    <w:p w:rsidR="003A686B" w:rsidRPr="00B660EE" w:rsidRDefault="003A686B" w:rsidP="00AF53E4">
      <w:pPr>
        <w:pStyle w:val="Odlomakpopisa"/>
        <w:widowControl w:val="0"/>
        <w:numPr>
          <w:ilvl w:val="0"/>
          <w:numId w:val="98"/>
        </w:numPr>
        <w:suppressAutoHyphens/>
        <w:spacing w:line="276" w:lineRule="auto"/>
        <w:contextualSpacing w:val="0"/>
        <w:jc w:val="both"/>
        <w:rPr>
          <w:kern w:val="1"/>
          <w:lang w:eastAsia="hi-IN" w:bidi="hi-IN"/>
        </w:rPr>
      </w:pPr>
      <w:r w:rsidRPr="00B660EE">
        <w:rPr>
          <w:kern w:val="1"/>
          <w:lang w:eastAsia="hi-IN" w:bidi="hi-IN"/>
        </w:rPr>
        <w:t>Lovačka društv</w:t>
      </w:r>
      <w:r>
        <w:rPr>
          <w:kern w:val="1"/>
          <w:lang w:eastAsia="hi-IN" w:bidi="hi-IN"/>
        </w:rPr>
        <w:t>a – udruge:</w:t>
      </w:r>
    </w:p>
    <w:p w:rsidR="003A686B" w:rsidRPr="00305801" w:rsidRDefault="003A686B" w:rsidP="00AF53E4">
      <w:pPr>
        <w:pStyle w:val="Odlomakpopisa"/>
        <w:widowControl w:val="0"/>
        <w:numPr>
          <w:ilvl w:val="0"/>
          <w:numId w:val="96"/>
        </w:numPr>
        <w:suppressAutoHyphens/>
        <w:spacing w:line="276" w:lineRule="auto"/>
        <w:contextualSpacing w:val="0"/>
        <w:jc w:val="both"/>
        <w:rPr>
          <w:kern w:val="1"/>
          <w:lang w:eastAsia="hi-IN" w:bidi="hi-IN"/>
        </w:rPr>
      </w:pPr>
      <w:r w:rsidRPr="00305801">
        <w:rPr>
          <w:kern w:val="1"/>
          <w:lang w:eastAsia="hi-IN" w:bidi="hi-IN"/>
        </w:rPr>
        <w:t>„Jelen“ Sisak, Hrastelnica 41, Sisak</w:t>
      </w:r>
      <w:r>
        <w:rPr>
          <w:kern w:val="1"/>
          <w:lang w:eastAsia="hi-IN" w:bidi="hi-IN"/>
        </w:rPr>
        <w:t>,</w:t>
      </w:r>
    </w:p>
    <w:p w:rsidR="003A686B" w:rsidRPr="00305801" w:rsidRDefault="003A686B" w:rsidP="00AF53E4">
      <w:pPr>
        <w:pStyle w:val="Odlomakpopisa"/>
        <w:widowControl w:val="0"/>
        <w:numPr>
          <w:ilvl w:val="0"/>
          <w:numId w:val="96"/>
        </w:numPr>
        <w:suppressAutoHyphens/>
        <w:spacing w:line="276" w:lineRule="auto"/>
        <w:contextualSpacing w:val="0"/>
        <w:jc w:val="both"/>
        <w:rPr>
          <w:kern w:val="1"/>
          <w:lang w:eastAsia="hi-IN" w:bidi="hi-IN"/>
        </w:rPr>
      </w:pPr>
      <w:r w:rsidRPr="00305801">
        <w:rPr>
          <w:kern w:val="1"/>
          <w:lang w:eastAsia="hi-IN" w:bidi="hi-IN"/>
        </w:rPr>
        <w:t>„Stari gaj“ Sisak, Novoselska 55, Sisak</w:t>
      </w:r>
      <w:r>
        <w:rPr>
          <w:kern w:val="1"/>
          <w:lang w:eastAsia="hi-IN" w:bidi="hi-IN"/>
        </w:rPr>
        <w:t>,</w:t>
      </w:r>
    </w:p>
    <w:p w:rsidR="003A686B" w:rsidRPr="00305801" w:rsidRDefault="003A686B" w:rsidP="00AF53E4">
      <w:pPr>
        <w:pStyle w:val="Odlomakpopisa"/>
        <w:widowControl w:val="0"/>
        <w:numPr>
          <w:ilvl w:val="0"/>
          <w:numId w:val="96"/>
        </w:numPr>
        <w:suppressAutoHyphens/>
        <w:spacing w:line="276" w:lineRule="auto"/>
        <w:contextualSpacing w:val="0"/>
        <w:jc w:val="both"/>
        <w:rPr>
          <w:kern w:val="1"/>
          <w:lang w:eastAsia="hi-IN" w:bidi="hi-IN"/>
        </w:rPr>
      </w:pPr>
      <w:r w:rsidRPr="00305801">
        <w:rPr>
          <w:kern w:val="1"/>
          <w:lang w:eastAsia="hi-IN" w:bidi="hi-IN"/>
        </w:rPr>
        <w:t>„Kuna“ Sela</w:t>
      </w:r>
      <w:r>
        <w:rPr>
          <w:kern w:val="1"/>
          <w:lang w:eastAsia="hi-IN" w:bidi="hi-IN"/>
        </w:rPr>
        <w:t>,</w:t>
      </w:r>
    </w:p>
    <w:p w:rsidR="003A686B" w:rsidRPr="00305801" w:rsidRDefault="003A686B" w:rsidP="00AF53E4">
      <w:pPr>
        <w:pStyle w:val="Odlomakpopisa"/>
        <w:widowControl w:val="0"/>
        <w:numPr>
          <w:ilvl w:val="0"/>
          <w:numId w:val="96"/>
        </w:numPr>
        <w:suppressAutoHyphens/>
        <w:spacing w:line="276" w:lineRule="auto"/>
        <w:contextualSpacing w:val="0"/>
        <w:jc w:val="both"/>
        <w:rPr>
          <w:kern w:val="1"/>
          <w:lang w:eastAsia="hi-IN" w:bidi="hi-IN"/>
        </w:rPr>
      </w:pPr>
      <w:r w:rsidRPr="00305801">
        <w:rPr>
          <w:kern w:val="1"/>
          <w:lang w:eastAsia="hi-IN" w:bidi="hi-IN"/>
        </w:rPr>
        <w:t>„ Vidra“ Gušće</w:t>
      </w:r>
      <w:r>
        <w:rPr>
          <w:kern w:val="1"/>
          <w:lang w:eastAsia="hi-IN" w:bidi="hi-IN"/>
        </w:rPr>
        <w:t xml:space="preserve"> 2, Gušće,</w:t>
      </w:r>
    </w:p>
    <w:p w:rsidR="003A686B" w:rsidRPr="00305801" w:rsidRDefault="003A686B" w:rsidP="00AF53E4">
      <w:pPr>
        <w:pStyle w:val="Odlomakpopisa"/>
        <w:widowControl w:val="0"/>
        <w:numPr>
          <w:ilvl w:val="0"/>
          <w:numId w:val="96"/>
        </w:numPr>
        <w:suppressAutoHyphens/>
        <w:spacing w:line="276" w:lineRule="auto"/>
        <w:contextualSpacing w:val="0"/>
        <w:jc w:val="both"/>
        <w:rPr>
          <w:kern w:val="1"/>
          <w:lang w:eastAsia="hi-IN" w:bidi="hi-IN"/>
        </w:rPr>
      </w:pPr>
      <w:r>
        <w:rPr>
          <w:kern w:val="1"/>
          <w:lang w:eastAsia="hi-IN" w:bidi="hi-IN"/>
        </w:rPr>
        <w:t xml:space="preserve"> HVIDRA </w:t>
      </w:r>
      <w:r w:rsidRPr="00305801">
        <w:rPr>
          <w:kern w:val="1"/>
          <w:lang w:eastAsia="hi-IN" w:bidi="hi-IN"/>
        </w:rPr>
        <w:t>Sisak, Vinogradska 62, Sisak</w:t>
      </w:r>
      <w:r>
        <w:rPr>
          <w:kern w:val="1"/>
          <w:lang w:eastAsia="hi-IN" w:bidi="hi-IN"/>
        </w:rPr>
        <w:t>,</w:t>
      </w:r>
    </w:p>
    <w:p w:rsidR="003A686B" w:rsidRDefault="003A686B" w:rsidP="00AF53E4">
      <w:pPr>
        <w:pStyle w:val="Odlomakpopisa"/>
        <w:widowControl w:val="0"/>
        <w:numPr>
          <w:ilvl w:val="0"/>
          <w:numId w:val="96"/>
        </w:numPr>
        <w:suppressAutoHyphens/>
        <w:spacing w:line="276" w:lineRule="auto"/>
        <w:contextualSpacing w:val="0"/>
        <w:jc w:val="both"/>
        <w:rPr>
          <w:kern w:val="1"/>
          <w:lang w:eastAsia="hi-IN" w:bidi="hi-IN"/>
        </w:rPr>
      </w:pPr>
      <w:r w:rsidRPr="00305801">
        <w:rPr>
          <w:kern w:val="1"/>
          <w:lang w:eastAsia="hi-IN" w:bidi="hi-IN"/>
        </w:rPr>
        <w:t>„Fazan“ Kratečko</w:t>
      </w:r>
      <w:r>
        <w:rPr>
          <w:kern w:val="1"/>
          <w:lang w:eastAsia="hi-IN" w:bidi="hi-IN"/>
        </w:rPr>
        <w:t>.</w:t>
      </w:r>
    </w:p>
    <w:p w:rsidR="003A686B" w:rsidRPr="00683FC6" w:rsidRDefault="003A686B" w:rsidP="003A686B">
      <w:pPr>
        <w:pStyle w:val="Odlomakpopisa"/>
        <w:widowControl w:val="0"/>
        <w:suppressAutoHyphens/>
        <w:ind w:left="1353"/>
        <w:contextualSpacing w:val="0"/>
        <w:rPr>
          <w:kern w:val="1"/>
          <w:lang w:eastAsia="hi-IN" w:bidi="hi-IN"/>
        </w:rPr>
      </w:pPr>
    </w:p>
    <w:p w:rsidR="003A686B" w:rsidRPr="00AA4683" w:rsidRDefault="003A686B" w:rsidP="003A686B">
      <w:pPr>
        <w:autoSpaceDE w:val="0"/>
        <w:autoSpaceDN w:val="0"/>
        <w:adjustRightInd w:val="0"/>
      </w:pPr>
      <w:r w:rsidRPr="00AA4683">
        <w:t>Udruge samostalno provode osposobljavanje svojih članova i sudjeluju u osposobljavanju i vježbama s drugim operativnim snagama sustava civilne zaštite.</w:t>
      </w:r>
    </w:p>
    <w:p w:rsidR="003A686B" w:rsidRDefault="003A686B" w:rsidP="003A686B">
      <w:pPr>
        <w:spacing w:after="200"/>
        <w:rPr>
          <w:rFonts w:cs="Calibri"/>
        </w:rPr>
      </w:pPr>
    </w:p>
    <w:p w:rsidR="00E17F61" w:rsidRDefault="00E17F61" w:rsidP="003A686B">
      <w:pPr>
        <w:spacing w:after="200"/>
        <w:rPr>
          <w:rFonts w:cs="Calibri"/>
        </w:rPr>
      </w:pPr>
    </w:p>
    <w:p w:rsidR="00E17F61" w:rsidRDefault="00E17F61" w:rsidP="003A686B">
      <w:pPr>
        <w:spacing w:after="200"/>
        <w:rPr>
          <w:rFonts w:cs="Calibri"/>
        </w:rPr>
      </w:pPr>
    </w:p>
    <w:p w:rsidR="00E17F61" w:rsidRDefault="00E17F61" w:rsidP="003A686B">
      <w:pPr>
        <w:spacing w:after="200"/>
        <w:rPr>
          <w:rFonts w:cs="Calibri"/>
        </w:rPr>
      </w:pPr>
    </w:p>
    <w:p w:rsidR="00E17F61" w:rsidRDefault="00E17F61" w:rsidP="003A686B">
      <w:pPr>
        <w:spacing w:after="200"/>
        <w:rPr>
          <w:rFonts w:cs="Calibri"/>
        </w:rPr>
      </w:pPr>
    </w:p>
    <w:p w:rsidR="00E17F61" w:rsidRPr="00D9181C" w:rsidRDefault="00E17F61" w:rsidP="003A686B">
      <w:pPr>
        <w:spacing w:after="200"/>
        <w:rPr>
          <w:rFonts w:cs="Calibri"/>
        </w:rPr>
      </w:pPr>
    </w:p>
    <w:p w:rsidR="003A686B" w:rsidRPr="008B2083" w:rsidRDefault="003A686B" w:rsidP="00AF53E4">
      <w:pPr>
        <w:numPr>
          <w:ilvl w:val="0"/>
          <w:numId w:val="41"/>
        </w:numPr>
        <w:spacing w:after="200" w:line="276" w:lineRule="auto"/>
        <w:contextualSpacing/>
        <w:rPr>
          <w:sz w:val="20"/>
          <w:szCs w:val="20"/>
        </w:rPr>
      </w:pPr>
      <w:r w:rsidRPr="0015733B">
        <w:rPr>
          <w:b/>
        </w:rPr>
        <w:t>Spremnost operativnih kapaciteta – povjerenika civilne zaštite</w:t>
      </w:r>
    </w:p>
    <w:p w:rsidR="008B2083" w:rsidRPr="0015733B" w:rsidRDefault="008B2083" w:rsidP="008B2083">
      <w:pPr>
        <w:spacing w:after="200" w:line="276" w:lineRule="auto"/>
        <w:ind w:left="720"/>
        <w:contextualSpacing/>
        <w:rPr>
          <w:sz w:val="20"/>
          <w:szCs w:val="20"/>
        </w:rPr>
      </w:pPr>
    </w:p>
    <w:p w:rsidR="003A686B" w:rsidRPr="0015733B" w:rsidRDefault="003A686B" w:rsidP="008B2083">
      <w:pPr>
        <w:jc w:val="both"/>
      </w:pPr>
      <w:r w:rsidRPr="0015733B">
        <w:t>Povjerenici civilne zaštite imaju izuzetno važnu ulogu, kako u preventivi, tako i tijekom djelovanja cjelovitog sustava civilne zaštite u velikim nesrećama. Njihove zadaće obuhvaćaju sljedeće aktivnosti:</w:t>
      </w:r>
    </w:p>
    <w:p w:rsidR="003A686B" w:rsidRPr="0015733B" w:rsidRDefault="003A686B" w:rsidP="00AF53E4">
      <w:pPr>
        <w:numPr>
          <w:ilvl w:val="0"/>
          <w:numId w:val="38"/>
        </w:numPr>
        <w:spacing w:line="276" w:lineRule="auto"/>
        <w:contextualSpacing/>
        <w:jc w:val="both"/>
        <w:rPr>
          <w:szCs w:val="20"/>
        </w:rPr>
      </w:pPr>
      <w:r w:rsidRPr="0015733B">
        <w:rPr>
          <w:szCs w:val="20"/>
        </w:rPr>
        <w:t xml:space="preserve">sudjelovanje u pripremanju i osposobljavanju građana za osobnu i uzajamnu zaštitu te usklađivanje provođenja osobne i uzajamne zaštite i pomoći </w:t>
      </w:r>
      <w:r>
        <w:rPr>
          <w:szCs w:val="20"/>
        </w:rPr>
        <w:t>pripadnicima ranjivih skupina na području, za koji su O</w:t>
      </w:r>
      <w:r w:rsidRPr="0015733B">
        <w:rPr>
          <w:szCs w:val="20"/>
        </w:rPr>
        <w:t>dlu</w:t>
      </w:r>
      <w:r>
        <w:rPr>
          <w:szCs w:val="20"/>
        </w:rPr>
        <w:t xml:space="preserve">kom  izvršnog tijela </w:t>
      </w:r>
      <w:r w:rsidRPr="0015733B">
        <w:rPr>
          <w:szCs w:val="20"/>
        </w:rPr>
        <w:t>imenovani povjerenikom,</w:t>
      </w:r>
    </w:p>
    <w:p w:rsidR="003A686B" w:rsidRPr="0015733B" w:rsidRDefault="003A686B" w:rsidP="00AF53E4">
      <w:pPr>
        <w:numPr>
          <w:ilvl w:val="0"/>
          <w:numId w:val="38"/>
        </w:numPr>
        <w:spacing w:line="276" w:lineRule="auto"/>
        <w:contextualSpacing/>
        <w:jc w:val="both"/>
        <w:rPr>
          <w:szCs w:val="20"/>
        </w:rPr>
      </w:pPr>
      <w:r w:rsidRPr="0015733B">
        <w:rPr>
          <w:szCs w:val="20"/>
        </w:rPr>
        <w:t>obavješćivanje građana o potrebi i načinima pravodobnog poduzimanja mjera i postupaka civilne zaštite te o mobilizaciji za sudjelovanje u civilnoj zaštiti,</w:t>
      </w:r>
    </w:p>
    <w:p w:rsidR="003A686B" w:rsidRPr="0015733B" w:rsidRDefault="003A686B" w:rsidP="00AF53E4">
      <w:pPr>
        <w:numPr>
          <w:ilvl w:val="0"/>
          <w:numId w:val="38"/>
        </w:numPr>
        <w:spacing w:line="276" w:lineRule="auto"/>
        <w:contextualSpacing/>
        <w:jc w:val="both"/>
        <w:rPr>
          <w:szCs w:val="20"/>
        </w:rPr>
      </w:pPr>
      <w:r w:rsidRPr="0015733B">
        <w:rPr>
          <w:szCs w:val="20"/>
        </w:rPr>
        <w:t>sudjelovanje u organiziranju i provođenju evakuacije, sklanjanja i zbrinjavanja i drugih mjera civilne zaštite,</w:t>
      </w:r>
    </w:p>
    <w:p w:rsidR="003A686B" w:rsidRPr="00683FC6" w:rsidRDefault="003A686B" w:rsidP="00AF53E4">
      <w:pPr>
        <w:numPr>
          <w:ilvl w:val="0"/>
          <w:numId w:val="38"/>
        </w:numPr>
        <w:spacing w:line="276" w:lineRule="auto"/>
        <w:contextualSpacing/>
        <w:jc w:val="both"/>
        <w:rPr>
          <w:szCs w:val="20"/>
        </w:rPr>
      </w:pPr>
      <w:r w:rsidRPr="0015733B">
        <w:rPr>
          <w:szCs w:val="20"/>
        </w:rPr>
        <w:t xml:space="preserve">obavljanje poslova i zadaća prema nalozima  </w:t>
      </w:r>
      <w:r>
        <w:rPr>
          <w:szCs w:val="20"/>
        </w:rPr>
        <w:t>gradonačelnice i/ili S</w:t>
      </w:r>
      <w:r w:rsidRPr="0015733B">
        <w:rPr>
          <w:szCs w:val="20"/>
        </w:rPr>
        <w:t xml:space="preserve">tožera civilne zaštite  </w:t>
      </w:r>
      <w:r>
        <w:rPr>
          <w:szCs w:val="20"/>
        </w:rPr>
        <w:t xml:space="preserve"> Grada Siska </w:t>
      </w:r>
      <w:r w:rsidRPr="0015733B">
        <w:rPr>
          <w:szCs w:val="20"/>
        </w:rPr>
        <w:t>usmjerenih na ostvarivanje spašavanja u velikoj nesreći.</w:t>
      </w:r>
    </w:p>
    <w:p w:rsidR="003A686B" w:rsidRDefault="003A686B" w:rsidP="008B2083">
      <w:pPr>
        <w:jc w:val="both"/>
      </w:pPr>
    </w:p>
    <w:p w:rsidR="003A686B" w:rsidRDefault="003A686B" w:rsidP="008B2083">
      <w:pPr>
        <w:jc w:val="both"/>
      </w:pPr>
      <w:r w:rsidRPr="0015733B">
        <w:t xml:space="preserve">Za područje </w:t>
      </w:r>
      <w:r>
        <w:t xml:space="preserve"> Grada Siska imenovano je 37</w:t>
      </w:r>
      <w:r w:rsidRPr="0015733B">
        <w:t xml:space="preserve"> povjerenika civilne zaštite i njihovih zamjenika.</w:t>
      </w:r>
    </w:p>
    <w:p w:rsidR="003A686B" w:rsidRDefault="003A686B" w:rsidP="008B2083">
      <w:pPr>
        <w:jc w:val="both"/>
      </w:pPr>
    </w:p>
    <w:p w:rsidR="003A686B" w:rsidRDefault="003A686B" w:rsidP="008B2083">
      <w:pPr>
        <w:jc w:val="both"/>
        <w:rPr>
          <w:bCs/>
        </w:rPr>
      </w:pPr>
      <w:r>
        <w:t>*</w:t>
      </w:r>
      <w:r w:rsidRPr="00C753E6">
        <w:rPr>
          <w:b/>
        </w:rPr>
        <w:t>Napomena</w:t>
      </w:r>
      <w:r w:rsidRPr="008B1CEE">
        <w:t>:</w:t>
      </w:r>
      <w:r w:rsidRPr="008B1CEE">
        <w:rPr>
          <w:bCs/>
        </w:rPr>
        <w:t xml:space="preserve"> Na temelju čl. 21.</w:t>
      </w:r>
      <w:r>
        <w:rPr>
          <w:bCs/>
        </w:rPr>
        <w:t xml:space="preserve"> stavka 2.</w:t>
      </w:r>
      <w:r w:rsidRPr="008B1CEE">
        <w:rPr>
          <w:bCs/>
        </w:rPr>
        <w:t xml:space="preserve"> Pravilnika o mobilizaciji, uvjetima i načinu rada operativnih snaga sustava civilne zaštite </w:t>
      </w:r>
      <w:r w:rsidRPr="008B1CEE">
        <w:rPr>
          <w:rFonts w:cs="Arial"/>
          <w:bCs/>
        </w:rPr>
        <w:t>(</w:t>
      </w:r>
      <w:r w:rsidRPr="008B1CEE">
        <w:rPr>
          <w:bCs/>
        </w:rPr>
        <w:t xml:space="preserve">„Narodne novine“ broj 69/16), povjerenici civilne zaštite i </w:t>
      </w:r>
      <w:r>
        <w:rPr>
          <w:bCs/>
        </w:rPr>
        <w:t>njihovi zamjenici imenovati će se prema kriteriju od 5-20 povjerenika i zamjenika povjerenika civilne zaštite po mjesnom odboru, ovisno o broju stanovnika.</w:t>
      </w:r>
    </w:p>
    <w:p w:rsidR="008B2083" w:rsidRDefault="008B2083" w:rsidP="008B2083">
      <w:pPr>
        <w:jc w:val="both"/>
      </w:pPr>
    </w:p>
    <w:p w:rsidR="003A686B" w:rsidRPr="0015733B" w:rsidRDefault="003A686B" w:rsidP="003A686B"/>
    <w:p w:rsidR="003A686B" w:rsidRPr="005E6C67" w:rsidRDefault="003A686B" w:rsidP="00AF53E4">
      <w:pPr>
        <w:pStyle w:val="Odlomakpopisa"/>
        <w:numPr>
          <w:ilvl w:val="0"/>
          <w:numId w:val="41"/>
        </w:numPr>
        <w:spacing w:after="200" w:line="276" w:lineRule="auto"/>
        <w:rPr>
          <w:b/>
        </w:rPr>
      </w:pPr>
      <w:r w:rsidRPr="00041FDB">
        <w:rPr>
          <w:b/>
        </w:rPr>
        <w:t>Spremnost operativnih kapaciteta –</w:t>
      </w:r>
      <w:r w:rsidRPr="005E6C67">
        <w:rPr>
          <w:b/>
        </w:rPr>
        <w:t xml:space="preserve"> </w:t>
      </w:r>
      <w:r w:rsidRPr="00B03912">
        <w:rPr>
          <w:b/>
        </w:rPr>
        <w:t xml:space="preserve">postrojbe civilne zaštite </w:t>
      </w:r>
      <w:r>
        <w:rPr>
          <w:b/>
        </w:rPr>
        <w:t>opće namjene Grada Siska</w:t>
      </w:r>
    </w:p>
    <w:p w:rsidR="003A686B" w:rsidRPr="003E6169" w:rsidRDefault="003A686B" w:rsidP="008B2083">
      <w:pPr>
        <w:autoSpaceDE w:val="0"/>
        <w:autoSpaceDN w:val="0"/>
        <w:adjustRightInd w:val="0"/>
        <w:jc w:val="both"/>
        <w:rPr>
          <w:color w:val="000000"/>
        </w:rPr>
      </w:pPr>
      <w:r w:rsidRPr="003E6169">
        <w:rPr>
          <w:color w:val="000000"/>
        </w:rPr>
        <w:t>Pripadnici postrojbe civilne zaštite opće namjene Grada Siska nisu prošli kroz propisani program osposobljavanja, nisu opremljeni niti osobnom niti skupnom opremom, nisu bili uključeni u bilo kakve pripremne aktivnosti sustava, povremeno se pozivaju na izvršavanje obveza u realnim situacijama, osobito u slučaju poplava kada sudjeluju u izgradnji  „zečjih“ nasipa. Iz navedenih razloga ograničeno je  operativno postupanje i to isključivo za najmanje složene radnje spašavanja i pružanje fizičke potpore operativnim kapacitetima više razine spremnosti tijekom provođenju mjera i aktivnosti civilne zaštite u velikim nesrećama.</w:t>
      </w:r>
    </w:p>
    <w:p w:rsidR="003A686B" w:rsidRPr="003E6169" w:rsidRDefault="003A686B" w:rsidP="008B2083">
      <w:pPr>
        <w:spacing w:after="120"/>
        <w:jc w:val="both"/>
      </w:pPr>
      <w:r w:rsidRPr="003E6169">
        <w:t>Postrojba civilne zaštite Grada Siska se sastoji od zapovjednika, zamjenika zapovjednika,  bolničara, 4 tima opće namjene i 1 tim specijalističke namjene.</w:t>
      </w:r>
    </w:p>
    <w:p w:rsidR="003A686B" w:rsidRPr="003E6169" w:rsidRDefault="003A686B" w:rsidP="008B2083">
      <w:pPr>
        <w:jc w:val="both"/>
      </w:pPr>
      <w:r w:rsidRPr="003E6169">
        <w:t>Postrojba se mobilizira, poziva i aktivira za provođenje mjera i postupaka u cilju sprječavanja nastanka te ublažavanja i uklanjanja posljedica katastrofe ili velike nesreće.</w:t>
      </w:r>
    </w:p>
    <w:p w:rsidR="003A686B" w:rsidRPr="003E6169" w:rsidRDefault="003A686B" w:rsidP="008B2083">
      <w:pPr>
        <w:spacing w:before="120" w:after="120"/>
        <w:jc w:val="both"/>
      </w:pPr>
      <w:r w:rsidRPr="003E6169">
        <w:t xml:space="preserve">Kontakt podaci (adrese, fiksni i mobilni telefonski brojevi) o pripadnicima postrojbe kontinuirano su ažurirani u planskim dokumentima. </w:t>
      </w:r>
    </w:p>
    <w:p w:rsidR="003A686B" w:rsidRPr="003E6169" w:rsidRDefault="003A686B" w:rsidP="008B2083">
      <w:pPr>
        <w:jc w:val="both"/>
      </w:pPr>
      <w:r w:rsidRPr="003E6169">
        <w:rPr>
          <w:b/>
        </w:rPr>
        <w:t>*Napomena:</w:t>
      </w:r>
      <w:r w:rsidRPr="003E6169">
        <w:t xml:space="preserve"> Novi sastav postrojbe civilne zaštite opće namjene predlaže se na temelju članka 6. Uredbe o sastavu i strukturi postrojbi civilne zaštite  („Narodne novine“ broj 27/17)  pri čemu bi postrojba civilne zaštite opće namjene Grada Siska imala dvije skupine: </w:t>
      </w:r>
    </w:p>
    <w:p w:rsidR="003A686B" w:rsidRPr="003E6169" w:rsidRDefault="003A686B" w:rsidP="008B2083">
      <w:pPr>
        <w:ind w:left="720"/>
        <w:jc w:val="both"/>
      </w:pPr>
      <w:r w:rsidRPr="003E6169">
        <w:t>- upravljačku skupinu,</w:t>
      </w:r>
    </w:p>
    <w:p w:rsidR="003A686B" w:rsidRPr="003E6169" w:rsidRDefault="003A686B" w:rsidP="008B2083">
      <w:pPr>
        <w:ind w:left="720"/>
        <w:jc w:val="both"/>
      </w:pPr>
      <w:r w:rsidRPr="003E6169">
        <w:t>- operativnu skupinu.</w:t>
      </w:r>
    </w:p>
    <w:p w:rsidR="003A686B" w:rsidRDefault="003A686B" w:rsidP="008B2083">
      <w:pPr>
        <w:jc w:val="both"/>
      </w:pPr>
      <w:bookmarkStart w:id="554" w:name="_Toc506582309"/>
      <w:r>
        <w:lastRenderedPageBreak/>
        <w:t>Upravljačka skupina sastoji se od dva pripadnika, a svaka operativna skupina sastoji se od 10 pripadnika. Postrojba civilne zaštite opće namjene Grada Siska imati će minimalno dvije operativne skupine pri čemu će svaka od operativnih skupina imati svojeg voditelja.</w:t>
      </w:r>
      <w:bookmarkEnd w:id="554"/>
    </w:p>
    <w:p w:rsidR="003A686B" w:rsidRDefault="003A686B" w:rsidP="008B2083">
      <w:pPr>
        <w:jc w:val="both"/>
      </w:pPr>
    </w:p>
    <w:p w:rsidR="003A686B" w:rsidRDefault="003A686B" w:rsidP="008B2083">
      <w:pPr>
        <w:jc w:val="both"/>
        <w:rPr>
          <w:shd w:val="clear" w:color="auto" w:fill="FFFFFF"/>
          <w:lang w:eastAsia="zh-CN"/>
        </w:rPr>
      </w:pPr>
      <w:bookmarkStart w:id="555" w:name="_Toc502298591"/>
      <w:r>
        <w:rPr>
          <w:shd w:val="clear" w:color="auto" w:fill="FFFFFF"/>
          <w:lang w:eastAsia="zh-CN"/>
        </w:rPr>
        <w:t xml:space="preserve">Grad Sisak će sukladno članku 18. Pravilnika </w:t>
      </w:r>
      <w:r w:rsidRPr="004E06A2">
        <w:rPr>
          <w:shd w:val="clear" w:color="auto" w:fill="FFFFFF"/>
          <w:lang w:eastAsia="zh-CN"/>
        </w:rPr>
        <w:t xml:space="preserve"> o mobilizaciji, uvjetima i načinu rada operativnih snaga sustava civilne zaštite </w:t>
      </w:r>
      <w:r w:rsidRPr="004E06A2">
        <w:rPr>
          <w:rFonts w:eastAsia="Arial Unicode MS"/>
          <w:shd w:val="clear" w:color="auto" w:fill="FFFFFF"/>
        </w:rPr>
        <w:t xml:space="preserve">(„Narodne novine“ broj 69/16) </w:t>
      </w:r>
      <w:r w:rsidRPr="004E06A2">
        <w:rPr>
          <w:shd w:val="clear" w:color="auto" w:fill="FFFFFF"/>
          <w:lang w:eastAsia="zh-CN"/>
        </w:rPr>
        <w:t>u postrojbu civilne zaštite opće namjene u pravilu rasporediti 10% više pripadnika od broja utv</w:t>
      </w:r>
      <w:r>
        <w:rPr>
          <w:shd w:val="clear" w:color="auto" w:fill="FFFFFF"/>
          <w:lang w:eastAsia="zh-CN"/>
        </w:rPr>
        <w:t>rđenog planom popune postrojbe.</w:t>
      </w:r>
      <w:bookmarkEnd w:id="555"/>
    </w:p>
    <w:p w:rsidR="003A686B" w:rsidRPr="009E274F" w:rsidRDefault="003A686B" w:rsidP="003A686B">
      <w:pPr>
        <w:rPr>
          <w:shd w:val="clear" w:color="auto" w:fill="FFFFFF"/>
          <w:lang w:eastAsia="zh-CN"/>
        </w:rPr>
      </w:pPr>
    </w:p>
    <w:p w:rsidR="003A686B" w:rsidRDefault="003A686B" w:rsidP="00AF53E4">
      <w:pPr>
        <w:numPr>
          <w:ilvl w:val="0"/>
          <w:numId w:val="41"/>
        </w:numPr>
        <w:spacing w:line="276" w:lineRule="auto"/>
        <w:jc w:val="both"/>
        <w:rPr>
          <w:b/>
        </w:rPr>
      </w:pPr>
      <w:r w:rsidRPr="003E6169">
        <w:rPr>
          <w:b/>
        </w:rPr>
        <w:t>Spremnost operativnih kapaciteta – pravnih osoba od interesa za sustav civilne zaštite Grada Siska</w:t>
      </w:r>
    </w:p>
    <w:p w:rsidR="008B2083" w:rsidRPr="003E6169" w:rsidRDefault="008B2083" w:rsidP="008B2083">
      <w:pPr>
        <w:spacing w:line="276" w:lineRule="auto"/>
        <w:ind w:left="720"/>
        <w:jc w:val="both"/>
        <w:rPr>
          <w:b/>
        </w:rPr>
      </w:pPr>
    </w:p>
    <w:p w:rsidR="003A686B" w:rsidRPr="003E6169" w:rsidRDefault="003A686B" w:rsidP="008B2083">
      <w:pPr>
        <w:jc w:val="both"/>
      </w:pPr>
      <w:r w:rsidRPr="003E6169">
        <w:t xml:space="preserve">Pravne osobe od interesa za sustav civilne zaštite na području </w:t>
      </w:r>
      <w:r>
        <w:t>Grada Siska</w:t>
      </w:r>
      <w:r w:rsidRPr="003E6169">
        <w:t xml:space="preserve"> dio</w:t>
      </w:r>
      <w:r>
        <w:t xml:space="preserve"> su</w:t>
      </w:r>
      <w:r w:rsidRPr="003E6169">
        <w:t xml:space="preserve"> operativnih snaga sustava civilne zaštite Grada Siska. Navedene pravne osobe sudjeluju s ljudskim snagama i materijalnim resursima u provedbi mjera i aktivnosti u sustavu civilne zaštite:</w:t>
      </w:r>
    </w:p>
    <w:p w:rsidR="003A686B" w:rsidRPr="003E6169" w:rsidRDefault="003A686B" w:rsidP="00AF53E4">
      <w:pPr>
        <w:pStyle w:val="Odlomakpopisa"/>
        <w:widowControl w:val="0"/>
        <w:numPr>
          <w:ilvl w:val="0"/>
          <w:numId w:val="104"/>
        </w:numPr>
        <w:suppressAutoHyphens/>
        <w:spacing w:line="276" w:lineRule="auto"/>
        <w:contextualSpacing w:val="0"/>
        <w:jc w:val="both"/>
        <w:rPr>
          <w:lang w:eastAsia="hi-IN" w:bidi="hi-IN"/>
        </w:rPr>
      </w:pPr>
      <w:r w:rsidRPr="003E6169">
        <w:rPr>
          <w:lang w:eastAsia="hi-IN" w:bidi="hi-IN"/>
        </w:rPr>
        <w:t>INA Rafinerija nafte Sisak, Marijana Cvetkovića bb, Sisak</w:t>
      </w:r>
    </w:p>
    <w:p w:rsidR="003A686B" w:rsidRPr="003E6169" w:rsidRDefault="003A686B" w:rsidP="00AF53E4">
      <w:pPr>
        <w:pStyle w:val="Odlomakpopisa"/>
        <w:widowControl w:val="0"/>
        <w:numPr>
          <w:ilvl w:val="0"/>
          <w:numId w:val="104"/>
        </w:numPr>
        <w:suppressAutoHyphens/>
        <w:spacing w:line="276" w:lineRule="auto"/>
        <w:contextualSpacing w:val="0"/>
        <w:jc w:val="both"/>
        <w:rPr>
          <w:lang w:eastAsia="hi-IN" w:bidi="hi-IN"/>
        </w:rPr>
      </w:pPr>
      <w:r w:rsidRPr="003E6169">
        <w:rPr>
          <w:lang w:eastAsia="hi-IN" w:bidi="hi-IN"/>
        </w:rPr>
        <w:t>HEP Proizvodnja d.o.o., TE Sisak, Čret bb, Sisak</w:t>
      </w:r>
    </w:p>
    <w:p w:rsidR="003A686B" w:rsidRPr="003E6169" w:rsidRDefault="003A686B" w:rsidP="00AF53E4">
      <w:pPr>
        <w:pStyle w:val="Odlomakpopisa"/>
        <w:widowControl w:val="0"/>
        <w:numPr>
          <w:ilvl w:val="0"/>
          <w:numId w:val="104"/>
        </w:numPr>
        <w:suppressAutoHyphens/>
        <w:spacing w:line="276" w:lineRule="auto"/>
        <w:contextualSpacing w:val="0"/>
        <w:jc w:val="both"/>
        <w:rPr>
          <w:lang w:eastAsia="hi-IN" w:bidi="hi-IN"/>
        </w:rPr>
      </w:pPr>
      <w:r w:rsidRPr="003E6169">
        <w:rPr>
          <w:lang w:eastAsia="hi-IN" w:bidi="hi-IN"/>
        </w:rPr>
        <w:t>Montcogim-plinara d.o.o. A.i S. Radića 37,  Sisak</w:t>
      </w:r>
    </w:p>
    <w:p w:rsidR="003A686B" w:rsidRPr="003E6169" w:rsidRDefault="003A686B" w:rsidP="00AF53E4">
      <w:pPr>
        <w:pStyle w:val="Odlomakpopisa"/>
        <w:widowControl w:val="0"/>
        <w:numPr>
          <w:ilvl w:val="0"/>
          <w:numId w:val="104"/>
        </w:numPr>
        <w:suppressAutoHyphens/>
        <w:spacing w:line="276" w:lineRule="auto"/>
        <w:contextualSpacing w:val="0"/>
        <w:jc w:val="both"/>
        <w:rPr>
          <w:lang w:eastAsia="hi-IN" w:bidi="hi-IN"/>
        </w:rPr>
      </w:pPr>
      <w:r w:rsidRPr="003E6169">
        <w:rPr>
          <w:lang w:eastAsia="hi-IN" w:bidi="hi-IN"/>
        </w:rPr>
        <w:t>Sisački vodovod d.o.o., Obala Ruđera Boškovića 10, Sisak</w:t>
      </w:r>
    </w:p>
    <w:p w:rsidR="003A686B" w:rsidRPr="003E6169" w:rsidRDefault="003A686B" w:rsidP="00AF53E4">
      <w:pPr>
        <w:pStyle w:val="Odlomakpopisa"/>
        <w:widowControl w:val="0"/>
        <w:numPr>
          <w:ilvl w:val="0"/>
          <w:numId w:val="104"/>
        </w:numPr>
        <w:suppressAutoHyphens/>
        <w:spacing w:line="276" w:lineRule="auto"/>
        <w:contextualSpacing w:val="0"/>
        <w:jc w:val="both"/>
        <w:rPr>
          <w:lang w:eastAsia="hi-IN" w:bidi="hi-IN"/>
        </w:rPr>
      </w:pPr>
      <w:r w:rsidRPr="003E6169">
        <w:rPr>
          <w:lang w:eastAsia="hi-IN" w:bidi="hi-IN"/>
        </w:rPr>
        <w:t>Športsko rekreacijski centar Sisak, Trg grada Heidenheima 1, Sisak</w:t>
      </w:r>
    </w:p>
    <w:p w:rsidR="003A686B" w:rsidRPr="003E6169" w:rsidRDefault="003A686B" w:rsidP="00AF53E4">
      <w:pPr>
        <w:pStyle w:val="Odlomakpopisa"/>
        <w:widowControl w:val="0"/>
        <w:numPr>
          <w:ilvl w:val="0"/>
          <w:numId w:val="104"/>
        </w:numPr>
        <w:suppressAutoHyphens/>
        <w:spacing w:line="276" w:lineRule="auto"/>
        <w:contextualSpacing w:val="0"/>
        <w:jc w:val="both"/>
        <w:rPr>
          <w:bCs/>
          <w:lang w:eastAsia="hi-IN" w:bidi="hi-IN"/>
        </w:rPr>
      </w:pPr>
      <w:r w:rsidRPr="003E6169">
        <w:rPr>
          <w:bCs/>
          <w:lang w:eastAsia="hi-IN" w:bidi="hi-IN"/>
        </w:rPr>
        <w:t>Komunalac Sisak d.o.o., Capraška 8, Sisak</w:t>
      </w:r>
    </w:p>
    <w:p w:rsidR="003A686B" w:rsidRPr="003E6169" w:rsidRDefault="003A686B" w:rsidP="00AF53E4">
      <w:pPr>
        <w:pStyle w:val="Odlomakpopisa"/>
        <w:widowControl w:val="0"/>
        <w:numPr>
          <w:ilvl w:val="0"/>
          <w:numId w:val="104"/>
        </w:numPr>
        <w:suppressAutoHyphens/>
        <w:spacing w:line="276" w:lineRule="auto"/>
        <w:contextualSpacing w:val="0"/>
        <w:jc w:val="both"/>
        <w:rPr>
          <w:lang w:eastAsia="hi-IN" w:bidi="hi-IN"/>
        </w:rPr>
      </w:pPr>
      <w:r w:rsidRPr="003E6169">
        <w:rPr>
          <w:lang w:eastAsia="hi-IN" w:bidi="hi-IN"/>
        </w:rPr>
        <w:t>Gospodarenje otpadom Sisak d.o.o., Trg Josipa Mađerića 1,  Sisak</w:t>
      </w:r>
    </w:p>
    <w:p w:rsidR="003A686B" w:rsidRPr="003E6169" w:rsidRDefault="003A686B" w:rsidP="00AF53E4">
      <w:pPr>
        <w:pStyle w:val="Odlomakpopisa"/>
        <w:widowControl w:val="0"/>
        <w:numPr>
          <w:ilvl w:val="0"/>
          <w:numId w:val="104"/>
        </w:numPr>
        <w:suppressAutoHyphens/>
        <w:spacing w:line="276" w:lineRule="auto"/>
        <w:contextualSpacing w:val="0"/>
        <w:jc w:val="both"/>
        <w:rPr>
          <w:lang w:eastAsia="hi-IN" w:bidi="hi-IN"/>
        </w:rPr>
      </w:pPr>
      <w:r w:rsidRPr="003E6169">
        <w:rPr>
          <w:lang w:eastAsia="hi-IN" w:bidi="hi-IN"/>
        </w:rPr>
        <w:t xml:space="preserve">Gradska groblja Viktorovac d.o.o., Antuna Grahovara 2 , Sisak </w:t>
      </w:r>
    </w:p>
    <w:p w:rsidR="003A686B" w:rsidRPr="003E6169" w:rsidRDefault="003A686B" w:rsidP="00AF53E4">
      <w:pPr>
        <w:pStyle w:val="Odlomakpopisa"/>
        <w:widowControl w:val="0"/>
        <w:numPr>
          <w:ilvl w:val="0"/>
          <w:numId w:val="104"/>
        </w:numPr>
        <w:suppressAutoHyphens/>
        <w:spacing w:line="276" w:lineRule="auto"/>
        <w:contextualSpacing w:val="0"/>
        <w:jc w:val="both"/>
        <w:rPr>
          <w:lang w:eastAsia="hi-IN" w:bidi="hi-IN"/>
        </w:rPr>
      </w:pPr>
      <w:r w:rsidRPr="003E6169">
        <w:rPr>
          <w:lang w:eastAsia="hi-IN" w:bidi="hi-IN"/>
        </w:rPr>
        <w:t>Vodoopskrba Kupa d.o.o., Novo Selište bb, Petrinja</w:t>
      </w:r>
    </w:p>
    <w:p w:rsidR="003A686B" w:rsidRPr="003E6169" w:rsidRDefault="003A686B" w:rsidP="00AF53E4">
      <w:pPr>
        <w:pStyle w:val="Odlomakpopisa"/>
        <w:widowControl w:val="0"/>
        <w:numPr>
          <w:ilvl w:val="0"/>
          <w:numId w:val="104"/>
        </w:numPr>
        <w:suppressAutoHyphens/>
        <w:spacing w:line="276" w:lineRule="auto"/>
        <w:contextualSpacing w:val="0"/>
        <w:jc w:val="both"/>
        <w:rPr>
          <w:lang w:eastAsia="hi-IN" w:bidi="hi-IN"/>
        </w:rPr>
      </w:pPr>
      <w:r w:rsidRPr="003E6169">
        <w:rPr>
          <w:lang w:eastAsia="hi-IN" w:bidi="hi-IN"/>
        </w:rPr>
        <w:t>Tržnica Sisak d.o.o., Trg Josipa Mađerića 1, Sisak</w:t>
      </w:r>
    </w:p>
    <w:p w:rsidR="003A686B" w:rsidRPr="003E6169" w:rsidRDefault="003A686B" w:rsidP="00AF53E4">
      <w:pPr>
        <w:pStyle w:val="Odlomakpopisa"/>
        <w:widowControl w:val="0"/>
        <w:numPr>
          <w:ilvl w:val="0"/>
          <w:numId w:val="104"/>
        </w:numPr>
        <w:suppressAutoHyphens/>
        <w:spacing w:line="276" w:lineRule="auto"/>
        <w:contextualSpacing w:val="0"/>
        <w:jc w:val="both"/>
        <w:rPr>
          <w:bCs/>
          <w:lang w:eastAsia="hi-IN" w:bidi="hi-IN"/>
        </w:rPr>
      </w:pPr>
      <w:r w:rsidRPr="003E6169">
        <w:rPr>
          <w:bCs/>
          <w:lang w:eastAsia="hi-IN" w:bidi="hi-IN"/>
        </w:rPr>
        <w:t>Auto promet Sisak d.o.o., Zagrebačka 19, Sisak</w:t>
      </w:r>
    </w:p>
    <w:p w:rsidR="003A686B" w:rsidRPr="003E6169" w:rsidRDefault="003A686B" w:rsidP="00AF53E4">
      <w:pPr>
        <w:pStyle w:val="Odlomakpopisa"/>
        <w:widowControl w:val="0"/>
        <w:numPr>
          <w:ilvl w:val="0"/>
          <w:numId w:val="104"/>
        </w:numPr>
        <w:suppressAutoHyphens/>
        <w:spacing w:line="276" w:lineRule="auto"/>
        <w:contextualSpacing w:val="0"/>
        <w:jc w:val="both"/>
        <w:rPr>
          <w:lang w:eastAsia="hi-IN" w:bidi="hi-IN"/>
        </w:rPr>
      </w:pPr>
      <w:r w:rsidRPr="003E6169">
        <w:rPr>
          <w:lang w:eastAsia="hi-IN" w:bidi="hi-IN"/>
        </w:rPr>
        <w:t>Veterinarska stanica Sisak, Zagrebačka ulica bb, Sisak</w:t>
      </w:r>
    </w:p>
    <w:p w:rsidR="003A686B" w:rsidRPr="003E6169" w:rsidRDefault="003A686B" w:rsidP="00AF53E4">
      <w:pPr>
        <w:pStyle w:val="Odlomakpopisa"/>
        <w:widowControl w:val="0"/>
        <w:numPr>
          <w:ilvl w:val="0"/>
          <w:numId w:val="104"/>
        </w:numPr>
        <w:suppressAutoHyphens/>
        <w:spacing w:line="276" w:lineRule="auto"/>
        <w:contextualSpacing w:val="0"/>
        <w:jc w:val="both"/>
        <w:rPr>
          <w:lang w:eastAsia="hi-IN" w:bidi="hi-IN"/>
        </w:rPr>
      </w:pPr>
      <w:r w:rsidRPr="003E6169">
        <w:rPr>
          <w:lang w:eastAsia="hi-IN" w:bidi="hi-IN"/>
        </w:rPr>
        <w:t>Ceste Sisak d.o.o., Lađarska ulica 28c, Sisak</w:t>
      </w:r>
    </w:p>
    <w:p w:rsidR="003A686B" w:rsidRPr="003E6169" w:rsidRDefault="003A686B" w:rsidP="00AF53E4">
      <w:pPr>
        <w:pStyle w:val="Odlomakpopisa"/>
        <w:numPr>
          <w:ilvl w:val="0"/>
          <w:numId w:val="104"/>
        </w:numPr>
        <w:spacing w:after="160" w:line="276" w:lineRule="auto"/>
        <w:jc w:val="both"/>
        <w:rPr>
          <w:lang w:eastAsia="hi-IN" w:bidi="hi-IN"/>
        </w:rPr>
      </w:pPr>
      <w:r w:rsidRPr="003E6169">
        <w:rPr>
          <w:lang w:eastAsia="hi-IN" w:bidi="hi-IN"/>
        </w:rPr>
        <w:t>Brodocentar Sisak, Galdovačka ulica 4, Sisak</w:t>
      </w:r>
    </w:p>
    <w:p w:rsidR="003A686B" w:rsidRPr="003E6169" w:rsidRDefault="003A686B" w:rsidP="00AF53E4">
      <w:pPr>
        <w:pStyle w:val="Odlomakpopisa"/>
        <w:numPr>
          <w:ilvl w:val="0"/>
          <w:numId w:val="104"/>
        </w:numPr>
        <w:spacing w:after="160" w:line="276" w:lineRule="auto"/>
        <w:jc w:val="both"/>
        <w:rPr>
          <w:lang w:eastAsia="hi-IN" w:bidi="hi-IN"/>
        </w:rPr>
      </w:pPr>
      <w:r w:rsidRPr="003E6169">
        <w:rPr>
          <w:lang w:eastAsia="hi-IN" w:bidi="hi-IN"/>
        </w:rPr>
        <w:t>„MC Čišćenje“ d.o.o., Nikole Tesle 17, Sisak</w:t>
      </w:r>
    </w:p>
    <w:p w:rsidR="003A686B" w:rsidRPr="003E6169" w:rsidRDefault="003A686B" w:rsidP="00AF53E4">
      <w:pPr>
        <w:pStyle w:val="Odlomakpopisa"/>
        <w:numPr>
          <w:ilvl w:val="0"/>
          <w:numId w:val="104"/>
        </w:numPr>
        <w:spacing w:after="160" w:line="276" w:lineRule="auto"/>
        <w:jc w:val="both"/>
        <w:rPr>
          <w:lang w:eastAsia="hi-IN" w:bidi="hi-IN"/>
        </w:rPr>
      </w:pPr>
      <w:r w:rsidRPr="003E6169">
        <w:rPr>
          <w:lang w:eastAsia="hi-IN" w:bidi="hi-IN"/>
        </w:rPr>
        <w:t>Mlin i pekare d.o.o., Kralja Zvonimira 24, Sisak</w:t>
      </w:r>
    </w:p>
    <w:p w:rsidR="003A686B" w:rsidRPr="003E6169" w:rsidRDefault="003A686B" w:rsidP="00AF53E4">
      <w:pPr>
        <w:pStyle w:val="Odlomakpopisa"/>
        <w:widowControl w:val="0"/>
        <w:numPr>
          <w:ilvl w:val="0"/>
          <w:numId w:val="104"/>
        </w:numPr>
        <w:suppressAutoHyphens/>
        <w:spacing w:line="276" w:lineRule="auto"/>
        <w:contextualSpacing w:val="0"/>
        <w:jc w:val="both"/>
        <w:rPr>
          <w:lang w:eastAsia="hi-IN" w:bidi="hi-IN"/>
        </w:rPr>
      </w:pPr>
      <w:r w:rsidRPr="003E6169">
        <w:rPr>
          <w:lang w:eastAsia="hi-IN" w:bidi="hi-IN"/>
        </w:rPr>
        <w:t>Trgovačka društva:</w:t>
      </w:r>
    </w:p>
    <w:p w:rsidR="003A686B" w:rsidRPr="003E6169" w:rsidRDefault="003A686B" w:rsidP="00AF53E4">
      <w:pPr>
        <w:pStyle w:val="Odlomakpopisa"/>
        <w:widowControl w:val="0"/>
        <w:numPr>
          <w:ilvl w:val="0"/>
          <w:numId w:val="99"/>
        </w:numPr>
        <w:suppressAutoHyphens/>
        <w:spacing w:line="276" w:lineRule="auto"/>
        <w:contextualSpacing w:val="0"/>
        <w:jc w:val="both"/>
        <w:rPr>
          <w:b/>
          <w:bCs/>
          <w:kern w:val="1"/>
          <w:lang w:eastAsia="hi-IN" w:bidi="hi-IN"/>
        </w:rPr>
      </w:pPr>
      <w:r w:rsidRPr="003E6169">
        <w:rPr>
          <w:kern w:val="1"/>
          <w:lang w:eastAsia="hi-IN" w:bidi="hi-IN"/>
        </w:rPr>
        <w:t xml:space="preserve">„X Y“ d.o.o. za sanaciju građevinskog otpada, Novo Pračno bb, Sisak </w:t>
      </w:r>
    </w:p>
    <w:p w:rsidR="003A686B" w:rsidRPr="003E6169" w:rsidRDefault="003A686B" w:rsidP="00AF53E4">
      <w:pPr>
        <w:pStyle w:val="Odlomakpopisa"/>
        <w:widowControl w:val="0"/>
        <w:numPr>
          <w:ilvl w:val="0"/>
          <w:numId w:val="99"/>
        </w:numPr>
        <w:suppressAutoHyphens/>
        <w:spacing w:line="276" w:lineRule="auto"/>
        <w:contextualSpacing w:val="0"/>
        <w:jc w:val="both"/>
        <w:rPr>
          <w:kern w:val="1"/>
          <w:lang w:eastAsia="hi-IN" w:bidi="hi-IN"/>
        </w:rPr>
      </w:pPr>
      <w:r w:rsidRPr="003E6169">
        <w:rPr>
          <w:kern w:val="1"/>
          <w:lang w:eastAsia="hi-IN" w:bidi="hi-IN"/>
        </w:rPr>
        <w:t>„I.G..K. 94“ d.o.o., Božidara Adžije 2, Sisak</w:t>
      </w:r>
    </w:p>
    <w:p w:rsidR="003A686B" w:rsidRPr="003E6169" w:rsidRDefault="003A686B" w:rsidP="00AF53E4">
      <w:pPr>
        <w:pStyle w:val="Odlomakpopisa"/>
        <w:widowControl w:val="0"/>
        <w:numPr>
          <w:ilvl w:val="0"/>
          <w:numId w:val="99"/>
        </w:numPr>
        <w:suppressAutoHyphens/>
        <w:spacing w:line="276" w:lineRule="auto"/>
        <w:contextualSpacing w:val="0"/>
        <w:jc w:val="both"/>
        <w:rPr>
          <w:kern w:val="1"/>
          <w:lang w:eastAsia="hi-IN" w:bidi="hi-IN"/>
        </w:rPr>
      </w:pPr>
      <w:r w:rsidRPr="003E6169">
        <w:rPr>
          <w:kern w:val="1"/>
          <w:lang w:eastAsia="hi-IN" w:bidi="hi-IN"/>
        </w:rPr>
        <w:t>„TRGO-SIROVINA“ d.o.o., Topolovac, Sisak</w:t>
      </w:r>
    </w:p>
    <w:p w:rsidR="003A686B" w:rsidRPr="003E6169" w:rsidRDefault="003A686B" w:rsidP="00AF53E4">
      <w:pPr>
        <w:pStyle w:val="Odlomakpopisa"/>
        <w:widowControl w:val="0"/>
        <w:numPr>
          <w:ilvl w:val="0"/>
          <w:numId w:val="105"/>
        </w:numPr>
        <w:suppressAutoHyphens/>
        <w:spacing w:line="276" w:lineRule="auto"/>
        <w:contextualSpacing w:val="0"/>
        <w:jc w:val="both"/>
        <w:rPr>
          <w:kern w:val="1"/>
          <w:lang w:eastAsia="hi-IN" w:bidi="hi-IN"/>
        </w:rPr>
      </w:pPr>
      <w:r w:rsidRPr="003E6169">
        <w:rPr>
          <w:kern w:val="1"/>
          <w:lang w:eastAsia="hi-IN" w:bidi="hi-IN"/>
        </w:rPr>
        <w:t>Upravitelji zgrada Grada Siska:</w:t>
      </w:r>
    </w:p>
    <w:p w:rsidR="003A686B" w:rsidRPr="003E6169" w:rsidRDefault="003A686B" w:rsidP="00AF53E4">
      <w:pPr>
        <w:pStyle w:val="Odlomakpopisa"/>
        <w:widowControl w:val="0"/>
        <w:numPr>
          <w:ilvl w:val="0"/>
          <w:numId w:val="101"/>
        </w:numPr>
        <w:suppressAutoHyphens/>
        <w:spacing w:line="276" w:lineRule="auto"/>
        <w:contextualSpacing w:val="0"/>
        <w:jc w:val="both"/>
        <w:rPr>
          <w:kern w:val="1"/>
          <w:lang w:eastAsia="hi-IN" w:bidi="hi-IN"/>
        </w:rPr>
      </w:pPr>
      <w:r w:rsidRPr="003E6169">
        <w:rPr>
          <w:kern w:val="1"/>
          <w:lang w:eastAsia="hi-IN" w:bidi="hi-IN"/>
        </w:rPr>
        <w:t>„Gradsko stambeno gospodarstvo“ d.o.o., Rimska ulica 5 , Sisak</w:t>
      </w:r>
    </w:p>
    <w:p w:rsidR="003A686B" w:rsidRPr="003E6169" w:rsidRDefault="003A686B" w:rsidP="00AF53E4">
      <w:pPr>
        <w:pStyle w:val="Odlomakpopisa"/>
        <w:widowControl w:val="0"/>
        <w:numPr>
          <w:ilvl w:val="0"/>
          <w:numId w:val="101"/>
        </w:numPr>
        <w:suppressAutoHyphens/>
        <w:spacing w:line="276" w:lineRule="auto"/>
        <w:contextualSpacing w:val="0"/>
        <w:jc w:val="both"/>
        <w:rPr>
          <w:kern w:val="1"/>
          <w:lang w:eastAsia="hi-IN" w:bidi="hi-IN"/>
        </w:rPr>
      </w:pPr>
      <w:r w:rsidRPr="003E6169">
        <w:rPr>
          <w:kern w:val="1"/>
          <w:lang w:eastAsia="hi-IN" w:bidi="hi-IN"/>
        </w:rPr>
        <w:t>„Sisak stan“ d.o.o., Hrvatskog narodnog preporoda 1, Sisak</w:t>
      </w:r>
    </w:p>
    <w:p w:rsidR="003A686B" w:rsidRPr="003E6169" w:rsidRDefault="003A686B" w:rsidP="00AF53E4">
      <w:pPr>
        <w:pStyle w:val="Odlomakpopisa"/>
        <w:widowControl w:val="0"/>
        <w:numPr>
          <w:ilvl w:val="0"/>
          <w:numId w:val="101"/>
        </w:numPr>
        <w:suppressAutoHyphens/>
        <w:spacing w:line="276" w:lineRule="auto"/>
        <w:contextualSpacing w:val="0"/>
        <w:jc w:val="both"/>
        <w:rPr>
          <w:kern w:val="1"/>
          <w:lang w:eastAsia="hi-IN" w:bidi="hi-IN"/>
        </w:rPr>
      </w:pPr>
      <w:r w:rsidRPr="003E6169">
        <w:rPr>
          <w:kern w:val="1"/>
          <w:lang w:eastAsia="hi-IN" w:bidi="hi-IN"/>
        </w:rPr>
        <w:t>„A.V“. d.o.o. , Ivana Brlić Mažuranić 20, Sisak</w:t>
      </w:r>
    </w:p>
    <w:p w:rsidR="003A686B" w:rsidRPr="003E6169" w:rsidRDefault="003A686B" w:rsidP="00AF53E4">
      <w:pPr>
        <w:pStyle w:val="Odlomakpopisa"/>
        <w:widowControl w:val="0"/>
        <w:numPr>
          <w:ilvl w:val="0"/>
          <w:numId w:val="101"/>
        </w:numPr>
        <w:suppressAutoHyphens/>
        <w:spacing w:line="276" w:lineRule="auto"/>
        <w:contextualSpacing w:val="0"/>
        <w:jc w:val="both"/>
        <w:rPr>
          <w:kern w:val="1"/>
          <w:lang w:eastAsia="hi-IN" w:bidi="hi-IN"/>
        </w:rPr>
      </w:pPr>
      <w:r w:rsidRPr="003E6169">
        <w:rPr>
          <w:kern w:val="1"/>
          <w:lang w:eastAsia="hi-IN" w:bidi="hi-IN"/>
        </w:rPr>
        <w:t>„Cavalin“ d.o.o., Rimska 3 , Sisak</w:t>
      </w:r>
    </w:p>
    <w:p w:rsidR="003A686B" w:rsidRPr="003E6169" w:rsidRDefault="003A686B" w:rsidP="00AF53E4">
      <w:pPr>
        <w:pStyle w:val="Odlomakpopisa"/>
        <w:widowControl w:val="0"/>
        <w:numPr>
          <w:ilvl w:val="0"/>
          <w:numId w:val="105"/>
        </w:numPr>
        <w:suppressAutoHyphens/>
        <w:spacing w:line="276" w:lineRule="auto"/>
        <w:contextualSpacing w:val="0"/>
        <w:jc w:val="both"/>
        <w:rPr>
          <w:kern w:val="1"/>
          <w:lang w:eastAsia="hi-IN" w:bidi="hi-IN"/>
        </w:rPr>
      </w:pPr>
      <w:r w:rsidRPr="003E6169">
        <w:rPr>
          <w:kern w:val="1"/>
          <w:lang w:eastAsia="hi-IN" w:bidi="hi-IN"/>
        </w:rPr>
        <w:t>Osnovne škole:</w:t>
      </w:r>
    </w:p>
    <w:p w:rsidR="003A686B" w:rsidRPr="003E6169" w:rsidRDefault="003A686B" w:rsidP="00AF53E4">
      <w:pPr>
        <w:pStyle w:val="Odlomakpopisa"/>
        <w:widowControl w:val="0"/>
        <w:numPr>
          <w:ilvl w:val="0"/>
          <w:numId w:val="100"/>
        </w:numPr>
        <w:suppressAutoHyphens/>
        <w:spacing w:line="276" w:lineRule="auto"/>
        <w:contextualSpacing w:val="0"/>
        <w:jc w:val="both"/>
        <w:rPr>
          <w:kern w:val="1"/>
          <w:lang w:eastAsia="hi-IN" w:bidi="hi-IN"/>
        </w:rPr>
      </w:pPr>
      <w:r w:rsidRPr="003E6169">
        <w:rPr>
          <w:kern w:val="1"/>
          <w:lang w:eastAsia="hi-IN" w:bidi="hi-IN"/>
        </w:rPr>
        <w:t>OŠ Ivana Kukuljevića, Kralja Tomislava 19, Sisak</w:t>
      </w:r>
    </w:p>
    <w:p w:rsidR="003A686B" w:rsidRPr="003E6169" w:rsidRDefault="003A686B" w:rsidP="00AF53E4">
      <w:pPr>
        <w:pStyle w:val="Odlomakpopisa"/>
        <w:widowControl w:val="0"/>
        <w:numPr>
          <w:ilvl w:val="0"/>
          <w:numId w:val="100"/>
        </w:numPr>
        <w:suppressAutoHyphens/>
        <w:spacing w:line="276" w:lineRule="auto"/>
        <w:contextualSpacing w:val="0"/>
        <w:jc w:val="both"/>
        <w:rPr>
          <w:kern w:val="1"/>
          <w:lang w:eastAsia="hi-IN" w:bidi="hi-IN"/>
        </w:rPr>
      </w:pPr>
      <w:r w:rsidRPr="003E6169">
        <w:rPr>
          <w:kern w:val="1"/>
          <w:lang w:eastAsia="hi-IN" w:bidi="hi-IN"/>
        </w:rPr>
        <w:t>OŠ 22 lipnja, Franje Lovrića 27, Sisak</w:t>
      </w:r>
    </w:p>
    <w:p w:rsidR="003A686B" w:rsidRPr="003E6169" w:rsidRDefault="003A686B" w:rsidP="00AF53E4">
      <w:pPr>
        <w:pStyle w:val="Odlomakpopisa"/>
        <w:widowControl w:val="0"/>
        <w:numPr>
          <w:ilvl w:val="0"/>
          <w:numId w:val="100"/>
        </w:numPr>
        <w:suppressAutoHyphens/>
        <w:spacing w:line="276" w:lineRule="auto"/>
        <w:contextualSpacing w:val="0"/>
        <w:jc w:val="both"/>
        <w:rPr>
          <w:kern w:val="1"/>
          <w:lang w:eastAsia="hi-IN" w:bidi="hi-IN"/>
        </w:rPr>
      </w:pPr>
      <w:r w:rsidRPr="003E6169">
        <w:rPr>
          <w:kern w:val="1"/>
          <w:lang w:eastAsia="hi-IN" w:bidi="hi-IN"/>
        </w:rPr>
        <w:t>OŠ Viktorovac, Aleja narodnih heroja 2, Sisak</w:t>
      </w:r>
    </w:p>
    <w:p w:rsidR="003A686B" w:rsidRPr="00305801" w:rsidRDefault="003A686B" w:rsidP="00AF53E4">
      <w:pPr>
        <w:pStyle w:val="Odlomakpopisa"/>
        <w:widowControl w:val="0"/>
        <w:numPr>
          <w:ilvl w:val="0"/>
          <w:numId w:val="100"/>
        </w:numPr>
        <w:suppressAutoHyphens/>
        <w:spacing w:line="276" w:lineRule="auto"/>
        <w:contextualSpacing w:val="0"/>
        <w:jc w:val="both"/>
        <w:rPr>
          <w:kern w:val="1"/>
          <w:lang w:eastAsia="hi-IN" w:bidi="hi-IN"/>
        </w:rPr>
      </w:pPr>
      <w:r>
        <w:rPr>
          <w:kern w:val="1"/>
          <w:lang w:eastAsia="hi-IN" w:bidi="hi-IN"/>
        </w:rPr>
        <w:lastRenderedPageBreak/>
        <w:t>OŠ „Braća Bobetko“</w:t>
      </w:r>
      <w:r w:rsidRPr="00305801">
        <w:rPr>
          <w:kern w:val="1"/>
          <w:lang w:eastAsia="hi-IN" w:bidi="hi-IN"/>
        </w:rPr>
        <w:t>, Marijana Cvetkovića 2</w:t>
      </w:r>
      <w:r>
        <w:rPr>
          <w:kern w:val="1"/>
          <w:lang w:eastAsia="hi-IN" w:bidi="hi-IN"/>
        </w:rPr>
        <w:t>4</w:t>
      </w:r>
      <w:r w:rsidRPr="00305801">
        <w:rPr>
          <w:kern w:val="1"/>
          <w:lang w:eastAsia="hi-IN" w:bidi="hi-IN"/>
        </w:rPr>
        <w:t>, Sisak</w:t>
      </w:r>
    </w:p>
    <w:p w:rsidR="003A686B" w:rsidRPr="00305801" w:rsidRDefault="003A686B" w:rsidP="00AF53E4">
      <w:pPr>
        <w:pStyle w:val="Odlomakpopisa"/>
        <w:widowControl w:val="0"/>
        <w:numPr>
          <w:ilvl w:val="0"/>
          <w:numId w:val="100"/>
        </w:numPr>
        <w:suppressAutoHyphens/>
        <w:spacing w:line="276" w:lineRule="auto"/>
        <w:contextualSpacing w:val="0"/>
        <w:jc w:val="both"/>
        <w:rPr>
          <w:kern w:val="1"/>
          <w:lang w:eastAsia="hi-IN" w:bidi="hi-IN"/>
        </w:rPr>
      </w:pPr>
      <w:r>
        <w:rPr>
          <w:kern w:val="1"/>
          <w:lang w:eastAsia="hi-IN" w:bidi="hi-IN"/>
        </w:rPr>
        <w:t>OŠ Braća Ribar</w:t>
      </w:r>
      <w:r w:rsidRPr="00305801">
        <w:rPr>
          <w:kern w:val="1"/>
          <w:lang w:eastAsia="hi-IN" w:bidi="hi-IN"/>
        </w:rPr>
        <w:t>, Zagrebačka ulica 8a, Sisak</w:t>
      </w:r>
    </w:p>
    <w:p w:rsidR="003A686B" w:rsidRPr="00305801" w:rsidRDefault="003A686B" w:rsidP="00AF53E4">
      <w:pPr>
        <w:pStyle w:val="Odlomakpopisa"/>
        <w:widowControl w:val="0"/>
        <w:numPr>
          <w:ilvl w:val="0"/>
          <w:numId w:val="100"/>
        </w:numPr>
        <w:suppressAutoHyphens/>
        <w:spacing w:line="276" w:lineRule="auto"/>
        <w:contextualSpacing w:val="0"/>
        <w:jc w:val="both"/>
        <w:rPr>
          <w:kern w:val="1"/>
          <w:lang w:eastAsia="hi-IN" w:bidi="hi-IN"/>
        </w:rPr>
      </w:pPr>
      <w:r>
        <w:rPr>
          <w:kern w:val="1"/>
          <w:lang w:eastAsia="hi-IN" w:bidi="hi-IN"/>
        </w:rPr>
        <w:t>OŠ Galdovo</w:t>
      </w:r>
      <w:r w:rsidRPr="00305801">
        <w:rPr>
          <w:kern w:val="1"/>
          <w:lang w:eastAsia="hi-IN" w:bidi="hi-IN"/>
        </w:rPr>
        <w:t>, Brezovačkog odreda 1</w:t>
      </w:r>
      <w:r>
        <w:rPr>
          <w:kern w:val="1"/>
          <w:lang w:eastAsia="hi-IN" w:bidi="hi-IN"/>
        </w:rPr>
        <w:t>b</w:t>
      </w:r>
      <w:r w:rsidRPr="00305801">
        <w:rPr>
          <w:kern w:val="1"/>
          <w:lang w:eastAsia="hi-IN" w:bidi="hi-IN"/>
        </w:rPr>
        <w:t>, Sisak</w:t>
      </w:r>
    </w:p>
    <w:p w:rsidR="003A686B" w:rsidRPr="00305801" w:rsidRDefault="003A686B" w:rsidP="00AF53E4">
      <w:pPr>
        <w:pStyle w:val="Odlomakpopisa"/>
        <w:widowControl w:val="0"/>
        <w:numPr>
          <w:ilvl w:val="0"/>
          <w:numId w:val="100"/>
        </w:numPr>
        <w:suppressAutoHyphens/>
        <w:spacing w:line="276" w:lineRule="auto"/>
        <w:contextualSpacing w:val="0"/>
        <w:jc w:val="both"/>
        <w:rPr>
          <w:kern w:val="1"/>
          <w:lang w:eastAsia="hi-IN" w:bidi="hi-IN"/>
        </w:rPr>
      </w:pPr>
      <w:r>
        <w:rPr>
          <w:kern w:val="1"/>
          <w:lang w:eastAsia="hi-IN" w:bidi="hi-IN"/>
        </w:rPr>
        <w:t>OŠ Sela</w:t>
      </w:r>
      <w:r w:rsidRPr="00305801">
        <w:rPr>
          <w:kern w:val="1"/>
          <w:lang w:eastAsia="hi-IN" w:bidi="hi-IN"/>
        </w:rPr>
        <w:t xml:space="preserve">, Sela </w:t>
      </w:r>
      <w:r>
        <w:rPr>
          <w:kern w:val="1"/>
          <w:lang w:eastAsia="hi-IN" w:bidi="hi-IN"/>
        </w:rPr>
        <w:t>10</w:t>
      </w:r>
      <w:r w:rsidRPr="00305801">
        <w:rPr>
          <w:kern w:val="1"/>
          <w:lang w:eastAsia="hi-IN" w:bidi="hi-IN"/>
        </w:rPr>
        <w:t>3,  Sela</w:t>
      </w:r>
    </w:p>
    <w:p w:rsidR="003A686B" w:rsidRPr="00305801" w:rsidRDefault="003A686B" w:rsidP="00AF53E4">
      <w:pPr>
        <w:pStyle w:val="Odlomakpopisa"/>
        <w:widowControl w:val="0"/>
        <w:numPr>
          <w:ilvl w:val="0"/>
          <w:numId w:val="100"/>
        </w:numPr>
        <w:suppressAutoHyphens/>
        <w:spacing w:line="276" w:lineRule="auto"/>
        <w:contextualSpacing w:val="0"/>
        <w:jc w:val="both"/>
        <w:rPr>
          <w:kern w:val="1"/>
          <w:lang w:eastAsia="hi-IN" w:bidi="hi-IN"/>
        </w:rPr>
      </w:pPr>
      <w:r>
        <w:rPr>
          <w:kern w:val="1"/>
          <w:lang w:eastAsia="hi-IN" w:bidi="hi-IN"/>
        </w:rPr>
        <w:t>OŠ Komarevo, Gornje Komarevo 181A,  Sisak</w:t>
      </w:r>
    </w:p>
    <w:p w:rsidR="003A686B" w:rsidRPr="00305801" w:rsidRDefault="003A686B" w:rsidP="00AF53E4">
      <w:pPr>
        <w:pStyle w:val="Odlomakpopisa"/>
        <w:widowControl w:val="0"/>
        <w:numPr>
          <w:ilvl w:val="0"/>
          <w:numId w:val="100"/>
        </w:numPr>
        <w:suppressAutoHyphens/>
        <w:spacing w:line="276" w:lineRule="auto"/>
        <w:contextualSpacing w:val="0"/>
        <w:jc w:val="both"/>
        <w:rPr>
          <w:kern w:val="1"/>
          <w:lang w:eastAsia="hi-IN" w:bidi="hi-IN"/>
        </w:rPr>
      </w:pPr>
      <w:r>
        <w:rPr>
          <w:kern w:val="1"/>
          <w:lang w:eastAsia="hi-IN" w:bidi="hi-IN"/>
        </w:rPr>
        <w:t xml:space="preserve">OŠ </w:t>
      </w:r>
      <w:r w:rsidRPr="00305801">
        <w:rPr>
          <w:kern w:val="1"/>
          <w:lang w:eastAsia="hi-IN" w:bidi="hi-IN"/>
        </w:rPr>
        <w:t xml:space="preserve">Budaševo </w:t>
      </w:r>
      <w:r w:rsidRPr="00305801">
        <w:rPr>
          <w:kern w:val="1"/>
          <w:lang w:eastAsia="hi-IN" w:bidi="hi-IN"/>
        </w:rPr>
        <w:sym w:font="Symbol" w:char="F02D"/>
      </w:r>
      <w:r>
        <w:rPr>
          <w:kern w:val="1"/>
          <w:lang w:eastAsia="hi-IN" w:bidi="hi-IN"/>
        </w:rPr>
        <w:t xml:space="preserve"> Topolovac – Gušće</w:t>
      </w:r>
      <w:r w:rsidRPr="00305801">
        <w:rPr>
          <w:kern w:val="1"/>
          <w:lang w:eastAsia="hi-IN" w:bidi="hi-IN"/>
        </w:rPr>
        <w:t xml:space="preserve">, Trg Marijana Šokčevića 1, Budaševo    </w:t>
      </w:r>
    </w:p>
    <w:p w:rsidR="003A686B" w:rsidRPr="00B660EE" w:rsidRDefault="003A686B" w:rsidP="00AF53E4">
      <w:pPr>
        <w:pStyle w:val="Odlomakpopisa"/>
        <w:widowControl w:val="0"/>
        <w:numPr>
          <w:ilvl w:val="0"/>
          <w:numId w:val="105"/>
        </w:numPr>
        <w:suppressAutoHyphens/>
        <w:spacing w:line="276" w:lineRule="auto"/>
        <w:contextualSpacing w:val="0"/>
        <w:jc w:val="both"/>
        <w:rPr>
          <w:kern w:val="1"/>
          <w:lang w:eastAsia="hi-IN" w:bidi="hi-IN"/>
        </w:rPr>
      </w:pPr>
      <w:r w:rsidRPr="00B660EE">
        <w:rPr>
          <w:kern w:val="1"/>
          <w:lang w:eastAsia="hi-IN" w:bidi="hi-IN"/>
        </w:rPr>
        <w:t>Srednje škole</w:t>
      </w:r>
      <w:r>
        <w:rPr>
          <w:kern w:val="1"/>
          <w:lang w:eastAsia="hi-IN" w:bidi="hi-IN"/>
        </w:rPr>
        <w:t>:</w:t>
      </w:r>
    </w:p>
    <w:p w:rsidR="003A686B" w:rsidRPr="00305801" w:rsidRDefault="003A686B" w:rsidP="00AF53E4">
      <w:pPr>
        <w:pStyle w:val="Odlomakpopisa"/>
        <w:widowControl w:val="0"/>
        <w:numPr>
          <w:ilvl w:val="0"/>
          <w:numId w:val="102"/>
        </w:numPr>
        <w:suppressAutoHyphens/>
        <w:spacing w:line="276" w:lineRule="auto"/>
        <w:contextualSpacing w:val="0"/>
        <w:jc w:val="both"/>
        <w:rPr>
          <w:kern w:val="1"/>
          <w:lang w:eastAsia="hi-IN" w:bidi="hi-IN"/>
        </w:rPr>
      </w:pPr>
      <w:r>
        <w:rPr>
          <w:kern w:val="1"/>
          <w:lang w:eastAsia="hi-IN" w:bidi="hi-IN"/>
        </w:rPr>
        <w:t>Gimnazija Sisak, Trg h</w:t>
      </w:r>
      <w:r w:rsidRPr="00305801">
        <w:rPr>
          <w:kern w:val="1"/>
          <w:lang w:eastAsia="hi-IN" w:bidi="hi-IN"/>
        </w:rPr>
        <w:t>rvatskih branitelja 1, Sisak</w:t>
      </w:r>
    </w:p>
    <w:p w:rsidR="003A686B" w:rsidRPr="00305801" w:rsidRDefault="003A686B" w:rsidP="00AF53E4">
      <w:pPr>
        <w:pStyle w:val="Odlomakpopisa"/>
        <w:widowControl w:val="0"/>
        <w:numPr>
          <w:ilvl w:val="0"/>
          <w:numId w:val="102"/>
        </w:numPr>
        <w:suppressAutoHyphens/>
        <w:spacing w:line="276" w:lineRule="auto"/>
        <w:contextualSpacing w:val="0"/>
        <w:jc w:val="both"/>
        <w:rPr>
          <w:kern w:val="1"/>
          <w:lang w:eastAsia="hi-IN" w:bidi="hi-IN"/>
        </w:rPr>
      </w:pPr>
      <w:r>
        <w:rPr>
          <w:kern w:val="1"/>
          <w:lang w:eastAsia="hi-IN" w:bidi="hi-IN"/>
        </w:rPr>
        <w:t>Ekonomska škola Sisak</w:t>
      </w:r>
      <w:r w:rsidRPr="00305801">
        <w:rPr>
          <w:kern w:val="1"/>
          <w:lang w:eastAsia="hi-IN" w:bidi="hi-IN"/>
        </w:rPr>
        <w:t>, Kralja Tomislava 19, Sisak</w:t>
      </w:r>
    </w:p>
    <w:p w:rsidR="003A686B" w:rsidRPr="00305801" w:rsidRDefault="003A686B" w:rsidP="00AF53E4">
      <w:pPr>
        <w:pStyle w:val="Odlomakpopisa"/>
        <w:widowControl w:val="0"/>
        <w:numPr>
          <w:ilvl w:val="0"/>
          <w:numId w:val="102"/>
        </w:numPr>
        <w:suppressAutoHyphens/>
        <w:spacing w:line="276" w:lineRule="auto"/>
        <w:contextualSpacing w:val="0"/>
        <w:jc w:val="both"/>
        <w:rPr>
          <w:kern w:val="1"/>
          <w:lang w:eastAsia="hi-IN" w:bidi="hi-IN"/>
        </w:rPr>
      </w:pPr>
      <w:r>
        <w:rPr>
          <w:kern w:val="1"/>
          <w:lang w:eastAsia="hi-IN" w:bidi="hi-IN"/>
        </w:rPr>
        <w:t>Tehnička škola Sisak</w:t>
      </w:r>
      <w:r w:rsidRPr="00305801">
        <w:rPr>
          <w:kern w:val="1"/>
          <w:lang w:eastAsia="hi-IN" w:bidi="hi-IN"/>
        </w:rPr>
        <w:t>, Marijana Cvetkovića 2, Sisak</w:t>
      </w:r>
    </w:p>
    <w:p w:rsidR="003A686B" w:rsidRPr="00305801" w:rsidRDefault="003A686B" w:rsidP="00AF53E4">
      <w:pPr>
        <w:pStyle w:val="Odlomakpopisa"/>
        <w:widowControl w:val="0"/>
        <w:numPr>
          <w:ilvl w:val="0"/>
          <w:numId w:val="102"/>
        </w:numPr>
        <w:suppressAutoHyphens/>
        <w:spacing w:line="276" w:lineRule="auto"/>
        <w:contextualSpacing w:val="0"/>
        <w:jc w:val="both"/>
        <w:rPr>
          <w:kern w:val="1"/>
          <w:lang w:eastAsia="hi-IN" w:bidi="hi-IN"/>
        </w:rPr>
      </w:pPr>
      <w:r w:rsidRPr="00305801">
        <w:rPr>
          <w:kern w:val="1"/>
          <w:lang w:eastAsia="hi-IN" w:bidi="hi-IN"/>
        </w:rPr>
        <w:t>Indus</w:t>
      </w:r>
      <w:r>
        <w:rPr>
          <w:kern w:val="1"/>
          <w:lang w:eastAsia="hi-IN" w:bidi="hi-IN"/>
        </w:rPr>
        <w:t>trijsko – obrtnička škola Sisak</w:t>
      </w:r>
      <w:r w:rsidRPr="00305801">
        <w:rPr>
          <w:kern w:val="1"/>
          <w:lang w:eastAsia="hi-IN" w:bidi="hi-IN"/>
        </w:rPr>
        <w:t>, Marijana Cvetkovića 2, Sisak</w:t>
      </w:r>
    </w:p>
    <w:p w:rsidR="003A686B" w:rsidRPr="00305801" w:rsidRDefault="003A686B" w:rsidP="00AF53E4">
      <w:pPr>
        <w:pStyle w:val="Odlomakpopisa"/>
        <w:widowControl w:val="0"/>
        <w:numPr>
          <w:ilvl w:val="0"/>
          <w:numId w:val="102"/>
        </w:numPr>
        <w:suppressAutoHyphens/>
        <w:spacing w:line="276" w:lineRule="auto"/>
        <w:contextualSpacing w:val="0"/>
        <w:jc w:val="both"/>
        <w:rPr>
          <w:kern w:val="1"/>
          <w:lang w:eastAsia="hi-IN" w:bidi="hi-IN"/>
        </w:rPr>
      </w:pPr>
      <w:r>
        <w:rPr>
          <w:kern w:val="1"/>
          <w:lang w:eastAsia="hi-IN" w:bidi="hi-IN"/>
        </w:rPr>
        <w:t>Strukovna škola Sisak</w:t>
      </w:r>
      <w:r w:rsidRPr="00305801">
        <w:rPr>
          <w:kern w:val="1"/>
          <w:lang w:eastAsia="hi-IN" w:bidi="hi-IN"/>
        </w:rPr>
        <w:t>, Lađarska 1, Sisak</w:t>
      </w:r>
    </w:p>
    <w:p w:rsidR="003A686B" w:rsidRPr="00305801" w:rsidRDefault="003A686B" w:rsidP="00AF53E4">
      <w:pPr>
        <w:pStyle w:val="Odlomakpopisa"/>
        <w:widowControl w:val="0"/>
        <w:numPr>
          <w:ilvl w:val="0"/>
          <w:numId w:val="102"/>
        </w:numPr>
        <w:suppressAutoHyphens/>
        <w:spacing w:line="276" w:lineRule="auto"/>
        <w:contextualSpacing w:val="0"/>
        <w:jc w:val="both"/>
        <w:rPr>
          <w:kern w:val="1"/>
          <w:lang w:eastAsia="hi-IN" w:bidi="hi-IN"/>
        </w:rPr>
      </w:pPr>
      <w:r>
        <w:rPr>
          <w:kern w:val="1"/>
          <w:lang w:eastAsia="hi-IN" w:bidi="hi-IN"/>
        </w:rPr>
        <w:t>Srednja škola Viktorovac Sisak, Aleja narodnih heroja 1</w:t>
      </w:r>
      <w:r w:rsidRPr="00305801">
        <w:rPr>
          <w:kern w:val="1"/>
          <w:lang w:eastAsia="hi-IN" w:bidi="hi-IN"/>
        </w:rPr>
        <w:t>, Sisak</w:t>
      </w:r>
    </w:p>
    <w:p w:rsidR="003A686B" w:rsidRDefault="003A686B" w:rsidP="00AF53E4">
      <w:pPr>
        <w:pStyle w:val="Odlomakpopisa"/>
        <w:widowControl w:val="0"/>
        <w:numPr>
          <w:ilvl w:val="0"/>
          <w:numId w:val="106"/>
        </w:numPr>
        <w:suppressAutoHyphens/>
        <w:spacing w:line="276" w:lineRule="auto"/>
        <w:contextualSpacing w:val="0"/>
        <w:jc w:val="both"/>
        <w:rPr>
          <w:kern w:val="1"/>
          <w:lang w:eastAsia="hi-IN" w:bidi="hi-IN"/>
        </w:rPr>
      </w:pPr>
      <w:r w:rsidRPr="00B660EE">
        <w:rPr>
          <w:kern w:val="1"/>
          <w:lang w:eastAsia="hi-IN" w:bidi="hi-IN"/>
        </w:rPr>
        <w:t>Sveučilište u Zag</w:t>
      </w:r>
      <w:r>
        <w:rPr>
          <w:kern w:val="1"/>
          <w:lang w:eastAsia="hi-IN" w:bidi="hi-IN"/>
        </w:rPr>
        <w:t>rebu – Metalurški fakultet, Aleja narodnih heroja 3</w:t>
      </w:r>
      <w:r w:rsidRPr="00B660EE">
        <w:rPr>
          <w:kern w:val="1"/>
          <w:lang w:eastAsia="hi-IN" w:bidi="hi-IN"/>
        </w:rPr>
        <w:t>, Sisak</w:t>
      </w:r>
    </w:p>
    <w:p w:rsidR="003A686B" w:rsidRPr="00305801" w:rsidRDefault="003A686B" w:rsidP="00AF53E4">
      <w:pPr>
        <w:pStyle w:val="Odlomakpopisa"/>
        <w:widowControl w:val="0"/>
        <w:numPr>
          <w:ilvl w:val="0"/>
          <w:numId w:val="106"/>
        </w:numPr>
        <w:suppressAutoHyphens/>
        <w:spacing w:line="276" w:lineRule="auto"/>
        <w:contextualSpacing w:val="0"/>
        <w:jc w:val="both"/>
        <w:rPr>
          <w:kern w:val="1"/>
          <w:lang w:eastAsia="hi-IN" w:bidi="hi-IN"/>
        </w:rPr>
      </w:pPr>
      <w:r w:rsidRPr="00305801">
        <w:rPr>
          <w:kern w:val="1"/>
          <w:lang w:eastAsia="hi-IN" w:bidi="hi-IN"/>
        </w:rPr>
        <w:t>Ustanove na području Grada</w:t>
      </w:r>
      <w:r>
        <w:rPr>
          <w:kern w:val="1"/>
          <w:lang w:eastAsia="hi-IN" w:bidi="hi-IN"/>
        </w:rPr>
        <w:t>:</w:t>
      </w:r>
      <w:r w:rsidRPr="00305801">
        <w:rPr>
          <w:kern w:val="1"/>
          <w:lang w:eastAsia="hi-IN" w:bidi="hi-IN"/>
        </w:rPr>
        <w:t xml:space="preserve"> </w:t>
      </w:r>
    </w:p>
    <w:p w:rsidR="003A686B" w:rsidRPr="00305801" w:rsidRDefault="003A686B" w:rsidP="00AF53E4">
      <w:pPr>
        <w:pStyle w:val="Odlomakpopisa"/>
        <w:widowControl w:val="0"/>
        <w:numPr>
          <w:ilvl w:val="0"/>
          <w:numId w:val="103"/>
        </w:numPr>
        <w:suppressAutoHyphens/>
        <w:spacing w:line="276" w:lineRule="auto"/>
        <w:contextualSpacing w:val="0"/>
        <w:jc w:val="both"/>
        <w:rPr>
          <w:kern w:val="1"/>
          <w:lang w:eastAsia="hi-IN" w:bidi="hi-IN"/>
        </w:rPr>
      </w:pPr>
      <w:r w:rsidRPr="00305801">
        <w:rPr>
          <w:kern w:val="1"/>
          <w:lang w:eastAsia="hi-IN" w:bidi="hi-IN"/>
        </w:rPr>
        <w:t>Narodna knjižnica i čitaonica Vlado Gotovac Sisak, Rimska 27 Sisak</w:t>
      </w:r>
    </w:p>
    <w:p w:rsidR="003A686B" w:rsidRPr="00305801" w:rsidRDefault="003A686B" w:rsidP="00AF53E4">
      <w:pPr>
        <w:pStyle w:val="Odlomakpopisa"/>
        <w:widowControl w:val="0"/>
        <w:numPr>
          <w:ilvl w:val="0"/>
          <w:numId w:val="103"/>
        </w:numPr>
        <w:suppressAutoHyphens/>
        <w:spacing w:line="276" w:lineRule="auto"/>
        <w:contextualSpacing w:val="0"/>
        <w:jc w:val="both"/>
        <w:rPr>
          <w:kern w:val="1"/>
          <w:lang w:eastAsia="hi-IN" w:bidi="hi-IN"/>
        </w:rPr>
      </w:pPr>
      <w:r w:rsidRPr="00305801">
        <w:rPr>
          <w:kern w:val="1"/>
          <w:lang w:eastAsia="hi-IN" w:bidi="hi-IN"/>
        </w:rPr>
        <w:t>Dom kulture Kristalna kocka vedrin</w:t>
      </w:r>
      <w:r>
        <w:rPr>
          <w:kern w:val="1"/>
          <w:lang w:eastAsia="hi-IN" w:bidi="hi-IN"/>
        </w:rPr>
        <w:t>e, Šetalište Vladimira Nazora 12</w:t>
      </w:r>
      <w:r w:rsidRPr="00305801">
        <w:rPr>
          <w:kern w:val="1"/>
          <w:lang w:eastAsia="hi-IN" w:bidi="hi-IN"/>
        </w:rPr>
        <w:t>, Sisak</w:t>
      </w:r>
    </w:p>
    <w:p w:rsidR="003A686B" w:rsidRPr="00305801" w:rsidRDefault="003A686B" w:rsidP="00AF53E4">
      <w:pPr>
        <w:pStyle w:val="Odlomakpopisa"/>
        <w:widowControl w:val="0"/>
        <w:numPr>
          <w:ilvl w:val="0"/>
          <w:numId w:val="103"/>
        </w:numPr>
        <w:suppressAutoHyphens/>
        <w:spacing w:line="276" w:lineRule="auto"/>
        <w:contextualSpacing w:val="0"/>
        <w:jc w:val="both"/>
        <w:rPr>
          <w:kern w:val="1"/>
          <w:lang w:eastAsia="hi-IN" w:bidi="hi-IN"/>
        </w:rPr>
      </w:pPr>
      <w:r w:rsidRPr="00305801">
        <w:rPr>
          <w:kern w:val="1"/>
          <w:lang w:eastAsia="hi-IN" w:bidi="hi-IN"/>
        </w:rPr>
        <w:t>Gradski muzej Sisak, Kralja Tomislava 1</w:t>
      </w:r>
      <w:r>
        <w:rPr>
          <w:kern w:val="1"/>
          <w:lang w:eastAsia="hi-IN" w:bidi="hi-IN"/>
        </w:rPr>
        <w:t>0</w:t>
      </w:r>
      <w:r w:rsidRPr="00305801">
        <w:rPr>
          <w:kern w:val="1"/>
          <w:lang w:eastAsia="hi-IN" w:bidi="hi-IN"/>
        </w:rPr>
        <w:t>, Sisak</w:t>
      </w:r>
    </w:p>
    <w:p w:rsidR="003A686B" w:rsidRPr="00305801" w:rsidRDefault="003A686B" w:rsidP="00AF53E4">
      <w:pPr>
        <w:pStyle w:val="Odlomakpopisa"/>
        <w:widowControl w:val="0"/>
        <w:numPr>
          <w:ilvl w:val="0"/>
          <w:numId w:val="103"/>
        </w:numPr>
        <w:suppressAutoHyphens/>
        <w:spacing w:line="276" w:lineRule="auto"/>
        <w:contextualSpacing w:val="0"/>
        <w:jc w:val="both"/>
        <w:rPr>
          <w:kern w:val="1"/>
          <w:lang w:eastAsia="hi-IN" w:bidi="hi-IN"/>
        </w:rPr>
      </w:pPr>
      <w:r>
        <w:rPr>
          <w:kern w:val="1"/>
          <w:lang w:eastAsia="hi-IN" w:bidi="hi-IN"/>
        </w:rPr>
        <w:t>Gradska galerija Striegl, Čuligova 2a</w:t>
      </w:r>
      <w:r w:rsidRPr="00305801">
        <w:rPr>
          <w:kern w:val="1"/>
          <w:lang w:eastAsia="hi-IN" w:bidi="hi-IN"/>
        </w:rPr>
        <w:t>, Sisak</w:t>
      </w:r>
    </w:p>
    <w:p w:rsidR="003A686B" w:rsidRPr="00305801" w:rsidRDefault="003A686B" w:rsidP="00AF53E4">
      <w:pPr>
        <w:pStyle w:val="Odlomakpopisa"/>
        <w:widowControl w:val="0"/>
        <w:numPr>
          <w:ilvl w:val="0"/>
          <w:numId w:val="103"/>
        </w:numPr>
        <w:suppressAutoHyphens/>
        <w:spacing w:line="276" w:lineRule="auto"/>
        <w:contextualSpacing w:val="0"/>
        <w:jc w:val="both"/>
        <w:rPr>
          <w:kern w:val="1"/>
          <w:lang w:eastAsia="hi-IN" w:bidi="hi-IN"/>
        </w:rPr>
      </w:pPr>
      <w:r>
        <w:rPr>
          <w:kern w:val="1"/>
          <w:lang w:eastAsia="hi-IN" w:bidi="hi-IN"/>
        </w:rPr>
        <w:t>Dječji vrtić Sisak Novi, Hrvatskog</w:t>
      </w:r>
      <w:r w:rsidRPr="00305801">
        <w:rPr>
          <w:kern w:val="1"/>
          <w:lang w:eastAsia="hi-IN" w:bidi="hi-IN"/>
        </w:rPr>
        <w:t xml:space="preserve"> narodnog preporoda 33, Sisak</w:t>
      </w:r>
    </w:p>
    <w:p w:rsidR="003A686B" w:rsidRPr="00683FC6" w:rsidRDefault="003A686B" w:rsidP="00AF53E4">
      <w:pPr>
        <w:pStyle w:val="Odlomakpopisa"/>
        <w:widowControl w:val="0"/>
        <w:numPr>
          <w:ilvl w:val="0"/>
          <w:numId w:val="103"/>
        </w:numPr>
        <w:suppressAutoHyphens/>
        <w:spacing w:line="276" w:lineRule="auto"/>
        <w:contextualSpacing w:val="0"/>
        <w:jc w:val="both"/>
        <w:rPr>
          <w:kern w:val="1"/>
          <w:lang w:eastAsia="hi-IN" w:bidi="hi-IN"/>
        </w:rPr>
      </w:pPr>
      <w:r w:rsidRPr="00305801">
        <w:rPr>
          <w:kern w:val="1"/>
          <w:lang w:eastAsia="hi-IN" w:bidi="hi-IN"/>
        </w:rPr>
        <w:t>Dj</w:t>
      </w:r>
      <w:r>
        <w:rPr>
          <w:kern w:val="1"/>
          <w:lang w:eastAsia="hi-IN" w:bidi="hi-IN"/>
        </w:rPr>
        <w:t>ečji vrtić Sisak Stari</w:t>
      </w:r>
      <w:r w:rsidRPr="00305801">
        <w:rPr>
          <w:kern w:val="1"/>
          <w:lang w:eastAsia="hi-IN" w:bidi="hi-IN"/>
        </w:rPr>
        <w:t>, Oktavijana Augusta 1, Sisak</w:t>
      </w:r>
    </w:p>
    <w:p w:rsidR="003A686B" w:rsidRDefault="003A686B" w:rsidP="003A686B">
      <w:pPr>
        <w:rPr>
          <w:kern w:val="1"/>
          <w:lang w:eastAsia="hi-IN" w:bidi="hi-IN"/>
        </w:rPr>
      </w:pPr>
    </w:p>
    <w:p w:rsidR="003A686B" w:rsidRDefault="003A686B" w:rsidP="008B2083">
      <w:pPr>
        <w:jc w:val="both"/>
        <w:rPr>
          <w:kern w:val="1"/>
          <w:lang w:eastAsia="hi-IN" w:bidi="hi-IN"/>
        </w:rPr>
      </w:pPr>
      <w:r>
        <w:rPr>
          <w:kern w:val="1"/>
          <w:lang w:eastAsia="hi-IN" w:bidi="hi-IN"/>
        </w:rPr>
        <w:t xml:space="preserve">Osnovne i srednje škole </w:t>
      </w:r>
      <w:r w:rsidRPr="005A4DD1">
        <w:rPr>
          <w:kern w:val="1"/>
          <w:lang w:eastAsia="hi-IN" w:bidi="hi-IN"/>
        </w:rPr>
        <w:t xml:space="preserve">određene su za zbrinjavanje i smještaj ugroženog stanovništva. Grad </w:t>
      </w:r>
      <w:r>
        <w:rPr>
          <w:kern w:val="1"/>
          <w:lang w:eastAsia="hi-IN" w:bidi="hi-IN"/>
        </w:rPr>
        <w:t>Sisak</w:t>
      </w:r>
      <w:r w:rsidRPr="005A4DD1">
        <w:rPr>
          <w:kern w:val="1"/>
          <w:lang w:eastAsia="hi-IN" w:bidi="hi-IN"/>
        </w:rPr>
        <w:t xml:space="preserve"> osigurava uvjete za premještanje i zbrinjavanje stanovništva.</w:t>
      </w:r>
    </w:p>
    <w:p w:rsidR="003A686B" w:rsidRDefault="003A686B" w:rsidP="008B2083">
      <w:pPr>
        <w:pStyle w:val="Odlomakpopisa"/>
        <w:ind w:left="0"/>
        <w:jc w:val="both"/>
      </w:pPr>
      <w:r w:rsidRPr="008B1CEE">
        <w:t>*</w:t>
      </w:r>
      <w:r w:rsidRPr="008B1CEE">
        <w:rPr>
          <w:b/>
        </w:rPr>
        <w:t>Napomena</w:t>
      </w:r>
      <w:r w:rsidRPr="008B1CEE">
        <w:t>: Za potrebe izrade Plana djelovanja civilne zaštite</w:t>
      </w:r>
      <w:r>
        <w:t xml:space="preserve"> Grada Siska</w:t>
      </w:r>
      <w:r w:rsidRPr="008B1CEE">
        <w:t>, a sukladno Pro</w:t>
      </w:r>
      <w:r>
        <w:t>cjeni rizika od velikih nesreća za Grad Sisak, Gradsko vijeće Grada Siska donijeti će Odluku</w:t>
      </w:r>
      <w:r w:rsidRPr="008B1CEE">
        <w:t xml:space="preserve"> o određivanju pravnih osoba od interesa za sustav civilne zaštite</w:t>
      </w:r>
      <w:r>
        <w:t xml:space="preserve"> Grada Siska</w:t>
      </w:r>
      <w:r w:rsidRPr="008B1CEE">
        <w:t>.</w:t>
      </w:r>
    </w:p>
    <w:p w:rsidR="003A686B" w:rsidRPr="0015733B" w:rsidRDefault="003A686B" w:rsidP="008B2083">
      <w:pPr>
        <w:pStyle w:val="Odlomakpopisa"/>
        <w:ind w:left="1800"/>
        <w:jc w:val="both"/>
      </w:pPr>
    </w:p>
    <w:p w:rsidR="003A686B" w:rsidRDefault="003A686B" w:rsidP="003A686B">
      <w:pPr>
        <w:spacing w:after="120"/>
        <w:rPr>
          <w:u w:val="single"/>
        </w:rPr>
      </w:pPr>
      <w:r w:rsidRPr="00221D1B">
        <w:rPr>
          <w:u w:val="single"/>
        </w:rPr>
        <w:t>Uz navedene operativne snage sustava civilne zaš</w:t>
      </w:r>
      <w:r>
        <w:rPr>
          <w:u w:val="single"/>
        </w:rPr>
        <w:t xml:space="preserve">tite, na području Grada Siska </w:t>
      </w:r>
      <w:r w:rsidRPr="00221D1B">
        <w:rPr>
          <w:u w:val="single"/>
        </w:rPr>
        <w:t>djeluju redovne snage koje postupaju pre</w:t>
      </w:r>
      <w:r>
        <w:rPr>
          <w:u w:val="single"/>
        </w:rPr>
        <w:t>ma vlastitim operativnim planov</w:t>
      </w:r>
      <w:r w:rsidRPr="00221D1B">
        <w:rPr>
          <w:u w:val="single"/>
        </w:rPr>
        <w:t>ima.</w:t>
      </w:r>
    </w:p>
    <w:p w:rsidR="003A686B" w:rsidRPr="00221D1B" w:rsidRDefault="003A686B" w:rsidP="003A686B">
      <w:pPr>
        <w:spacing w:after="120"/>
        <w:rPr>
          <w:u w:val="single"/>
        </w:rPr>
      </w:pPr>
    </w:p>
    <w:p w:rsidR="003A686B" w:rsidRPr="008F23CA" w:rsidRDefault="003A686B" w:rsidP="00AF53E4">
      <w:pPr>
        <w:numPr>
          <w:ilvl w:val="0"/>
          <w:numId w:val="16"/>
        </w:numPr>
        <w:spacing w:after="120" w:line="276" w:lineRule="auto"/>
        <w:jc w:val="both"/>
        <w:rPr>
          <w:b/>
        </w:rPr>
      </w:pPr>
      <w:r w:rsidRPr="008F23CA">
        <w:rPr>
          <w:b/>
        </w:rPr>
        <w:t>Redovne, gotove snage – pravne osobe</w:t>
      </w:r>
    </w:p>
    <w:p w:rsidR="003A686B" w:rsidRPr="008F23CA" w:rsidRDefault="003A686B" w:rsidP="008B2083">
      <w:pPr>
        <w:autoSpaceDE w:val="0"/>
        <w:autoSpaceDN w:val="0"/>
        <w:adjustRightInd w:val="0"/>
        <w:jc w:val="both"/>
        <w:rPr>
          <w:color w:val="000000"/>
        </w:rPr>
      </w:pPr>
      <w:r>
        <w:rPr>
          <w:color w:val="000000"/>
        </w:rPr>
        <w:t>Gotove snage</w:t>
      </w:r>
      <w:r w:rsidRPr="008F23CA">
        <w:rPr>
          <w:color w:val="000000"/>
        </w:rPr>
        <w:t xml:space="preserve">, pravne osobe iz područja javnog zdravstva, komunalnog poduzeća, tvrtki iz građevinskog i prometnog sektora, tvrtki koje su vlasnici ili upravljaju kapacitetima za pripremu hrane i smještaj, kao i druge pravne osobe kojima su definirane zadaće u sustavu civilne zaštite provodi se na temelju primjene načela kontinuiteta djelovanja. Navedene se snage profesionalno, u okviru redovne djelatnosti, bave djelatnošću koja je komplementarna potrebama sustava civilne zaštite, one predstavljaju operativne kapacitete najviše razine zahtijevane spremnosti po svim analiziranim kriterijima. Operativne snage sustava civilne zaštite koje djeluju na području Grada Siska, a nisu u nadležnosti Grada te postupaju prema vlastitim operativnim planovima su: </w:t>
      </w:r>
    </w:p>
    <w:p w:rsidR="003A686B" w:rsidRDefault="003A686B" w:rsidP="00AF53E4">
      <w:pPr>
        <w:numPr>
          <w:ilvl w:val="0"/>
          <w:numId w:val="107"/>
        </w:numPr>
        <w:spacing w:line="276" w:lineRule="auto"/>
        <w:jc w:val="both"/>
      </w:pPr>
      <w:r>
        <w:t>MUP Policijska uprava Sisak, Policijska postaja Sisak, Postaja prometne policije Sisak,</w:t>
      </w:r>
    </w:p>
    <w:p w:rsidR="003A686B" w:rsidRDefault="003A686B" w:rsidP="00AF53E4">
      <w:pPr>
        <w:numPr>
          <w:ilvl w:val="0"/>
          <w:numId w:val="107"/>
        </w:numPr>
        <w:spacing w:line="276" w:lineRule="auto"/>
        <w:jc w:val="both"/>
      </w:pPr>
      <w:r>
        <w:t>Zavod za javno zdravstvo Sisačko-moslavačke županije,</w:t>
      </w:r>
    </w:p>
    <w:p w:rsidR="003A686B" w:rsidRDefault="003A686B" w:rsidP="00AF53E4">
      <w:pPr>
        <w:numPr>
          <w:ilvl w:val="0"/>
          <w:numId w:val="107"/>
        </w:numPr>
        <w:spacing w:line="276" w:lineRule="auto"/>
        <w:jc w:val="both"/>
      </w:pPr>
      <w:r>
        <w:lastRenderedPageBreak/>
        <w:t>Zavod za hitnu medicinu Sisačko-moslavačke županije,</w:t>
      </w:r>
    </w:p>
    <w:p w:rsidR="003A686B" w:rsidRDefault="003A686B" w:rsidP="00AF53E4">
      <w:pPr>
        <w:numPr>
          <w:ilvl w:val="0"/>
          <w:numId w:val="107"/>
        </w:numPr>
        <w:spacing w:line="276" w:lineRule="auto"/>
        <w:jc w:val="both"/>
      </w:pPr>
      <w:r>
        <w:t>Dom zdravlja Sisak,</w:t>
      </w:r>
    </w:p>
    <w:p w:rsidR="003A686B" w:rsidRDefault="003A686B" w:rsidP="00AF53E4">
      <w:pPr>
        <w:numPr>
          <w:ilvl w:val="0"/>
          <w:numId w:val="107"/>
        </w:numPr>
        <w:spacing w:line="276" w:lineRule="auto"/>
        <w:jc w:val="both"/>
      </w:pPr>
      <w:r>
        <w:t>Opća bolnica dr. Ivo Pedišić,</w:t>
      </w:r>
    </w:p>
    <w:p w:rsidR="003A686B" w:rsidRDefault="003A686B" w:rsidP="00AF53E4">
      <w:pPr>
        <w:numPr>
          <w:ilvl w:val="0"/>
          <w:numId w:val="107"/>
        </w:numPr>
        <w:spacing w:line="276" w:lineRule="auto"/>
        <w:jc w:val="both"/>
      </w:pPr>
      <w:r>
        <w:t>Centar za socijalnu skrb Sisak,</w:t>
      </w:r>
    </w:p>
    <w:p w:rsidR="003A686B" w:rsidRDefault="003A686B" w:rsidP="00AF53E4">
      <w:pPr>
        <w:numPr>
          <w:ilvl w:val="0"/>
          <w:numId w:val="107"/>
        </w:numPr>
        <w:spacing w:line="276" w:lineRule="auto"/>
        <w:jc w:val="both"/>
      </w:pPr>
      <w:r>
        <w:t>Veterinarska stanica Sisak,</w:t>
      </w:r>
    </w:p>
    <w:p w:rsidR="003A686B" w:rsidRDefault="003A686B" w:rsidP="00AF53E4">
      <w:pPr>
        <w:numPr>
          <w:ilvl w:val="0"/>
          <w:numId w:val="107"/>
        </w:numPr>
        <w:spacing w:line="276" w:lineRule="auto"/>
        <w:jc w:val="both"/>
      </w:pPr>
      <w:r>
        <w:t>Vodoprivreda d.d. Sisak,</w:t>
      </w:r>
    </w:p>
    <w:p w:rsidR="003A686B" w:rsidRDefault="003A686B" w:rsidP="00AF53E4">
      <w:pPr>
        <w:numPr>
          <w:ilvl w:val="0"/>
          <w:numId w:val="107"/>
        </w:numPr>
        <w:spacing w:line="276" w:lineRule="auto"/>
        <w:jc w:val="both"/>
      </w:pPr>
      <w:r>
        <w:t>Hrvatske šume, Šumarija Sisak,</w:t>
      </w:r>
    </w:p>
    <w:p w:rsidR="003A686B" w:rsidRDefault="003A686B" w:rsidP="00AF53E4">
      <w:pPr>
        <w:numPr>
          <w:ilvl w:val="0"/>
          <w:numId w:val="107"/>
        </w:numPr>
        <w:spacing w:line="276" w:lineRule="auto"/>
        <w:jc w:val="both"/>
      </w:pPr>
      <w:r>
        <w:t>Hrvatske vode, VGO za srednju i Donju Savu, VGI Banovina Sisak i dr.</w:t>
      </w:r>
    </w:p>
    <w:p w:rsidR="003A686B" w:rsidRPr="0015733B" w:rsidRDefault="003A686B" w:rsidP="008B2083">
      <w:pPr>
        <w:jc w:val="both"/>
      </w:pPr>
    </w:p>
    <w:p w:rsidR="003A686B" w:rsidRPr="008904FC" w:rsidRDefault="003A686B" w:rsidP="00AF53E4">
      <w:pPr>
        <w:pStyle w:val="Odlomakpopisa"/>
        <w:numPr>
          <w:ilvl w:val="0"/>
          <w:numId w:val="41"/>
        </w:numPr>
        <w:spacing w:after="160" w:line="276" w:lineRule="auto"/>
        <w:jc w:val="both"/>
        <w:rPr>
          <w:b/>
        </w:rPr>
      </w:pPr>
      <w:bookmarkStart w:id="556" w:name="_Toc486784397"/>
      <w:r w:rsidRPr="008904FC">
        <w:rPr>
          <w:b/>
        </w:rPr>
        <w:t>Stanje mobilnosti operativnih kapaciteta sustava civilne zaštite i stanja komunikacijskih kapaciteta</w:t>
      </w:r>
      <w:bookmarkEnd w:id="556"/>
    </w:p>
    <w:p w:rsidR="003A686B" w:rsidRDefault="003A686B" w:rsidP="003A686B">
      <w:pPr>
        <w:pStyle w:val="Odlomakpopisa"/>
        <w:keepNext/>
        <w:keepLines/>
        <w:spacing w:before="200"/>
        <w:ind w:left="1080"/>
        <w:outlineLvl w:val="2"/>
        <w:rPr>
          <w:rFonts w:cs="Calibri"/>
          <w:bCs/>
        </w:rPr>
      </w:pPr>
    </w:p>
    <w:p w:rsidR="003A686B" w:rsidRPr="00976978" w:rsidRDefault="003A686B" w:rsidP="003A686B">
      <w:pPr>
        <w:spacing w:after="200"/>
      </w:pPr>
      <w:r w:rsidRPr="00976978">
        <w:t xml:space="preserve">Procjena spremnosti sustava civilne zaštite provodi se na temelju procjene stanja mobilnosti operativnih kapaciteta sustava civilne zaštite i stanja komunikacijskih kapaciteta na temelju procjene stanja transportne potpore i komunikacijskih kapaciteta. </w:t>
      </w:r>
    </w:p>
    <w:p w:rsidR="003A686B" w:rsidRDefault="003A686B" w:rsidP="003A686B">
      <w:pPr>
        <w:rPr>
          <w:u w:val="single"/>
        </w:rPr>
      </w:pPr>
      <w:bookmarkStart w:id="557" w:name="_Toc486784398"/>
      <w:r w:rsidRPr="008904FC">
        <w:rPr>
          <w:u w:val="single"/>
        </w:rPr>
        <w:t>Analiza sustava na području reagiranja izrađe</w:t>
      </w:r>
      <w:r>
        <w:rPr>
          <w:u w:val="single"/>
        </w:rPr>
        <w:t>na je za svaki rizik obrađen u P</w:t>
      </w:r>
      <w:r w:rsidRPr="008904FC">
        <w:rPr>
          <w:u w:val="single"/>
        </w:rPr>
        <w:t xml:space="preserve">rocjeni rizika od velikih nesreća za </w:t>
      </w:r>
      <w:bookmarkEnd w:id="557"/>
      <w:r>
        <w:rPr>
          <w:u w:val="single"/>
        </w:rPr>
        <w:t>Grad Sisak.</w:t>
      </w:r>
    </w:p>
    <w:p w:rsidR="003A686B" w:rsidRPr="008F23CA" w:rsidRDefault="003A686B" w:rsidP="003A686B">
      <w:pPr>
        <w:rPr>
          <w:u w:val="single"/>
        </w:rPr>
      </w:pPr>
    </w:p>
    <w:p w:rsidR="003A686B" w:rsidRDefault="003A686B" w:rsidP="00AF53E4">
      <w:pPr>
        <w:pStyle w:val="Naslov3"/>
        <w:numPr>
          <w:ilvl w:val="2"/>
          <w:numId w:val="11"/>
        </w:numPr>
      </w:pPr>
      <w:bookmarkStart w:id="558" w:name="_Toc487715507"/>
      <w:bookmarkStart w:id="559" w:name="_Toc506649680"/>
      <w:r w:rsidRPr="00D9181C">
        <w:t xml:space="preserve">Analiza sustava civilne zaštite - područje reagiranja </w:t>
      </w:r>
      <w:r>
        <w:t>– potres</w:t>
      </w:r>
      <w:bookmarkEnd w:id="558"/>
      <w:bookmarkEnd w:id="559"/>
    </w:p>
    <w:p w:rsidR="00260701" w:rsidRPr="00260701" w:rsidRDefault="00260701" w:rsidP="00260701"/>
    <w:p w:rsidR="003A686B" w:rsidRDefault="003A686B" w:rsidP="00260701">
      <w:pPr>
        <w:ind w:firstLine="708"/>
        <w:jc w:val="both"/>
      </w:pPr>
      <w:r w:rsidRPr="001B1D9A">
        <w:t xml:space="preserve">Raspoložive snage civilne zaštite bit će dostatne za saniranje šteta nastalih posljedicama potresa manjeg intenziteta, no kod potresa jačine 7° i jače, postojećim operativnim snagama civilne zaštite </w:t>
      </w:r>
      <w:r>
        <w:t xml:space="preserve">Grada Siska </w:t>
      </w:r>
      <w:r w:rsidRPr="001B1D9A">
        <w:t>bit će potrebna pomoć operativnih i specijalističkih snaga sa županijske i državne razine.</w:t>
      </w:r>
    </w:p>
    <w:p w:rsidR="003A686B" w:rsidRPr="001B1D9A" w:rsidRDefault="003A686B" w:rsidP="003A686B">
      <w:pPr>
        <w:ind w:firstLine="708"/>
      </w:pPr>
    </w:p>
    <w:p w:rsidR="003A686B" w:rsidRPr="001B1D9A" w:rsidRDefault="003A686B" w:rsidP="00260701">
      <w:pPr>
        <w:jc w:val="both"/>
      </w:pPr>
      <w:r w:rsidRPr="001B1D9A">
        <w:t xml:space="preserve">Za djelotvorniju provedbu </w:t>
      </w:r>
      <w:r>
        <w:t xml:space="preserve">mjera civilne zaštite </w:t>
      </w:r>
      <w:r w:rsidRPr="001B1D9A">
        <w:t>potrebno je:</w:t>
      </w:r>
    </w:p>
    <w:p w:rsidR="003A686B" w:rsidRPr="001B1D9A" w:rsidRDefault="003A686B" w:rsidP="00AF53E4">
      <w:pPr>
        <w:numPr>
          <w:ilvl w:val="0"/>
          <w:numId w:val="43"/>
        </w:numPr>
        <w:spacing w:line="276" w:lineRule="auto"/>
        <w:ind w:left="714" w:hanging="357"/>
        <w:contextualSpacing/>
        <w:jc w:val="both"/>
        <w:rPr>
          <w:rFonts w:cs="Arial"/>
        </w:rPr>
      </w:pPr>
      <w:r w:rsidRPr="001B1D9A">
        <w:rPr>
          <w:rFonts w:cs="Arial"/>
        </w:rPr>
        <w:t>kontinuirano osposobljavanje snaga civilne zaštite,</w:t>
      </w:r>
    </w:p>
    <w:p w:rsidR="003A686B" w:rsidRPr="001B1D9A" w:rsidRDefault="003A686B" w:rsidP="00AF53E4">
      <w:pPr>
        <w:numPr>
          <w:ilvl w:val="0"/>
          <w:numId w:val="43"/>
        </w:numPr>
        <w:spacing w:line="276" w:lineRule="auto"/>
        <w:ind w:left="714" w:hanging="357"/>
        <w:contextualSpacing/>
        <w:jc w:val="both"/>
        <w:rPr>
          <w:rFonts w:cs="Arial"/>
        </w:rPr>
      </w:pPr>
      <w:r w:rsidRPr="001B1D9A">
        <w:rPr>
          <w:rFonts w:cs="Arial"/>
        </w:rPr>
        <w:t xml:space="preserve">opremiti </w:t>
      </w:r>
      <w:r>
        <w:rPr>
          <w:rFonts w:cs="Arial"/>
        </w:rPr>
        <w:t xml:space="preserve">DVD-e </w:t>
      </w:r>
      <w:r w:rsidRPr="001B1D9A">
        <w:rPr>
          <w:rFonts w:cs="Arial"/>
        </w:rPr>
        <w:t>sa potrebnim MTS - a za spašavanje u slučaju potresa,</w:t>
      </w:r>
    </w:p>
    <w:p w:rsidR="003A686B" w:rsidRPr="001B1D9A" w:rsidRDefault="003A686B" w:rsidP="00AF53E4">
      <w:pPr>
        <w:numPr>
          <w:ilvl w:val="0"/>
          <w:numId w:val="43"/>
        </w:numPr>
        <w:spacing w:line="276" w:lineRule="auto"/>
        <w:ind w:left="714" w:hanging="357"/>
        <w:contextualSpacing/>
        <w:jc w:val="both"/>
        <w:rPr>
          <w:rFonts w:cs="Arial"/>
        </w:rPr>
      </w:pPr>
      <w:r w:rsidRPr="001B1D9A">
        <w:rPr>
          <w:rFonts w:cs="Arial"/>
        </w:rPr>
        <w:t>educirati stanovništvo o mogućim opasnostima od potresa,</w:t>
      </w:r>
    </w:p>
    <w:p w:rsidR="003A686B" w:rsidRPr="00260701" w:rsidRDefault="003A686B" w:rsidP="00AF53E4">
      <w:pPr>
        <w:numPr>
          <w:ilvl w:val="0"/>
          <w:numId w:val="43"/>
        </w:numPr>
        <w:spacing w:line="276" w:lineRule="auto"/>
        <w:ind w:left="714" w:hanging="357"/>
        <w:contextualSpacing/>
        <w:jc w:val="both"/>
        <w:rPr>
          <w:rFonts w:cs="Arial"/>
        </w:rPr>
      </w:pPr>
      <w:r w:rsidRPr="001B1D9A">
        <w:rPr>
          <w:rFonts w:cs="Arial"/>
        </w:rPr>
        <w:t>prilikom izgradnje stambenih i poslovnih objekata poštivati mjere koje omogućavaju lokalizaciju i ograničav</w:t>
      </w:r>
      <w:r>
        <w:rPr>
          <w:rFonts w:cs="Arial"/>
        </w:rPr>
        <w:t>anje posljedica potresa  (protu</w:t>
      </w:r>
      <w:r w:rsidRPr="001B1D9A">
        <w:rPr>
          <w:rFonts w:cs="Arial"/>
        </w:rPr>
        <w:t>potresno projektiranje).</w:t>
      </w:r>
    </w:p>
    <w:p w:rsidR="003A686B" w:rsidRDefault="003A686B" w:rsidP="003A686B">
      <w:pPr>
        <w:contextualSpacing/>
        <w:rPr>
          <w:rFonts w:cs="Arial"/>
        </w:rPr>
      </w:pPr>
    </w:p>
    <w:p w:rsidR="00E17F61" w:rsidRDefault="00E17F61" w:rsidP="003A686B">
      <w:pPr>
        <w:contextualSpacing/>
        <w:rPr>
          <w:rFonts w:cs="Arial"/>
        </w:rPr>
      </w:pPr>
    </w:p>
    <w:p w:rsidR="00E17F61" w:rsidRDefault="00E17F61" w:rsidP="003A686B">
      <w:pPr>
        <w:contextualSpacing/>
        <w:rPr>
          <w:rFonts w:cs="Arial"/>
        </w:rPr>
      </w:pPr>
    </w:p>
    <w:p w:rsidR="00E17F61" w:rsidRDefault="00E17F61" w:rsidP="003A686B">
      <w:pPr>
        <w:contextualSpacing/>
        <w:rPr>
          <w:rFonts w:cs="Arial"/>
        </w:rPr>
      </w:pPr>
    </w:p>
    <w:p w:rsidR="00E17F61" w:rsidRDefault="00E17F61" w:rsidP="003A686B">
      <w:pPr>
        <w:contextualSpacing/>
        <w:rPr>
          <w:rFonts w:cs="Arial"/>
        </w:rPr>
      </w:pPr>
    </w:p>
    <w:p w:rsidR="00E17F61" w:rsidRDefault="00E17F61" w:rsidP="003A686B">
      <w:pPr>
        <w:contextualSpacing/>
        <w:rPr>
          <w:rFonts w:cs="Arial"/>
        </w:rPr>
      </w:pPr>
    </w:p>
    <w:p w:rsidR="00E17F61" w:rsidRDefault="00E17F61" w:rsidP="003A686B">
      <w:pPr>
        <w:contextualSpacing/>
        <w:rPr>
          <w:rFonts w:cs="Arial"/>
        </w:rPr>
      </w:pPr>
    </w:p>
    <w:p w:rsidR="00E17F61" w:rsidRDefault="00E17F61" w:rsidP="003A686B">
      <w:pPr>
        <w:contextualSpacing/>
        <w:rPr>
          <w:rFonts w:cs="Arial"/>
        </w:rPr>
      </w:pPr>
    </w:p>
    <w:p w:rsidR="00E17F61" w:rsidRDefault="00E17F61" w:rsidP="003A686B">
      <w:pPr>
        <w:contextualSpacing/>
        <w:rPr>
          <w:rFonts w:cs="Arial"/>
        </w:rPr>
      </w:pPr>
    </w:p>
    <w:p w:rsidR="00E17F61" w:rsidRDefault="00E17F61" w:rsidP="003A686B">
      <w:pPr>
        <w:contextualSpacing/>
        <w:rPr>
          <w:rFonts w:cs="Arial"/>
        </w:rPr>
      </w:pPr>
    </w:p>
    <w:p w:rsidR="00E17F61" w:rsidRDefault="00E17F61" w:rsidP="003A686B">
      <w:pPr>
        <w:contextualSpacing/>
        <w:rPr>
          <w:rFonts w:cs="Arial"/>
        </w:rPr>
      </w:pPr>
    </w:p>
    <w:p w:rsidR="00E17F61" w:rsidRDefault="00E17F61" w:rsidP="003A686B">
      <w:pPr>
        <w:contextualSpacing/>
        <w:rPr>
          <w:rFonts w:cs="Arial"/>
        </w:rPr>
      </w:pPr>
    </w:p>
    <w:p w:rsidR="00E17F61" w:rsidRDefault="00E17F61" w:rsidP="003A686B">
      <w:pPr>
        <w:contextualSpacing/>
        <w:rPr>
          <w:rFonts w:cs="Arial"/>
        </w:rPr>
      </w:pPr>
    </w:p>
    <w:p w:rsidR="00E17F61" w:rsidRDefault="00E17F61" w:rsidP="003A686B">
      <w:pPr>
        <w:contextualSpacing/>
        <w:rPr>
          <w:rFonts w:cs="Arial"/>
        </w:rPr>
      </w:pPr>
    </w:p>
    <w:p w:rsidR="00E17F61" w:rsidRDefault="00E17F61" w:rsidP="003A686B">
      <w:pPr>
        <w:contextualSpacing/>
        <w:rPr>
          <w:rFonts w:cs="Arial"/>
        </w:rPr>
      </w:pPr>
    </w:p>
    <w:p w:rsidR="00E17F61" w:rsidRDefault="00E17F61" w:rsidP="003A686B">
      <w:pPr>
        <w:contextualSpacing/>
        <w:rPr>
          <w:rFonts w:cs="Arial"/>
        </w:rPr>
      </w:pPr>
    </w:p>
    <w:p w:rsidR="00E17F61" w:rsidRDefault="00E17F61" w:rsidP="003A686B">
      <w:pPr>
        <w:contextualSpacing/>
        <w:rPr>
          <w:rFonts w:cs="Arial"/>
        </w:rPr>
      </w:pPr>
    </w:p>
    <w:p w:rsidR="00E17F61" w:rsidRDefault="00E17F61" w:rsidP="003A686B">
      <w:pPr>
        <w:contextualSpacing/>
        <w:rPr>
          <w:rFonts w:cs="Arial"/>
        </w:rPr>
      </w:pPr>
    </w:p>
    <w:p w:rsidR="003A686B" w:rsidRPr="001B1D9A" w:rsidRDefault="003A686B" w:rsidP="003A686B">
      <w:pPr>
        <w:contextualSpacing/>
        <w:rPr>
          <w:rFonts w:cs="Arial"/>
        </w:rPr>
      </w:pPr>
    </w:p>
    <w:p w:rsidR="003A686B" w:rsidRDefault="003A686B" w:rsidP="003A686B">
      <w:pPr>
        <w:pStyle w:val="Citat"/>
      </w:pPr>
      <w:bookmarkStart w:id="560" w:name="_Toc488306077"/>
      <w:bookmarkStart w:id="561" w:name="_Toc520552880"/>
      <w:r w:rsidRPr="0048509E">
        <w:t xml:space="preserve">Tablica 74. Analiza sustava civilne zaštite  - područje reagiranja </w:t>
      </w:r>
      <w:r w:rsidR="00260701">
        <w:t>–</w:t>
      </w:r>
      <w:r w:rsidRPr="0048509E">
        <w:t xml:space="preserve"> POTRES</w:t>
      </w:r>
      <w:bookmarkEnd w:id="560"/>
      <w:bookmarkEnd w:id="561"/>
    </w:p>
    <w:p w:rsidR="00260701" w:rsidRPr="00260701" w:rsidRDefault="00260701" w:rsidP="00260701"/>
    <w:tbl>
      <w:tblPr>
        <w:tblW w:w="9872" w:type="dxa"/>
        <w:jc w:val="center"/>
        <w:tblCellMar>
          <w:left w:w="10" w:type="dxa"/>
          <w:right w:w="10" w:type="dxa"/>
        </w:tblCellMar>
        <w:tblLook w:val="0000"/>
      </w:tblPr>
      <w:tblGrid>
        <w:gridCol w:w="2995"/>
        <w:gridCol w:w="1756"/>
        <w:gridCol w:w="1652"/>
        <w:gridCol w:w="1817"/>
        <w:gridCol w:w="1652"/>
      </w:tblGrid>
      <w:tr w:rsidR="003A686B" w:rsidRPr="00CB5F7B" w:rsidTr="003A686B">
        <w:trPr>
          <w:trHeight w:val="352"/>
          <w:jc w:val="center"/>
        </w:trPr>
        <w:tc>
          <w:tcPr>
            <w:tcW w:w="2995" w:type="dxa"/>
            <w:vMerge w:val="restart"/>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p w:rsidR="003A686B" w:rsidRPr="00CB5F7B" w:rsidRDefault="003A686B" w:rsidP="003A686B">
            <w:pPr>
              <w:suppressAutoHyphens/>
              <w:autoSpaceDN w:val="0"/>
              <w:textAlignment w:val="baseline"/>
              <w:rPr>
                <w:b/>
                <w:sz w:val="20"/>
                <w:szCs w:val="20"/>
              </w:rPr>
            </w:pPr>
            <w:r w:rsidRPr="00CB5F7B">
              <w:rPr>
                <w:b/>
                <w:sz w:val="20"/>
                <w:szCs w:val="20"/>
              </w:rPr>
              <w:t>PODRUČJE REAGIRANJA</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Vrlo niska spremnost</w:t>
            </w: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Niska spremnost</w:t>
            </w: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Visoka spremnost</w:t>
            </w:r>
          </w:p>
        </w:tc>
        <w:tc>
          <w:tcPr>
            <w:tcW w:w="1652"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Vrlo visoka spremnost</w:t>
            </w:r>
          </w:p>
        </w:tc>
      </w:tr>
      <w:tr w:rsidR="003A686B" w:rsidRPr="00CB5F7B" w:rsidTr="003A686B">
        <w:trPr>
          <w:trHeight w:val="278"/>
          <w:jc w:val="center"/>
        </w:trPr>
        <w:tc>
          <w:tcPr>
            <w:tcW w:w="2995" w:type="dxa"/>
            <w:vMerge/>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756"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4</w:t>
            </w:r>
          </w:p>
        </w:tc>
        <w:tc>
          <w:tcPr>
            <w:tcW w:w="1652"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3</w:t>
            </w:r>
          </w:p>
        </w:tc>
        <w:tc>
          <w:tcPr>
            <w:tcW w:w="1817"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2</w:t>
            </w:r>
          </w:p>
        </w:tc>
        <w:tc>
          <w:tcPr>
            <w:tcW w:w="1652"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1</w:t>
            </w:r>
          </w:p>
        </w:tc>
      </w:tr>
      <w:tr w:rsidR="003A686B" w:rsidRPr="00CB5F7B"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1. Prikaz procjene spremnosti u sustavu civilne zaštite na temelju spremnosti odgovornih i upravljačkih kapaciteta sustava civilne zaštite Grada Siska</w:t>
            </w:r>
          </w:p>
        </w:tc>
      </w:tr>
      <w:tr w:rsidR="003A686B" w:rsidRPr="00CB5F7B"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r w:rsidRPr="00CB5F7B">
              <w:rPr>
                <w:b/>
                <w:sz w:val="20"/>
                <w:szCs w:val="20"/>
              </w:rPr>
              <w:t xml:space="preserve">Čelne osobe </w:t>
            </w:r>
          </w:p>
        </w:tc>
      </w:tr>
      <w:tr w:rsidR="003A686B" w:rsidRPr="00CB5F7B"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 xml:space="preserve">Analiza </w:t>
            </w:r>
            <w:r w:rsidRPr="00CB5F7B">
              <w:rPr>
                <w:b/>
                <w:sz w:val="20"/>
                <w:szCs w:val="20"/>
              </w:rPr>
              <w:t>ODGOVORNOSTI</w:t>
            </w:r>
            <w:r w:rsidRPr="00CB5F7B">
              <w:rPr>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 xml:space="preserve">Procjena </w:t>
            </w:r>
            <w:r w:rsidRPr="00CB5F7B">
              <w:rPr>
                <w:b/>
                <w:sz w:val="20"/>
                <w:szCs w:val="20"/>
              </w:rPr>
              <w:t>OSPOSOBLJENOSTI</w:t>
            </w:r>
            <w:r w:rsidRPr="00CB5F7B">
              <w:rPr>
                <w:sz w:val="20"/>
                <w:szCs w:val="20"/>
              </w:rPr>
              <w:t xml:space="preserve"> na temelju podataka o polaženju formalnih programa neformalnog obrazovanja za izvršavanje zakonskih obaveza u sustavu civilne zaštite te njihovog stvarnog rada u realnim situacijama.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 xml:space="preserve">Procjena </w:t>
            </w:r>
            <w:r w:rsidRPr="00CB5F7B">
              <w:rPr>
                <w:b/>
                <w:sz w:val="20"/>
                <w:szCs w:val="20"/>
              </w:rPr>
              <w:t>UVJEŽBANOSTI</w:t>
            </w:r>
            <w:r w:rsidRPr="00CB5F7B">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sz w:val="20"/>
                <w:szCs w:val="20"/>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r w:rsidRPr="00CB5F7B">
              <w:rPr>
                <w:b/>
                <w:sz w:val="20"/>
                <w:szCs w:val="20"/>
              </w:rPr>
              <w:t>Stožer civilne zaštite Grada Siska</w:t>
            </w:r>
          </w:p>
        </w:tc>
      </w:tr>
      <w:tr w:rsidR="003A686B" w:rsidRPr="00CB5F7B"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 xml:space="preserve">Analiza </w:t>
            </w:r>
            <w:r w:rsidRPr="00CB5F7B">
              <w:rPr>
                <w:b/>
                <w:sz w:val="20"/>
                <w:szCs w:val="20"/>
              </w:rPr>
              <w:t>ODGOVORNOSTI</w:t>
            </w:r>
            <w:r w:rsidRPr="00CB5F7B">
              <w:rPr>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 xml:space="preserve">Procjena </w:t>
            </w:r>
            <w:r w:rsidRPr="00CB5F7B">
              <w:rPr>
                <w:b/>
                <w:sz w:val="20"/>
                <w:szCs w:val="20"/>
              </w:rPr>
              <w:t>OSPOSOBLJENOSTI</w:t>
            </w:r>
            <w:r w:rsidRPr="00CB5F7B">
              <w:rPr>
                <w:sz w:val="20"/>
                <w:szCs w:val="20"/>
              </w:rPr>
              <w:t xml:space="preserve"> na temelju podataka o polaženju </w:t>
            </w:r>
            <w:r w:rsidRPr="00CB5F7B">
              <w:rPr>
                <w:sz w:val="20"/>
                <w:szCs w:val="20"/>
              </w:rPr>
              <w:lastRenderedPageBreak/>
              <w:t>formalnih programa neformalnog obrazovanja za izvršavanje zakonskih obaveza u sustavu civilne zaštite te njihovog stvarnog rada u realnim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lastRenderedPageBreak/>
              <w:t xml:space="preserve">Procjena </w:t>
            </w:r>
            <w:r w:rsidRPr="00CB5F7B">
              <w:rPr>
                <w:b/>
                <w:sz w:val="20"/>
                <w:szCs w:val="20"/>
              </w:rPr>
              <w:t>UVJEŽBANOSTI</w:t>
            </w:r>
            <w:r w:rsidRPr="00CB5F7B">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r w:rsidRPr="00CB5F7B">
              <w:rPr>
                <w:b/>
                <w:sz w:val="20"/>
                <w:szCs w:val="20"/>
              </w:rPr>
              <w:t>Koordinator na mjestu izvanrednog događaja</w:t>
            </w: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 xml:space="preserve">Analiza </w:t>
            </w:r>
            <w:r w:rsidRPr="00CB5F7B">
              <w:rPr>
                <w:b/>
                <w:sz w:val="20"/>
                <w:szCs w:val="20"/>
              </w:rPr>
              <w:t>ODGOVORNOSTI</w:t>
            </w:r>
            <w:r w:rsidRPr="00CB5F7B">
              <w:rPr>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p w:rsidR="003A686B" w:rsidRPr="00CB5F7B" w:rsidRDefault="003A686B" w:rsidP="003A686B">
            <w:pPr>
              <w:suppressAutoHyphens/>
              <w:autoSpaceDN w:val="0"/>
              <w:jc w:val="center"/>
              <w:textAlignment w:val="baseline"/>
              <w:rPr>
                <w:b/>
                <w:sz w:val="20"/>
                <w:szCs w:val="20"/>
              </w:rPr>
            </w:pPr>
          </w:p>
          <w:p w:rsidR="003A686B" w:rsidRPr="00CB5F7B" w:rsidRDefault="003A686B" w:rsidP="003A686B">
            <w:pPr>
              <w:suppressAutoHyphens/>
              <w:autoSpaceDN w:val="0"/>
              <w:jc w:val="center"/>
              <w:textAlignment w:val="baseline"/>
              <w:rPr>
                <w:b/>
                <w:sz w:val="20"/>
                <w:szCs w:val="20"/>
              </w:rPr>
            </w:pPr>
          </w:p>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 xml:space="preserve">Procjena </w:t>
            </w:r>
            <w:r w:rsidRPr="00CB5F7B">
              <w:rPr>
                <w:b/>
                <w:sz w:val="20"/>
                <w:szCs w:val="20"/>
              </w:rPr>
              <w:t>OSPOSOBLJENOSTI</w:t>
            </w:r>
            <w:r w:rsidRPr="00CB5F7B">
              <w:rPr>
                <w:sz w:val="20"/>
                <w:szCs w:val="20"/>
              </w:rPr>
              <w:t xml:space="preserve"> na temelju podataka o polaženju formalnih programa neformalnog obrazovanja za izvršavanje zakonskih obaveza u sustavu civilne zaštite te njihovog stvarnog rada u realnim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p w:rsidR="003A686B" w:rsidRPr="00CB5F7B" w:rsidRDefault="003A686B" w:rsidP="003A686B">
            <w:pPr>
              <w:suppressAutoHyphens/>
              <w:autoSpaceDN w:val="0"/>
              <w:jc w:val="center"/>
              <w:textAlignment w:val="baseline"/>
              <w:rPr>
                <w:b/>
                <w:sz w:val="20"/>
                <w:szCs w:val="20"/>
              </w:rPr>
            </w:pPr>
          </w:p>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 xml:space="preserve">Procjena </w:t>
            </w:r>
            <w:r w:rsidRPr="00CB5F7B">
              <w:rPr>
                <w:b/>
                <w:sz w:val="20"/>
                <w:szCs w:val="20"/>
              </w:rPr>
              <w:t>UVJEŽBANOSTI</w:t>
            </w:r>
            <w:r w:rsidRPr="00CB5F7B">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r w:rsidRPr="00CB5F7B">
              <w:rPr>
                <w:b/>
                <w:sz w:val="20"/>
                <w:szCs w:val="20"/>
              </w:rPr>
              <w:t xml:space="preserve">               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2. Prikaz procjene spremnosti operativnih kapaciteta Grada Siska</w:t>
            </w:r>
          </w:p>
        </w:tc>
      </w:tr>
      <w:tr w:rsidR="003A686B" w:rsidRPr="00CB5F7B"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r w:rsidRPr="00CB5F7B">
              <w:rPr>
                <w:b/>
                <w:sz w:val="20"/>
                <w:szCs w:val="20"/>
              </w:rPr>
              <w:t>Operativne snage vatrogastva – VZ Grada Siska</w:t>
            </w:r>
          </w:p>
        </w:tc>
      </w:tr>
      <w:tr w:rsidR="003A686B" w:rsidRPr="00CB5F7B"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r>
      <w:tr w:rsidR="003A686B" w:rsidRPr="00CB5F7B"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r>
      <w:tr w:rsidR="003A686B" w:rsidRPr="00CB5F7B"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lastRenderedPageBreak/>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r w:rsidRPr="00CB5F7B">
              <w:rPr>
                <w:b/>
                <w:sz w:val="20"/>
                <w:szCs w:val="20"/>
              </w:rPr>
              <w:t>HCK- Gradsko društvo Crvenog križa Sisak</w:t>
            </w: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r w:rsidRPr="00CB5F7B">
              <w:rPr>
                <w:b/>
                <w:sz w:val="20"/>
                <w:szCs w:val="20"/>
              </w:rPr>
              <w:t>HGSS-Stanica Novska</w:t>
            </w: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r w:rsidRPr="00CB5F7B">
              <w:rPr>
                <w:b/>
                <w:sz w:val="20"/>
                <w:szCs w:val="20"/>
              </w:rPr>
              <w:t>Postrojba civilne zaštite opće namjene Grada Siska</w:t>
            </w:r>
          </w:p>
        </w:tc>
      </w:tr>
      <w:tr w:rsidR="003A686B" w:rsidRPr="00CB5F7B"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205"/>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r w:rsidRPr="00CB5F7B">
              <w:rPr>
                <w:b/>
                <w:sz w:val="20"/>
                <w:szCs w:val="20"/>
              </w:rPr>
              <w:t>Povjerenici civilne zaštite i njihovi zamjenici</w:t>
            </w: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 xml:space="preserve">Stupnja spremnosti zapovjednog </w:t>
            </w:r>
            <w:r w:rsidRPr="00CB5F7B">
              <w:rPr>
                <w:sz w:val="20"/>
                <w:szCs w:val="20"/>
              </w:rPr>
              <w:lastRenderedPageBreak/>
              <w:t>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lastRenderedPageBreak/>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r w:rsidRPr="00CB5F7B">
              <w:rPr>
                <w:b/>
                <w:sz w:val="20"/>
                <w:szCs w:val="20"/>
              </w:rPr>
              <w:t>Udruge</w:t>
            </w: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r w:rsidRPr="00CB5F7B">
              <w:rPr>
                <w:b/>
                <w:sz w:val="20"/>
                <w:szCs w:val="20"/>
              </w:rPr>
              <w:t>Pravne osobe od interesa za sustav civilne zaštite Grada Siska</w:t>
            </w: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3. Prikaz stanja mobilnosti operativnih kapaciteta sustava civilne zaštite i stanja komunikacijskih kapaciteta Grada Siska</w:t>
            </w:r>
          </w:p>
        </w:tc>
      </w:tr>
      <w:tr w:rsidR="003A686B" w:rsidRPr="00CB5F7B"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r w:rsidRPr="00CB5F7B">
              <w:rPr>
                <w:b/>
                <w:sz w:val="20"/>
                <w:szCs w:val="20"/>
              </w:rPr>
              <w:t>Operativne snage vatrogastva – VZ Grada Siska</w:t>
            </w: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r w:rsidRPr="00CB5F7B">
              <w:rPr>
                <w:b/>
                <w:sz w:val="20"/>
                <w:szCs w:val="20"/>
              </w:rPr>
              <w:t>Postrojba civilne zaštite opće namjene Grada Siska</w:t>
            </w: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lastRenderedPageBreak/>
              <w:t xml:space="preserve">Stanje mobilnosti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r w:rsidRPr="00CB5F7B">
              <w:rPr>
                <w:b/>
                <w:sz w:val="20"/>
                <w:szCs w:val="20"/>
              </w:rPr>
              <w:t>HCK- Gradsko društvo Crvenog križa Sisak</w:t>
            </w: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Stanje komunikacijskih kapaciteta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r>
      <w:tr w:rsidR="003A686B" w:rsidRPr="00CB5F7B"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r w:rsidRPr="00CB5F7B">
              <w:rPr>
                <w:b/>
                <w:sz w:val="20"/>
                <w:szCs w:val="20"/>
              </w:rPr>
              <w:t>HGSS – Stanica Novska</w:t>
            </w: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rPr>
              <w:t>Stanje komunikacijskih kapaciteta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r>
      <w:tr w:rsidR="003A686B" w:rsidRPr="00CB5F7B"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r w:rsidRPr="00CB5F7B">
              <w:rPr>
                <w:b/>
                <w:sz w:val="20"/>
                <w:szCs w:val="20"/>
              </w:rPr>
              <w:t>Udruge</w:t>
            </w: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r w:rsidRPr="00CB5F7B">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r w:rsidRPr="00CB5F7B">
              <w:rPr>
                <w:sz w:val="20"/>
                <w:szCs w:val="20"/>
              </w:rPr>
              <w:t>Stanje komunikacijskih kapaciteta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r w:rsidRPr="00CB5F7B">
              <w:rPr>
                <w:b/>
                <w:sz w:val="20"/>
                <w:szCs w:val="20"/>
              </w:rPr>
              <w:t>Povjerenici civilne zaštite i njihovi zamjenici</w:t>
            </w: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 xml:space="preserve">Stanje mobilnosti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r w:rsidRPr="00CB5F7B">
              <w:rPr>
                <w:b/>
                <w:sz w:val="20"/>
                <w:szCs w:val="20"/>
              </w:rPr>
              <w:t>Pravne osobe od interesa za sustav civilne zaštite Grada Siska</w:t>
            </w: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 xml:space="preserve">Stanje mobilnosti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rPr>
            </w:pPr>
            <w:r w:rsidRPr="00CB5F7B">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r w:rsidR="003A686B" w:rsidRPr="00CB5F7B"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sz w:val="20"/>
                <w:szCs w:val="20"/>
                <w:u w:val="single"/>
              </w:rPr>
            </w:pPr>
            <w:r w:rsidRPr="00CB5F7B">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CB5F7B" w:rsidRDefault="003A686B" w:rsidP="003A686B">
            <w:pPr>
              <w:suppressAutoHyphens/>
              <w:autoSpaceDN w:val="0"/>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CB5F7B" w:rsidRDefault="003A686B" w:rsidP="003A686B">
            <w:pPr>
              <w:suppressAutoHyphens/>
              <w:autoSpaceDN w:val="0"/>
              <w:jc w:val="center"/>
              <w:textAlignment w:val="baseline"/>
              <w:rPr>
                <w:b/>
                <w:sz w:val="20"/>
                <w:szCs w:val="20"/>
              </w:rPr>
            </w:pPr>
            <w:r w:rsidRPr="00CB5F7B">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CB5F7B" w:rsidRDefault="003A686B" w:rsidP="003A686B">
            <w:pPr>
              <w:suppressAutoHyphens/>
              <w:autoSpaceDN w:val="0"/>
              <w:textAlignment w:val="baseline"/>
              <w:rPr>
                <w:b/>
                <w:sz w:val="20"/>
                <w:szCs w:val="20"/>
              </w:rPr>
            </w:pPr>
          </w:p>
        </w:tc>
      </w:tr>
    </w:tbl>
    <w:p w:rsidR="003A686B" w:rsidRDefault="003A686B" w:rsidP="003A686B">
      <w:bookmarkStart w:id="562" w:name="_Toc487715508"/>
    </w:p>
    <w:p w:rsidR="00E17F61" w:rsidRDefault="00E17F61" w:rsidP="003A686B"/>
    <w:p w:rsidR="00E17F61" w:rsidRPr="00CD29A4" w:rsidRDefault="00E17F61" w:rsidP="003A686B"/>
    <w:p w:rsidR="003A686B" w:rsidRDefault="003A686B" w:rsidP="00AF53E4">
      <w:pPr>
        <w:pStyle w:val="Naslov3"/>
        <w:numPr>
          <w:ilvl w:val="2"/>
          <w:numId w:val="11"/>
        </w:numPr>
      </w:pPr>
      <w:bookmarkStart w:id="563" w:name="_Toc506649681"/>
      <w:r>
        <w:t>Analiza sustava civilne zaštite-područje reagiranja-poplave izazvane izlijevanjem kopnenih vodenih tijela</w:t>
      </w:r>
      <w:bookmarkEnd w:id="562"/>
      <w:bookmarkEnd w:id="563"/>
    </w:p>
    <w:p w:rsidR="00260701" w:rsidRPr="00260701" w:rsidRDefault="00260701" w:rsidP="00260701"/>
    <w:p w:rsidR="003A686B" w:rsidRDefault="003A686B" w:rsidP="00260701">
      <w:pPr>
        <w:ind w:firstLine="360"/>
        <w:jc w:val="both"/>
      </w:pPr>
      <w:r w:rsidRPr="008822F3">
        <w:t>Postojeće snage</w:t>
      </w:r>
      <w:r w:rsidRPr="00EC7398">
        <w:t xml:space="preserve"> sustava civilne zaštite za događaj s najgori</w:t>
      </w:r>
      <w:r>
        <w:t>m</w:t>
      </w:r>
      <w:r w:rsidRPr="00EC7398">
        <w:t xml:space="preserve"> mogućim posljedicama </w:t>
      </w:r>
      <w:r w:rsidRPr="008822F3">
        <w:t>ne bi bile dovoljne u provo</w:t>
      </w:r>
      <w:r w:rsidRPr="00EC7398">
        <w:t>đenju mjera civilne zaštite</w:t>
      </w:r>
      <w:r w:rsidRPr="008822F3">
        <w:t xml:space="preserve">. </w:t>
      </w:r>
      <w:r w:rsidRPr="00EC7398">
        <w:t>Obzirom na veličinu</w:t>
      </w:r>
      <w:r w:rsidRPr="008822F3">
        <w:t xml:space="preserve"> ugroženog područja, broj ugroženog stanovništva, stambenih objekata, </w:t>
      </w:r>
      <w:r w:rsidRPr="00EC7398">
        <w:t xml:space="preserve">kritične </w:t>
      </w:r>
      <w:r w:rsidRPr="008822F3">
        <w:t>infrastr</w:t>
      </w:r>
      <w:r w:rsidRPr="00EC7398">
        <w:t xml:space="preserve">ukture, </w:t>
      </w:r>
      <w:r w:rsidRPr="008822F3">
        <w:t>u navedenom slučaju</w:t>
      </w:r>
      <w:r w:rsidRPr="00EC7398">
        <w:t xml:space="preserve"> bila bi potrebna</w:t>
      </w:r>
      <w:r w:rsidRPr="008822F3">
        <w:t xml:space="preserve"> pomoć sa županijske i državne razine</w:t>
      </w:r>
      <w:r>
        <w:t xml:space="preserve"> (Hrvatska vojska)</w:t>
      </w:r>
      <w:r w:rsidRPr="008822F3">
        <w:t>.</w:t>
      </w:r>
    </w:p>
    <w:p w:rsidR="00260701" w:rsidRPr="008822F3" w:rsidRDefault="00260701" w:rsidP="00260701">
      <w:pPr>
        <w:ind w:firstLine="360"/>
        <w:jc w:val="both"/>
      </w:pPr>
    </w:p>
    <w:p w:rsidR="003A686B" w:rsidRPr="008822F3" w:rsidRDefault="003A686B" w:rsidP="00260701">
      <w:pPr>
        <w:jc w:val="both"/>
        <w:rPr>
          <w:rFonts w:cs="Arial"/>
        </w:rPr>
      </w:pPr>
      <w:r w:rsidRPr="008822F3">
        <w:rPr>
          <w:rFonts w:cs="Arial"/>
        </w:rPr>
        <w:t>Za</w:t>
      </w:r>
      <w:r w:rsidRPr="00EC7398">
        <w:rPr>
          <w:rFonts w:cs="Arial"/>
        </w:rPr>
        <w:t xml:space="preserve"> djelotvornije provođenje mjera civilne zaštite </w:t>
      </w:r>
      <w:r w:rsidRPr="008822F3">
        <w:rPr>
          <w:rFonts w:cs="Arial"/>
        </w:rPr>
        <w:t>u slučaju poplave potrebno je:</w:t>
      </w:r>
    </w:p>
    <w:p w:rsidR="003A686B" w:rsidRPr="008822F3" w:rsidRDefault="003A686B" w:rsidP="00AF53E4">
      <w:pPr>
        <w:numPr>
          <w:ilvl w:val="0"/>
          <w:numId w:val="43"/>
        </w:numPr>
        <w:spacing w:line="259" w:lineRule="auto"/>
        <w:ind w:left="714" w:hanging="357"/>
        <w:contextualSpacing/>
        <w:jc w:val="both"/>
        <w:rPr>
          <w:rFonts w:cs="Arial"/>
        </w:rPr>
      </w:pPr>
      <w:r w:rsidRPr="008822F3">
        <w:rPr>
          <w:rFonts w:cs="Arial"/>
        </w:rPr>
        <w:t xml:space="preserve">osigurati pravovremeno uzbunjivanje stanovništva, </w:t>
      </w:r>
    </w:p>
    <w:p w:rsidR="003A686B" w:rsidRPr="008822F3" w:rsidRDefault="003A686B" w:rsidP="00AF53E4">
      <w:pPr>
        <w:numPr>
          <w:ilvl w:val="0"/>
          <w:numId w:val="43"/>
        </w:numPr>
        <w:spacing w:line="259" w:lineRule="auto"/>
        <w:contextualSpacing/>
        <w:jc w:val="both"/>
        <w:rPr>
          <w:rFonts w:cs="Arial"/>
        </w:rPr>
      </w:pPr>
      <w:r w:rsidRPr="008822F3">
        <w:rPr>
          <w:rFonts w:cs="Arial"/>
        </w:rPr>
        <w:t>provoditi edukaciju stanovništva u provođenju samozaštite i uzajamne zaštite,</w:t>
      </w:r>
    </w:p>
    <w:p w:rsidR="003A686B" w:rsidRPr="008822F3" w:rsidRDefault="003A686B" w:rsidP="00AF53E4">
      <w:pPr>
        <w:numPr>
          <w:ilvl w:val="0"/>
          <w:numId w:val="43"/>
        </w:numPr>
        <w:spacing w:line="259" w:lineRule="auto"/>
        <w:contextualSpacing/>
        <w:jc w:val="both"/>
        <w:rPr>
          <w:rFonts w:cs="Arial"/>
        </w:rPr>
      </w:pPr>
      <w:r w:rsidRPr="008822F3">
        <w:rPr>
          <w:rFonts w:cs="Arial"/>
        </w:rPr>
        <w:t>opremati kadrovski i materijalno dobrovoljna vatrogasna društva,</w:t>
      </w:r>
    </w:p>
    <w:p w:rsidR="003A686B" w:rsidRDefault="003A686B" w:rsidP="00AF53E4">
      <w:pPr>
        <w:numPr>
          <w:ilvl w:val="0"/>
          <w:numId w:val="43"/>
        </w:numPr>
        <w:spacing w:line="259" w:lineRule="auto"/>
        <w:contextualSpacing/>
        <w:jc w:val="both"/>
        <w:rPr>
          <w:rFonts w:cs="Arial"/>
        </w:rPr>
      </w:pPr>
      <w:r w:rsidRPr="00CB5F7B">
        <w:rPr>
          <w:rFonts w:cs="Arial"/>
        </w:rPr>
        <w:t xml:space="preserve">snage civilne zaštite upoznati sa njihovim zadaćama u provođenju mjera </w:t>
      </w:r>
      <w:r>
        <w:rPr>
          <w:rFonts w:cs="Arial"/>
        </w:rPr>
        <w:t>civilne zaštite,</w:t>
      </w:r>
    </w:p>
    <w:p w:rsidR="003A686B" w:rsidRPr="00CB5F7B" w:rsidRDefault="003A686B" w:rsidP="00AF53E4">
      <w:pPr>
        <w:numPr>
          <w:ilvl w:val="0"/>
          <w:numId w:val="43"/>
        </w:numPr>
        <w:spacing w:line="259" w:lineRule="auto"/>
        <w:contextualSpacing/>
        <w:jc w:val="both"/>
        <w:rPr>
          <w:rFonts w:cs="Arial"/>
        </w:rPr>
      </w:pPr>
      <w:r w:rsidRPr="00CB5F7B">
        <w:rPr>
          <w:rFonts w:cs="Arial"/>
        </w:rPr>
        <w:lastRenderedPageBreak/>
        <w:t>redovito ažurirati snage civilne zaštite s podacima o ljudskim i materijalnim sredstvima.</w:t>
      </w:r>
    </w:p>
    <w:p w:rsidR="003A686B" w:rsidRDefault="003A686B" w:rsidP="003A686B">
      <w:pPr>
        <w:spacing w:line="259" w:lineRule="auto"/>
        <w:ind w:left="720"/>
        <w:contextualSpacing/>
        <w:rPr>
          <w:rFonts w:cs="Arial"/>
        </w:rPr>
      </w:pPr>
    </w:p>
    <w:p w:rsidR="00E17F61" w:rsidRDefault="00E17F61" w:rsidP="003A686B">
      <w:pPr>
        <w:spacing w:line="259" w:lineRule="auto"/>
        <w:ind w:left="720"/>
        <w:contextualSpacing/>
        <w:rPr>
          <w:rFonts w:cs="Arial"/>
        </w:rPr>
      </w:pPr>
    </w:p>
    <w:p w:rsidR="00E17F61" w:rsidRPr="00816F6C" w:rsidRDefault="00E17F61" w:rsidP="003A686B">
      <w:pPr>
        <w:spacing w:line="259" w:lineRule="auto"/>
        <w:ind w:left="720"/>
        <w:contextualSpacing/>
        <w:rPr>
          <w:rFonts w:cs="Arial"/>
        </w:rPr>
      </w:pPr>
    </w:p>
    <w:p w:rsidR="003A686B" w:rsidRDefault="003A686B" w:rsidP="003A686B">
      <w:pPr>
        <w:pStyle w:val="Citat"/>
      </w:pPr>
      <w:bookmarkStart w:id="564" w:name="_Toc488306078"/>
      <w:bookmarkStart w:id="565" w:name="_Toc520552881"/>
      <w:r w:rsidRPr="0048509E">
        <w:t>Tablica 75. Analiza sustava civilne zaštite  - područje reagiranja-POPLAVE IZAZVANE IZLIJEVANJEM KOPNENIH VODENIH TIJELA</w:t>
      </w:r>
      <w:bookmarkEnd w:id="564"/>
      <w:bookmarkEnd w:id="565"/>
    </w:p>
    <w:p w:rsidR="00260701" w:rsidRPr="00260701" w:rsidRDefault="00260701" w:rsidP="00260701"/>
    <w:tbl>
      <w:tblPr>
        <w:tblW w:w="9872" w:type="dxa"/>
        <w:jc w:val="center"/>
        <w:tblCellMar>
          <w:left w:w="10" w:type="dxa"/>
          <w:right w:w="10" w:type="dxa"/>
        </w:tblCellMar>
        <w:tblLook w:val="0000"/>
      </w:tblPr>
      <w:tblGrid>
        <w:gridCol w:w="2995"/>
        <w:gridCol w:w="1756"/>
        <w:gridCol w:w="1652"/>
        <w:gridCol w:w="1817"/>
        <w:gridCol w:w="1652"/>
      </w:tblGrid>
      <w:tr w:rsidR="003A686B" w:rsidRPr="0013183F" w:rsidTr="003A686B">
        <w:trPr>
          <w:trHeight w:val="352"/>
          <w:jc w:val="center"/>
        </w:trPr>
        <w:tc>
          <w:tcPr>
            <w:tcW w:w="2995" w:type="dxa"/>
            <w:vMerge w:val="restart"/>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PODRUČJE REAGIRANJA</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Vrlo niska spremnost</w:t>
            </w: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Niska spremnost</w:t>
            </w: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Visoka spremnost</w:t>
            </w:r>
          </w:p>
        </w:tc>
        <w:tc>
          <w:tcPr>
            <w:tcW w:w="1652"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Vrlo visoka spremnost</w:t>
            </w:r>
          </w:p>
        </w:tc>
      </w:tr>
      <w:tr w:rsidR="003A686B" w:rsidRPr="0013183F" w:rsidTr="003A686B">
        <w:trPr>
          <w:trHeight w:val="278"/>
          <w:jc w:val="center"/>
        </w:trPr>
        <w:tc>
          <w:tcPr>
            <w:tcW w:w="2995" w:type="dxa"/>
            <w:vMerge/>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756"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4</w:t>
            </w:r>
          </w:p>
        </w:tc>
        <w:tc>
          <w:tcPr>
            <w:tcW w:w="1652"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3</w:t>
            </w:r>
          </w:p>
        </w:tc>
        <w:tc>
          <w:tcPr>
            <w:tcW w:w="1817"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2</w:t>
            </w:r>
          </w:p>
        </w:tc>
        <w:tc>
          <w:tcPr>
            <w:tcW w:w="1652"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1</w:t>
            </w:r>
          </w:p>
        </w:tc>
      </w:tr>
      <w:tr w:rsidR="003A686B" w:rsidRPr="0013183F"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1. Prikaz procjene spremnosti u sustavu civilne zaštite na temelju spremnosti odgovornih i upravljačkih kapaciteta sustava c</w:t>
            </w:r>
            <w:r>
              <w:rPr>
                <w:rFonts w:cs="Calibri"/>
                <w:b/>
                <w:sz w:val="20"/>
                <w:szCs w:val="20"/>
              </w:rPr>
              <w:t>ivilne zaštite Grada Siska</w:t>
            </w:r>
          </w:p>
        </w:tc>
      </w:tr>
      <w:tr w:rsidR="003A686B" w:rsidRPr="0013183F"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 xml:space="preserve">Čelne osobe </w:t>
            </w:r>
          </w:p>
        </w:tc>
      </w:tr>
      <w:tr w:rsidR="003A686B" w:rsidRPr="0013183F"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sz w:val="20"/>
                <w:szCs w:val="20"/>
              </w:rPr>
            </w:pPr>
            <w:r w:rsidRPr="0013183F">
              <w:rPr>
                <w:rFonts w:cs="Calibri"/>
                <w:sz w:val="20"/>
                <w:szCs w:val="20"/>
              </w:rPr>
              <w:t xml:space="preserve">Analiza </w:t>
            </w:r>
            <w:r w:rsidRPr="0013183F">
              <w:rPr>
                <w:rFonts w:cs="Calibri"/>
                <w:b/>
                <w:sz w:val="20"/>
                <w:szCs w:val="20"/>
              </w:rPr>
              <w:t>ODGOVORNOSTI</w:t>
            </w:r>
            <w:r w:rsidRPr="0013183F">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sz w:val="20"/>
                <w:szCs w:val="20"/>
              </w:rPr>
            </w:pPr>
            <w:r w:rsidRPr="0013183F">
              <w:rPr>
                <w:rFonts w:cs="Calibri"/>
                <w:sz w:val="20"/>
                <w:szCs w:val="20"/>
              </w:rPr>
              <w:t xml:space="preserve">Procjena </w:t>
            </w:r>
            <w:r w:rsidRPr="0013183F">
              <w:rPr>
                <w:rFonts w:cs="Calibri"/>
                <w:b/>
                <w:sz w:val="20"/>
                <w:szCs w:val="20"/>
              </w:rPr>
              <w:t>OSPOSOBLJENOSTI</w:t>
            </w:r>
            <w:r w:rsidRPr="0013183F">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sz w:val="20"/>
                <w:szCs w:val="20"/>
              </w:rPr>
            </w:pPr>
            <w:r w:rsidRPr="0013183F">
              <w:rPr>
                <w:rFonts w:cs="Calibri"/>
                <w:sz w:val="20"/>
                <w:szCs w:val="20"/>
              </w:rPr>
              <w:t xml:space="preserve">Procjena </w:t>
            </w:r>
            <w:r w:rsidRPr="0013183F">
              <w:rPr>
                <w:rFonts w:cs="Calibri"/>
                <w:b/>
                <w:sz w:val="20"/>
                <w:szCs w:val="20"/>
              </w:rPr>
              <w:t>UVJEŽBANOSTI</w:t>
            </w:r>
            <w:r w:rsidRPr="0013183F">
              <w:rPr>
                <w:rFonts w:cs="Calibri"/>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sz w:val="20"/>
                <w:szCs w:val="20"/>
              </w:rPr>
            </w:pPr>
            <w:r w:rsidRPr="0013183F">
              <w:rPr>
                <w:rFonts w:cs="Calibri"/>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Stože</w:t>
            </w:r>
            <w:r>
              <w:rPr>
                <w:rFonts w:cs="Calibri"/>
                <w:b/>
                <w:sz w:val="20"/>
                <w:szCs w:val="20"/>
              </w:rPr>
              <w:t>r civilne zaštite Grada Siska</w:t>
            </w:r>
          </w:p>
        </w:tc>
      </w:tr>
      <w:tr w:rsidR="003A686B" w:rsidRPr="0013183F"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sz w:val="20"/>
                <w:szCs w:val="20"/>
              </w:rPr>
            </w:pPr>
            <w:r w:rsidRPr="0013183F">
              <w:rPr>
                <w:rFonts w:cs="Calibri"/>
                <w:sz w:val="20"/>
                <w:szCs w:val="20"/>
              </w:rPr>
              <w:t xml:space="preserve">Analiza </w:t>
            </w:r>
            <w:r w:rsidRPr="0013183F">
              <w:rPr>
                <w:rFonts w:cs="Calibri"/>
                <w:b/>
                <w:sz w:val="20"/>
                <w:szCs w:val="20"/>
              </w:rPr>
              <w:t>ODGOVORNOSTI</w:t>
            </w:r>
            <w:r w:rsidRPr="0013183F">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w:t>
            </w:r>
            <w:r w:rsidRPr="0013183F">
              <w:rPr>
                <w:rFonts w:cs="Calibri"/>
                <w:sz w:val="20"/>
                <w:szCs w:val="20"/>
              </w:rPr>
              <w:lastRenderedPageBreak/>
              <w:t>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sz w:val="20"/>
                <w:szCs w:val="20"/>
              </w:rPr>
            </w:pPr>
            <w:r w:rsidRPr="0013183F">
              <w:rPr>
                <w:rFonts w:cs="Calibri"/>
                <w:sz w:val="20"/>
                <w:szCs w:val="20"/>
              </w:rPr>
              <w:lastRenderedPageBreak/>
              <w:t xml:space="preserve">Procjena </w:t>
            </w:r>
            <w:r w:rsidRPr="0013183F">
              <w:rPr>
                <w:rFonts w:cs="Calibri"/>
                <w:b/>
                <w:sz w:val="20"/>
                <w:szCs w:val="20"/>
              </w:rPr>
              <w:t>OSPOSOBLJENOSTI</w:t>
            </w:r>
            <w:r w:rsidRPr="0013183F">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sz w:val="20"/>
                <w:szCs w:val="20"/>
              </w:rPr>
            </w:pPr>
            <w:r w:rsidRPr="0013183F">
              <w:rPr>
                <w:rFonts w:cs="Calibri"/>
                <w:sz w:val="20"/>
                <w:szCs w:val="20"/>
              </w:rPr>
              <w:t xml:space="preserve">Procjena </w:t>
            </w:r>
            <w:r w:rsidRPr="0013183F">
              <w:rPr>
                <w:rFonts w:cs="Calibri"/>
                <w:b/>
                <w:sz w:val="20"/>
                <w:szCs w:val="20"/>
              </w:rPr>
              <w:t>UVJEŽBANOSTI</w:t>
            </w:r>
            <w:r w:rsidRPr="0013183F">
              <w:rPr>
                <w:rFonts w:cs="Calibri"/>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sz w:val="20"/>
                <w:szCs w:val="20"/>
              </w:rPr>
            </w:pPr>
            <w:r w:rsidRPr="0013183F">
              <w:rPr>
                <w:rFonts w:cs="Calibri"/>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Koordinator na mjestu izvanrednog događaja</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sz w:val="20"/>
                <w:szCs w:val="20"/>
              </w:rPr>
            </w:pPr>
            <w:r w:rsidRPr="0013183F">
              <w:rPr>
                <w:rFonts w:cs="Calibri"/>
                <w:sz w:val="20"/>
                <w:szCs w:val="20"/>
              </w:rPr>
              <w:t xml:space="preserve">Analiza </w:t>
            </w:r>
            <w:r w:rsidRPr="0013183F">
              <w:rPr>
                <w:rFonts w:cs="Calibri"/>
                <w:b/>
                <w:sz w:val="20"/>
                <w:szCs w:val="20"/>
              </w:rPr>
              <w:t>ODGOVORNOSTI</w:t>
            </w:r>
            <w:r w:rsidRPr="0013183F">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p w:rsidR="003A686B" w:rsidRPr="0013183F" w:rsidRDefault="003A686B" w:rsidP="003A686B">
            <w:pPr>
              <w:suppressAutoHyphens/>
              <w:autoSpaceDN w:val="0"/>
              <w:jc w:val="center"/>
              <w:textAlignment w:val="baseline"/>
              <w:rPr>
                <w:rFonts w:cs="Calibri"/>
                <w:b/>
                <w:sz w:val="20"/>
                <w:szCs w:val="20"/>
              </w:rPr>
            </w:pPr>
          </w:p>
          <w:p w:rsidR="003A686B" w:rsidRPr="0013183F" w:rsidRDefault="003A686B" w:rsidP="003A686B">
            <w:pPr>
              <w:suppressAutoHyphens/>
              <w:autoSpaceDN w:val="0"/>
              <w:jc w:val="center"/>
              <w:textAlignment w:val="baseline"/>
              <w:rPr>
                <w:rFonts w:cs="Calibri"/>
                <w:b/>
                <w:sz w:val="20"/>
                <w:szCs w:val="20"/>
              </w:rPr>
            </w:pPr>
          </w:p>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sz w:val="20"/>
                <w:szCs w:val="20"/>
              </w:rPr>
            </w:pPr>
            <w:r w:rsidRPr="0013183F">
              <w:rPr>
                <w:rFonts w:cs="Calibri"/>
                <w:sz w:val="20"/>
                <w:szCs w:val="20"/>
              </w:rPr>
              <w:t xml:space="preserve">Procjena </w:t>
            </w:r>
            <w:r w:rsidRPr="0013183F">
              <w:rPr>
                <w:rFonts w:cs="Calibri"/>
                <w:b/>
                <w:sz w:val="20"/>
                <w:szCs w:val="20"/>
              </w:rPr>
              <w:t>OSPOSOBLJENOSTI</w:t>
            </w:r>
            <w:r w:rsidRPr="0013183F">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p w:rsidR="003A686B" w:rsidRPr="0013183F" w:rsidRDefault="003A686B" w:rsidP="003A686B">
            <w:pPr>
              <w:suppressAutoHyphens/>
              <w:autoSpaceDN w:val="0"/>
              <w:jc w:val="center"/>
              <w:textAlignment w:val="baseline"/>
              <w:rPr>
                <w:rFonts w:cs="Calibri"/>
                <w:b/>
                <w:sz w:val="20"/>
                <w:szCs w:val="20"/>
              </w:rPr>
            </w:pPr>
          </w:p>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sz w:val="20"/>
                <w:szCs w:val="20"/>
              </w:rPr>
            </w:pPr>
            <w:r w:rsidRPr="0013183F">
              <w:rPr>
                <w:rFonts w:cs="Calibri"/>
                <w:sz w:val="20"/>
                <w:szCs w:val="20"/>
              </w:rPr>
              <w:t xml:space="preserve">Procjena </w:t>
            </w:r>
            <w:r w:rsidRPr="0013183F">
              <w:rPr>
                <w:rFonts w:cs="Calibri"/>
                <w:b/>
                <w:sz w:val="20"/>
                <w:szCs w:val="20"/>
              </w:rPr>
              <w:t>UVJEŽBANOSTI</w:t>
            </w:r>
            <w:r w:rsidRPr="0013183F">
              <w:rPr>
                <w:rFonts w:cs="Calibri"/>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 xml:space="preserve">               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2. Prikaz procjene spremnosti operativ</w:t>
            </w:r>
            <w:r>
              <w:rPr>
                <w:rFonts w:cs="Calibri"/>
                <w:b/>
                <w:sz w:val="20"/>
                <w:szCs w:val="20"/>
              </w:rPr>
              <w:t>nih kapaciteta Grada Siska</w:t>
            </w:r>
          </w:p>
        </w:tc>
      </w:tr>
      <w:tr w:rsidR="003A686B" w:rsidRPr="0013183F"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Operativne</w:t>
            </w:r>
            <w:r>
              <w:rPr>
                <w:rFonts w:cs="Calibri"/>
                <w:b/>
                <w:sz w:val="20"/>
                <w:szCs w:val="20"/>
              </w:rPr>
              <w:t xml:space="preserve"> snage vatrogastva – VZ Grada Siska</w:t>
            </w:r>
          </w:p>
        </w:tc>
      </w:tr>
      <w:tr w:rsidR="003A686B" w:rsidRPr="0013183F"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r>
      <w:tr w:rsidR="003A686B" w:rsidRPr="0013183F"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r>
      <w:tr w:rsidR="003A686B" w:rsidRPr="0013183F"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 xml:space="preserve">Stupnja opremljenosti </w:t>
            </w:r>
            <w:r w:rsidRPr="0013183F">
              <w:rPr>
                <w:rFonts w:cs="Calibri"/>
                <w:sz w:val="20"/>
                <w:szCs w:val="20"/>
              </w:rPr>
              <w:lastRenderedPageBreak/>
              <w:t>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lastRenderedPageBreak/>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HCK- Grad</w:t>
            </w:r>
            <w:r>
              <w:rPr>
                <w:rFonts w:cs="Calibri"/>
                <w:b/>
                <w:sz w:val="20"/>
                <w:szCs w:val="20"/>
              </w:rPr>
              <w:t>sko društvo Crvenog križa Sisak</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r>
              <w:rPr>
                <w:rFonts w:cs="Calibri"/>
                <w:b/>
                <w:sz w:val="20"/>
                <w:szCs w:val="20"/>
              </w:rPr>
              <w:t>HGSS-Stanica Novska</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Postrojba civilne zaštit</w:t>
            </w:r>
            <w:r>
              <w:rPr>
                <w:rFonts w:cs="Calibri"/>
                <w:b/>
                <w:sz w:val="20"/>
                <w:szCs w:val="20"/>
              </w:rPr>
              <w:t>e opće namjene Grada Siska</w:t>
            </w:r>
          </w:p>
        </w:tc>
      </w:tr>
      <w:tr w:rsidR="003A686B" w:rsidRPr="0013183F"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sz w:val="20"/>
                <w:szCs w:val="20"/>
              </w:rPr>
            </w:pPr>
            <w:r w:rsidRPr="0013183F">
              <w:rPr>
                <w:rFonts w:cs="Calibri"/>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205"/>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lastRenderedPageBreak/>
              <w:t>Povjerenici civilne zaštite</w:t>
            </w:r>
            <w:r>
              <w:rPr>
                <w:rFonts w:cs="Calibri"/>
                <w:b/>
                <w:sz w:val="20"/>
                <w:szCs w:val="20"/>
              </w:rPr>
              <w:t xml:space="preserve"> i njihovi zamjenici</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sz w:val="20"/>
                <w:szCs w:val="20"/>
              </w:rPr>
            </w:pPr>
            <w:r w:rsidRPr="0013183F">
              <w:rPr>
                <w:rFonts w:cs="Calibri"/>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Udruge</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Pravne osobe od interesa za sustav civilne zaštite</w:t>
            </w:r>
            <w:r>
              <w:rPr>
                <w:rFonts w:cs="Calibri"/>
                <w:b/>
                <w:sz w:val="20"/>
                <w:szCs w:val="20"/>
              </w:rPr>
              <w:t xml:space="preserve"> Grada Siska</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sz w:val="20"/>
                <w:szCs w:val="20"/>
              </w:rPr>
            </w:pPr>
            <w:r w:rsidRPr="0013183F">
              <w:rPr>
                <w:rFonts w:cs="Calibri"/>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3. Prikaz stanja mobilnosti operativnih kapaciteta sustava civilne zaštite i stanja komunikacij</w:t>
            </w:r>
            <w:r>
              <w:rPr>
                <w:rFonts w:cs="Calibri"/>
                <w:b/>
                <w:sz w:val="20"/>
                <w:szCs w:val="20"/>
              </w:rPr>
              <w:t>skih kapaciteta Grada Siska</w:t>
            </w:r>
          </w:p>
        </w:tc>
      </w:tr>
      <w:tr w:rsidR="003A686B" w:rsidRPr="0013183F"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 xml:space="preserve">Operativne </w:t>
            </w:r>
            <w:r>
              <w:rPr>
                <w:rFonts w:cs="Calibri"/>
                <w:b/>
                <w:sz w:val="20"/>
                <w:szCs w:val="20"/>
              </w:rPr>
              <w:t>snage vatrogastva – VZ Grada Siska</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Pr>
                <w:rFonts w:cs="Calibri"/>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u w:val="single"/>
              </w:rPr>
              <w:lastRenderedPageBreak/>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Postrojba civilne zaštit</w:t>
            </w:r>
            <w:r>
              <w:rPr>
                <w:rFonts w:cs="Calibri"/>
                <w:b/>
                <w:sz w:val="20"/>
                <w:szCs w:val="20"/>
              </w:rPr>
              <w:t>e opće namjene Grada Siska</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Pr>
                <w:rFonts w:cs="Calibri"/>
                <w:sz w:val="20"/>
                <w:szCs w:val="20"/>
              </w:rPr>
              <w:t>Stanje mobilnosti</w:t>
            </w:r>
            <w:r w:rsidRPr="0013183F">
              <w:rPr>
                <w:rFonts w:cs="Calibri"/>
                <w:sz w:val="20"/>
                <w:szCs w:val="20"/>
              </w:rPr>
              <w:t xml:space="preserve">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HCK- Grad</w:t>
            </w:r>
            <w:r>
              <w:rPr>
                <w:rFonts w:cs="Calibri"/>
                <w:b/>
                <w:sz w:val="20"/>
                <w:szCs w:val="20"/>
              </w:rPr>
              <w:t>sko društvo Crvenog križa Sisak</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Pr>
                <w:rFonts w:cs="Calibri"/>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Stanje komunikacijskih kapaciteta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r>
      <w:tr w:rsidR="003A686B" w:rsidRPr="0013183F"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HGSS</w:t>
            </w:r>
            <w:r>
              <w:rPr>
                <w:rFonts w:cs="Calibri"/>
                <w:b/>
                <w:sz w:val="20"/>
                <w:szCs w:val="20"/>
              </w:rPr>
              <w:t xml:space="preserve"> – Stanica Novska</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Pr>
                <w:rFonts w:cs="Calibri"/>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rPr>
              <w:t>Stanje komunikacijskih kapaciteta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sidRPr="0013183F">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r>
      <w:tr w:rsidR="003A686B" w:rsidRPr="0013183F"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Udruge</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r>
              <w:rPr>
                <w:rFonts w:cs="Calibri"/>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r w:rsidRPr="0013183F">
              <w:rPr>
                <w:rFonts w:cs="Calibri"/>
                <w:sz w:val="20"/>
                <w:szCs w:val="20"/>
              </w:rPr>
              <w:t>Stanje komunikacijskih kapaciteta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r w:rsidRPr="0013183F">
              <w:rPr>
                <w:rFonts w:cs="Calibri"/>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Povjerenici c</w:t>
            </w:r>
            <w:r>
              <w:rPr>
                <w:rFonts w:cs="Calibri"/>
                <w:b/>
                <w:sz w:val="20"/>
                <w:szCs w:val="20"/>
              </w:rPr>
              <w:t>ivilne zaštite i njihovi zamjenici</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Pr>
                <w:rFonts w:cs="Calibri"/>
                <w:sz w:val="20"/>
                <w:szCs w:val="20"/>
              </w:rPr>
              <w:t>Stanje mobilnosti</w:t>
            </w:r>
            <w:r w:rsidRPr="0013183F">
              <w:rPr>
                <w:rFonts w:cs="Calibri"/>
                <w:sz w:val="20"/>
                <w:szCs w:val="20"/>
              </w:rPr>
              <w:t xml:space="preserve">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r w:rsidRPr="0013183F">
              <w:rPr>
                <w:rFonts w:cs="Calibri"/>
                <w:b/>
                <w:sz w:val="20"/>
                <w:szCs w:val="20"/>
              </w:rPr>
              <w:t>Pravne osobe od interesa za susta</w:t>
            </w:r>
            <w:r>
              <w:rPr>
                <w:rFonts w:cs="Calibri"/>
                <w:b/>
                <w:sz w:val="20"/>
                <w:szCs w:val="20"/>
              </w:rPr>
              <w:t>v civilne zaštite Grada Siska</w:t>
            </w: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Pr>
                <w:rFonts w:cs="Calibri"/>
                <w:sz w:val="20"/>
                <w:szCs w:val="20"/>
              </w:rPr>
              <w:t>Stanje mobilnosti</w:t>
            </w:r>
            <w:r w:rsidRPr="0013183F">
              <w:rPr>
                <w:rFonts w:cs="Calibri"/>
                <w:sz w:val="20"/>
                <w:szCs w:val="20"/>
              </w:rPr>
              <w:t xml:space="preserve">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rPr>
            </w:pPr>
            <w:r w:rsidRPr="0013183F">
              <w:rPr>
                <w:rFonts w:cs="Calibri"/>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jc w:val="center"/>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r w:rsidR="003A686B" w:rsidRPr="0013183F"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sz w:val="20"/>
                <w:szCs w:val="20"/>
                <w:u w:val="single"/>
              </w:rPr>
            </w:pPr>
            <w:r w:rsidRPr="0013183F">
              <w:rPr>
                <w:rFonts w:cs="Calibri"/>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13183F" w:rsidRDefault="003A686B" w:rsidP="003A686B">
            <w:pPr>
              <w:suppressAutoHyphens/>
              <w:autoSpaceDN w:val="0"/>
              <w:textAlignment w:val="baseline"/>
              <w:rPr>
                <w:rFonts w:cs="Calibri"/>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13183F" w:rsidRDefault="003A686B" w:rsidP="003A686B">
            <w:pPr>
              <w:suppressAutoHyphens/>
              <w:autoSpaceDN w:val="0"/>
              <w:jc w:val="center"/>
              <w:textAlignment w:val="baseline"/>
              <w:rPr>
                <w:rFonts w:cs="Calibri"/>
                <w:b/>
                <w:sz w:val="20"/>
                <w:szCs w:val="20"/>
              </w:rPr>
            </w:pPr>
            <w:r>
              <w:rPr>
                <w:rFonts w:cs="Calibri"/>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13183F" w:rsidRDefault="003A686B" w:rsidP="003A686B">
            <w:pPr>
              <w:suppressAutoHyphens/>
              <w:autoSpaceDN w:val="0"/>
              <w:textAlignment w:val="baseline"/>
              <w:rPr>
                <w:rFonts w:cs="Calibri"/>
                <w:b/>
                <w:sz w:val="20"/>
                <w:szCs w:val="20"/>
              </w:rPr>
            </w:pPr>
          </w:p>
        </w:tc>
      </w:tr>
    </w:tbl>
    <w:p w:rsidR="003A686B" w:rsidRDefault="003A686B" w:rsidP="003A686B">
      <w:pPr>
        <w:pStyle w:val="Opisslike"/>
        <w:jc w:val="both"/>
        <w:rPr>
          <w:i/>
          <w:szCs w:val="22"/>
        </w:rPr>
      </w:pPr>
    </w:p>
    <w:p w:rsidR="003A686B" w:rsidRDefault="003A686B" w:rsidP="003A686B"/>
    <w:p w:rsidR="00E17F61" w:rsidRDefault="00E17F61" w:rsidP="003A686B"/>
    <w:p w:rsidR="00E17F61" w:rsidRDefault="00E17F61" w:rsidP="003A686B"/>
    <w:p w:rsidR="00E17F61" w:rsidRDefault="00E17F61" w:rsidP="003A686B"/>
    <w:p w:rsidR="00E17F61" w:rsidRPr="009C59DA" w:rsidRDefault="00E17F61" w:rsidP="003A686B"/>
    <w:p w:rsidR="003A686B" w:rsidRPr="00382E94" w:rsidRDefault="003A686B" w:rsidP="00AF53E4">
      <w:pPr>
        <w:pStyle w:val="Naslov3"/>
        <w:numPr>
          <w:ilvl w:val="2"/>
          <w:numId w:val="123"/>
        </w:numPr>
      </w:pPr>
      <w:bookmarkStart w:id="566" w:name="_Toc487715509"/>
      <w:bookmarkStart w:id="567" w:name="_Toc506649682"/>
      <w:r>
        <w:t>Analiza sustava civilne zaštite-područje reagiranja-ekstremne temperature</w:t>
      </w:r>
      <w:bookmarkEnd w:id="566"/>
      <w:bookmarkEnd w:id="567"/>
    </w:p>
    <w:p w:rsidR="003A686B" w:rsidRDefault="003A686B" w:rsidP="003A686B">
      <w:pPr>
        <w:spacing w:line="259" w:lineRule="auto"/>
        <w:rPr>
          <w:rFonts w:cs="Arial"/>
          <w:sz w:val="22"/>
        </w:rPr>
      </w:pPr>
    </w:p>
    <w:p w:rsidR="003A686B" w:rsidRDefault="003A686B" w:rsidP="003A686B">
      <w:pPr>
        <w:ind w:firstLine="708"/>
      </w:pPr>
      <w:r w:rsidRPr="00D10819">
        <w:t>Post</w:t>
      </w:r>
      <w:r>
        <w:t xml:space="preserve">ojeće operativne snage sustava civilne zaštite sa područja Grada Siska </w:t>
      </w:r>
      <w:r w:rsidRPr="00D10819">
        <w:t>dovoljne su za provođenje mjera zaštite i spašavanja u slučaju pojave toplinskog vala.</w:t>
      </w:r>
    </w:p>
    <w:p w:rsidR="003A686B" w:rsidRDefault="003A686B" w:rsidP="003A686B">
      <w:pPr>
        <w:ind w:firstLine="708"/>
      </w:pPr>
    </w:p>
    <w:p w:rsidR="003A686B" w:rsidRDefault="003A686B" w:rsidP="003A686B"/>
    <w:p w:rsidR="00260701" w:rsidRDefault="00260701" w:rsidP="003A686B"/>
    <w:p w:rsidR="00260701" w:rsidRDefault="00260701" w:rsidP="003A686B"/>
    <w:p w:rsidR="00260701" w:rsidRDefault="00260701" w:rsidP="003A686B"/>
    <w:p w:rsidR="00260701" w:rsidRDefault="00260701" w:rsidP="003A686B"/>
    <w:p w:rsidR="00260701" w:rsidRDefault="00260701" w:rsidP="003A686B"/>
    <w:p w:rsidR="00E17F61" w:rsidRDefault="00E17F61" w:rsidP="003A686B"/>
    <w:p w:rsidR="00E17F61" w:rsidRDefault="00E17F61" w:rsidP="003A686B"/>
    <w:p w:rsidR="00E17F61" w:rsidRDefault="00E17F61" w:rsidP="003A686B"/>
    <w:p w:rsidR="00E17F61" w:rsidRDefault="00E17F61" w:rsidP="003A686B"/>
    <w:p w:rsidR="00E17F61" w:rsidRDefault="00E17F61" w:rsidP="003A686B"/>
    <w:p w:rsidR="00E17F61" w:rsidRDefault="00E17F61" w:rsidP="003A686B"/>
    <w:p w:rsidR="00260701" w:rsidRPr="0048509E" w:rsidRDefault="00260701" w:rsidP="003A686B"/>
    <w:p w:rsidR="003A686B" w:rsidRDefault="003A686B" w:rsidP="003A686B">
      <w:pPr>
        <w:pStyle w:val="Citat"/>
      </w:pPr>
      <w:bookmarkStart w:id="568" w:name="_Toc488306079"/>
      <w:bookmarkStart w:id="569" w:name="_Toc520552882"/>
      <w:r w:rsidRPr="0048509E">
        <w:t>Tablica 76. Analiza sustava civilne zaštite-područje reagiranja-EKSTREMNE TEMPERATURE</w:t>
      </w:r>
      <w:bookmarkEnd w:id="568"/>
      <w:bookmarkEnd w:id="569"/>
    </w:p>
    <w:p w:rsidR="00260701" w:rsidRPr="00260701" w:rsidRDefault="00260701" w:rsidP="00260701"/>
    <w:tbl>
      <w:tblPr>
        <w:tblW w:w="9872" w:type="dxa"/>
        <w:jc w:val="center"/>
        <w:tblCellMar>
          <w:left w:w="10" w:type="dxa"/>
          <w:right w:w="10" w:type="dxa"/>
        </w:tblCellMar>
        <w:tblLook w:val="0000"/>
      </w:tblPr>
      <w:tblGrid>
        <w:gridCol w:w="2995"/>
        <w:gridCol w:w="1756"/>
        <w:gridCol w:w="1652"/>
        <w:gridCol w:w="1817"/>
        <w:gridCol w:w="1652"/>
      </w:tblGrid>
      <w:tr w:rsidR="003A686B" w:rsidRPr="009C59DA" w:rsidTr="003A686B">
        <w:trPr>
          <w:trHeight w:val="352"/>
          <w:jc w:val="center"/>
        </w:trPr>
        <w:tc>
          <w:tcPr>
            <w:tcW w:w="2995" w:type="dxa"/>
            <w:vMerge w:val="restart"/>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textAlignment w:val="baseline"/>
              <w:rPr>
                <w:b/>
                <w:sz w:val="20"/>
                <w:szCs w:val="20"/>
              </w:rPr>
            </w:pPr>
            <w:r w:rsidRPr="009C59DA">
              <w:rPr>
                <w:b/>
                <w:sz w:val="20"/>
                <w:szCs w:val="20"/>
              </w:rPr>
              <w:t>PODRUČJE REAGIRANJA</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Vrlo niska spremnost</w:t>
            </w: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Niska spremnost</w:t>
            </w: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Visoka spremnost</w:t>
            </w:r>
          </w:p>
        </w:tc>
        <w:tc>
          <w:tcPr>
            <w:tcW w:w="1652"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Vrlo visoka spremnost</w:t>
            </w:r>
          </w:p>
        </w:tc>
      </w:tr>
      <w:tr w:rsidR="003A686B" w:rsidRPr="009C59DA" w:rsidTr="003A686B">
        <w:trPr>
          <w:trHeight w:val="278"/>
          <w:jc w:val="center"/>
        </w:trPr>
        <w:tc>
          <w:tcPr>
            <w:tcW w:w="2995" w:type="dxa"/>
            <w:vMerge/>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756"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4</w:t>
            </w:r>
          </w:p>
        </w:tc>
        <w:tc>
          <w:tcPr>
            <w:tcW w:w="1652"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3</w:t>
            </w:r>
          </w:p>
        </w:tc>
        <w:tc>
          <w:tcPr>
            <w:tcW w:w="1817"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2</w:t>
            </w:r>
          </w:p>
        </w:tc>
        <w:tc>
          <w:tcPr>
            <w:tcW w:w="1652"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1</w:t>
            </w: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1. Prikaz procjene spremnosti u sustavu civilne zaštite na temelju spremnosti odgovornih i upravljačkih kapaciteta sustava civilne zaštite Grada Siska</w:t>
            </w: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 xml:space="preserve">Čelne osobe </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Analiza </w:t>
            </w:r>
            <w:r w:rsidRPr="009C59DA">
              <w:rPr>
                <w:b/>
                <w:sz w:val="20"/>
                <w:szCs w:val="20"/>
              </w:rPr>
              <w:t>ODGOVORNOSTI</w:t>
            </w:r>
            <w:r w:rsidRPr="009C59DA">
              <w:rPr>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OSPOSOBLJENOSTI</w:t>
            </w:r>
            <w:r w:rsidRPr="009C59DA">
              <w:rPr>
                <w:sz w:val="20"/>
                <w:szCs w:val="20"/>
              </w:rPr>
              <w:t xml:space="preserve"> na temelju podataka o polaženju formalnih programa neformalnog obrazovanja za izvršavanje zakonskih obaveza u sustavu civilne zaštite te njihovog stvarnog rada u realnim situacijama.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UVJEŽBANOSTI</w:t>
            </w:r>
            <w:r w:rsidRPr="009C59DA">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Stožer civilne zaštite Grada Siska</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Analiza </w:t>
            </w:r>
            <w:r w:rsidRPr="009C59DA">
              <w:rPr>
                <w:b/>
                <w:sz w:val="20"/>
                <w:szCs w:val="20"/>
              </w:rPr>
              <w:t>ODGOVORNOSTI</w:t>
            </w:r>
            <w:r w:rsidRPr="009C59DA">
              <w:rPr>
                <w:sz w:val="20"/>
                <w:szCs w:val="20"/>
              </w:rPr>
              <w:t xml:space="preserve"> provođenja formalnih obaveza propisanih Zakonom o sustavu civilne zaštite i provedbenih propisa, izrade i usvajanja procjena, planova i drugih dokumenata na području civilne zaštite, stanja svijesti tih </w:t>
            </w:r>
            <w:r w:rsidRPr="009C59DA">
              <w:rPr>
                <w:sz w:val="20"/>
                <w:szCs w:val="20"/>
              </w:rPr>
              <w:lastRenderedPageBreak/>
              <w:t>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lastRenderedPageBreak/>
              <w:t xml:space="preserve">Procjena </w:t>
            </w:r>
            <w:r w:rsidRPr="009C59DA">
              <w:rPr>
                <w:b/>
                <w:sz w:val="20"/>
                <w:szCs w:val="20"/>
              </w:rPr>
              <w:t>OSPOSOBLJENOSTI</w:t>
            </w:r>
            <w:r w:rsidRPr="009C59DA">
              <w:rPr>
                <w:sz w:val="20"/>
                <w:szCs w:val="20"/>
              </w:rPr>
              <w:t xml:space="preserve"> na temelju podataka o polaženju formalnih programa neformalnog obrazovanja za izvršavanje zakonskih obaveza u sustavu civilne zaštite te njihovog stvarnog rada u realnim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UVJEŽBANOSTI</w:t>
            </w:r>
            <w:r w:rsidRPr="009C59DA">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Koordinator na mjestu izvanrednog događaja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Analiza </w:t>
            </w:r>
            <w:r w:rsidRPr="009C59DA">
              <w:rPr>
                <w:b/>
                <w:sz w:val="20"/>
                <w:szCs w:val="20"/>
              </w:rPr>
              <w:t>ODGOVORNOSTI</w:t>
            </w:r>
            <w:r w:rsidRPr="009C59DA">
              <w:rPr>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OSPOSOBLJENOSTI</w:t>
            </w:r>
            <w:r w:rsidRPr="009C59DA">
              <w:rPr>
                <w:sz w:val="20"/>
                <w:szCs w:val="20"/>
              </w:rPr>
              <w:t xml:space="preserve"> na temelju podataka o polaženju formalnih programa neformalnog obrazovanja za izvršavanje zakonskih obaveza u sustavu civilne zaštite te njihovog stvarnog rada u realnim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UVJEŽBANOSTI</w:t>
            </w:r>
            <w:r w:rsidRPr="009C59DA">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 xml:space="preserve">               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2. Prikaz procjene spremnosti operativnih kapaciteta Grada Siska</w:t>
            </w: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Operativne snage vatrogastva – VZ Grada Siska</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Stupnja osposobljenosti ljudstva i </w:t>
            </w:r>
            <w:r w:rsidRPr="009C59DA">
              <w:rPr>
                <w:sz w:val="20"/>
                <w:szCs w:val="20"/>
              </w:rPr>
              <w:lastRenderedPageBreak/>
              <w:t>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lastRenderedPageBreak/>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HCK- Gradsko društvo Crvenog križa Sisak</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Pravne osobe od interesa za sustav civilne zaštite Grada Siska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3. Prikaz stanja mobilnosti operativnih kapaciteta sustava civilne zaštite i stanja komunikacijskih kapaciteta Grada Siska</w:t>
            </w: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Operativne snage vatrogastva – VZ Grada Siska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HCK- Gradsko društvo Crvenog križa Sisak</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Stanje komunikacijskih kapaciteta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lastRenderedPageBreak/>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Pravne osobe od interesa za sustav civilne zaštite Grada Siska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mobilnosti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bl>
    <w:p w:rsidR="003A686B" w:rsidRDefault="003A686B" w:rsidP="003A686B">
      <w:pPr>
        <w:pStyle w:val="Naslov3"/>
        <w:numPr>
          <w:ilvl w:val="0"/>
          <w:numId w:val="0"/>
        </w:numPr>
      </w:pPr>
      <w:bookmarkStart w:id="570" w:name="_Toc487715510"/>
      <w:bookmarkStart w:id="571" w:name="_Toc506649683"/>
    </w:p>
    <w:p w:rsidR="003A686B" w:rsidRDefault="003A686B" w:rsidP="00AF53E4">
      <w:pPr>
        <w:pStyle w:val="Naslov3"/>
        <w:numPr>
          <w:ilvl w:val="2"/>
          <w:numId w:val="123"/>
        </w:numPr>
      </w:pPr>
      <w:r>
        <w:t>Analiza sustava civilne zaštite-područje reagiranja-epidemije i pandemije</w:t>
      </w:r>
      <w:bookmarkEnd w:id="570"/>
      <w:bookmarkEnd w:id="571"/>
    </w:p>
    <w:p w:rsidR="003A686B" w:rsidRPr="00986D2F" w:rsidRDefault="003A686B" w:rsidP="003A686B">
      <w:pPr>
        <w:ind w:left="720"/>
      </w:pPr>
    </w:p>
    <w:p w:rsidR="003A686B" w:rsidRDefault="003A686B" w:rsidP="00260701">
      <w:pPr>
        <w:autoSpaceDE w:val="0"/>
        <w:autoSpaceDN w:val="0"/>
        <w:adjustRightInd w:val="0"/>
        <w:spacing w:line="259" w:lineRule="auto"/>
        <w:ind w:firstLine="708"/>
        <w:jc w:val="both"/>
        <w:rPr>
          <w:rFonts w:cs="Arial"/>
          <w:bCs/>
          <w:iCs/>
        </w:rPr>
      </w:pPr>
      <w:r w:rsidRPr="00BE0643">
        <w:rPr>
          <w:rFonts w:cs="Arial"/>
          <w:bCs/>
          <w:iCs/>
        </w:rPr>
        <w:t>Postojeće snage civilne zaštite</w:t>
      </w:r>
      <w:r>
        <w:rPr>
          <w:rFonts w:cs="Arial"/>
          <w:bCs/>
          <w:iCs/>
        </w:rPr>
        <w:t>, uz suradnju sa žurnim službama,</w:t>
      </w:r>
      <w:r w:rsidRPr="00BE0643">
        <w:rPr>
          <w:rFonts w:cs="Arial"/>
          <w:bCs/>
          <w:iCs/>
        </w:rPr>
        <w:t xml:space="preserve"> dovoljne su za spr</w:t>
      </w:r>
      <w:r>
        <w:rPr>
          <w:rFonts w:cs="Arial"/>
          <w:bCs/>
          <w:iCs/>
        </w:rPr>
        <w:t>j</w:t>
      </w:r>
      <w:r w:rsidRPr="00BE0643">
        <w:rPr>
          <w:rFonts w:cs="Arial"/>
          <w:bCs/>
          <w:iCs/>
        </w:rPr>
        <w:t xml:space="preserve">ečavanje eventualnog širenja </w:t>
      </w:r>
      <w:r>
        <w:rPr>
          <w:rFonts w:cs="Arial"/>
          <w:bCs/>
          <w:iCs/>
        </w:rPr>
        <w:t xml:space="preserve">epidemija </w:t>
      </w:r>
      <w:r w:rsidRPr="00BE0643">
        <w:rPr>
          <w:rFonts w:cs="Arial"/>
          <w:bCs/>
          <w:iCs/>
        </w:rPr>
        <w:t>i</w:t>
      </w:r>
      <w:r>
        <w:rPr>
          <w:rFonts w:cs="Arial"/>
          <w:bCs/>
          <w:iCs/>
        </w:rPr>
        <w:t xml:space="preserve"> pandemija te</w:t>
      </w:r>
      <w:r w:rsidRPr="00BE0643">
        <w:rPr>
          <w:rFonts w:cs="Arial"/>
          <w:bCs/>
          <w:iCs/>
        </w:rPr>
        <w:t xml:space="preserve"> za otklanjanje posljedica i asanaciju terena.</w:t>
      </w:r>
    </w:p>
    <w:p w:rsidR="003A686B" w:rsidRPr="001C488F" w:rsidRDefault="003A686B" w:rsidP="003A686B">
      <w:pPr>
        <w:autoSpaceDE w:val="0"/>
        <w:autoSpaceDN w:val="0"/>
        <w:adjustRightInd w:val="0"/>
        <w:spacing w:line="259" w:lineRule="auto"/>
        <w:rPr>
          <w:rFonts w:cs="Arial"/>
          <w:bCs/>
          <w:iCs/>
        </w:rPr>
      </w:pPr>
    </w:p>
    <w:p w:rsidR="003A686B" w:rsidRDefault="003A686B" w:rsidP="003A686B">
      <w:pPr>
        <w:pStyle w:val="Citat"/>
      </w:pPr>
      <w:bookmarkStart w:id="572" w:name="_Toc488306080"/>
      <w:bookmarkStart w:id="573" w:name="_Toc520552883"/>
      <w:r w:rsidRPr="0048509E">
        <w:t>Tablica 77. Analiza sustava civilne zaštite-područje reagiranja-EPIDEMIJE  I PANDEMIJE</w:t>
      </w:r>
      <w:bookmarkEnd w:id="572"/>
      <w:bookmarkEnd w:id="573"/>
    </w:p>
    <w:p w:rsidR="00260701" w:rsidRPr="00260701" w:rsidRDefault="00260701" w:rsidP="00260701"/>
    <w:tbl>
      <w:tblPr>
        <w:tblW w:w="9872" w:type="dxa"/>
        <w:jc w:val="center"/>
        <w:tblCellMar>
          <w:left w:w="10" w:type="dxa"/>
          <w:right w:w="10" w:type="dxa"/>
        </w:tblCellMar>
        <w:tblLook w:val="0000"/>
      </w:tblPr>
      <w:tblGrid>
        <w:gridCol w:w="2995"/>
        <w:gridCol w:w="1756"/>
        <w:gridCol w:w="1652"/>
        <w:gridCol w:w="1817"/>
        <w:gridCol w:w="1652"/>
      </w:tblGrid>
      <w:tr w:rsidR="003A686B" w:rsidRPr="009C59DA" w:rsidTr="003A686B">
        <w:trPr>
          <w:trHeight w:val="352"/>
          <w:jc w:val="center"/>
        </w:trPr>
        <w:tc>
          <w:tcPr>
            <w:tcW w:w="2995" w:type="dxa"/>
            <w:vMerge w:val="restart"/>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textAlignment w:val="baseline"/>
              <w:rPr>
                <w:b/>
                <w:sz w:val="20"/>
                <w:szCs w:val="20"/>
              </w:rPr>
            </w:pPr>
            <w:r w:rsidRPr="009C59DA">
              <w:rPr>
                <w:b/>
                <w:sz w:val="20"/>
                <w:szCs w:val="20"/>
              </w:rPr>
              <w:t>PODRUČJE REAGIRANJA</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Vrlo niska spremnost</w:t>
            </w: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Niska spremnost</w:t>
            </w: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Visoka spremnost</w:t>
            </w:r>
          </w:p>
        </w:tc>
        <w:tc>
          <w:tcPr>
            <w:tcW w:w="1652"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Vrlo visoka spremnost</w:t>
            </w:r>
          </w:p>
        </w:tc>
      </w:tr>
      <w:tr w:rsidR="003A686B" w:rsidRPr="009C59DA" w:rsidTr="003A686B">
        <w:trPr>
          <w:trHeight w:val="278"/>
          <w:jc w:val="center"/>
        </w:trPr>
        <w:tc>
          <w:tcPr>
            <w:tcW w:w="2995" w:type="dxa"/>
            <w:vMerge/>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756"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4</w:t>
            </w:r>
          </w:p>
        </w:tc>
        <w:tc>
          <w:tcPr>
            <w:tcW w:w="1652"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3</w:t>
            </w:r>
          </w:p>
        </w:tc>
        <w:tc>
          <w:tcPr>
            <w:tcW w:w="1817"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2</w:t>
            </w:r>
          </w:p>
        </w:tc>
        <w:tc>
          <w:tcPr>
            <w:tcW w:w="1652"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1</w:t>
            </w: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1. Prikaz procjene spremnosti u sustavu civilne zaštite na temelju spremnosti odgovornih i upravljačkih kapaciteta sustava civilne zaštite Grada Siska</w:t>
            </w: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 xml:space="preserve">Čelne osobe </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Analiza </w:t>
            </w:r>
            <w:r w:rsidRPr="009C59DA">
              <w:rPr>
                <w:b/>
                <w:sz w:val="20"/>
                <w:szCs w:val="20"/>
              </w:rPr>
              <w:t>ODGOVORNOSTI</w:t>
            </w:r>
            <w:r w:rsidRPr="009C59DA">
              <w:rPr>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OSPOSOBLJENOSTI</w:t>
            </w:r>
            <w:r w:rsidRPr="009C59DA">
              <w:rPr>
                <w:sz w:val="20"/>
                <w:szCs w:val="20"/>
              </w:rPr>
              <w:t xml:space="preserve"> na temelju podataka o polaženju formalnih programa neformalnog obrazovanja za izvršavanje zakonskih obaveza u sustavu civilne zaštite te njihovog stvarnog rada u realnim situacijama.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UVJEŽBANOSTI</w:t>
            </w:r>
            <w:r w:rsidRPr="009C59DA">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Stožer civilne zaštite Grada Siska</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lastRenderedPageBreak/>
              <w:t xml:space="preserve">Analiza </w:t>
            </w:r>
            <w:r w:rsidRPr="009C59DA">
              <w:rPr>
                <w:b/>
                <w:sz w:val="20"/>
                <w:szCs w:val="20"/>
              </w:rPr>
              <w:t>ODGOVORNOSTI</w:t>
            </w:r>
            <w:r w:rsidRPr="009C59DA">
              <w:rPr>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OSPOSOBLJENOSTI</w:t>
            </w:r>
            <w:r w:rsidRPr="009C59DA">
              <w:rPr>
                <w:sz w:val="20"/>
                <w:szCs w:val="20"/>
              </w:rPr>
              <w:t xml:space="preserve"> na temelju podataka o polaženju formalnih programa neformalnog obrazovanja za izvršavanje zakonskih obaveza u sustavu civilne zaštite te njihovog stvarnog rada u realnim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UVJEŽBANOSTI</w:t>
            </w:r>
            <w:r w:rsidRPr="009C59DA">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Koordinator na mjestu izvanrednog događaja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Analiza </w:t>
            </w:r>
            <w:r w:rsidRPr="009C59DA">
              <w:rPr>
                <w:b/>
                <w:sz w:val="20"/>
                <w:szCs w:val="20"/>
              </w:rPr>
              <w:t>ODGOVORNOSTI</w:t>
            </w:r>
            <w:r w:rsidRPr="009C59DA">
              <w:rPr>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OSPOSOBLJENOSTI</w:t>
            </w:r>
            <w:r w:rsidRPr="009C59DA">
              <w:rPr>
                <w:sz w:val="20"/>
                <w:szCs w:val="20"/>
              </w:rPr>
              <w:t xml:space="preserve"> na temelju podataka o polaženju formalnih programa neformalnog obrazovanja za izvršavanje zakonskih obaveza u sustavu civilne zaštite te njihovog stvarnog rada u realnim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UVJEŽBANOSTI</w:t>
            </w:r>
            <w:r w:rsidRPr="009C59DA">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lastRenderedPageBreak/>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 xml:space="preserve">               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2. Prikaz procjene spremnosti operativnih kapaciteta Grada Siska</w:t>
            </w: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Operativne snage vatrogastva – VZ Grada Siska</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HCK- Gradsko društvo Crvenog križa Sisak</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205"/>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Povjerenici civilne zaštite i njihovi zamjenici</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Udruge</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lastRenderedPageBreak/>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Pravne osobe od interesa za sustav civilne zaštite Grada Siska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3. Prikaz stanja mobilnosti operativnih kapaciteta sustava civilne zaštite i stanja komunikacijskih kapaciteta Grada Siska</w:t>
            </w: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Operativne snage vatrogastva – VZ Grada Siska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HCK- Gradsko društvo Crvenog križa Sisak</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Stanje komunikacijskih kapaciteta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Udruge</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sz w:val="20"/>
                <w:szCs w:val="20"/>
              </w:rPr>
              <w:t>Stanje komunikacijskih kapaciteta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Povjerenici civilne zaštite i njihovi zamjenici</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mobilnosti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Pravne osobe od interesa za sustav civilne zaštite Grada Siska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lastRenderedPageBreak/>
              <w:t xml:space="preserve">Stanje mobilnosti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bl>
    <w:p w:rsidR="003A686B" w:rsidRPr="00124BF3" w:rsidRDefault="003A686B" w:rsidP="003A686B"/>
    <w:p w:rsidR="003A686B" w:rsidRDefault="003A686B" w:rsidP="00AF53E4">
      <w:pPr>
        <w:pStyle w:val="Naslov3"/>
        <w:numPr>
          <w:ilvl w:val="2"/>
          <w:numId w:val="123"/>
        </w:numPr>
      </w:pPr>
      <w:bookmarkStart w:id="574" w:name="_Toc487715511"/>
      <w:bookmarkStart w:id="575" w:name="_Toc506649684"/>
      <w:r w:rsidRPr="008904FC">
        <w:t>Analiza sustava civilne zaštite-područje reagiranja -industrijske nesreće</w:t>
      </w:r>
      <w:bookmarkEnd w:id="574"/>
      <w:bookmarkEnd w:id="575"/>
    </w:p>
    <w:p w:rsidR="003A686B" w:rsidRPr="00986D2F" w:rsidRDefault="003A686B" w:rsidP="003A686B">
      <w:pPr>
        <w:ind w:left="720"/>
      </w:pPr>
    </w:p>
    <w:p w:rsidR="003A686B" w:rsidRDefault="003A686B" w:rsidP="00260701">
      <w:pPr>
        <w:ind w:firstLine="708"/>
        <w:jc w:val="both"/>
      </w:pPr>
      <w:r w:rsidRPr="009C59DA">
        <w:t>Grad Sisak ne raspolaže snagama sustava civilne zaštite  koje bi mogle ukloniti posljedice velikih nesreća i katastrofa. U navedenom slučaju neophodna bi bila intervencija vatrogasnih postrojbi osposobljenih za tehničke intervencije, snage zdravstva i specijaliziranih tvrtki za otklanjanje posljedica.</w:t>
      </w:r>
    </w:p>
    <w:p w:rsidR="00260701" w:rsidRPr="009C59DA" w:rsidRDefault="00260701" w:rsidP="00260701">
      <w:pPr>
        <w:ind w:firstLine="708"/>
        <w:jc w:val="both"/>
      </w:pPr>
    </w:p>
    <w:p w:rsidR="003A686B" w:rsidRDefault="003A686B" w:rsidP="003A686B">
      <w:pPr>
        <w:pStyle w:val="Citat"/>
      </w:pPr>
      <w:bookmarkStart w:id="576" w:name="_Toc488306081"/>
      <w:bookmarkStart w:id="577" w:name="_Toc520552884"/>
      <w:r w:rsidRPr="0048509E">
        <w:t>Tablica 78. Analiza sustava civilne zaštite-područje reagiranja-INDUSTRIJSKE NESREĆE</w:t>
      </w:r>
      <w:bookmarkEnd w:id="576"/>
      <w:bookmarkEnd w:id="577"/>
    </w:p>
    <w:p w:rsidR="00260701" w:rsidRPr="00260701" w:rsidRDefault="00260701" w:rsidP="00260701"/>
    <w:tbl>
      <w:tblPr>
        <w:tblW w:w="9872" w:type="dxa"/>
        <w:jc w:val="center"/>
        <w:tblCellMar>
          <w:left w:w="10" w:type="dxa"/>
          <w:right w:w="10" w:type="dxa"/>
        </w:tblCellMar>
        <w:tblLook w:val="0000"/>
      </w:tblPr>
      <w:tblGrid>
        <w:gridCol w:w="2995"/>
        <w:gridCol w:w="1756"/>
        <w:gridCol w:w="1652"/>
        <w:gridCol w:w="1817"/>
        <w:gridCol w:w="1652"/>
      </w:tblGrid>
      <w:tr w:rsidR="003A686B" w:rsidRPr="009C59DA" w:rsidTr="003A686B">
        <w:trPr>
          <w:trHeight w:val="352"/>
          <w:jc w:val="center"/>
        </w:trPr>
        <w:tc>
          <w:tcPr>
            <w:tcW w:w="2995" w:type="dxa"/>
            <w:vMerge w:val="restart"/>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textAlignment w:val="baseline"/>
              <w:rPr>
                <w:b/>
                <w:sz w:val="20"/>
                <w:szCs w:val="20"/>
              </w:rPr>
            </w:pPr>
            <w:r w:rsidRPr="009C59DA">
              <w:rPr>
                <w:b/>
                <w:sz w:val="20"/>
                <w:szCs w:val="20"/>
              </w:rPr>
              <w:t>PODRUČJE REAGIRANJA</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Vrlo niska spremnost</w:t>
            </w: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Niska spremnost</w:t>
            </w: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Visoka spremnost</w:t>
            </w:r>
          </w:p>
        </w:tc>
        <w:tc>
          <w:tcPr>
            <w:tcW w:w="1652"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Vrlo visoka spremnost</w:t>
            </w:r>
          </w:p>
        </w:tc>
      </w:tr>
      <w:tr w:rsidR="003A686B" w:rsidRPr="009C59DA" w:rsidTr="003A686B">
        <w:trPr>
          <w:trHeight w:val="278"/>
          <w:jc w:val="center"/>
        </w:trPr>
        <w:tc>
          <w:tcPr>
            <w:tcW w:w="2995" w:type="dxa"/>
            <w:vMerge/>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756"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4</w:t>
            </w:r>
          </w:p>
        </w:tc>
        <w:tc>
          <w:tcPr>
            <w:tcW w:w="1652"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3</w:t>
            </w:r>
          </w:p>
        </w:tc>
        <w:tc>
          <w:tcPr>
            <w:tcW w:w="1817"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2</w:t>
            </w:r>
          </w:p>
        </w:tc>
        <w:tc>
          <w:tcPr>
            <w:tcW w:w="1652"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1</w:t>
            </w: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1. Prikaz procjene spremnosti u sustavu civilne zaštite na temelju spremnosti odgovornih i upravljačkih kapaciteta sustava civilne zaštite Grada Siska</w:t>
            </w: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 xml:space="preserve">Čelne osobe </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Analiza </w:t>
            </w:r>
            <w:r w:rsidRPr="009C59DA">
              <w:rPr>
                <w:b/>
                <w:sz w:val="20"/>
                <w:szCs w:val="20"/>
              </w:rPr>
              <w:t>ODGOVORNOSTI</w:t>
            </w:r>
            <w:r w:rsidRPr="009C59DA">
              <w:rPr>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OSPOSOBLJENOSTI</w:t>
            </w:r>
            <w:r w:rsidRPr="009C59DA">
              <w:rPr>
                <w:sz w:val="20"/>
                <w:szCs w:val="20"/>
              </w:rPr>
              <w:t xml:space="preserve"> na temelju podataka o polaženju formalnih programa neformalnog obrazovanja za izvršavanje zakonskih obaveza u sustavu civilne zaštite te njihovog stvarnog rada u realnim situacijama.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UVJEŽBANOSTI</w:t>
            </w:r>
            <w:r w:rsidRPr="009C59DA">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Stožer civilne zaštite Grada Siska</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Analiza </w:t>
            </w:r>
            <w:r w:rsidRPr="009C59DA">
              <w:rPr>
                <w:b/>
                <w:sz w:val="20"/>
                <w:szCs w:val="20"/>
              </w:rPr>
              <w:t>ODGOVORNOSTI</w:t>
            </w:r>
            <w:r w:rsidRPr="009C59DA">
              <w:rPr>
                <w:sz w:val="20"/>
                <w:szCs w:val="20"/>
              </w:rPr>
              <w:t xml:space="preserve"> provođenja formalnih obaveza propisanih Zakonom o sustavu </w:t>
            </w:r>
            <w:r w:rsidRPr="009C59DA">
              <w:rPr>
                <w:sz w:val="20"/>
                <w:szCs w:val="20"/>
              </w:rPr>
              <w:lastRenderedPageBreak/>
              <w:t>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lastRenderedPageBreak/>
              <w:t xml:space="preserve">Procjena </w:t>
            </w:r>
            <w:r w:rsidRPr="009C59DA">
              <w:rPr>
                <w:b/>
                <w:sz w:val="20"/>
                <w:szCs w:val="20"/>
              </w:rPr>
              <w:t>OSPOSOBLJENOSTI</w:t>
            </w:r>
            <w:r w:rsidRPr="009C59DA">
              <w:rPr>
                <w:sz w:val="20"/>
                <w:szCs w:val="20"/>
              </w:rPr>
              <w:t xml:space="preserve"> na temelju podataka o polaženju formalnih programa neformalnog obrazovanja za izvršavanje zakonskih obaveza u sustavu civilne zaštite te njihovog stvarnog rada u realnim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UVJEŽBANOSTI</w:t>
            </w:r>
            <w:r w:rsidRPr="009C59DA">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Koordinator na mjestu izvanrednog događaja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Analiza </w:t>
            </w:r>
            <w:r w:rsidRPr="009C59DA">
              <w:rPr>
                <w:b/>
                <w:sz w:val="20"/>
                <w:szCs w:val="20"/>
              </w:rPr>
              <w:t>ODGOVORNOSTI</w:t>
            </w:r>
            <w:r w:rsidRPr="009C59DA">
              <w:rPr>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OSPOSOBLJENOSTI</w:t>
            </w:r>
            <w:r w:rsidRPr="009C59DA">
              <w:rPr>
                <w:sz w:val="20"/>
                <w:szCs w:val="20"/>
              </w:rPr>
              <w:t xml:space="preserve"> na temelju podataka o polaženju formalnih programa neformalnog obrazovanja za izvršavanje zakonskih obaveza u sustavu civilne zaštite te njihovog stvarnog rada u realnim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UVJEŽBANOSTI</w:t>
            </w:r>
            <w:r w:rsidRPr="009C59DA">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 xml:space="preserve">               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2. Prikaz procjene spremnosti operativnih kapaciteta Grada Siska</w:t>
            </w: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Operativne snage vatrogastva – VZ Grada Siska</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lastRenderedPageBreak/>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HCK- Gradsko društvo Crvenog križa Sisak</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HGSS-Stanica Novska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Postrojba civilne zaštite opće namjene Grada Siska</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lastRenderedPageBreak/>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205"/>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Povjerenici civilne zaštite i njihovi zamjenici</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Udruge</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Pravne osobe od interesa za sustav civilne zaštite Grada Siska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lastRenderedPageBreak/>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3. Prikaz stanja mobilnosti operativnih kapaciteta sustava civilne zaštite i stanja komunikacijskih kapaciteta Grada Siska</w:t>
            </w: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Operativne snage vatrogastva – VZ Grada Siska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Postrojba civilne zaštite opće namjene Grada Siska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mobilnosti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HCK- Gradsko društvo Crvenog križa Sisak</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Stanje komunikacijskih kapaciteta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HGSS – Stanica Novska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Stanje komunikacijskih kapaciteta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Udruge</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sz w:val="20"/>
                <w:szCs w:val="20"/>
              </w:rPr>
              <w:t>Stanje komunikacijskih kapaciteta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Povjerenici civilne zaštite i njihovi zamjenici</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mobilnosti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Pravne osobe od interesa za sustav civilne zaštite Grada Siska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mobilnosti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bl>
    <w:p w:rsidR="003A686B" w:rsidRDefault="003A686B" w:rsidP="003A686B"/>
    <w:p w:rsidR="00260701" w:rsidRDefault="00260701" w:rsidP="003A686B"/>
    <w:p w:rsidR="00260701" w:rsidRDefault="00260701" w:rsidP="003A686B"/>
    <w:p w:rsidR="00260701" w:rsidRDefault="00260701" w:rsidP="003A686B"/>
    <w:p w:rsidR="003A686B" w:rsidRDefault="003A686B" w:rsidP="00AF53E4">
      <w:pPr>
        <w:pStyle w:val="Naslov3"/>
        <w:numPr>
          <w:ilvl w:val="2"/>
          <w:numId w:val="123"/>
        </w:numPr>
      </w:pPr>
      <w:bookmarkStart w:id="578" w:name="_Toc506649685"/>
      <w:r w:rsidRPr="008904FC">
        <w:t xml:space="preserve">Analiza sustava civilne zaštite-područje reagiranja </w:t>
      </w:r>
      <w:r>
        <w:t>–požar otvorenog tipa</w:t>
      </w:r>
      <w:bookmarkStart w:id="579" w:name="_Toc505975792"/>
      <w:bookmarkEnd w:id="578"/>
    </w:p>
    <w:p w:rsidR="003A686B" w:rsidRPr="00986D2F" w:rsidRDefault="003A686B" w:rsidP="003A686B"/>
    <w:p w:rsidR="003A686B" w:rsidRDefault="003A686B" w:rsidP="00260701">
      <w:pPr>
        <w:ind w:firstLine="708"/>
        <w:jc w:val="both"/>
      </w:pPr>
      <w:r w:rsidRPr="00B87348">
        <w:t>U slučaju požara većih raz</w:t>
      </w:r>
      <w:r>
        <w:t xml:space="preserve">mjera na području Grada Siska </w:t>
      </w:r>
      <w:r w:rsidRPr="00B87348">
        <w:t>postojeće operativne sna</w:t>
      </w:r>
      <w:r>
        <w:t xml:space="preserve">ge sustava civilne zaštite </w:t>
      </w:r>
      <w:r w:rsidRPr="00B87348">
        <w:t xml:space="preserve"> </w:t>
      </w:r>
      <w:r>
        <w:t xml:space="preserve">ne bi </w:t>
      </w:r>
      <w:r w:rsidRPr="00B87348">
        <w:t>bile dovoljne za otklanjanje posljedica uzrokovane požarom</w:t>
      </w:r>
      <w:r>
        <w:t>.</w:t>
      </w:r>
    </w:p>
    <w:p w:rsidR="003A686B" w:rsidRDefault="003A686B" w:rsidP="003A686B">
      <w:pPr>
        <w:ind w:firstLine="708"/>
      </w:pPr>
    </w:p>
    <w:p w:rsidR="003A686B" w:rsidRDefault="003A686B" w:rsidP="003A686B">
      <w:pPr>
        <w:ind w:firstLine="708"/>
      </w:pPr>
    </w:p>
    <w:p w:rsidR="00260701" w:rsidRDefault="00260701" w:rsidP="003A686B">
      <w:pPr>
        <w:ind w:firstLine="708"/>
      </w:pPr>
    </w:p>
    <w:p w:rsidR="003A686B" w:rsidRDefault="003A686B" w:rsidP="003A686B">
      <w:pPr>
        <w:pStyle w:val="TABLICE"/>
        <w:jc w:val="both"/>
      </w:pPr>
    </w:p>
    <w:p w:rsidR="003A686B" w:rsidRDefault="003A686B" w:rsidP="003A686B">
      <w:pPr>
        <w:pStyle w:val="Citat"/>
      </w:pPr>
      <w:bookmarkStart w:id="580" w:name="_Toc520552885"/>
      <w:r>
        <w:t>Tablica 79</w:t>
      </w:r>
      <w:r w:rsidRPr="007742F5">
        <w:t>. Analiza sustava civilne zaštite-područje reagiranja</w:t>
      </w:r>
      <w:r>
        <w:t>-POŽAR OTVORENOG TIPA</w:t>
      </w:r>
      <w:bookmarkEnd w:id="579"/>
      <w:bookmarkEnd w:id="580"/>
    </w:p>
    <w:p w:rsidR="00260701" w:rsidRPr="00260701" w:rsidRDefault="00260701" w:rsidP="00260701"/>
    <w:tbl>
      <w:tblPr>
        <w:tblW w:w="9872" w:type="dxa"/>
        <w:jc w:val="center"/>
        <w:tblCellMar>
          <w:left w:w="10" w:type="dxa"/>
          <w:right w:w="10" w:type="dxa"/>
        </w:tblCellMar>
        <w:tblLook w:val="0000"/>
      </w:tblPr>
      <w:tblGrid>
        <w:gridCol w:w="2995"/>
        <w:gridCol w:w="1756"/>
        <w:gridCol w:w="1652"/>
        <w:gridCol w:w="1817"/>
        <w:gridCol w:w="1652"/>
      </w:tblGrid>
      <w:tr w:rsidR="003A686B" w:rsidRPr="009C59DA" w:rsidTr="003A686B">
        <w:trPr>
          <w:trHeight w:val="352"/>
          <w:jc w:val="center"/>
        </w:trPr>
        <w:tc>
          <w:tcPr>
            <w:tcW w:w="2995" w:type="dxa"/>
            <w:vMerge w:val="restart"/>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textAlignment w:val="baseline"/>
              <w:rPr>
                <w:b/>
                <w:sz w:val="20"/>
                <w:szCs w:val="20"/>
              </w:rPr>
            </w:pPr>
            <w:r w:rsidRPr="009C59DA">
              <w:rPr>
                <w:b/>
                <w:sz w:val="20"/>
                <w:szCs w:val="20"/>
              </w:rPr>
              <w:t>PODRUČJE REAGIRANJA</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Vrlo niska spremnost</w:t>
            </w: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Niska spremnost</w:t>
            </w: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Visoka spremnost</w:t>
            </w:r>
          </w:p>
        </w:tc>
        <w:tc>
          <w:tcPr>
            <w:tcW w:w="1652"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Vrlo visoka spremnost</w:t>
            </w:r>
          </w:p>
        </w:tc>
      </w:tr>
      <w:tr w:rsidR="003A686B" w:rsidRPr="009C59DA" w:rsidTr="003A686B">
        <w:trPr>
          <w:trHeight w:val="278"/>
          <w:jc w:val="center"/>
        </w:trPr>
        <w:tc>
          <w:tcPr>
            <w:tcW w:w="2995" w:type="dxa"/>
            <w:vMerge/>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756"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4</w:t>
            </w:r>
          </w:p>
        </w:tc>
        <w:tc>
          <w:tcPr>
            <w:tcW w:w="1652"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3</w:t>
            </w:r>
          </w:p>
        </w:tc>
        <w:tc>
          <w:tcPr>
            <w:tcW w:w="1817"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2</w:t>
            </w:r>
          </w:p>
        </w:tc>
        <w:tc>
          <w:tcPr>
            <w:tcW w:w="1652"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1</w:t>
            </w: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1. Prikaz procjene spremnosti u sustavu civilne zaštite na temelju spremnosti odgovornih i upravljačkih kapaciteta sustava civilne zaštite Grada Siska</w:t>
            </w: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 xml:space="preserve">Čelne osobe </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Analiza </w:t>
            </w:r>
            <w:r w:rsidRPr="009C59DA">
              <w:rPr>
                <w:b/>
                <w:sz w:val="20"/>
                <w:szCs w:val="20"/>
              </w:rPr>
              <w:t>ODGOVORNOSTI</w:t>
            </w:r>
            <w:r w:rsidRPr="009C59DA">
              <w:rPr>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OSPOSOBLJENOSTI</w:t>
            </w:r>
            <w:r w:rsidRPr="009C59DA">
              <w:rPr>
                <w:sz w:val="20"/>
                <w:szCs w:val="20"/>
              </w:rPr>
              <w:t xml:space="preserve"> na temelju podataka o polaženju formalnih programa neformalnog obrazovanja za izvršavanje zakonskih obaveza u sustavu civilne zaštite te njihovog stvarnog rada u realnim situacijama.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UVJEŽBANOSTI</w:t>
            </w:r>
            <w:r w:rsidRPr="009C59DA">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Stožer civilne zaštite Grada Siska</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Analiza </w:t>
            </w:r>
            <w:r w:rsidRPr="009C59DA">
              <w:rPr>
                <w:b/>
                <w:sz w:val="20"/>
                <w:szCs w:val="20"/>
              </w:rPr>
              <w:t>ODGOVORNOSTI</w:t>
            </w:r>
            <w:r w:rsidRPr="009C59DA">
              <w:rPr>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OSPOSOBLJENOSTI</w:t>
            </w:r>
            <w:r w:rsidRPr="009C59DA">
              <w:rPr>
                <w:sz w:val="20"/>
                <w:szCs w:val="20"/>
              </w:rPr>
              <w:t xml:space="preserve"> </w:t>
            </w:r>
            <w:r w:rsidRPr="009C59DA">
              <w:rPr>
                <w:sz w:val="20"/>
                <w:szCs w:val="20"/>
              </w:rPr>
              <w:lastRenderedPageBreak/>
              <w:t>na temelju podataka o polaženju formalnih programa neformalnog obrazovanja za izvršavanje zakonskih obaveza u sustavu civilne zaštite te njihovog stvarnog rada u realnim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lastRenderedPageBreak/>
              <w:t xml:space="preserve">Procjena </w:t>
            </w:r>
            <w:r w:rsidRPr="009C59DA">
              <w:rPr>
                <w:b/>
                <w:sz w:val="20"/>
                <w:szCs w:val="20"/>
              </w:rPr>
              <w:t>UVJEŽBANOSTI</w:t>
            </w:r>
            <w:r w:rsidRPr="009C59DA">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Koordinator na mjestu izvanrednog događaja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Analiza </w:t>
            </w:r>
            <w:r w:rsidRPr="009C59DA">
              <w:rPr>
                <w:b/>
                <w:sz w:val="20"/>
                <w:szCs w:val="20"/>
              </w:rPr>
              <w:t>ODGOVORNOSTI</w:t>
            </w:r>
            <w:r w:rsidRPr="009C59DA">
              <w:rPr>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OSPOSOBLJENOSTI</w:t>
            </w:r>
            <w:r w:rsidRPr="009C59DA">
              <w:rPr>
                <w:sz w:val="20"/>
                <w:szCs w:val="20"/>
              </w:rPr>
              <w:t xml:space="preserve"> na temelju podataka o polaženju formalnih programa neformalnog obrazovanja za izvršavanje zakonskih obaveza u sustavu civilne zaštite te njihovog stvarnog rada u realnim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Procjena </w:t>
            </w:r>
            <w:r w:rsidRPr="009C59DA">
              <w:rPr>
                <w:b/>
                <w:sz w:val="20"/>
                <w:szCs w:val="20"/>
              </w:rPr>
              <w:t>UVJEŽBANOSTI</w:t>
            </w:r>
            <w:r w:rsidRPr="009C59DA">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 xml:space="preserve">               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2. Prikaz procjene spremnosti operativnih kapaciteta Grada Siska</w:t>
            </w: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Operativne snage vatrogastva – VZ Grada Siska</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Vremena mobilizacijske </w:t>
            </w:r>
            <w:r w:rsidRPr="009C59DA">
              <w:rPr>
                <w:sz w:val="20"/>
                <w:szCs w:val="20"/>
              </w:rPr>
              <w:lastRenderedPageBreak/>
              <w:t>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lastRenderedPageBreak/>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HCK- Gradsko društvo Crvenog križa Sisak</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HGSS-Stanica Novska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r w:rsidRPr="009C59DA">
              <w:rPr>
                <w:b/>
                <w:sz w:val="20"/>
                <w:szCs w:val="20"/>
              </w:rPr>
              <w:t>Postrojba civilne zaštite opće namjene Grada Siska</w:t>
            </w: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205"/>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Povjerenici civilne zaštite i njihovi zamjenici</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lastRenderedPageBreak/>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Udruge</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Pravne osobe od interesa za sustav civilne zaštite Grada Siska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3. Prikaz stanja mobilnosti operativnih kapaciteta sustava civilne zaštite i stanja komunikacijskih kapaciteta Grada Siska</w:t>
            </w: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Operativne snage vatrogastva – VZ Grada Siska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Postrojba civilne zaštite opće namjene Grada Siska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lastRenderedPageBreak/>
              <w:t xml:space="preserve">Stanje mobilnosti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HCK- Gradsko društvo Crvenog križa Sisak</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Stanje komunikacijskih kapaciteta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HGSS – Stanica Novska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rPr>
              <w:t>Stanje komunikacijskih kapaciteta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Udruge</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sz w:val="20"/>
                <w:szCs w:val="20"/>
              </w:rPr>
              <w:t>Stanje komunikacijskih kapaciteta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Povjerenici civilne zaštite i njihovi zamjenici</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mobilnosti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r w:rsidRPr="009C59DA">
              <w:rPr>
                <w:b/>
                <w:sz w:val="20"/>
                <w:szCs w:val="20"/>
              </w:rPr>
              <w:t>Pravne osobe od interesa za sustav civilne zaštite Grada Siska</w:t>
            </w: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mobilnosti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rPr>
            </w:pPr>
            <w:r w:rsidRPr="009C59DA">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r w:rsidR="003A686B" w:rsidRPr="009C59DA"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sz w:val="20"/>
                <w:szCs w:val="20"/>
                <w:u w:val="single"/>
              </w:rPr>
            </w:pPr>
            <w:r w:rsidRPr="009C59DA">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9C59DA" w:rsidRDefault="003A686B" w:rsidP="003A686B">
            <w:pPr>
              <w:suppressAutoHyphens/>
              <w:autoSpaceDN w:val="0"/>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9C59DA" w:rsidRDefault="003A686B" w:rsidP="003A686B">
            <w:pPr>
              <w:suppressAutoHyphens/>
              <w:autoSpaceDN w:val="0"/>
              <w:jc w:val="center"/>
              <w:textAlignment w:val="baseline"/>
              <w:rPr>
                <w:b/>
                <w:sz w:val="20"/>
                <w:szCs w:val="20"/>
              </w:rPr>
            </w:pPr>
            <w:r w:rsidRPr="009C59DA">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9C59DA" w:rsidRDefault="003A686B" w:rsidP="003A686B">
            <w:pPr>
              <w:suppressAutoHyphens/>
              <w:autoSpaceDN w:val="0"/>
              <w:textAlignment w:val="baseline"/>
              <w:rPr>
                <w:b/>
                <w:sz w:val="20"/>
                <w:szCs w:val="20"/>
              </w:rPr>
            </w:pPr>
          </w:p>
        </w:tc>
      </w:tr>
    </w:tbl>
    <w:p w:rsidR="003A686B" w:rsidRDefault="003A686B" w:rsidP="003A686B"/>
    <w:p w:rsidR="00260701" w:rsidRDefault="00260701" w:rsidP="003A686B"/>
    <w:p w:rsidR="003A686B" w:rsidRPr="0005572A" w:rsidRDefault="003A686B" w:rsidP="003A686B">
      <w:pPr>
        <w:pStyle w:val="Naslov3"/>
        <w:numPr>
          <w:ilvl w:val="0"/>
          <w:numId w:val="0"/>
        </w:numPr>
        <w:ind w:left="720"/>
      </w:pPr>
      <w:bookmarkStart w:id="581" w:name="_Toc506649686"/>
      <w:r>
        <w:t>8.2.7</w:t>
      </w:r>
      <w:r w:rsidRPr="008904FC">
        <w:t>. Analiza sustava civilne zaštite-područje reagiranja -</w:t>
      </w:r>
      <w:r>
        <w:t>suša</w:t>
      </w:r>
      <w:bookmarkEnd w:id="581"/>
    </w:p>
    <w:p w:rsidR="003A686B" w:rsidRDefault="003A686B" w:rsidP="003A686B">
      <w:pPr>
        <w:ind w:firstLine="708"/>
      </w:pPr>
    </w:p>
    <w:p w:rsidR="003A686B" w:rsidRDefault="003A686B" w:rsidP="00260701">
      <w:pPr>
        <w:ind w:firstLine="708"/>
        <w:jc w:val="both"/>
      </w:pPr>
      <w:r w:rsidRPr="00D10819">
        <w:t>Post</w:t>
      </w:r>
      <w:r>
        <w:t xml:space="preserve">ojeće operativne snage sustava civilne zaštite sa područja Grada Siska </w:t>
      </w:r>
      <w:r w:rsidRPr="00D10819">
        <w:t xml:space="preserve">dovoljne su za provođenje mjera </w:t>
      </w:r>
      <w:r>
        <w:t xml:space="preserve">civilne zaštite </w:t>
      </w:r>
      <w:r w:rsidRPr="00D10819">
        <w:t>u</w:t>
      </w:r>
      <w:r>
        <w:t xml:space="preserve"> slučaju pojave suše u vidu pomoći stanovništva u ublažavanju posljedica od suše.</w:t>
      </w:r>
    </w:p>
    <w:p w:rsidR="003A686B" w:rsidRDefault="003A686B" w:rsidP="00260701">
      <w:pPr>
        <w:ind w:firstLine="708"/>
        <w:jc w:val="both"/>
      </w:pPr>
    </w:p>
    <w:p w:rsidR="003A686B" w:rsidRDefault="003A686B" w:rsidP="003A686B">
      <w:pPr>
        <w:ind w:firstLine="708"/>
      </w:pPr>
    </w:p>
    <w:p w:rsidR="003A686B" w:rsidRDefault="003A686B" w:rsidP="003A686B">
      <w:pPr>
        <w:ind w:firstLine="708"/>
      </w:pPr>
    </w:p>
    <w:p w:rsidR="003A686B" w:rsidRDefault="003A686B" w:rsidP="003A686B">
      <w:pPr>
        <w:ind w:firstLine="708"/>
      </w:pPr>
    </w:p>
    <w:p w:rsidR="003A686B" w:rsidRDefault="003A686B" w:rsidP="003A686B">
      <w:pPr>
        <w:ind w:firstLine="708"/>
      </w:pPr>
    </w:p>
    <w:p w:rsidR="003A686B" w:rsidRDefault="003A686B" w:rsidP="003A686B">
      <w:pPr>
        <w:ind w:firstLine="708"/>
      </w:pPr>
    </w:p>
    <w:p w:rsidR="00260701" w:rsidRDefault="00260701" w:rsidP="003A686B">
      <w:pPr>
        <w:ind w:firstLine="708"/>
      </w:pPr>
    </w:p>
    <w:p w:rsidR="00260701" w:rsidRDefault="00260701" w:rsidP="003A686B">
      <w:pPr>
        <w:ind w:firstLine="708"/>
      </w:pPr>
    </w:p>
    <w:p w:rsidR="00260701" w:rsidRDefault="00260701" w:rsidP="003A686B">
      <w:pPr>
        <w:ind w:firstLine="708"/>
      </w:pPr>
    </w:p>
    <w:p w:rsidR="00260701" w:rsidRDefault="00260701" w:rsidP="003A686B">
      <w:pPr>
        <w:ind w:firstLine="708"/>
      </w:pPr>
    </w:p>
    <w:p w:rsidR="00260701" w:rsidRDefault="00260701" w:rsidP="003A686B">
      <w:pPr>
        <w:ind w:firstLine="708"/>
      </w:pPr>
    </w:p>
    <w:p w:rsidR="00260701" w:rsidRDefault="00260701" w:rsidP="003A686B">
      <w:pPr>
        <w:ind w:firstLine="708"/>
      </w:pPr>
    </w:p>
    <w:p w:rsidR="00260701" w:rsidRDefault="00260701" w:rsidP="003A686B">
      <w:pPr>
        <w:ind w:firstLine="708"/>
      </w:pPr>
    </w:p>
    <w:p w:rsidR="00260701" w:rsidRDefault="00260701" w:rsidP="003A686B">
      <w:pPr>
        <w:ind w:firstLine="708"/>
      </w:pPr>
    </w:p>
    <w:p w:rsidR="00260701" w:rsidRDefault="00260701" w:rsidP="003A686B">
      <w:pPr>
        <w:ind w:firstLine="708"/>
      </w:pPr>
    </w:p>
    <w:p w:rsidR="003A686B" w:rsidRPr="0021047A" w:rsidRDefault="003A686B" w:rsidP="003A686B">
      <w:pPr>
        <w:ind w:firstLine="708"/>
      </w:pPr>
    </w:p>
    <w:p w:rsidR="003A686B" w:rsidRDefault="003A686B" w:rsidP="003A686B">
      <w:pPr>
        <w:pStyle w:val="Citat"/>
      </w:pPr>
      <w:bookmarkStart w:id="582" w:name="_Toc520552886"/>
      <w:r>
        <w:t>Tablica 80</w:t>
      </w:r>
      <w:r w:rsidRPr="007742F5">
        <w:t>. Analiza sustava civilne zaštite-područje reagiranja</w:t>
      </w:r>
      <w:r>
        <w:t>-SUŠA</w:t>
      </w:r>
      <w:bookmarkEnd w:id="582"/>
    </w:p>
    <w:p w:rsidR="00260701" w:rsidRPr="00260701" w:rsidRDefault="00260701" w:rsidP="00260701"/>
    <w:tbl>
      <w:tblPr>
        <w:tblW w:w="9872" w:type="dxa"/>
        <w:jc w:val="center"/>
        <w:tblCellMar>
          <w:left w:w="10" w:type="dxa"/>
          <w:right w:w="10" w:type="dxa"/>
        </w:tblCellMar>
        <w:tblLook w:val="0000"/>
      </w:tblPr>
      <w:tblGrid>
        <w:gridCol w:w="2995"/>
        <w:gridCol w:w="1756"/>
        <w:gridCol w:w="1652"/>
        <w:gridCol w:w="1817"/>
        <w:gridCol w:w="1652"/>
      </w:tblGrid>
      <w:tr w:rsidR="003A686B" w:rsidRPr="00530197" w:rsidTr="003A686B">
        <w:trPr>
          <w:trHeight w:val="352"/>
          <w:jc w:val="center"/>
        </w:trPr>
        <w:tc>
          <w:tcPr>
            <w:tcW w:w="2995" w:type="dxa"/>
            <w:vMerge w:val="restart"/>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p w:rsidR="003A686B" w:rsidRPr="00530197" w:rsidRDefault="003A686B" w:rsidP="003A686B">
            <w:pPr>
              <w:suppressAutoHyphens/>
              <w:autoSpaceDN w:val="0"/>
              <w:textAlignment w:val="baseline"/>
              <w:rPr>
                <w:b/>
                <w:sz w:val="20"/>
                <w:szCs w:val="20"/>
              </w:rPr>
            </w:pPr>
            <w:r w:rsidRPr="00530197">
              <w:rPr>
                <w:b/>
                <w:sz w:val="20"/>
                <w:szCs w:val="20"/>
              </w:rPr>
              <w:t>PODRUČJE REAGIRANJA</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Vrlo niska spremnost</w:t>
            </w: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Niska spremnost</w:t>
            </w: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Visoka spremnost</w:t>
            </w:r>
          </w:p>
        </w:tc>
        <w:tc>
          <w:tcPr>
            <w:tcW w:w="1652"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Vrlo visoka spremnost</w:t>
            </w:r>
          </w:p>
        </w:tc>
      </w:tr>
      <w:tr w:rsidR="003A686B" w:rsidRPr="00530197" w:rsidTr="003A686B">
        <w:trPr>
          <w:trHeight w:val="278"/>
          <w:jc w:val="center"/>
        </w:trPr>
        <w:tc>
          <w:tcPr>
            <w:tcW w:w="2995" w:type="dxa"/>
            <w:vMerge/>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756"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4</w:t>
            </w:r>
          </w:p>
        </w:tc>
        <w:tc>
          <w:tcPr>
            <w:tcW w:w="1652"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3</w:t>
            </w:r>
          </w:p>
        </w:tc>
        <w:tc>
          <w:tcPr>
            <w:tcW w:w="1817"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2</w:t>
            </w:r>
          </w:p>
        </w:tc>
        <w:tc>
          <w:tcPr>
            <w:tcW w:w="1652" w:type="dxa"/>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1</w:t>
            </w:r>
          </w:p>
        </w:tc>
      </w:tr>
      <w:tr w:rsidR="003A686B" w:rsidRPr="00530197"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1. Prikaz procjene spremnosti u sustavu civilne zaštite na temelju spremnosti odgovornih i upravljačkih kapaciteta sustava civilne zaštite Grada Siska</w:t>
            </w:r>
          </w:p>
        </w:tc>
      </w:tr>
      <w:tr w:rsidR="003A686B" w:rsidRPr="00530197"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r w:rsidRPr="00530197">
              <w:rPr>
                <w:b/>
                <w:sz w:val="20"/>
                <w:szCs w:val="20"/>
              </w:rPr>
              <w:t xml:space="preserve">Čelne osobe </w:t>
            </w:r>
          </w:p>
        </w:tc>
      </w:tr>
      <w:tr w:rsidR="003A686B" w:rsidRPr="00530197"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 xml:space="preserve">Analiza </w:t>
            </w:r>
            <w:r w:rsidRPr="00530197">
              <w:rPr>
                <w:b/>
                <w:sz w:val="20"/>
                <w:szCs w:val="20"/>
              </w:rPr>
              <w:t>ODGOVORNOSTI</w:t>
            </w:r>
            <w:r w:rsidRPr="00530197">
              <w:rPr>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 xml:space="preserve">Procjena </w:t>
            </w:r>
            <w:r w:rsidRPr="00530197">
              <w:rPr>
                <w:b/>
                <w:sz w:val="20"/>
                <w:szCs w:val="20"/>
              </w:rPr>
              <w:t>OSPOSOBLJENOSTI</w:t>
            </w:r>
            <w:r w:rsidRPr="00530197">
              <w:rPr>
                <w:sz w:val="20"/>
                <w:szCs w:val="20"/>
              </w:rPr>
              <w:t xml:space="preserve"> na temelju podataka o polaženju formalnih programa neformalnog obrazovanja za izvršavanje zakonskih obaveza u sustavu civilne zaštite te njihovog stvarnog rada u realnim situacijama.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 xml:space="preserve">Procjena </w:t>
            </w:r>
            <w:r w:rsidRPr="00530197">
              <w:rPr>
                <w:b/>
                <w:sz w:val="20"/>
                <w:szCs w:val="20"/>
              </w:rPr>
              <w:t>UVJEŽBANOSTI</w:t>
            </w:r>
            <w:r w:rsidRPr="00530197">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sz w:val="20"/>
                <w:szCs w:val="20"/>
              </w:rPr>
            </w:pPr>
            <w:r w:rsidRPr="00530197">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r w:rsidRPr="00530197">
              <w:rPr>
                <w:b/>
                <w:sz w:val="20"/>
                <w:szCs w:val="20"/>
              </w:rPr>
              <w:t>Stožer civilne zaštite Grada Siska</w:t>
            </w:r>
          </w:p>
        </w:tc>
      </w:tr>
      <w:tr w:rsidR="003A686B" w:rsidRPr="00530197"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 xml:space="preserve">Analiza </w:t>
            </w:r>
            <w:r w:rsidRPr="00530197">
              <w:rPr>
                <w:b/>
                <w:sz w:val="20"/>
                <w:szCs w:val="20"/>
              </w:rPr>
              <w:t>ODGOVORNOSTI</w:t>
            </w:r>
            <w:r w:rsidRPr="00530197">
              <w:rPr>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lastRenderedPageBreak/>
              <w:t xml:space="preserve">Procjena </w:t>
            </w:r>
            <w:r w:rsidRPr="00530197">
              <w:rPr>
                <w:b/>
                <w:sz w:val="20"/>
                <w:szCs w:val="20"/>
              </w:rPr>
              <w:t>OSPOSOBLJENOSTI</w:t>
            </w:r>
            <w:r w:rsidRPr="00530197">
              <w:rPr>
                <w:sz w:val="20"/>
                <w:szCs w:val="20"/>
              </w:rPr>
              <w:t xml:space="preserve"> na temelju podataka o polaženju formalnih programa neformalnog obrazovanja za izvršavanje zakonskih obaveza u sustavu civilne zaštite te njihovog stvarnog rada u realnim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 xml:space="preserve">Procjena </w:t>
            </w:r>
            <w:r w:rsidRPr="00530197">
              <w:rPr>
                <w:b/>
                <w:sz w:val="20"/>
                <w:szCs w:val="20"/>
              </w:rPr>
              <w:t>UVJEŽBANOSTI</w:t>
            </w:r>
            <w:r w:rsidRPr="00530197">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b/>
                <w:sz w:val="20"/>
                <w:szCs w:val="20"/>
              </w:rPr>
            </w:pPr>
            <w:r w:rsidRPr="00530197">
              <w:rPr>
                <w:b/>
                <w:sz w:val="20"/>
                <w:szCs w:val="20"/>
              </w:rPr>
              <w:t>Koordinator na mjestu izvanrednog događaja</w:t>
            </w: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 xml:space="preserve">Analiza </w:t>
            </w:r>
            <w:r w:rsidRPr="00530197">
              <w:rPr>
                <w:b/>
                <w:sz w:val="20"/>
                <w:szCs w:val="20"/>
              </w:rPr>
              <w:t>ODGOVORNOSTI</w:t>
            </w:r>
            <w:r w:rsidRPr="00530197">
              <w:rPr>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p w:rsidR="003A686B" w:rsidRPr="00530197" w:rsidRDefault="003A686B" w:rsidP="003A686B">
            <w:pPr>
              <w:suppressAutoHyphens/>
              <w:autoSpaceDN w:val="0"/>
              <w:jc w:val="center"/>
              <w:textAlignment w:val="baseline"/>
              <w:rPr>
                <w:b/>
                <w:sz w:val="20"/>
                <w:szCs w:val="20"/>
              </w:rPr>
            </w:pPr>
          </w:p>
          <w:p w:rsidR="003A686B" w:rsidRPr="00530197" w:rsidRDefault="003A686B" w:rsidP="003A686B">
            <w:pPr>
              <w:suppressAutoHyphens/>
              <w:autoSpaceDN w:val="0"/>
              <w:jc w:val="center"/>
              <w:textAlignment w:val="baseline"/>
              <w:rPr>
                <w:b/>
                <w:sz w:val="20"/>
                <w:szCs w:val="20"/>
              </w:rPr>
            </w:pPr>
          </w:p>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 xml:space="preserve">Procjena </w:t>
            </w:r>
            <w:r w:rsidRPr="00530197">
              <w:rPr>
                <w:b/>
                <w:sz w:val="20"/>
                <w:szCs w:val="20"/>
              </w:rPr>
              <w:t>OSPOSOBLJENOSTI</w:t>
            </w:r>
            <w:r w:rsidRPr="00530197">
              <w:rPr>
                <w:sz w:val="20"/>
                <w:szCs w:val="20"/>
              </w:rPr>
              <w:t xml:space="preserve"> na temelju podataka o polaženju formalnih programa neformalnog obrazovanja za izvršavanje zakonskih obaveza u sustavu civilne zaštite te njihovog stvarnog rada u realnim situacijama.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p w:rsidR="003A686B" w:rsidRPr="00530197" w:rsidRDefault="003A686B" w:rsidP="003A686B">
            <w:pPr>
              <w:suppressAutoHyphens/>
              <w:autoSpaceDN w:val="0"/>
              <w:jc w:val="center"/>
              <w:textAlignment w:val="baseline"/>
              <w:rPr>
                <w:b/>
                <w:sz w:val="20"/>
                <w:szCs w:val="20"/>
              </w:rPr>
            </w:pPr>
          </w:p>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 xml:space="preserve">Procjena </w:t>
            </w:r>
            <w:r w:rsidRPr="00530197">
              <w:rPr>
                <w:b/>
                <w:sz w:val="20"/>
                <w:szCs w:val="20"/>
              </w:rPr>
              <w:t>UVJEŽBANOSTI</w:t>
            </w:r>
            <w:r w:rsidRPr="00530197">
              <w:rPr>
                <w:sz w:val="20"/>
                <w:szCs w:val="20"/>
              </w:rPr>
              <w:t xml:space="preserve"> na temelju podataka o sudjelovanju u organizaciji i provođenju svih vrsta vježbi civilne zaštite u određenim vremenskim razdobljima.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u w:val="single"/>
              </w:rPr>
            </w:pPr>
            <w:r w:rsidRPr="00530197">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r w:rsidRPr="00530197">
              <w:rPr>
                <w:b/>
                <w:sz w:val="20"/>
                <w:szCs w:val="20"/>
              </w:rPr>
              <w:t xml:space="preserve">               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2. Prikaz procjene spremnosti operativnih kapaciteta Grada Siska</w:t>
            </w:r>
          </w:p>
        </w:tc>
      </w:tr>
      <w:tr w:rsidR="003A686B" w:rsidRPr="00530197" w:rsidTr="003A686B">
        <w:trPr>
          <w:trHeight w:val="278"/>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r w:rsidRPr="00530197">
              <w:rPr>
                <w:b/>
                <w:sz w:val="20"/>
                <w:szCs w:val="20"/>
              </w:rPr>
              <w:t>Operativne snage vatrogastva – VZ Grada Siska</w:t>
            </w:r>
          </w:p>
        </w:tc>
      </w:tr>
      <w:tr w:rsidR="003A686B" w:rsidRPr="00530197"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r>
      <w:tr w:rsidR="003A686B" w:rsidRPr="00530197"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r>
      <w:tr w:rsidR="003A686B" w:rsidRPr="00530197" w:rsidTr="003A686B">
        <w:trPr>
          <w:trHeight w:val="35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lastRenderedPageBreak/>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u w:val="single"/>
              </w:rPr>
            </w:pPr>
            <w:r w:rsidRPr="00530197">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205"/>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b/>
                <w:sz w:val="20"/>
                <w:szCs w:val="20"/>
              </w:rPr>
            </w:pPr>
            <w:r w:rsidRPr="00530197">
              <w:rPr>
                <w:b/>
                <w:sz w:val="20"/>
                <w:szCs w:val="20"/>
              </w:rPr>
              <w:t>Povjerenici civilne zaštite i njihovi zamjenici</w:t>
            </w: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b/>
                <w:sz w:val="20"/>
                <w:szCs w:val="20"/>
              </w:rPr>
            </w:pPr>
            <w:r w:rsidRPr="00530197">
              <w:rPr>
                <w:b/>
                <w:sz w:val="20"/>
                <w:szCs w:val="20"/>
              </w:rPr>
              <w:t>Pravne osobe od interesa za sustav civilne zaštite Grada Siska</w:t>
            </w: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Stupnja popunjenosti ljudstvom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Stupnja spremnosti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Stupnja osposobljenosti ljudstva i zapovjednog osoblja</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Stupnja uvježbanosti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Stupnja opremljenosti materijalnim sredstvima i opremom</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Vremena mobilizacijske spremnosti/operativne gotovosti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Samodostatnosti i logističkoj potpori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3. Prikaz stanja mobilnosti operativnih kapaciteta sustava civilne zaštite i stanja komunikacijskih kapaciteta Grada Siska</w:t>
            </w:r>
          </w:p>
        </w:tc>
      </w:tr>
      <w:tr w:rsidR="003A686B" w:rsidRPr="00530197"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b/>
                <w:sz w:val="20"/>
                <w:szCs w:val="20"/>
              </w:rPr>
            </w:pPr>
            <w:r w:rsidRPr="00530197">
              <w:rPr>
                <w:b/>
                <w:sz w:val="20"/>
                <w:szCs w:val="20"/>
              </w:rPr>
              <w:t>Operativne snage vatrogastva – VZ Grada Siska</w:t>
            </w: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Stanje mobilnosti</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u w:val="single"/>
              </w:rPr>
            </w:pPr>
            <w:r w:rsidRPr="00530197">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b/>
                <w:sz w:val="20"/>
                <w:szCs w:val="20"/>
              </w:rPr>
            </w:pPr>
            <w:r w:rsidRPr="00530197">
              <w:rPr>
                <w:b/>
                <w:sz w:val="20"/>
                <w:szCs w:val="20"/>
              </w:rPr>
              <w:t>Povjerenici civilne zaštite i njihovi zamjenici</w:t>
            </w: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 xml:space="preserve">Stanje mobilnosti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u w:val="single"/>
              </w:rPr>
            </w:pPr>
            <w:r w:rsidRPr="00530197">
              <w:rPr>
                <w:sz w:val="20"/>
                <w:szCs w:val="20"/>
                <w:u w:val="single"/>
              </w:rPr>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98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b/>
                <w:sz w:val="20"/>
                <w:szCs w:val="20"/>
              </w:rPr>
            </w:pPr>
            <w:r w:rsidRPr="00530197">
              <w:rPr>
                <w:b/>
                <w:sz w:val="20"/>
                <w:szCs w:val="20"/>
              </w:rPr>
              <w:t>Pravne osobe od interesa za sustav civilne zaštite Grada Siska</w:t>
            </w: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 xml:space="preserve">Stanje mobilnosti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rPr>
            </w:pPr>
            <w:r w:rsidRPr="00530197">
              <w:rPr>
                <w:sz w:val="20"/>
                <w:szCs w:val="20"/>
              </w:rPr>
              <w:t xml:space="preserve">Stanje komunikacijskih kapaciteta </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jc w:val="center"/>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r w:rsidR="003A686B" w:rsidRPr="00530197" w:rsidTr="003A686B">
        <w:trPr>
          <w:trHeight w:val="362"/>
          <w:jc w:val="center"/>
        </w:trPr>
        <w:tc>
          <w:tcPr>
            <w:tcW w:w="29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sz w:val="20"/>
                <w:szCs w:val="20"/>
                <w:u w:val="single"/>
              </w:rPr>
            </w:pPr>
            <w:r w:rsidRPr="00530197">
              <w:rPr>
                <w:sz w:val="20"/>
                <w:szCs w:val="20"/>
                <w:u w:val="single"/>
              </w:rPr>
              <w:lastRenderedPageBreak/>
              <w:t>Područje reagiranja - ZBIRNO</w:t>
            </w:r>
          </w:p>
        </w:tc>
        <w:tc>
          <w:tcPr>
            <w:tcW w:w="17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686B" w:rsidRPr="00530197" w:rsidRDefault="003A686B" w:rsidP="003A686B">
            <w:pPr>
              <w:suppressAutoHyphens/>
              <w:autoSpaceDN w:val="0"/>
              <w:textAlignment w:val="baseline"/>
              <w:rPr>
                <w:b/>
                <w:sz w:val="20"/>
                <w:szCs w:val="20"/>
              </w:rPr>
            </w:pPr>
          </w:p>
        </w:tc>
        <w:tc>
          <w:tcPr>
            <w:tcW w:w="1817"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3A686B" w:rsidRPr="00530197" w:rsidRDefault="003A686B" w:rsidP="003A686B">
            <w:pPr>
              <w:suppressAutoHyphens/>
              <w:autoSpaceDN w:val="0"/>
              <w:jc w:val="center"/>
              <w:textAlignment w:val="baseline"/>
              <w:rPr>
                <w:b/>
                <w:sz w:val="20"/>
                <w:szCs w:val="20"/>
              </w:rPr>
            </w:pPr>
            <w:r w:rsidRPr="00530197">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686B" w:rsidRPr="00530197" w:rsidRDefault="003A686B" w:rsidP="003A686B">
            <w:pPr>
              <w:suppressAutoHyphens/>
              <w:autoSpaceDN w:val="0"/>
              <w:textAlignment w:val="baseline"/>
              <w:rPr>
                <w:b/>
                <w:sz w:val="20"/>
                <w:szCs w:val="20"/>
              </w:rPr>
            </w:pPr>
          </w:p>
        </w:tc>
      </w:tr>
    </w:tbl>
    <w:p w:rsidR="003A686B" w:rsidRDefault="003A686B" w:rsidP="003A686B"/>
    <w:p w:rsidR="00260701" w:rsidRDefault="00260701" w:rsidP="003A686B"/>
    <w:p w:rsidR="00260701" w:rsidRDefault="00260701" w:rsidP="003A686B"/>
    <w:p w:rsidR="00260701" w:rsidRDefault="00260701" w:rsidP="003A686B"/>
    <w:p w:rsidR="003A686B" w:rsidRDefault="003A686B" w:rsidP="003A686B">
      <w:pPr>
        <w:pStyle w:val="Citat"/>
        <w:rPr>
          <w:lang w:bidi="en-US"/>
        </w:rPr>
      </w:pPr>
      <w:bookmarkStart w:id="583" w:name="_Toc488147672"/>
      <w:bookmarkStart w:id="584" w:name="_Toc520552887"/>
      <w:r w:rsidRPr="004303FC">
        <w:rPr>
          <w:lang w:bidi="en-US"/>
        </w:rPr>
        <w:t>Tablica</w:t>
      </w:r>
      <w:r>
        <w:rPr>
          <w:lang w:bidi="en-US"/>
        </w:rPr>
        <w:t xml:space="preserve"> 81</w:t>
      </w:r>
      <w:r w:rsidRPr="004303FC">
        <w:rPr>
          <w:lang w:bidi="en-US"/>
        </w:rPr>
        <w:t>. Analiza</w:t>
      </w:r>
      <w:r>
        <w:rPr>
          <w:lang w:bidi="en-US"/>
        </w:rPr>
        <w:t xml:space="preserve"> </w:t>
      </w:r>
      <w:r w:rsidRPr="004303FC">
        <w:rPr>
          <w:lang w:bidi="en-US"/>
        </w:rPr>
        <w:t>sustava</w:t>
      </w:r>
      <w:r>
        <w:rPr>
          <w:lang w:bidi="en-US"/>
        </w:rPr>
        <w:t xml:space="preserve"> </w:t>
      </w:r>
      <w:r w:rsidRPr="004303FC">
        <w:rPr>
          <w:lang w:bidi="en-US"/>
        </w:rPr>
        <w:t>civilne</w:t>
      </w:r>
      <w:r>
        <w:rPr>
          <w:lang w:bidi="en-US"/>
        </w:rPr>
        <w:t xml:space="preserve"> </w:t>
      </w:r>
      <w:r w:rsidRPr="004303FC">
        <w:rPr>
          <w:lang w:bidi="en-US"/>
        </w:rPr>
        <w:t>zaštite – sustav</w:t>
      </w:r>
      <w:r>
        <w:rPr>
          <w:lang w:bidi="en-US"/>
        </w:rPr>
        <w:t xml:space="preserve"> </w:t>
      </w:r>
      <w:r w:rsidRPr="004303FC">
        <w:rPr>
          <w:lang w:bidi="en-US"/>
        </w:rPr>
        <w:t>civilne</w:t>
      </w:r>
      <w:r>
        <w:rPr>
          <w:lang w:bidi="en-US"/>
        </w:rPr>
        <w:t xml:space="preserve"> </w:t>
      </w:r>
      <w:r w:rsidRPr="004303FC">
        <w:rPr>
          <w:lang w:bidi="en-US"/>
        </w:rPr>
        <w:t xml:space="preserve">zaštite </w:t>
      </w:r>
      <w:r w:rsidR="00260701">
        <w:rPr>
          <w:lang w:bidi="en-US"/>
        </w:rPr>
        <w:t>–</w:t>
      </w:r>
      <w:r w:rsidRPr="004303FC">
        <w:rPr>
          <w:lang w:bidi="en-US"/>
        </w:rPr>
        <w:t xml:space="preserve"> ZBIRNO</w:t>
      </w:r>
      <w:bookmarkEnd w:id="583"/>
      <w:bookmarkEnd w:id="584"/>
    </w:p>
    <w:p w:rsidR="00260701" w:rsidRPr="00260701" w:rsidRDefault="00260701" w:rsidP="00260701">
      <w:pPr>
        <w:rPr>
          <w:lang w:bidi="en-US"/>
        </w:rPr>
      </w:pPr>
    </w:p>
    <w:tbl>
      <w:tblPr>
        <w:tblW w:w="9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95"/>
        <w:gridCol w:w="1756"/>
        <w:gridCol w:w="1652"/>
        <w:gridCol w:w="1817"/>
        <w:gridCol w:w="1652"/>
      </w:tblGrid>
      <w:tr w:rsidR="003A686B" w:rsidRPr="00530197" w:rsidTr="003A686B">
        <w:trPr>
          <w:trHeight w:val="352"/>
        </w:trPr>
        <w:tc>
          <w:tcPr>
            <w:tcW w:w="2995" w:type="dxa"/>
            <w:vMerge w:val="restart"/>
            <w:tcBorders>
              <w:right w:val="single" w:sz="4" w:space="0" w:color="auto"/>
            </w:tcBorders>
            <w:shd w:val="clear" w:color="auto" w:fill="DBE5F1"/>
          </w:tcPr>
          <w:p w:rsidR="003A686B" w:rsidRPr="00530197" w:rsidRDefault="003A686B" w:rsidP="003A686B">
            <w:pPr>
              <w:spacing w:line="259" w:lineRule="auto"/>
              <w:jc w:val="center"/>
              <w:rPr>
                <w:b/>
                <w:sz w:val="20"/>
                <w:szCs w:val="20"/>
              </w:rPr>
            </w:pPr>
          </w:p>
          <w:p w:rsidR="003A686B" w:rsidRPr="00530197" w:rsidRDefault="003A686B" w:rsidP="003A686B">
            <w:pPr>
              <w:spacing w:line="259" w:lineRule="auto"/>
              <w:jc w:val="center"/>
              <w:rPr>
                <w:b/>
                <w:sz w:val="20"/>
                <w:szCs w:val="20"/>
              </w:rPr>
            </w:pPr>
            <w:r w:rsidRPr="00530197">
              <w:rPr>
                <w:b/>
                <w:sz w:val="20"/>
                <w:szCs w:val="20"/>
              </w:rPr>
              <w:t>PODRUČJE REAGIRANJA</w:t>
            </w:r>
          </w:p>
        </w:tc>
        <w:tc>
          <w:tcPr>
            <w:tcW w:w="1756" w:type="dxa"/>
            <w:tcBorders>
              <w:left w:val="single" w:sz="4" w:space="0" w:color="auto"/>
            </w:tcBorders>
            <w:shd w:val="clear" w:color="auto" w:fill="FF0000"/>
          </w:tcPr>
          <w:p w:rsidR="003A686B" w:rsidRPr="00530197" w:rsidRDefault="003A686B" w:rsidP="003A686B">
            <w:pPr>
              <w:spacing w:line="259" w:lineRule="auto"/>
              <w:jc w:val="center"/>
              <w:rPr>
                <w:b/>
                <w:sz w:val="20"/>
                <w:szCs w:val="20"/>
              </w:rPr>
            </w:pPr>
            <w:r w:rsidRPr="00530197">
              <w:rPr>
                <w:b/>
                <w:sz w:val="20"/>
                <w:szCs w:val="20"/>
              </w:rPr>
              <w:t>Vrlo niska spremnost</w:t>
            </w:r>
          </w:p>
        </w:tc>
        <w:tc>
          <w:tcPr>
            <w:tcW w:w="1652" w:type="dxa"/>
            <w:shd w:val="clear" w:color="auto" w:fill="FFC000"/>
            <w:vAlign w:val="center"/>
          </w:tcPr>
          <w:p w:rsidR="003A686B" w:rsidRPr="00530197" w:rsidRDefault="003A686B" w:rsidP="003A686B">
            <w:pPr>
              <w:spacing w:line="259" w:lineRule="auto"/>
              <w:jc w:val="center"/>
              <w:rPr>
                <w:b/>
                <w:sz w:val="20"/>
                <w:szCs w:val="20"/>
              </w:rPr>
            </w:pPr>
            <w:r w:rsidRPr="00530197">
              <w:rPr>
                <w:b/>
                <w:sz w:val="20"/>
                <w:szCs w:val="20"/>
              </w:rPr>
              <w:t>Niska spremnost</w:t>
            </w:r>
          </w:p>
        </w:tc>
        <w:tc>
          <w:tcPr>
            <w:tcW w:w="1817" w:type="dxa"/>
            <w:shd w:val="clear" w:color="auto" w:fill="FFFF00"/>
            <w:vAlign w:val="center"/>
          </w:tcPr>
          <w:p w:rsidR="003A686B" w:rsidRPr="00530197" w:rsidRDefault="003A686B" w:rsidP="003A686B">
            <w:pPr>
              <w:spacing w:line="259" w:lineRule="auto"/>
              <w:jc w:val="center"/>
              <w:rPr>
                <w:b/>
                <w:sz w:val="20"/>
                <w:szCs w:val="20"/>
              </w:rPr>
            </w:pPr>
            <w:r w:rsidRPr="00530197">
              <w:rPr>
                <w:b/>
                <w:sz w:val="20"/>
                <w:szCs w:val="20"/>
              </w:rPr>
              <w:t>Visoka spremnost</w:t>
            </w:r>
          </w:p>
        </w:tc>
        <w:tc>
          <w:tcPr>
            <w:tcW w:w="1652" w:type="dxa"/>
            <w:shd w:val="clear" w:color="auto" w:fill="92D050"/>
          </w:tcPr>
          <w:p w:rsidR="003A686B" w:rsidRPr="00530197" w:rsidRDefault="003A686B" w:rsidP="003A686B">
            <w:pPr>
              <w:spacing w:line="259" w:lineRule="auto"/>
              <w:jc w:val="center"/>
              <w:rPr>
                <w:b/>
                <w:sz w:val="20"/>
                <w:szCs w:val="20"/>
              </w:rPr>
            </w:pPr>
            <w:r w:rsidRPr="00530197">
              <w:rPr>
                <w:b/>
                <w:sz w:val="20"/>
                <w:szCs w:val="20"/>
              </w:rPr>
              <w:t>Vrlo visoka spremnost</w:t>
            </w:r>
          </w:p>
        </w:tc>
      </w:tr>
      <w:tr w:rsidR="003A686B" w:rsidRPr="00530197" w:rsidTr="003A686B">
        <w:trPr>
          <w:trHeight w:val="278"/>
        </w:trPr>
        <w:tc>
          <w:tcPr>
            <w:tcW w:w="2995" w:type="dxa"/>
            <w:vMerge/>
            <w:tcBorders>
              <w:right w:val="single" w:sz="4" w:space="0" w:color="auto"/>
            </w:tcBorders>
            <w:shd w:val="clear" w:color="auto" w:fill="DBE5F1"/>
          </w:tcPr>
          <w:p w:rsidR="003A686B" w:rsidRPr="00530197" w:rsidRDefault="003A686B" w:rsidP="003A686B">
            <w:pPr>
              <w:spacing w:line="259" w:lineRule="auto"/>
              <w:jc w:val="center"/>
              <w:rPr>
                <w:b/>
                <w:sz w:val="20"/>
                <w:szCs w:val="20"/>
              </w:rPr>
            </w:pPr>
          </w:p>
        </w:tc>
        <w:tc>
          <w:tcPr>
            <w:tcW w:w="1756" w:type="dxa"/>
            <w:tcBorders>
              <w:left w:val="single" w:sz="4" w:space="0" w:color="auto"/>
            </w:tcBorders>
            <w:shd w:val="clear" w:color="auto" w:fill="DBE5F1"/>
          </w:tcPr>
          <w:p w:rsidR="003A686B" w:rsidRPr="00530197" w:rsidRDefault="003A686B" w:rsidP="003A686B">
            <w:pPr>
              <w:spacing w:line="259" w:lineRule="auto"/>
              <w:jc w:val="center"/>
              <w:rPr>
                <w:b/>
                <w:sz w:val="20"/>
                <w:szCs w:val="20"/>
              </w:rPr>
            </w:pPr>
            <w:r w:rsidRPr="00530197">
              <w:rPr>
                <w:b/>
                <w:sz w:val="20"/>
                <w:szCs w:val="20"/>
              </w:rPr>
              <w:t>4</w:t>
            </w:r>
          </w:p>
        </w:tc>
        <w:tc>
          <w:tcPr>
            <w:tcW w:w="1652" w:type="dxa"/>
            <w:shd w:val="clear" w:color="auto" w:fill="DBE5F1"/>
          </w:tcPr>
          <w:p w:rsidR="003A686B" w:rsidRPr="00530197" w:rsidRDefault="003A686B" w:rsidP="003A686B">
            <w:pPr>
              <w:spacing w:line="259" w:lineRule="auto"/>
              <w:jc w:val="center"/>
              <w:rPr>
                <w:b/>
                <w:sz w:val="20"/>
                <w:szCs w:val="20"/>
              </w:rPr>
            </w:pPr>
            <w:r w:rsidRPr="00530197">
              <w:rPr>
                <w:b/>
                <w:sz w:val="20"/>
                <w:szCs w:val="20"/>
              </w:rPr>
              <w:t>3</w:t>
            </w:r>
          </w:p>
        </w:tc>
        <w:tc>
          <w:tcPr>
            <w:tcW w:w="1817" w:type="dxa"/>
            <w:shd w:val="clear" w:color="auto" w:fill="DBE5F1"/>
          </w:tcPr>
          <w:p w:rsidR="003A686B" w:rsidRPr="00530197" w:rsidRDefault="003A686B" w:rsidP="003A686B">
            <w:pPr>
              <w:spacing w:line="259" w:lineRule="auto"/>
              <w:jc w:val="center"/>
              <w:rPr>
                <w:b/>
                <w:sz w:val="20"/>
                <w:szCs w:val="20"/>
              </w:rPr>
            </w:pPr>
            <w:r w:rsidRPr="00530197">
              <w:rPr>
                <w:b/>
                <w:sz w:val="20"/>
                <w:szCs w:val="20"/>
              </w:rPr>
              <w:t>2</w:t>
            </w:r>
          </w:p>
        </w:tc>
        <w:tc>
          <w:tcPr>
            <w:tcW w:w="1652" w:type="dxa"/>
            <w:shd w:val="clear" w:color="auto" w:fill="DBE5F1"/>
          </w:tcPr>
          <w:p w:rsidR="003A686B" w:rsidRPr="00530197" w:rsidRDefault="003A686B" w:rsidP="003A686B">
            <w:pPr>
              <w:spacing w:line="259" w:lineRule="auto"/>
              <w:jc w:val="center"/>
              <w:rPr>
                <w:b/>
                <w:sz w:val="20"/>
                <w:szCs w:val="20"/>
              </w:rPr>
            </w:pPr>
            <w:r w:rsidRPr="00530197">
              <w:rPr>
                <w:b/>
                <w:sz w:val="20"/>
                <w:szCs w:val="20"/>
              </w:rPr>
              <w:t>1</w:t>
            </w:r>
          </w:p>
        </w:tc>
      </w:tr>
      <w:tr w:rsidR="003A686B" w:rsidRPr="00530197" w:rsidTr="003A686B">
        <w:trPr>
          <w:trHeight w:val="352"/>
        </w:trPr>
        <w:tc>
          <w:tcPr>
            <w:tcW w:w="2995" w:type="dxa"/>
            <w:shd w:val="clear" w:color="auto" w:fill="auto"/>
          </w:tcPr>
          <w:p w:rsidR="003A686B" w:rsidRPr="00530197" w:rsidRDefault="003A686B" w:rsidP="003A686B">
            <w:pPr>
              <w:spacing w:line="259" w:lineRule="auto"/>
              <w:jc w:val="center"/>
              <w:rPr>
                <w:b/>
                <w:sz w:val="20"/>
                <w:szCs w:val="20"/>
              </w:rPr>
            </w:pPr>
            <w:r w:rsidRPr="00530197">
              <w:rPr>
                <w:b/>
                <w:sz w:val="20"/>
                <w:szCs w:val="20"/>
              </w:rPr>
              <w:t>Područje preventive - ZBIRNO</w:t>
            </w:r>
          </w:p>
        </w:tc>
        <w:tc>
          <w:tcPr>
            <w:tcW w:w="1756" w:type="dxa"/>
            <w:shd w:val="clear" w:color="auto" w:fill="auto"/>
          </w:tcPr>
          <w:p w:rsidR="003A686B" w:rsidRPr="00530197" w:rsidRDefault="003A686B" w:rsidP="003A686B">
            <w:pPr>
              <w:spacing w:line="259" w:lineRule="auto"/>
              <w:rPr>
                <w:b/>
                <w:sz w:val="20"/>
                <w:szCs w:val="20"/>
              </w:rPr>
            </w:pPr>
          </w:p>
        </w:tc>
        <w:tc>
          <w:tcPr>
            <w:tcW w:w="1652" w:type="dxa"/>
            <w:shd w:val="clear" w:color="auto" w:fill="auto"/>
          </w:tcPr>
          <w:p w:rsidR="003A686B" w:rsidRPr="00530197" w:rsidRDefault="003A686B" w:rsidP="003A686B">
            <w:pPr>
              <w:spacing w:line="259" w:lineRule="auto"/>
              <w:jc w:val="center"/>
              <w:rPr>
                <w:b/>
                <w:sz w:val="20"/>
                <w:szCs w:val="20"/>
              </w:rPr>
            </w:pPr>
          </w:p>
        </w:tc>
        <w:tc>
          <w:tcPr>
            <w:tcW w:w="1817" w:type="dxa"/>
            <w:shd w:val="clear" w:color="auto" w:fill="auto"/>
            <w:vAlign w:val="center"/>
          </w:tcPr>
          <w:p w:rsidR="003A686B" w:rsidRPr="00530197" w:rsidRDefault="003A686B" w:rsidP="003A686B">
            <w:pPr>
              <w:spacing w:line="259" w:lineRule="auto"/>
              <w:jc w:val="center"/>
              <w:rPr>
                <w:b/>
                <w:sz w:val="20"/>
                <w:szCs w:val="20"/>
              </w:rPr>
            </w:pPr>
            <w:r w:rsidRPr="00530197">
              <w:rPr>
                <w:b/>
                <w:sz w:val="20"/>
                <w:szCs w:val="20"/>
              </w:rPr>
              <w:t>x</w:t>
            </w:r>
          </w:p>
        </w:tc>
        <w:tc>
          <w:tcPr>
            <w:tcW w:w="1652" w:type="dxa"/>
            <w:shd w:val="clear" w:color="auto" w:fill="auto"/>
          </w:tcPr>
          <w:p w:rsidR="003A686B" w:rsidRPr="00530197" w:rsidRDefault="003A686B" w:rsidP="003A686B">
            <w:pPr>
              <w:spacing w:line="259" w:lineRule="auto"/>
              <w:rPr>
                <w:b/>
                <w:sz w:val="20"/>
                <w:szCs w:val="20"/>
              </w:rPr>
            </w:pPr>
          </w:p>
        </w:tc>
      </w:tr>
      <w:tr w:rsidR="003A686B" w:rsidRPr="00530197" w:rsidTr="003A686B">
        <w:trPr>
          <w:trHeight w:val="352"/>
        </w:trPr>
        <w:tc>
          <w:tcPr>
            <w:tcW w:w="2995" w:type="dxa"/>
            <w:shd w:val="clear" w:color="auto" w:fill="auto"/>
          </w:tcPr>
          <w:p w:rsidR="003A686B" w:rsidRPr="00530197" w:rsidRDefault="003A686B" w:rsidP="003A686B">
            <w:pPr>
              <w:spacing w:line="259" w:lineRule="auto"/>
              <w:jc w:val="center"/>
              <w:rPr>
                <w:b/>
                <w:sz w:val="20"/>
                <w:szCs w:val="20"/>
              </w:rPr>
            </w:pPr>
            <w:r w:rsidRPr="00530197">
              <w:rPr>
                <w:b/>
                <w:sz w:val="20"/>
                <w:szCs w:val="20"/>
              </w:rPr>
              <w:t>Područje reagiranja - ZBIRNO</w:t>
            </w:r>
          </w:p>
        </w:tc>
        <w:tc>
          <w:tcPr>
            <w:tcW w:w="1756" w:type="dxa"/>
            <w:shd w:val="clear" w:color="auto" w:fill="auto"/>
          </w:tcPr>
          <w:p w:rsidR="003A686B" w:rsidRPr="00530197" w:rsidRDefault="003A686B" w:rsidP="003A686B">
            <w:pPr>
              <w:spacing w:line="259" w:lineRule="auto"/>
              <w:rPr>
                <w:b/>
                <w:sz w:val="20"/>
                <w:szCs w:val="20"/>
              </w:rPr>
            </w:pPr>
          </w:p>
        </w:tc>
        <w:tc>
          <w:tcPr>
            <w:tcW w:w="1652" w:type="dxa"/>
            <w:shd w:val="clear" w:color="auto" w:fill="auto"/>
          </w:tcPr>
          <w:p w:rsidR="003A686B" w:rsidRPr="00530197" w:rsidRDefault="003A686B" w:rsidP="003A686B">
            <w:pPr>
              <w:spacing w:line="259" w:lineRule="auto"/>
              <w:jc w:val="center"/>
              <w:rPr>
                <w:b/>
                <w:sz w:val="20"/>
                <w:szCs w:val="20"/>
              </w:rPr>
            </w:pPr>
            <w:r w:rsidRPr="00530197">
              <w:rPr>
                <w:b/>
                <w:sz w:val="20"/>
                <w:szCs w:val="20"/>
              </w:rPr>
              <w:t>x</w:t>
            </w:r>
          </w:p>
        </w:tc>
        <w:tc>
          <w:tcPr>
            <w:tcW w:w="1817" w:type="dxa"/>
            <w:shd w:val="clear" w:color="auto" w:fill="auto"/>
            <w:vAlign w:val="center"/>
          </w:tcPr>
          <w:p w:rsidR="003A686B" w:rsidRPr="00530197" w:rsidRDefault="003A686B" w:rsidP="003A686B">
            <w:pPr>
              <w:spacing w:line="259" w:lineRule="auto"/>
              <w:jc w:val="center"/>
              <w:rPr>
                <w:b/>
                <w:sz w:val="20"/>
                <w:szCs w:val="20"/>
              </w:rPr>
            </w:pPr>
          </w:p>
        </w:tc>
        <w:tc>
          <w:tcPr>
            <w:tcW w:w="1652" w:type="dxa"/>
            <w:shd w:val="clear" w:color="auto" w:fill="auto"/>
          </w:tcPr>
          <w:p w:rsidR="003A686B" w:rsidRPr="00530197" w:rsidRDefault="003A686B" w:rsidP="003A686B">
            <w:pPr>
              <w:spacing w:line="259" w:lineRule="auto"/>
              <w:rPr>
                <w:b/>
                <w:sz w:val="20"/>
                <w:szCs w:val="20"/>
              </w:rPr>
            </w:pPr>
          </w:p>
        </w:tc>
      </w:tr>
      <w:tr w:rsidR="003A686B" w:rsidRPr="00530197" w:rsidTr="003A686B">
        <w:trPr>
          <w:trHeight w:val="352"/>
        </w:trPr>
        <w:tc>
          <w:tcPr>
            <w:tcW w:w="2995" w:type="dxa"/>
            <w:shd w:val="clear" w:color="auto" w:fill="auto"/>
          </w:tcPr>
          <w:p w:rsidR="003A686B" w:rsidRPr="00530197" w:rsidRDefault="003A686B" w:rsidP="003A686B">
            <w:pPr>
              <w:spacing w:line="259" w:lineRule="auto"/>
              <w:jc w:val="center"/>
              <w:rPr>
                <w:b/>
                <w:sz w:val="20"/>
                <w:szCs w:val="20"/>
              </w:rPr>
            </w:pPr>
            <w:r w:rsidRPr="00530197">
              <w:rPr>
                <w:b/>
                <w:sz w:val="20"/>
                <w:szCs w:val="20"/>
              </w:rPr>
              <w:t>Sustav civilne zaštite - ZBIRNO</w:t>
            </w:r>
          </w:p>
        </w:tc>
        <w:tc>
          <w:tcPr>
            <w:tcW w:w="1756" w:type="dxa"/>
            <w:shd w:val="clear" w:color="auto" w:fill="auto"/>
          </w:tcPr>
          <w:p w:rsidR="003A686B" w:rsidRPr="00530197" w:rsidRDefault="003A686B" w:rsidP="003A686B">
            <w:pPr>
              <w:spacing w:line="259" w:lineRule="auto"/>
              <w:rPr>
                <w:b/>
                <w:sz w:val="20"/>
                <w:szCs w:val="20"/>
              </w:rPr>
            </w:pPr>
          </w:p>
        </w:tc>
        <w:tc>
          <w:tcPr>
            <w:tcW w:w="1652" w:type="dxa"/>
            <w:shd w:val="clear" w:color="auto" w:fill="auto"/>
          </w:tcPr>
          <w:p w:rsidR="003A686B" w:rsidRPr="00530197" w:rsidRDefault="003A686B" w:rsidP="003A686B">
            <w:pPr>
              <w:spacing w:line="259" w:lineRule="auto"/>
              <w:jc w:val="center"/>
              <w:rPr>
                <w:b/>
                <w:sz w:val="20"/>
                <w:szCs w:val="20"/>
              </w:rPr>
            </w:pPr>
          </w:p>
        </w:tc>
        <w:tc>
          <w:tcPr>
            <w:tcW w:w="1817" w:type="dxa"/>
            <w:shd w:val="clear" w:color="auto" w:fill="FFFF00"/>
            <w:vAlign w:val="center"/>
          </w:tcPr>
          <w:p w:rsidR="003A686B" w:rsidRPr="00530197" w:rsidRDefault="003A686B" w:rsidP="003A686B">
            <w:pPr>
              <w:spacing w:line="259" w:lineRule="auto"/>
              <w:jc w:val="center"/>
              <w:rPr>
                <w:b/>
                <w:sz w:val="20"/>
                <w:szCs w:val="20"/>
              </w:rPr>
            </w:pPr>
            <w:r w:rsidRPr="00530197">
              <w:rPr>
                <w:b/>
                <w:sz w:val="20"/>
                <w:szCs w:val="20"/>
              </w:rPr>
              <w:t>x</w:t>
            </w:r>
          </w:p>
        </w:tc>
        <w:tc>
          <w:tcPr>
            <w:tcW w:w="1652" w:type="dxa"/>
            <w:shd w:val="clear" w:color="auto" w:fill="auto"/>
          </w:tcPr>
          <w:p w:rsidR="003A686B" w:rsidRPr="00530197" w:rsidRDefault="003A686B" w:rsidP="003A686B">
            <w:pPr>
              <w:spacing w:line="259" w:lineRule="auto"/>
              <w:rPr>
                <w:b/>
                <w:sz w:val="20"/>
                <w:szCs w:val="20"/>
              </w:rPr>
            </w:pPr>
          </w:p>
        </w:tc>
      </w:tr>
    </w:tbl>
    <w:p w:rsidR="003A686B" w:rsidRDefault="003A686B" w:rsidP="003A686B"/>
    <w:p w:rsidR="00260701" w:rsidRDefault="00260701" w:rsidP="003A686B"/>
    <w:p w:rsidR="00260701" w:rsidRDefault="00260701" w:rsidP="003A686B"/>
    <w:p w:rsidR="003A686B" w:rsidRDefault="003A686B" w:rsidP="00260701">
      <w:pPr>
        <w:jc w:val="both"/>
        <w:rPr>
          <w:rFonts w:cs="Calibri"/>
          <w:color w:val="000000"/>
        </w:rPr>
      </w:pPr>
      <w:r w:rsidRPr="00FF10F1">
        <w:rPr>
          <w:b/>
        </w:rPr>
        <w:t>ZAKLJUČAK:</w:t>
      </w:r>
      <w:r>
        <w:rPr>
          <w:rFonts w:cs="Calibri"/>
          <w:color w:val="000000"/>
        </w:rPr>
        <w:t xml:space="preserve"> </w:t>
      </w:r>
      <w:r w:rsidRPr="00AB1039">
        <w:rPr>
          <w:rFonts w:cs="Calibri"/>
          <w:color w:val="000000"/>
        </w:rPr>
        <w:t>Sukladno</w:t>
      </w:r>
      <w:r>
        <w:rPr>
          <w:rFonts w:cs="Calibri"/>
          <w:color w:val="000000"/>
        </w:rPr>
        <w:t xml:space="preserve"> P</w:t>
      </w:r>
      <w:r w:rsidRPr="00AB1039">
        <w:rPr>
          <w:rFonts w:cs="Calibri"/>
          <w:color w:val="000000"/>
        </w:rPr>
        <w:t>rocjeni rizika od velikih nesreća</w:t>
      </w:r>
      <w:r>
        <w:rPr>
          <w:rFonts w:cs="Calibri"/>
          <w:color w:val="000000"/>
        </w:rPr>
        <w:t xml:space="preserve"> za Grad Sisak</w:t>
      </w:r>
      <w:r w:rsidRPr="00AB1039">
        <w:rPr>
          <w:rFonts w:cs="Calibri"/>
          <w:color w:val="000000"/>
        </w:rPr>
        <w:t xml:space="preserve"> i analizi stanja spremnosti s</w:t>
      </w:r>
      <w:r>
        <w:rPr>
          <w:rFonts w:cs="Calibri"/>
          <w:color w:val="000000"/>
        </w:rPr>
        <w:t>ustava civilne zaštite, utvrđena je</w:t>
      </w:r>
      <w:r w:rsidRPr="00AB1039">
        <w:rPr>
          <w:rFonts w:cs="Calibri"/>
          <w:color w:val="000000"/>
        </w:rPr>
        <w:t xml:space="preserve"> </w:t>
      </w:r>
      <w:r>
        <w:rPr>
          <w:rFonts w:cs="Calibri"/>
          <w:color w:val="000000"/>
        </w:rPr>
        <w:t xml:space="preserve">visoka </w:t>
      </w:r>
      <w:r w:rsidRPr="00AB1039">
        <w:rPr>
          <w:rFonts w:cs="Calibri"/>
          <w:color w:val="000000"/>
        </w:rPr>
        <w:t xml:space="preserve">spremnost i dostatnost kapaciteta operativnih snaga sustava civilne zaštite </w:t>
      </w:r>
      <w:r>
        <w:rPr>
          <w:rFonts w:cs="Calibri"/>
          <w:color w:val="000000"/>
        </w:rPr>
        <w:t xml:space="preserve">na području Grada Siska koje u slučaju velike nesreće i katastrofe </w:t>
      </w:r>
      <w:r w:rsidRPr="00AB1039">
        <w:rPr>
          <w:rFonts w:cs="Calibri"/>
          <w:color w:val="000000"/>
        </w:rPr>
        <w:t>mogu u dovoljnoj mjeri samostalno učinkovito reagirati na otklanjanju posljedica velikih nesreća i katastrofa</w:t>
      </w:r>
      <w:r>
        <w:rPr>
          <w:rFonts w:cs="Calibri"/>
          <w:color w:val="000000"/>
        </w:rPr>
        <w:t>.</w:t>
      </w:r>
    </w:p>
    <w:p w:rsidR="003A686B" w:rsidRDefault="003A686B" w:rsidP="003A686B">
      <w:pPr>
        <w:rPr>
          <w:rFonts w:cs="Calibri"/>
          <w:color w:val="000000"/>
        </w:rPr>
      </w:pPr>
    </w:p>
    <w:p w:rsidR="003A686B" w:rsidRDefault="003A686B" w:rsidP="003A686B">
      <w:pPr>
        <w:rPr>
          <w:rFonts w:cs="Calibri"/>
          <w:color w:val="000000"/>
        </w:rPr>
      </w:pPr>
    </w:p>
    <w:p w:rsidR="003A686B" w:rsidRDefault="003A686B" w:rsidP="003A686B">
      <w:pPr>
        <w:rPr>
          <w:rFonts w:cs="Calibri"/>
          <w:color w:val="000000"/>
        </w:rPr>
      </w:pPr>
    </w:p>
    <w:p w:rsidR="003A686B" w:rsidRDefault="003A686B" w:rsidP="003A686B">
      <w:pPr>
        <w:rPr>
          <w:rFonts w:cs="Calibri"/>
          <w:color w:val="000000"/>
        </w:rPr>
      </w:pPr>
    </w:p>
    <w:p w:rsidR="003A686B" w:rsidRDefault="003A686B" w:rsidP="003A686B">
      <w:pPr>
        <w:rPr>
          <w:rFonts w:cs="Calibri"/>
          <w:color w:val="000000"/>
        </w:rPr>
      </w:pPr>
    </w:p>
    <w:p w:rsidR="003A686B" w:rsidRDefault="003A686B" w:rsidP="003A686B">
      <w:pPr>
        <w:rPr>
          <w:rFonts w:cs="Calibri"/>
          <w:color w:val="000000"/>
        </w:rPr>
      </w:pPr>
    </w:p>
    <w:p w:rsidR="003A686B" w:rsidRDefault="003A686B" w:rsidP="003A686B">
      <w:pPr>
        <w:rPr>
          <w:rFonts w:cs="Calibri"/>
          <w:color w:val="000000"/>
        </w:rPr>
      </w:pPr>
    </w:p>
    <w:p w:rsidR="003A686B" w:rsidRDefault="003A686B" w:rsidP="003A686B">
      <w:pPr>
        <w:rPr>
          <w:rFonts w:cs="Calibri"/>
          <w:color w:val="000000"/>
        </w:rPr>
      </w:pPr>
    </w:p>
    <w:p w:rsidR="003A686B" w:rsidRDefault="003A686B" w:rsidP="003A686B">
      <w:pPr>
        <w:rPr>
          <w:rFonts w:cs="Calibri"/>
          <w:color w:val="000000"/>
        </w:rPr>
      </w:pPr>
    </w:p>
    <w:p w:rsidR="003A686B" w:rsidRDefault="003A686B" w:rsidP="003A686B">
      <w:pPr>
        <w:rPr>
          <w:rFonts w:cs="Calibri"/>
          <w:color w:val="000000"/>
        </w:rPr>
      </w:pPr>
    </w:p>
    <w:p w:rsidR="003A686B" w:rsidRDefault="003A686B" w:rsidP="003A686B">
      <w:pPr>
        <w:rPr>
          <w:rFonts w:cs="Calibri"/>
          <w:color w:val="000000"/>
        </w:rPr>
      </w:pPr>
    </w:p>
    <w:p w:rsidR="003A686B" w:rsidRDefault="003A686B" w:rsidP="003A686B">
      <w:pPr>
        <w:rPr>
          <w:rFonts w:cs="Calibri"/>
          <w:color w:val="000000"/>
        </w:rPr>
      </w:pPr>
    </w:p>
    <w:p w:rsidR="003A686B" w:rsidRDefault="003A686B" w:rsidP="003A686B">
      <w:pPr>
        <w:rPr>
          <w:rFonts w:cs="Calibri"/>
          <w:color w:val="000000"/>
        </w:rPr>
      </w:pPr>
    </w:p>
    <w:p w:rsidR="003A686B" w:rsidRDefault="003A686B" w:rsidP="003A686B">
      <w:pPr>
        <w:rPr>
          <w:rFonts w:cs="Calibri"/>
          <w:color w:val="000000"/>
        </w:rPr>
      </w:pPr>
    </w:p>
    <w:p w:rsidR="003A686B" w:rsidRDefault="003A686B" w:rsidP="003A686B">
      <w:pPr>
        <w:rPr>
          <w:rFonts w:cs="Calibri"/>
          <w:color w:val="000000"/>
        </w:rPr>
      </w:pPr>
    </w:p>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Pr="00124BF3" w:rsidRDefault="003A686B" w:rsidP="003A686B"/>
    <w:p w:rsidR="003A686B" w:rsidRDefault="003A686B" w:rsidP="00AF53E4">
      <w:pPr>
        <w:pStyle w:val="Naslov1"/>
        <w:numPr>
          <w:ilvl w:val="0"/>
          <w:numId w:val="123"/>
        </w:numPr>
      </w:pPr>
      <w:bookmarkStart w:id="585" w:name="_Toc485632403"/>
      <w:bookmarkStart w:id="586" w:name="_Toc487715512"/>
      <w:bookmarkStart w:id="587" w:name="_Toc506649687"/>
      <w:r w:rsidRPr="00124BF3">
        <w:t>VREDNOVANJE RIZIKA</w:t>
      </w:r>
      <w:bookmarkEnd w:id="585"/>
      <w:bookmarkEnd w:id="586"/>
      <w:bookmarkEnd w:id="587"/>
    </w:p>
    <w:p w:rsidR="003A686B" w:rsidRPr="00FF10F1" w:rsidRDefault="003A686B" w:rsidP="003A686B"/>
    <w:p w:rsidR="003A686B" w:rsidRDefault="003A686B" w:rsidP="00260701">
      <w:pPr>
        <w:ind w:firstLine="420"/>
        <w:jc w:val="both"/>
      </w:pPr>
      <w:r w:rsidRPr="00124BF3">
        <w:t>Vrednovanje rizika je proces uspoređivanja rezultata analize rizika s kriterijima i provodi se uz primjenu ALARP načela (As Low As Reasonably</w:t>
      </w:r>
      <w:r>
        <w:t xml:space="preserve"> </w:t>
      </w:r>
      <w:r w:rsidRPr="00124BF3">
        <w:t>Practicable). Rizici se svrstavaju u tri razreda: prihvatljivi, tolerirani i neprihvatljivi. Svrha vrednovanja rizika je određivanje važnosti pojedinog rizika tj. odlučivanje da li će se određeni rizik prihvatiti ili će se poduzimati mje</w:t>
      </w:r>
      <w:r>
        <w:t xml:space="preserve">re u cilju njegovog smanjenja. </w:t>
      </w:r>
    </w:p>
    <w:p w:rsidR="003A686B" w:rsidRDefault="003A686B" w:rsidP="003A686B">
      <w:pPr>
        <w:ind w:firstLine="420"/>
      </w:pPr>
    </w:p>
    <w:p w:rsidR="003A686B" w:rsidRDefault="003A686B" w:rsidP="003A686B">
      <w:pPr>
        <w:ind w:firstLine="420"/>
      </w:pPr>
    </w:p>
    <w:p w:rsidR="003A686B" w:rsidRDefault="003A686B" w:rsidP="003A686B">
      <w:pPr>
        <w:pStyle w:val="Opisslike"/>
        <w:spacing w:after="0"/>
      </w:pPr>
      <w:bookmarkStart w:id="588" w:name="_Toc487655080"/>
      <w:bookmarkStart w:id="589" w:name="_Toc509901120"/>
      <w:r>
        <w:t xml:space="preserve">Slika 22. </w:t>
      </w:r>
      <w:r w:rsidRPr="00931EF4">
        <w:t>Vrednovanje rizika – ALARP NAČELA</w:t>
      </w:r>
      <w:bookmarkEnd w:id="588"/>
      <w:bookmarkEnd w:id="589"/>
    </w:p>
    <w:p w:rsidR="00260701" w:rsidRPr="00260701" w:rsidRDefault="00260701" w:rsidP="00260701"/>
    <w:p w:rsidR="003A686B" w:rsidRPr="00124BF3" w:rsidRDefault="003A686B" w:rsidP="003A686B">
      <w:pPr>
        <w:jc w:val="center"/>
      </w:pPr>
      <w:r>
        <w:rPr>
          <w:noProof/>
        </w:rPr>
        <w:drawing>
          <wp:inline distT="0" distB="0" distL="0" distR="0">
            <wp:extent cx="5350021" cy="4969012"/>
            <wp:effectExtent l="95250" t="76200" r="3029" b="0"/>
            <wp:docPr id="7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a:extLst>
                        <a:ext uri="{28A0092B-C50C-407E-A947-70E740481C1C}"/>
                      </a:extLst>
                    </a:blip>
                    <a:srcRect/>
                    <a:stretch>
                      <a:fillRect/>
                    </a:stretch>
                  </pic:blipFill>
                  <pic:spPr bwMode="auto">
                    <a:xfrm>
                      <a:off x="0" y="0"/>
                      <a:ext cx="5350021" cy="4969012"/>
                    </a:xfrm>
                    <a:prstGeom prst="rect">
                      <a:avLst/>
                    </a:prstGeom>
                    <a:noFill/>
                    <a:ln>
                      <a:noFill/>
                    </a:ln>
                    <a:effectLst>
                      <a:outerShdw dist="107763" dir="13500000" algn="ctr" rotWithShape="0">
                        <a:srgbClr val="808080">
                          <a:alpha val="50000"/>
                        </a:srgbClr>
                      </a:outerShdw>
                    </a:effectLst>
                  </pic:spPr>
                </pic:pic>
              </a:graphicData>
            </a:graphic>
          </wp:inline>
        </w:drawing>
      </w:r>
    </w:p>
    <w:p w:rsidR="00260701" w:rsidRDefault="00260701" w:rsidP="003A686B">
      <w:pPr>
        <w:jc w:val="center"/>
        <w:rPr>
          <w:b/>
          <w:sz w:val="20"/>
          <w:szCs w:val="20"/>
        </w:rPr>
      </w:pPr>
    </w:p>
    <w:p w:rsidR="003A686B" w:rsidRDefault="003A686B" w:rsidP="003A686B">
      <w:pPr>
        <w:jc w:val="center"/>
        <w:rPr>
          <w:b/>
          <w:sz w:val="20"/>
          <w:szCs w:val="20"/>
        </w:rPr>
      </w:pPr>
      <w:r w:rsidRPr="00851412">
        <w:rPr>
          <w:b/>
          <w:sz w:val="20"/>
          <w:szCs w:val="20"/>
        </w:rPr>
        <w:t xml:space="preserve">Izvor: </w:t>
      </w:r>
      <w:r>
        <w:rPr>
          <w:b/>
          <w:sz w:val="20"/>
          <w:szCs w:val="20"/>
        </w:rPr>
        <w:t>Smjernice za izradu procjena rizika od velikih nesreća za područje Sisačko-moslavačke županije, siječanj 2017.</w:t>
      </w:r>
    </w:p>
    <w:p w:rsidR="00260701" w:rsidRPr="00FF10F1" w:rsidRDefault="00260701" w:rsidP="003A686B">
      <w:pPr>
        <w:jc w:val="center"/>
        <w:rPr>
          <w:b/>
          <w:sz w:val="20"/>
          <w:szCs w:val="20"/>
        </w:rPr>
      </w:pPr>
    </w:p>
    <w:p w:rsidR="003A686B" w:rsidRDefault="003A686B" w:rsidP="00260701">
      <w:pPr>
        <w:jc w:val="both"/>
      </w:pPr>
      <w:r w:rsidRPr="001418CF">
        <w:lastRenderedPageBreak/>
        <w:t xml:space="preserve">Vrednovanje rizika posljednji je od koraka u procesu procjene rizika te predstavlja osnovu za odabir mjera obrade rizika odnosno vodi prema izradi javnih politika za smanjenje rizika od velikih nesreća. </w:t>
      </w:r>
    </w:p>
    <w:p w:rsidR="003A686B" w:rsidRDefault="003A686B" w:rsidP="003A686B"/>
    <w:p w:rsidR="003A686B" w:rsidRDefault="003A686B" w:rsidP="003A686B"/>
    <w:p w:rsidR="00260701" w:rsidRDefault="00260701" w:rsidP="003A686B"/>
    <w:p w:rsidR="00260701" w:rsidRDefault="00260701" w:rsidP="003A686B"/>
    <w:p w:rsidR="003A686B" w:rsidRPr="001418CF" w:rsidRDefault="003A686B" w:rsidP="003A686B"/>
    <w:p w:rsidR="003A686B" w:rsidRPr="00D921C9" w:rsidRDefault="003A686B" w:rsidP="003A686B">
      <w:pPr>
        <w:spacing w:after="200"/>
        <w:rPr>
          <w:rFonts w:cs="Calibri"/>
        </w:rPr>
      </w:pPr>
      <w:r w:rsidRPr="00D921C9">
        <w:rPr>
          <w:rFonts w:cs="Calibri"/>
        </w:rPr>
        <w:t xml:space="preserve">Rizici se razvrstavaju u tri razreda: </w:t>
      </w:r>
    </w:p>
    <w:p w:rsidR="003A686B" w:rsidRPr="00D921C9" w:rsidRDefault="003A686B" w:rsidP="00AF53E4">
      <w:pPr>
        <w:numPr>
          <w:ilvl w:val="0"/>
          <w:numId w:val="36"/>
        </w:numPr>
        <w:spacing w:after="200" w:line="259" w:lineRule="auto"/>
        <w:ind w:hanging="294"/>
        <w:jc w:val="both"/>
        <w:rPr>
          <w:rFonts w:cs="Calibri"/>
        </w:rPr>
      </w:pPr>
      <w:r w:rsidRPr="00D921C9">
        <w:rPr>
          <w:rFonts w:cs="Calibri"/>
          <w:b/>
        </w:rPr>
        <w:t>Prihvatljive</w:t>
      </w:r>
      <w:r w:rsidRPr="00D921C9">
        <w:rPr>
          <w:rFonts w:cs="Calibri"/>
        </w:rPr>
        <w:t>: Prihvatljivi su svi niski, za koje uz uobičajene nije potrebno planirati poduzimanje dodatnih mjera.</w:t>
      </w:r>
    </w:p>
    <w:p w:rsidR="003A686B" w:rsidRPr="00D921C9" w:rsidRDefault="003A686B" w:rsidP="00AF53E4">
      <w:pPr>
        <w:numPr>
          <w:ilvl w:val="0"/>
          <w:numId w:val="36"/>
        </w:numPr>
        <w:spacing w:after="200" w:line="259" w:lineRule="auto"/>
        <w:ind w:hanging="294"/>
        <w:jc w:val="both"/>
        <w:rPr>
          <w:rFonts w:cs="Calibri"/>
        </w:rPr>
      </w:pPr>
      <w:r w:rsidRPr="00D921C9">
        <w:rPr>
          <w:rFonts w:cs="Calibri"/>
          <w:b/>
        </w:rPr>
        <w:t>Tolerirane</w:t>
      </w:r>
      <w:r w:rsidRPr="00D921C9">
        <w:rPr>
          <w:rFonts w:cs="Calibri"/>
        </w:rPr>
        <w:t>: Tolerirani rizici su svi:</w:t>
      </w:r>
    </w:p>
    <w:p w:rsidR="003A686B" w:rsidRPr="00D921C9" w:rsidRDefault="003A686B" w:rsidP="00AF53E4">
      <w:pPr>
        <w:numPr>
          <w:ilvl w:val="0"/>
          <w:numId w:val="37"/>
        </w:numPr>
        <w:spacing w:after="200" w:line="259" w:lineRule="auto"/>
        <w:ind w:left="709" w:hanging="283"/>
        <w:jc w:val="both"/>
        <w:rPr>
          <w:rFonts w:cs="Calibri"/>
        </w:rPr>
      </w:pPr>
      <w:r w:rsidRPr="00D921C9">
        <w:rPr>
          <w:rFonts w:cs="Calibri"/>
        </w:rPr>
        <w:t>Umjereni koji se mogu prihvatiti iz razloga što troškovi smanjenja rizika premašuju korist/dobit,</w:t>
      </w:r>
    </w:p>
    <w:p w:rsidR="003A686B" w:rsidRPr="00D921C9" w:rsidRDefault="003A686B" w:rsidP="00AF53E4">
      <w:pPr>
        <w:numPr>
          <w:ilvl w:val="0"/>
          <w:numId w:val="37"/>
        </w:numPr>
        <w:spacing w:after="200" w:line="259" w:lineRule="auto"/>
        <w:ind w:left="709" w:hanging="283"/>
        <w:jc w:val="both"/>
        <w:rPr>
          <w:rFonts w:cs="Calibri"/>
        </w:rPr>
      </w:pPr>
      <w:r w:rsidRPr="00D921C9">
        <w:rPr>
          <w:rFonts w:cs="Calibri"/>
        </w:rPr>
        <w:t>Visoki koji se mogu prihvatiti iz razloga što je njihovo umanjivanje nepraktično ili troškovi uvelike premašuju korist/dobit.</w:t>
      </w:r>
    </w:p>
    <w:p w:rsidR="003A686B" w:rsidRPr="00D921C9" w:rsidRDefault="003A686B" w:rsidP="00AF53E4">
      <w:pPr>
        <w:numPr>
          <w:ilvl w:val="0"/>
          <w:numId w:val="36"/>
        </w:numPr>
        <w:spacing w:after="200" w:line="259" w:lineRule="auto"/>
        <w:jc w:val="both"/>
        <w:rPr>
          <w:rFonts w:cs="Calibri"/>
        </w:rPr>
      </w:pPr>
      <w:r w:rsidRPr="00D921C9">
        <w:rPr>
          <w:rFonts w:cs="Calibri"/>
          <w:b/>
        </w:rPr>
        <w:t>Neprihvatljive</w:t>
      </w:r>
      <w:r w:rsidRPr="00D921C9">
        <w:rPr>
          <w:rFonts w:cs="Calibri"/>
        </w:rPr>
        <w:t xml:space="preserve">: Neprihvatljivi rizici su svi vrlo visoki koji se ne mogu prihvatiti, izuzev u iznimnim situacijama. </w:t>
      </w:r>
    </w:p>
    <w:p w:rsidR="003A686B" w:rsidRPr="00124BF3" w:rsidRDefault="003A686B" w:rsidP="00C259CE">
      <w:pPr>
        <w:jc w:val="both"/>
      </w:pPr>
      <w:r>
        <w:t>Rezultati vrednovanja rizika:</w:t>
      </w:r>
    </w:p>
    <w:p w:rsidR="003A686B" w:rsidRDefault="003A686B" w:rsidP="00C259CE">
      <w:pPr>
        <w:jc w:val="both"/>
      </w:pPr>
      <w:r w:rsidRPr="00124BF3">
        <w:t xml:space="preserve">Tolerirani (može se prihvatiti ukoliko je smanjenje nepraktično i troškovi premašuju dobit): </w:t>
      </w:r>
    </w:p>
    <w:p w:rsidR="003A686B" w:rsidRDefault="003A686B" w:rsidP="00AF53E4">
      <w:pPr>
        <w:numPr>
          <w:ilvl w:val="0"/>
          <w:numId w:val="122"/>
        </w:numPr>
        <w:spacing w:line="276" w:lineRule="auto"/>
        <w:jc w:val="both"/>
      </w:pPr>
      <w:r>
        <w:t xml:space="preserve">Umjereni: </w:t>
      </w:r>
    </w:p>
    <w:p w:rsidR="003A686B" w:rsidRPr="0008715F" w:rsidRDefault="003A686B" w:rsidP="00AF53E4">
      <w:pPr>
        <w:numPr>
          <w:ilvl w:val="0"/>
          <w:numId w:val="126"/>
        </w:numPr>
        <w:spacing w:line="276" w:lineRule="auto"/>
        <w:jc w:val="both"/>
      </w:pPr>
      <w:r w:rsidRPr="0008715F">
        <w:t>Potres,</w:t>
      </w:r>
    </w:p>
    <w:p w:rsidR="003A686B" w:rsidRDefault="003A686B" w:rsidP="00AF53E4">
      <w:pPr>
        <w:numPr>
          <w:ilvl w:val="0"/>
          <w:numId w:val="126"/>
        </w:numPr>
        <w:spacing w:line="276" w:lineRule="auto"/>
        <w:jc w:val="both"/>
      </w:pPr>
      <w:r w:rsidRPr="0008715F">
        <w:t>Industrijske nesreće</w:t>
      </w:r>
      <w:r>
        <w:t xml:space="preserve">, </w:t>
      </w:r>
    </w:p>
    <w:p w:rsidR="003A686B" w:rsidRDefault="003A686B" w:rsidP="00AF53E4">
      <w:pPr>
        <w:numPr>
          <w:ilvl w:val="0"/>
          <w:numId w:val="126"/>
        </w:numPr>
        <w:spacing w:line="276" w:lineRule="auto"/>
        <w:jc w:val="both"/>
      </w:pPr>
      <w:r>
        <w:t>Požar otvorenog tipa.</w:t>
      </w:r>
    </w:p>
    <w:p w:rsidR="003A686B" w:rsidRDefault="003A686B" w:rsidP="00AF53E4">
      <w:pPr>
        <w:numPr>
          <w:ilvl w:val="0"/>
          <w:numId w:val="122"/>
        </w:numPr>
        <w:spacing w:line="276" w:lineRule="auto"/>
        <w:jc w:val="both"/>
      </w:pPr>
      <w:r>
        <w:t>Visoki:</w:t>
      </w:r>
    </w:p>
    <w:p w:rsidR="003A686B" w:rsidRPr="0008715F" w:rsidRDefault="003A686B" w:rsidP="00AF53E4">
      <w:pPr>
        <w:numPr>
          <w:ilvl w:val="0"/>
          <w:numId w:val="125"/>
        </w:numPr>
        <w:spacing w:line="276" w:lineRule="auto"/>
        <w:jc w:val="both"/>
      </w:pPr>
      <w:r w:rsidRPr="0008715F">
        <w:t>Epidemije i pandemije,</w:t>
      </w:r>
    </w:p>
    <w:p w:rsidR="003A686B" w:rsidRPr="0008715F" w:rsidRDefault="003A686B" w:rsidP="00AF53E4">
      <w:pPr>
        <w:numPr>
          <w:ilvl w:val="0"/>
          <w:numId w:val="125"/>
        </w:numPr>
        <w:spacing w:line="276" w:lineRule="auto"/>
        <w:jc w:val="both"/>
      </w:pPr>
      <w:r w:rsidRPr="0008715F">
        <w:t>Ekstremne temperature,</w:t>
      </w:r>
    </w:p>
    <w:p w:rsidR="003A686B" w:rsidRPr="0008715F" w:rsidRDefault="003A686B" w:rsidP="00AF53E4">
      <w:pPr>
        <w:numPr>
          <w:ilvl w:val="0"/>
          <w:numId w:val="125"/>
        </w:numPr>
        <w:spacing w:line="276" w:lineRule="auto"/>
        <w:jc w:val="both"/>
      </w:pPr>
      <w:r w:rsidRPr="0008715F">
        <w:t>Suša,</w:t>
      </w:r>
    </w:p>
    <w:p w:rsidR="003A686B" w:rsidRPr="00FF10F1" w:rsidRDefault="003A686B" w:rsidP="00AF53E4">
      <w:pPr>
        <w:numPr>
          <w:ilvl w:val="0"/>
          <w:numId w:val="125"/>
        </w:numPr>
        <w:spacing w:line="276" w:lineRule="auto"/>
        <w:jc w:val="both"/>
      </w:pPr>
      <w:r w:rsidRPr="00FF10F1">
        <w:t>Poplave izazvane izlijevanjem kopnenih vodenih tijela.</w:t>
      </w:r>
    </w:p>
    <w:p w:rsidR="003A686B" w:rsidRDefault="003A686B" w:rsidP="00C259CE">
      <w:pPr>
        <w:jc w:val="both"/>
      </w:pPr>
    </w:p>
    <w:p w:rsidR="003A686B" w:rsidRPr="00124BF3"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3A686B" w:rsidRDefault="003A686B" w:rsidP="003A686B"/>
    <w:p w:rsidR="00C259CE" w:rsidRDefault="00C259CE" w:rsidP="003A686B"/>
    <w:p w:rsidR="00C259CE" w:rsidRDefault="00C259CE" w:rsidP="003A686B"/>
    <w:p w:rsidR="00C259CE" w:rsidRDefault="00C259CE" w:rsidP="003A686B"/>
    <w:p w:rsidR="00C259CE" w:rsidRDefault="00C259CE" w:rsidP="003A686B"/>
    <w:p w:rsidR="00C259CE" w:rsidRDefault="00C259CE" w:rsidP="003A686B"/>
    <w:p w:rsidR="00C259CE" w:rsidRDefault="00C259CE" w:rsidP="003A686B"/>
    <w:p w:rsidR="00C259CE" w:rsidRDefault="00C259CE" w:rsidP="003A686B"/>
    <w:p w:rsidR="00C259CE" w:rsidRPr="00124BF3" w:rsidRDefault="00C259CE" w:rsidP="003A686B"/>
    <w:p w:rsidR="003A686B" w:rsidRDefault="003A686B" w:rsidP="00AF53E4">
      <w:pPr>
        <w:pStyle w:val="Naslov1"/>
        <w:numPr>
          <w:ilvl w:val="0"/>
          <w:numId w:val="123"/>
        </w:numPr>
      </w:pPr>
      <w:bookmarkStart w:id="590" w:name="_Toc483831821"/>
      <w:bookmarkStart w:id="591" w:name="_Toc485632404"/>
      <w:bookmarkStart w:id="592" w:name="_Toc487715513"/>
      <w:bookmarkStart w:id="593" w:name="_Toc506649688"/>
      <w:r w:rsidRPr="00124BF3">
        <w:t>POPIS SUDIONIKA U IZRADI PROCJENE RIZIKA</w:t>
      </w:r>
      <w:bookmarkEnd w:id="590"/>
      <w:bookmarkEnd w:id="591"/>
      <w:bookmarkEnd w:id="592"/>
      <w:bookmarkEnd w:id="593"/>
    </w:p>
    <w:p w:rsidR="00C259CE" w:rsidRPr="00C259CE" w:rsidRDefault="00C259CE" w:rsidP="00C259CE"/>
    <w:p w:rsidR="003A686B" w:rsidRPr="004E4DD1" w:rsidRDefault="003A686B" w:rsidP="003A686B">
      <w:pPr>
        <w:rPr>
          <w:b/>
        </w:rPr>
      </w:pPr>
      <w:r w:rsidRPr="004E4DD1">
        <w:rPr>
          <w:b/>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3"/>
        <w:gridCol w:w="4643"/>
      </w:tblGrid>
      <w:tr w:rsidR="003A686B" w:rsidRPr="004E4DD1" w:rsidTr="003A686B">
        <w:tc>
          <w:tcPr>
            <w:tcW w:w="9288" w:type="dxa"/>
            <w:gridSpan w:val="2"/>
            <w:shd w:val="clear" w:color="auto" w:fill="DBE5F1"/>
          </w:tcPr>
          <w:p w:rsidR="003A686B" w:rsidRPr="004E4DD1" w:rsidRDefault="003A686B" w:rsidP="003A686B">
            <w:r w:rsidRPr="009324FE">
              <w:rPr>
                <w:b/>
                <w:sz w:val="22"/>
              </w:rPr>
              <w:t>RIZIK:</w:t>
            </w:r>
            <w:r w:rsidRPr="004E4DD1">
              <w:rPr>
                <w:b/>
                <w:sz w:val="22"/>
              </w:rPr>
              <w:t>Potres</w:t>
            </w:r>
          </w:p>
        </w:tc>
      </w:tr>
      <w:tr w:rsidR="003A686B" w:rsidRPr="004E4DD1" w:rsidTr="003A686B">
        <w:tc>
          <w:tcPr>
            <w:tcW w:w="4644" w:type="dxa"/>
            <w:shd w:val="clear" w:color="auto" w:fill="DBE5F1"/>
          </w:tcPr>
          <w:p w:rsidR="003A686B" w:rsidRPr="009324FE" w:rsidRDefault="003A686B" w:rsidP="003A686B">
            <w:pPr>
              <w:rPr>
                <w:b/>
              </w:rPr>
            </w:pPr>
            <w:r w:rsidRPr="009324FE">
              <w:rPr>
                <w:b/>
                <w:sz w:val="22"/>
              </w:rPr>
              <w:t>Koordinator:</w:t>
            </w:r>
          </w:p>
        </w:tc>
        <w:tc>
          <w:tcPr>
            <w:tcW w:w="4644" w:type="dxa"/>
            <w:shd w:val="clear" w:color="auto" w:fill="DBE5F1"/>
          </w:tcPr>
          <w:p w:rsidR="003A686B" w:rsidRPr="009324FE" w:rsidRDefault="003A686B" w:rsidP="003A686B">
            <w:pPr>
              <w:rPr>
                <w:b/>
              </w:rPr>
            </w:pPr>
            <w:r w:rsidRPr="009324FE">
              <w:rPr>
                <w:b/>
                <w:sz w:val="22"/>
              </w:rPr>
              <w:t>Nositelji:</w:t>
            </w:r>
          </w:p>
        </w:tc>
      </w:tr>
      <w:tr w:rsidR="003A686B" w:rsidRPr="004E4DD1" w:rsidTr="003A686B">
        <w:tc>
          <w:tcPr>
            <w:tcW w:w="4644" w:type="dxa"/>
            <w:shd w:val="clear" w:color="auto" w:fill="auto"/>
          </w:tcPr>
          <w:p w:rsidR="003A686B" w:rsidRPr="004E4DD1" w:rsidRDefault="003A686B" w:rsidP="003A686B">
            <w:r w:rsidRPr="004E4DD1">
              <w:rPr>
                <w:sz w:val="22"/>
              </w:rPr>
              <w:t>Marko Krička</w:t>
            </w:r>
          </w:p>
        </w:tc>
        <w:tc>
          <w:tcPr>
            <w:tcW w:w="4644" w:type="dxa"/>
            <w:shd w:val="clear" w:color="auto" w:fill="auto"/>
          </w:tcPr>
          <w:p w:rsidR="003A686B" w:rsidRPr="004E4DD1" w:rsidRDefault="003A686B" w:rsidP="003A686B">
            <w:r w:rsidRPr="004E4DD1">
              <w:rPr>
                <w:sz w:val="22"/>
              </w:rPr>
              <w:t>Goran Groš</w:t>
            </w:r>
          </w:p>
          <w:p w:rsidR="003A686B" w:rsidRPr="004E4DD1" w:rsidRDefault="003A686B" w:rsidP="003A686B">
            <w:r w:rsidRPr="004E4DD1">
              <w:rPr>
                <w:sz w:val="22"/>
              </w:rPr>
              <w:t>Petar Lerotić</w:t>
            </w:r>
          </w:p>
          <w:p w:rsidR="003A686B" w:rsidRPr="004E4DD1" w:rsidRDefault="003A686B" w:rsidP="003A686B">
            <w:r w:rsidRPr="004E4DD1">
              <w:rPr>
                <w:sz w:val="22"/>
              </w:rPr>
              <w:t>Srđan Marić</w:t>
            </w:r>
          </w:p>
          <w:p w:rsidR="003A686B" w:rsidRPr="004E4DD1" w:rsidRDefault="003A686B" w:rsidP="003A686B">
            <w:r w:rsidRPr="004E4DD1">
              <w:rPr>
                <w:sz w:val="22"/>
              </w:rPr>
              <w:t>Branislav Grubić</w:t>
            </w:r>
          </w:p>
        </w:tc>
      </w:tr>
      <w:tr w:rsidR="003A686B" w:rsidRPr="004E4DD1" w:rsidTr="003A686B">
        <w:tc>
          <w:tcPr>
            <w:tcW w:w="9288" w:type="dxa"/>
            <w:gridSpan w:val="2"/>
            <w:shd w:val="clear" w:color="auto" w:fill="DBE5F1"/>
          </w:tcPr>
          <w:p w:rsidR="003A686B" w:rsidRPr="009324FE" w:rsidRDefault="003A686B" w:rsidP="003A686B">
            <w:pPr>
              <w:rPr>
                <w:b/>
              </w:rPr>
            </w:pPr>
            <w:r w:rsidRPr="009324FE">
              <w:rPr>
                <w:b/>
                <w:sz w:val="22"/>
              </w:rPr>
              <w:t>Izvršitelj:</w:t>
            </w:r>
          </w:p>
        </w:tc>
      </w:tr>
      <w:tr w:rsidR="003A686B" w:rsidRPr="004E4DD1" w:rsidTr="003A686B">
        <w:tc>
          <w:tcPr>
            <w:tcW w:w="9288" w:type="dxa"/>
            <w:gridSpan w:val="2"/>
            <w:shd w:val="clear" w:color="auto" w:fill="auto"/>
          </w:tcPr>
          <w:p w:rsidR="003A686B" w:rsidRPr="004E4DD1" w:rsidRDefault="003A686B" w:rsidP="003A686B">
            <w:r w:rsidRPr="004E4DD1">
              <w:rPr>
                <w:sz w:val="22"/>
              </w:rPr>
              <w:t>Zdenko Bertović</w:t>
            </w:r>
          </w:p>
        </w:tc>
      </w:tr>
    </w:tbl>
    <w:p w:rsidR="003A686B" w:rsidRDefault="003A686B" w:rsidP="003A686B">
      <w:pPr>
        <w:rPr>
          <w:b/>
        </w:rPr>
      </w:pPr>
    </w:p>
    <w:p w:rsidR="00C259CE" w:rsidRDefault="00C259CE" w:rsidP="003A686B">
      <w:pPr>
        <w:rPr>
          <w:b/>
        </w:rPr>
      </w:pPr>
    </w:p>
    <w:p w:rsidR="003A686B" w:rsidRPr="004E4DD1" w:rsidRDefault="003A686B" w:rsidP="003A686B">
      <w:pPr>
        <w:rPr>
          <w:b/>
        </w:rPr>
      </w:pPr>
      <w:r w:rsidRPr="004E4DD1">
        <w:rPr>
          <w:b/>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3"/>
        <w:gridCol w:w="4643"/>
      </w:tblGrid>
      <w:tr w:rsidR="003A686B" w:rsidRPr="00B86EF2" w:rsidTr="003A686B">
        <w:tc>
          <w:tcPr>
            <w:tcW w:w="9288" w:type="dxa"/>
            <w:gridSpan w:val="2"/>
            <w:shd w:val="clear" w:color="auto" w:fill="DBE5F1"/>
          </w:tcPr>
          <w:p w:rsidR="003A686B" w:rsidRPr="00B86EF2" w:rsidRDefault="003A686B" w:rsidP="003A686B">
            <w:r>
              <w:rPr>
                <w:b/>
                <w:sz w:val="22"/>
              </w:rPr>
              <w:t>RIZIK: Poplave izazvane</w:t>
            </w:r>
            <w:r w:rsidRPr="00B86EF2">
              <w:rPr>
                <w:b/>
                <w:sz w:val="22"/>
              </w:rPr>
              <w:t xml:space="preserve"> izlijevanjem kopnenih vodenih tijela</w:t>
            </w:r>
          </w:p>
        </w:tc>
      </w:tr>
      <w:tr w:rsidR="003A686B" w:rsidRPr="00B86EF2" w:rsidTr="003A686B">
        <w:tc>
          <w:tcPr>
            <w:tcW w:w="4644" w:type="dxa"/>
            <w:shd w:val="clear" w:color="auto" w:fill="DBE5F1"/>
          </w:tcPr>
          <w:p w:rsidR="003A686B" w:rsidRPr="009324FE" w:rsidRDefault="003A686B" w:rsidP="003A686B">
            <w:pPr>
              <w:rPr>
                <w:b/>
              </w:rPr>
            </w:pPr>
            <w:r w:rsidRPr="009324FE">
              <w:rPr>
                <w:b/>
                <w:sz w:val="22"/>
              </w:rPr>
              <w:t>Koordinator:</w:t>
            </w:r>
          </w:p>
        </w:tc>
        <w:tc>
          <w:tcPr>
            <w:tcW w:w="4644" w:type="dxa"/>
            <w:shd w:val="clear" w:color="auto" w:fill="DBE5F1"/>
          </w:tcPr>
          <w:p w:rsidR="003A686B" w:rsidRPr="009324FE" w:rsidRDefault="003A686B" w:rsidP="003A686B">
            <w:pPr>
              <w:rPr>
                <w:b/>
              </w:rPr>
            </w:pPr>
            <w:r w:rsidRPr="009324FE">
              <w:rPr>
                <w:b/>
                <w:sz w:val="22"/>
              </w:rPr>
              <w:t>Nositelji:</w:t>
            </w:r>
          </w:p>
        </w:tc>
      </w:tr>
      <w:tr w:rsidR="003A686B" w:rsidRPr="00B86EF2" w:rsidTr="003A686B">
        <w:tc>
          <w:tcPr>
            <w:tcW w:w="4644" w:type="dxa"/>
            <w:shd w:val="clear" w:color="auto" w:fill="auto"/>
          </w:tcPr>
          <w:p w:rsidR="003A686B" w:rsidRPr="00B86EF2" w:rsidRDefault="003A686B" w:rsidP="003A686B">
            <w:r w:rsidRPr="00B86EF2">
              <w:rPr>
                <w:sz w:val="22"/>
              </w:rPr>
              <w:t>Marko Krička</w:t>
            </w:r>
          </w:p>
        </w:tc>
        <w:tc>
          <w:tcPr>
            <w:tcW w:w="4644" w:type="dxa"/>
            <w:shd w:val="clear" w:color="auto" w:fill="auto"/>
          </w:tcPr>
          <w:p w:rsidR="003A686B" w:rsidRPr="00B86EF2" w:rsidRDefault="003A686B" w:rsidP="003A686B">
            <w:r w:rsidRPr="00B86EF2">
              <w:rPr>
                <w:sz w:val="22"/>
              </w:rPr>
              <w:t>Tatjana Dovranić-Kardaš</w:t>
            </w:r>
          </w:p>
          <w:p w:rsidR="003A686B" w:rsidRPr="00B86EF2" w:rsidRDefault="003A686B" w:rsidP="003A686B">
            <w:r w:rsidRPr="00B86EF2">
              <w:rPr>
                <w:sz w:val="22"/>
              </w:rPr>
              <w:t>Boris Bekić</w:t>
            </w:r>
          </w:p>
          <w:p w:rsidR="003A686B" w:rsidRPr="00B86EF2" w:rsidRDefault="003A686B" w:rsidP="003A686B">
            <w:r w:rsidRPr="00B86EF2">
              <w:rPr>
                <w:sz w:val="22"/>
              </w:rPr>
              <w:t>Mladen Horvatić</w:t>
            </w:r>
          </w:p>
        </w:tc>
      </w:tr>
      <w:tr w:rsidR="003A686B" w:rsidRPr="00B86EF2" w:rsidTr="003A686B">
        <w:tc>
          <w:tcPr>
            <w:tcW w:w="9288" w:type="dxa"/>
            <w:gridSpan w:val="2"/>
            <w:shd w:val="clear" w:color="auto" w:fill="DBE5F1"/>
          </w:tcPr>
          <w:p w:rsidR="003A686B" w:rsidRPr="009324FE" w:rsidRDefault="003A686B" w:rsidP="003A686B">
            <w:pPr>
              <w:rPr>
                <w:b/>
              </w:rPr>
            </w:pPr>
            <w:r w:rsidRPr="009324FE">
              <w:rPr>
                <w:b/>
                <w:sz w:val="22"/>
              </w:rPr>
              <w:t>Izvršitelj:</w:t>
            </w:r>
          </w:p>
        </w:tc>
      </w:tr>
      <w:tr w:rsidR="003A686B" w:rsidRPr="00B86EF2" w:rsidTr="003A686B">
        <w:tc>
          <w:tcPr>
            <w:tcW w:w="9288" w:type="dxa"/>
            <w:gridSpan w:val="2"/>
            <w:shd w:val="clear" w:color="auto" w:fill="auto"/>
          </w:tcPr>
          <w:p w:rsidR="003A686B" w:rsidRPr="00B86EF2" w:rsidRDefault="003A686B" w:rsidP="003A686B">
            <w:r w:rsidRPr="00B86EF2">
              <w:rPr>
                <w:sz w:val="22"/>
              </w:rPr>
              <w:t>Zdenko Bertović</w:t>
            </w:r>
          </w:p>
        </w:tc>
      </w:tr>
    </w:tbl>
    <w:p w:rsidR="003A686B" w:rsidRDefault="003A686B" w:rsidP="003A686B">
      <w:pPr>
        <w:rPr>
          <w:b/>
        </w:rPr>
      </w:pPr>
    </w:p>
    <w:p w:rsidR="00C259CE" w:rsidRPr="00124BF3" w:rsidRDefault="00C259CE" w:rsidP="003A686B">
      <w:pPr>
        <w:rPr>
          <w:b/>
        </w:rPr>
      </w:pPr>
    </w:p>
    <w:p w:rsidR="003A686B" w:rsidRPr="004E4DD1" w:rsidRDefault="003A686B" w:rsidP="003A686B">
      <w:pPr>
        <w:rPr>
          <w:b/>
        </w:rPr>
      </w:pPr>
      <w:r w:rsidRPr="004E4DD1">
        <w:rPr>
          <w:b/>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7"/>
        <w:gridCol w:w="4523"/>
      </w:tblGrid>
      <w:tr w:rsidR="003A686B" w:rsidRPr="00B86EF2" w:rsidTr="003A686B">
        <w:tc>
          <w:tcPr>
            <w:tcW w:w="9060" w:type="dxa"/>
            <w:gridSpan w:val="2"/>
            <w:shd w:val="clear" w:color="auto" w:fill="DBE5F1"/>
          </w:tcPr>
          <w:p w:rsidR="003A686B" w:rsidRPr="009324FE" w:rsidRDefault="003A686B" w:rsidP="003A686B">
            <w:pPr>
              <w:rPr>
                <w:b/>
              </w:rPr>
            </w:pPr>
            <w:r w:rsidRPr="009324FE">
              <w:rPr>
                <w:b/>
                <w:sz w:val="22"/>
              </w:rPr>
              <w:t>RIZIK:Epidemije i pandemije</w:t>
            </w:r>
          </w:p>
        </w:tc>
      </w:tr>
      <w:tr w:rsidR="003A686B" w:rsidRPr="00B86EF2" w:rsidTr="003A686B">
        <w:tc>
          <w:tcPr>
            <w:tcW w:w="4537" w:type="dxa"/>
            <w:shd w:val="clear" w:color="auto" w:fill="DBE5F1"/>
          </w:tcPr>
          <w:p w:rsidR="003A686B" w:rsidRPr="009324FE" w:rsidRDefault="003A686B" w:rsidP="003A686B">
            <w:pPr>
              <w:rPr>
                <w:b/>
              </w:rPr>
            </w:pPr>
            <w:r w:rsidRPr="009324FE">
              <w:rPr>
                <w:b/>
                <w:sz w:val="22"/>
              </w:rPr>
              <w:t>Koordinator:</w:t>
            </w:r>
          </w:p>
        </w:tc>
        <w:tc>
          <w:tcPr>
            <w:tcW w:w="4523" w:type="dxa"/>
            <w:shd w:val="clear" w:color="auto" w:fill="DBE5F1"/>
          </w:tcPr>
          <w:p w:rsidR="003A686B" w:rsidRPr="009324FE" w:rsidRDefault="003A686B" w:rsidP="003A686B">
            <w:pPr>
              <w:rPr>
                <w:b/>
              </w:rPr>
            </w:pPr>
            <w:r w:rsidRPr="009324FE">
              <w:rPr>
                <w:b/>
                <w:sz w:val="22"/>
              </w:rPr>
              <w:t>Nositelji:</w:t>
            </w:r>
          </w:p>
        </w:tc>
      </w:tr>
      <w:tr w:rsidR="003A686B" w:rsidRPr="00B86EF2" w:rsidTr="003A686B">
        <w:tc>
          <w:tcPr>
            <w:tcW w:w="4537" w:type="dxa"/>
            <w:shd w:val="clear" w:color="auto" w:fill="auto"/>
          </w:tcPr>
          <w:p w:rsidR="003A686B" w:rsidRPr="00B86EF2" w:rsidRDefault="003A686B" w:rsidP="003A686B">
            <w:r w:rsidRPr="00B86EF2">
              <w:rPr>
                <w:sz w:val="22"/>
              </w:rPr>
              <w:t>Marko Krička</w:t>
            </w:r>
          </w:p>
        </w:tc>
        <w:tc>
          <w:tcPr>
            <w:tcW w:w="4523" w:type="dxa"/>
            <w:shd w:val="clear" w:color="auto" w:fill="auto"/>
          </w:tcPr>
          <w:p w:rsidR="003A686B" w:rsidRPr="00B86EF2" w:rsidRDefault="003A686B" w:rsidP="003A686B">
            <w:r w:rsidRPr="00B86EF2">
              <w:rPr>
                <w:sz w:val="22"/>
              </w:rPr>
              <w:t>Marijan Plahutnik</w:t>
            </w:r>
          </w:p>
          <w:p w:rsidR="003A686B" w:rsidRPr="00B86EF2" w:rsidRDefault="003A686B" w:rsidP="003A686B">
            <w:r w:rsidRPr="00B86EF2">
              <w:rPr>
                <w:sz w:val="22"/>
              </w:rPr>
              <w:t>Gordana Karapandža Prica</w:t>
            </w:r>
          </w:p>
        </w:tc>
      </w:tr>
      <w:tr w:rsidR="003A686B" w:rsidRPr="00B86EF2" w:rsidTr="003A686B">
        <w:tc>
          <w:tcPr>
            <w:tcW w:w="9060" w:type="dxa"/>
            <w:gridSpan w:val="2"/>
            <w:shd w:val="clear" w:color="auto" w:fill="DBE5F1"/>
          </w:tcPr>
          <w:p w:rsidR="003A686B" w:rsidRPr="009324FE" w:rsidRDefault="003A686B" w:rsidP="003A686B">
            <w:pPr>
              <w:rPr>
                <w:b/>
              </w:rPr>
            </w:pPr>
            <w:r w:rsidRPr="009324FE">
              <w:rPr>
                <w:b/>
                <w:sz w:val="22"/>
              </w:rPr>
              <w:t>Izvršitelj:</w:t>
            </w:r>
          </w:p>
        </w:tc>
      </w:tr>
      <w:tr w:rsidR="003A686B" w:rsidRPr="00B86EF2" w:rsidTr="003A686B">
        <w:tc>
          <w:tcPr>
            <w:tcW w:w="9060" w:type="dxa"/>
            <w:gridSpan w:val="2"/>
            <w:shd w:val="clear" w:color="auto" w:fill="auto"/>
          </w:tcPr>
          <w:p w:rsidR="003A686B" w:rsidRPr="00B86EF2" w:rsidRDefault="003A686B" w:rsidP="003A686B">
            <w:r w:rsidRPr="00B86EF2">
              <w:rPr>
                <w:sz w:val="22"/>
              </w:rPr>
              <w:t>Zdenko Bertović</w:t>
            </w:r>
          </w:p>
        </w:tc>
      </w:tr>
    </w:tbl>
    <w:p w:rsidR="003A686B" w:rsidRDefault="003A686B" w:rsidP="003A686B"/>
    <w:p w:rsidR="00C259CE" w:rsidRDefault="00C259CE" w:rsidP="003A686B"/>
    <w:p w:rsidR="003A686B" w:rsidRPr="004E4DD1" w:rsidRDefault="003A686B" w:rsidP="003A686B">
      <w:pPr>
        <w:rPr>
          <w:b/>
        </w:rPr>
      </w:pPr>
      <w:r w:rsidRPr="004E4DD1">
        <w:rPr>
          <w:b/>
        </w:rPr>
        <w:t>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7"/>
        <w:gridCol w:w="4523"/>
      </w:tblGrid>
      <w:tr w:rsidR="003A686B" w:rsidRPr="00B86EF2" w:rsidTr="003A686B">
        <w:tc>
          <w:tcPr>
            <w:tcW w:w="9060" w:type="dxa"/>
            <w:gridSpan w:val="2"/>
            <w:shd w:val="clear" w:color="auto" w:fill="DBE5F1"/>
          </w:tcPr>
          <w:p w:rsidR="003A686B" w:rsidRPr="009324FE" w:rsidRDefault="003A686B" w:rsidP="003A686B">
            <w:pPr>
              <w:rPr>
                <w:b/>
              </w:rPr>
            </w:pPr>
            <w:r w:rsidRPr="009324FE">
              <w:rPr>
                <w:b/>
                <w:sz w:val="22"/>
              </w:rPr>
              <w:t>RIZIK: Ekstremne temperature</w:t>
            </w:r>
          </w:p>
        </w:tc>
      </w:tr>
      <w:tr w:rsidR="003A686B" w:rsidRPr="00B86EF2" w:rsidTr="003A686B">
        <w:tc>
          <w:tcPr>
            <w:tcW w:w="4537" w:type="dxa"/>
            <w:shd w:val="clear" w:color="auto" w:fill="DBE5F1"/>
          </w:tcPr>
          <w:p w:rsidR="003A686B" w:rsidRPr="009324FE" w:rsidRDefault="003A686B" w:rsidP="003A686B">
            <w:pPr>
              <w:rPr>
                <w:b/>
              </w:rPr>
            </w:pPr>
            <w:r w:rsidRPr="009324FE">
              <w:rPr>
                <w:b/>
                <w:sz w:val="22"/>
              </w:rPr>
              <w:t>Koordinator:</w:t>
            </w:r>
          </w:p>
        </w:tc>
        <w:tc>
          <w:tcPr>
            <w:tcW w:w="4523" w:type="dxa"/>
            <w:shd w:val="clear" w:color="auto" w:fill="DBE5F1"/>
          </w:tcPr>
          <w:p w:rsidR="003A686B" w:rsidRPr="009324FE" w:rsidRDefault="003A686B" w:rsidP="003A686B">
            <w:pPr>
              <w:rPr>
                <w:b/>
              </w:rPr>
            </w:pPr>
            <w:r w:rsidRPr="009324FE">
              <w:rPr>
                <w:b/>
                <w:sz w:val="22"/>
              </w:rPr>
              <w:t>Nositelji:</w:t>
            </w:r>
          </w:p>
        </w:tc>
      </w:tr>
      <w:tr w:rsidR="003A686B" w:rsidRPr="00B86EF2" w:rsidTr="003A686B">
        <w:tc>
          <w:tcPr>
            <w:tcW w:w="4537" w:type="dxa"/>
            <w:shd w:val="clear" w:color="auto" w:fill="auto"/>
          </w:tcPr>
          <w:p w:rsidR="003A686B" w:rsidRPr="00B86EF2" w:rsidRDefault="003A686B" w:rsidP="003A686B">
            <w:r w:rsidRPr="00B86EF2">
              <w:rPr>
                <w:sz w:val="22"/>
              </w:rPr>
              <w:t>Marko Krička</w:t>
            </w:r>
          </w:p>
        </w:tc>
        <w:tc>
          <w:tcPr>
            <w:tcW w:w="4523" w:type="dxa"/>
            <w:shd w:val="clear" w:color="auto" w:fill="auto"/>
          </w:tcPr>
          <w:p w:rsidR="003A686B" w:rsidRPr="00B86EF2" w:rsidRDefault="003A686B" w:rsidP="003A686B">
            <w:r w:rsidRPr="00B86EF2">
              <w:rPr>
                <w:sz w:val="22"/>
              </w:rPr>
              <w:t>Igor Čičak</w:t>
            </w:r>
          </w:p>
          <w:p w:rsidR="003A686B" w:rsidRPr="00B86EF2" w:rsidRDefault="003A686B" w:rsidP="003A686B">
            <w:r w:rsidRPr="00B86EF2">
              <w:rPr>
                <w:sz w:val="22"/>
              </w:rPr>
              <w:t>Goran Grgurač</w:t>
            </w:r>
          </w:p>
        </w:tc>
      </w:tr>
      <w:tr w:rsidR="003A686B" w:rsidRPr="00B86EF2" w:rsidTr="003A686B">
        <w:tc>
          <w:tcPr>
            <w:tcW w:w="9060" w:type="dxa"/>
            <w:gridSpan w:val="2"/>
            <w:shd w:val="clear" w:color="auto" w:fill="DBE5F1"/>
          </w:tcPr>
          <w:p w:rsidR="003A686B" w:rsidRPr="00FF10F1" w:rsidRDefault="003A686B" w:rsidP="003A686B">
            <w:pPr>
              <w:rPr>
                <w:b/>
              </w:rPr>
            </w:pPr>
            <w:r w:rsidRPr="00FF10F1">
              <w:rPr>
                <w:b/>
                <w:sz w:val="22"/>
              </w:rPr>
              <w:t>Izvršitelj:</w:t>
            </w:r>
          </w:p>
        </w:tc>
      </w:tr>
      <w:tr w:rsidR="003A686B" w:rsidRPr="00B86EF2" w:rsidTr="003A686B">
        <w:tc>
          <w:tcPr>
            <w:tcW w:w="9060" w:type="dxa"/>
            <w:gridSpan w:val="2"/>
            <w:shd w:val="clear" w:color="auto" w:fill="auto"/>
          </w:tcPr>
          <w:p w:rsidR="003A686B" w:rsidRPr="00B86EF2" w:rsidRDefault="003A686B" w:rsidP="003A686B">
            <w:r w:rsidRPr="00B86EF2">
              <w:rPr>
                <w:sz w:val="22"/>
              </w:rPr>
              <w:t>Zdenko Bertović</w:t>
            </w:r>
          </w:p>
        </w:tc>
      </w:tr>
    </w:tbl>
    <w:p w:rsidR="003A686B" w:rsidRDefault="003A686B" w:rsidP="003A686B"/>
    <w:p w:rsidR="00C259CE" w:rsidRDefault="00C259CE" w:rsidP="003A686B"/>
    <w:p w:rsidR="003A686B" w:rsidRPr="004E4DD1" w:rsidRDefault="003A686B" w:rsidP="003A686B">
      <w:pPr>
        <w:rPr>
          <w:b/>
        </w:rPr>
      </w:pPr>
      <w:r w:rsidRPr="004E4DD1">
        <w:rPr>
          <w:b/>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7"/>
        <w:gridCol w:w="4523"/>
      </w:tblGrid>
      <w:tr w:rsidR="003A686B" w:rsidRPr="00B86EF2" w:rsidTr="003A686B">
        <w:tc>
          <w:tcPr>
            <w:tcW w:w="9060" w:type="dxa"/>
            <w:gridSpan w:val="2"/>
            <w:shd w:val="clear" w:color="auto" w:fill="DBE5F1"/>
          </w:tcPr>
          <w:p w:rsidR="003A686B" w:rsidRPr="009324FE" w:rsidRDefault="003A686B" w:rsidP="003A686B">
            <w:pPr>
              <w:rPr>
                <w:b/>
              </w:rPr>
            </w:pPr>
            <w:r>
              <w:rPr>
                <w:b/>
                <w:sz w:val="22"/>
              </w:rPr>
              <w:t>RIZIK: Požar</w:t>
            </w:r>
            <w:r w:rsidRPr="009324FE">
              <w:rPr>
                <w:b/>
                <w:sz w:val="22"/>
              </w:rPr>
              <w:t xml:space="preserve"> otvorenog tipa</w:t>
            </w:r>
          </w:p>
        </w:tc>
      </w:tr>
      <w:tr w:rsidR="003A686B" w:rsidRPr="00B86EF2" w:rsidTr="003A686B">
        <w:tc>
          <w:tcPr>
            <w:tcW w:w="4537" w:type="dxa"/>
            <w:shd w:val="clear" w:color="auto" w:fill="DBE5F1"/>
          </w:tcPr>
          <w:p w:rsidR="003A686B" w:rsidRPr="009324FE" w:rsidRDefault="003A686B" w:rsidP="003A686B">
            <w:pPr>
              <w:rPr>
                <w:b/>
              </w:rPr>
            </w:pPr>
            <w:r w:rsidRPr="009324FE">
              <w:rPr>
                <w:b/>
                <w:sz w:val="22"/>
              </w:rPr>
              <w:t>Koordinator:</w:t>
            </w:r>
          </w:p>
        </w:tc>
        <w:tc>
          <w:tcPr>
            <w:tcW w:w="4523" w:type="dxa"/>
            <w:shd w:val="clear" w:color="auto" w:fill="DBE5F1"/>
          </w:tcPr>
          <w:p w:rsidR="003A686B" w:rsidRPr="009324FE" w:rsidRDefault="003A686B" w:rsidP="003A686B">
            <w:pPr>
              <w:rPr>
                <w:b/>
              </w:rPr>
            </w:pPr>
            <w:r w:rsidRPr="009324FE">
              <w:rPr>
                <w:b/>
                <w:sz w:val="22"/>
              </w:rPr>
              <w:t>Nositelji:</w:t>
            </w:r>
          </w:p>
        </w:tc>
      </w:tr>
      <w:tr w:rsidR="003A686B" w:rsidRPr="00B86EF2" w:rsidTr="003A686B">
        <w:tc>
          <w:tcPr>
            <w:tcW w:w="4537" w:type="dxa"/>
            <w:shd w:val="clear" w:color="auto" w:fill="auto"/>
          </w:tcPr>
          <w:p w:rsidR="003A686B" w:rsidRPr="00B86EF2" w:rsidRDefault="003A686B" w:rsidP="003A686B">
            <w:r w:rsidRPr="00B86EF2">
              <w:rPr>
                <w:sz w:val="22"/>
              </w:rPr>
              <w:t>Marko Krička</w:t>
            </w:r>
          </w:p>
        </w:tc>
        <w:tc>
          <w:tcPr>
            <w:tcW w:w="4523" w:type="dxa"/>
            <w:shd w:val="clear" w:color="auto" w:fill="auto"/>
          </w:tcPr>
          <w:p w:rsidR="003A686B" w:rsidRPr="00B86EF2" w:rsidRDefault="003A686B" w:rsidP="003A686B">
            <w:r w:rsidRPr="00B86EF2">
              <w:rPr>
                <w:sz w:val="22"/>
              </w:rPr>
              <w:t>Miroslav Golub</w:t>
            </w:r>
          </w:p>
          <w:p w:rsidR="003A686B" w:rsidRPr="00B86EF2" w:rsidRDefault="003A686B" w:rsidP="003A686B">
            <w:r w:rsidRPr="00B86EF2">
              <w:rPr>
                <w:sz w:val="22"/>
              </w:rPr>
              <w:t>Ivica Šolaja</w:t>
            </w:r>
          </w:p>
        </w:tc>
      </w:tr>
      <w:tr w:rsidR="003A686B" w:rsidRPr="00B86EF2" w:rsidTr="003A686B">
        <w:tc>
          <w:tcPr>
            <w:tcW w:w="9060" w:type="dxa"/>
            <w:gridSpan w:val="2"/>
            <w:shd w:val="clear" w:color="auto" w:fill="DBE5F1"/>
          </w:tcPr>
          <w:p w:rsidR="003A686B" w:rsidRPr="009324FE" w:rsidRDefault="003A686B" w:rsidP="003A686B">
            <w:pPr>
              <w:rPr>
                <w:b/>
              </w:rPr>
            </w:pPr>
            <w:r w:rsidRPr="009324FE">
              <w:rPr>
                <w:b/>
                <w:sz w:val="22"/>
              </w:rPr>
              <w:lastRenderedPageBreak/>
              <w:t>Izvršitelj:</w:t>
            </w:r>
          </w:p>
        </w:tc>
      </w:tr>
      <w:tr w:rsidR="003A686B" w:rsidRPr="00B86EF2" w:rsidTr="003A686B">
        <w:tc>
          <w:tcPr>
            <w:tcW w:w="9060" w:type="dxa"/>
            <w:gridSpan w:val="2"/>
            <w:shd w:val="clear" w:color="auto" w:fill="auto"/>
          </w:tcPr>
          <w:p w:rsidR="003A686B" w:rsidRPr="00B86EF2" w:rsidRDefault="003A686B" w:rsidP="003A686B">
            <w:r w:rsidRPr="00B86EF2">
              <w:rPr>
                <w:sz w:val="22"/>
              </w:rPr>
              <w:t>Zdenko Bertović</w:t>
            </w:r>
          </w:p>
        </w:tc>
      </w:tr>
    </w:tbl>
    <w:p w:rsidR="003A686B" w:rsidRDefault="003A686B" w:rsidP="003A686B"/>
    <w:p w:rsidR="00C259CE" w:rsidRDefault="00C259CE" w:rsidP="003A686B"/>
    <w:p w:rsidR="00C259CE" w:rsidRDefault="00C259CE" w:rsidP="003A686B"/>
    <w:p w:rsidR="00C259CE" w:rsidRDefault="00C259CE" w:rsidP="003A686B"/>
    <w:p w:rsidR="003A686B" w:rsidRPr="004E4DD1" w:rsidRDefault="003A686B" w:rsidP="003A686B">
      <w:pPr>
        <w:rPr>
          <w:b/>
        </w:rPr>
      </w:pPr>
      <w:r w:rsidRPr="004E4DD1">
        <w:rPr>
          <w:b/>
        </w:rPr>
        <w:t>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6"/>
        <w:gridCol w:w="4524"/>
      </w:tblGrid>
      <w:tr w:rsidR="003A686B" w:rsidRPr="00B86EF2" w:rsidTr="003A686B">
        <w:tc>
          <w:tcPr>
            <w:tcW w:w="9060" w:type="dxa"/>
            <w:gridSpan w:val="2"/>
            <w:shd w:val="clear" w:color="auto" w:fill="DBE5F1"/>
          </w:tcPr>
          <w:p w:rsidR="003A686B" w:rsidRPr="009324FE" w:rsidRDefault="003A686B" w:rsidP="003A686B">
            <w:pPr>
              <w:rPr>
                <w:b/>
              </w:rPr>
            </w:pPr>
            <w:r w:rsidRPr="009324FE">
              <w:rPr>
                <w:b/>
                <w:sz w:val="22"/>
              </w:rPr>
              <w:t>RIZIK: Industrijske nesreće</w:t>
            </w:r>
          </w:p>
        </w:tc>
      </w:tr>
      <w:tr w:rsidR="003A686B" w:rsidRPr="00B86EF2" w:rsidTr="003A686B">
        <w:tc>
          <w:tcPr>
            <w:tcW w:w="4536" w:type="dxa"/>
            <w:shd w:val="clear" w:color="auto" w:fill="DBE5F1"/>
          </w:tcPr>
          <w:p w:rsidR="003A686B" w:rsidRPr="009324FE" w:rsidRDefault="003A686B" w:rsidP="003A686B">
            <w:pPr>
              <w:rPr>
                <w:b/>
              </w:rPr>
            </w:pPr>
            <w:r w:rsidRPr="009324FE">
              <w:rPr>
                <w:b/>
                <w:sz w:val="22"/>
              </w:rPr>
              <w:t>Koordinator:</w:t>
            </w:r>
          </w:p>
        </w:tc>
        <w:tc>
          <w:tcPr>
            <w:tcW w:w="4524" w:type="dxa"/>
            <w:shd w:val="clear" w:color="auto" w:fill="DBE5F1"/>
          </w:tcPr>
          <w:p w:rsidR="003A686B" w:rsidRPr="009324FE" w:rsidRDefault="003A686B" w:rsidP="003A686B">
            <w:pPr>
              <w:rPr>
                <w:b/>
              </w:rPr>
            </w:pPr>
            <w:r w:rsidRPr="009324FE">
              <w:rPr>
                <w:b/>
                <w:sz w:val="22"/>
              </w:rPr>
              <w:t>Nositelji:</w:t>
            </w:r>
          </w:p>
        </w:tc>
      </w:tr>
      <w:tr w:rsidR="003A686B" w:rsidRPr="00B86EF2" w:rsidTr="003A686B">
        <w:tc>
          <w:tcPr>
            <w:tcW w:w="4536" w:type="dxa"/>
            <w:shd w:val="clear" w:color="auto" w:fill="auto"/>
          </w:tcPr>
          <w:p w:rsidR="003A686B" w:rsidRPr="00B86EF2" w:rsidRDefault="003A686B" w:rsidP="003A686B">
            <w:r w:rsidRPr="00B86EF2">
              <w:rPr>
                <w:sz w:val="22"/>
              </w:rPr>
              <w:t>Marko Krička</w:t>
            </w:r>
          </w:p>
        </w:tc>
        <w:tc>
          <w:tcPr>
            <w:tcW w:w="4524" w:type="dxa"/>
            <w:shd w:val="clear" w:color="auto" w:fill="auto"/>
          </w:tcPr>
          <w:p w:rsidR="003A686B" w:rsidRPr="00B86EF2" w:rsidRDefault="003A686B" w:rsidP="003A686B">
            <w:r w:rsidRPr="00B86EF2">
              <w:rPr>
                <w:sz w:val="22"/>
              </w:rPr>
              <w:t>Alan Đozić</w:t>
            </w:r>
          </w:p>
          <w:p w:rsidR="003A686B" w:rsidRPr="00B86EF2" w:rsidRDefault="003A686B" w:rsidP="003A686B">
            <w:r w:rsidRPr="00B86EF2">
              <w:rPr>
                <w:sz w:val="22"/>
              </w:rPr>
              <w:t>Robert Vukić</w:t>
            </w:r>
          </w:p>
        </w:tc>
      </w:tr>
      <w:tr w:rsidR="003A686B" w:rsidRPr="00B86EF2" w:rsidTr="003A686B">
        <w:tc>
          <w:tcPr>
            <w:tcW w:w="9060" w:type="dxa"/>
            <w:gridSpan w:val="2"/>
            <w:shd w:val="clear" w:color="auto" w:fill="DBE5F1"/>
          </w:tcPr>
          <w:p w:rsidR="003A686B" w:rsidRPr="0021047A" w:rsidRDefault="003A686B" w:rsidP="003A686B">
            <w:pPr>
              <w:rPr>
                <w:b/>
              </w:rPr>
            </w:pPr>
            <w:r w:rsidRPr="0021047A">
              <w:rPr>
                <w:b/>
                <w:sz w:val="22"/>
              </w:rPr>
              <w:t>Izvršitelj:</w:t>
            </w:r>
          </w:p>
        </w:tc>
      </w:tr>
      <w:tr w:rsidR="003A686B" w:rsidRPr="00B86EF2" w:rsidTr="003A686B">
        <w:tc>
          <w:tcPr>
            <w:tcW w:w="9060" w:type="dxa"/>
            <w:gridSpan w:val="2"/>
            <w:shd w:val="clear" w:color="auto" w:fill="auto"/>
          </w:tcPr>
          <w:p w:rsidR="003A686B" w:rsidRPr="00B86EF2" w:rsidRDefault="003A686B" w:rsidP="003A686B">
            <w:r w:rsidRPr="00B86EF2">
              <w:rPr>
                <w:sz w:val="22"/>
              </w:rPr>
              <w:t>Zdenko Bertović</w:t>
            </w:r>
          </w:p>
        </w:tc>
      </w:tr>
    </w:tbl>
    <w:p w:rsidR="003A686B" w:rsidRDefault="003A686B" w:rsidP="003A686B"/>
    <w:p w:rsidR="00C259CE" w:rsidRDefault="00C259CE" w:rsidP="003A686B"/>
    <w:p w:rsidR="003A686B" w:rsidRPr="004E4DD1" w:rsidRDefault="003A686B" w:rsidP="003A686B">
      <w:pPr>
        <w:rPr>
          <w:b/>
        </w:rPr>
      </w:pPr>
      <w:r w:rsidRPr="004E4DD1">
        <w:rPr>
          <w:b/>
        </w:rPr>
        <w:t xml:space="preserve">7.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7"/>
        <w:gridCol w:w="4523"/>
      </w:tblGrid>
      <w:tr w:rsidR="003A686B" w:rsidRPr="00B86EF2" w:rsidTr="003A686B">
        <w:tc>
          <w:tcPr>
            <w:tcW w:w="9060" w:type="dxa"/>
            <w:gridSpan w:val="2"/>
            <w:shd w:val="clear" w:color="auto" w:fill="DBE5F1"/>
          </w:tcPr>
          <w:p w:rsidR="003A686B" w:rsidRPr="009324FE" w:rsidRDefault="003A686B" w:rsidP="003A686B">
            <w:pPr>
              <w:rPr>
                <w:b/>
              </w:rPr>
            </w:pPr>
            <w:r w:rsidRPr="009324FE">
              <w:rPr>
                <w:b/>
                <w:sz w:val="22"/>
              </w:rPr>
              <w:t>RIZIK: Suša</w:t>
            </w:r>
          </w:p>
        </w:tc>
      </w:tr>
      <w:tr w:rsidR="003A686B" w:rsidRPr="00B86EF2" w:rsidTr="003A686B">
        <w:tc>
          <w:tcPr>
            <w:tcW w:w="4537" w:type="dxa"/>
            <w:shd w:val="clear" w:color="auto" w:fill="DBE5F1"/>
          </w:tcPr>
          <w:p w:rsidR="003A686B" w:rsidRPr="009324FE" w:rsidRDefault="003A686B" w:rsidP="003A686B">
            <w:pPr>
              <w:rPr>
                <w:b/>
              </w:rPr>
            </w:pPr>
            <w:r w:rsidRPr="009324FE">
              <w:rPr>
                <w:b/>
                <w:sz w:val="22"/>
              </w:rPr>
              <w:t>Koordinator:</w:t>
            </w:r>
          </w:p>
        </w:tc>
        <w:tc>
          <w:tcPr>
            <w:tcW w:w="4523" w:type="dxa"/>
            <w:shd w:val="clear" w:color="auto" w:fill="DBE5F1"/>
          </w:tcPr>
          <w:p w:rsidR="003A686B" w:rsidRPr="009324FE" w:rsidRDefault="003A686B" w:rsidP="003A686B">
            <w:pPr>
              <w:rPr>
                <w:b/>
              </w:rPr>
            </w:pPr>
            <w:r w:rsidRPr="009324FE">
              <w:rPr>
                <w:b/>
                <w:sz w:val="22"/>
              </w:rPr>
              <w:t>Nositelji:</w:t>
            </w:r>
          </w:p>
        </w:tc>
      </w:tr>
      <w:tr w:rsidR="003A686B" w:rsidRPr="00B86EF2" w:rsidTr="003A686B">
        <w:tc>
          <w:tcPr>
            <w:tcW w:w="4537" w:type="dxa"/>
            <w:shd w:val="clear" w:color="auto" w:fill="auto"/>
          </w:tcPr>
          <w:p w:rsidR="003A686B" w:rsidRPr="00B86EF2" w:rsidRDefault="003A686B" w:rsidP="003A686B">
            <w:r w:rsidRPr="00B86EF2">
              <w:rPr>
                <w:sz w:val="22"/>
              </w:rPr>
              <w:t>Marko Krička</w:t>
            </w:r>
          </w:p>
        </w:tc>
        <w:tc>
          <w:tcPr>
            <w:tcW w:w="4523" w:type="dxa"/>
            <w:shd w:val="clear" w:color="auto" w:fill="auto"/>
          </w:tcPr>
          <w:p w:rsidR="003A686B" w:rsidRPr="00B86EF2" w:rsidRDefault="003A686B" w:rsidP="003A686B">
            <w:r w:rsidRPr="00B86EF2">
              <w:rPr>
                <w:sz w:val="22"/>
              </w:rPr>
              <w:t>Miroslav Golub</w:t>
            </w:r>
          </w:p>
          <w:p w:rsidR="003A686B" w:rsidRPr="00B86EF2" w:rsidRDefault="003A686B" w:rsidP="003A686B">
            <w:r w:rsidRPr="00B86EF2">
              <w:rPr>
                <w:sz w:val="22"/>
              </w:rPr>
              <w:t>Ivica Šolaja</w:t>
            </w:r>
          </w:p>
          <w:p w:rsidR="003A686B" w:rsidRPr="00B86EF2" w:rsidRDefault="003A686B" w:rsidP="003A686B">
            <w:r w:rsidRPr="00B86EF2">
              <w:rPr>
                <w:sz w:val="22"/>
              </w:rPr>
              <w:t>Natalija Banović</w:t>
            </w:r>
          </w:p>
        </w:tc>
      </w:tr>
      <w:tr w:rsidR="003A686B" w:rsidRPr="00B86EF2" w:rsidTr="003A686B">
        <w:tc>
          <w:tcPr>
            <w:tcW w:w="9060" w:type="dxa"/>
            <w:gridSpan w:val="2"/>
            <w:shd w:val="clear" w:color="auto" w:fill="DBE5F1"/>
          </w:tcPr>
          <w:p w:rsidR="003A686B" w:rsidRPr="009324FE" w:rsidRDefault="003A686B" w:rsidP="003A686B">
            <w:pPr>
              <w:rPr>
                <w:b/>
              </w:rPr>
            </w:pPr>
            <w:r w:rsidRPr="009324FE">
              <w:rPr>
                <w:b/>
                <w:sz w:val="22"/>
              </w:rPr>
              <w:t>Izvršitelj:</w:t>
            </w:r>
          </w:p>
        </w:tc>
      </w:tr>
      <w:tr w:rsidR="003A686B" w:rsidRPr="00B86EF2" w:rsidTr="003A686B">
        <w:tc>
          <w:tcPr>
            <w:tcW w:w="9060" w:type="dxa"/>
            <w:gridSpan w:val="2"/>
            <w:shd w:val="clear" w:color="auto" w:fill="auto"/>
          </w:tcPr>
          <w:p w:rsidR="003A686B" w:rsidRPr="00B86EF2" w:rsidRDefault="003A686B" w:rsidP="003A686B">
            <w:r w:rsidRPr="00B86EF2">
              <w:rPr>
                <w:sz w:val="22"/>
              </w:rPr>
              <w:t>Zdenko Bertović</w:t>
            </w:r>
          </w:p>
        </w:tc>
      </w:tr>
    </w:tbl>
    <w:p w:rsidR="003A686B" w:rsidRDefault="003A686B" w:rsidP="003A686B">
      <w:pPr>
        <w:rPr>
          <w:b/>
        </w:rPr>
      </w:pPr>
    </w:p>
    <w:p w:rsidR="003A686B" w:rsidRDefault="003A686B" w:rsidP="00C259CE">
      <w:pPr>
        <w:tabs>
          <w:tab w:val="right" w:leader="dot" w:pos="9062"/>
        </w:tabs>
        <w:jc w:val="both"/>
        <w:rPr>
          <w:noProof/>
        </w:rPr>
      </w:pPr>
      <w:r>
        <w:rPr>
          <w:noProof/>
        </w:rPr>
        <w:t>Za potrebe izrade P</w:t>
      </w:r>
      <w:r w:rsidRPr="00C74280">
        <w:rPr>
          <w:noProof/>
        </w:rPr>
        <w:t>rocjene rizika</w:t>
      </w:r>
      <w:r>
        <w:rPr>
          <w:noProof/>
        </w:rPr>
        <w:t xml:space="preserve"> od velikih nesreća za Grad Sisak,</w:t>
      </w:r>
      <w:r w:rsidRPr="00C74280">
        <w:rPr>
          <w:noProof/>
        </w:rPr>
        <w:t xml:space="preserve"> ug</w:t>
      </w:r>
      <w:r>
        <w:rPr>
          <w:noProof/>
        </w:rPr>
        <w:t xml:space="preserve">ovorom je angažiran ovlaštenik </w:t>
      </w:r>
      <w:r w:rsidRPr="00C74280">
        <w:rPr>
          <w:noProof/>
        </w:rPr>
        <w:t>za prvu grupu stručnih poslova u području planiranja civilne zaštite,</w:t>
      </w:r>
      <w:r>
        <w:rPr>
          <w:noProof/>
        </w:rPr>
        <w:t xml:space="preserve"> u svojstvu konzultanta, </w:t>
      </w:r>
      <w:r w:rsidRPr="00C74280">
        <w:rPr>
          <w:noProof/>
        </w:rPr>
        <w:t xml:space="preserve"> Ustanova za obrazovanje odraslih Defensor, Zagrebačka 71, 42 000 Varaždin.</w:t>
      </w:r>
    </w:p>
    <w:p w:rsidR="003A686B" w:rsidRDefault="003A686B" w:rsidP="00C259CE">
      <w:pPr>
        <w:tabs>
          <w:tab w:val="right" w:leader="dot" w:pos="9062"/>
        </w:tabs>
        <w:jc w:val="both"/>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E17F61" w:rsidRDefault="00E17F61" w:rsidP="003A686B">
      <w:pPr>
        <w:tabs>
          <w:tab w:val="right" w:leader="dot" w:pos="9062"/>
        </w:tabs>
        <w:rPr>
          <w:noProof/>
        </w:rPr>
      </w:pPr>
    </w:p>
    <w:p w:rsidR="00E17F61" w:rsidRDefault="00E17F61" w:rsidP="003A686B">
      <w:pPr>
        <w:tabs>
          <w:tab w:val="right" w:leader="dot" w:pos="9062"/>
        </w:tabs>
        <w:rPr>
          <w:noProof/>
        </w:rPr>
      </w:pPr>
    </w:p>
    <w:p w:rsidR="00E17F61" w:rsidRDefault="00E17F61" w:rsidP="003A686B">
      <w:pPr>
        <w:tabs>
          <w:tab w:val="right" w:leader="dot" w:pos="9062"/>
        </w:tabs>
        <w:rPr>
          <w:noProof/>
        </w:rPr>
      </w:pPr>
    </w:p>
    <w:p w:rsidR="00E17F61" w:rsidRDefault="00E17F61" w:rsidP="003A686B">
      <w:pPr>
        <w:tabs>
          <w:tab w:val="right" w:leader="dot" w:pos="9062"/>
        </w:tabs>
        <w:rPr>
          <w:noProof/>
        </w:rPr>
      </w:pPr>
    </w:p>
    <w:p w:rsidR="00E17F61" w:rsidRDefault="00E17F61" w:rsidP="003A686B">
      <w:pPr>
        <w:tabs>
          <w:tab w:val="right" w:leader="dot" w:pos="9062"/>
        </w:tabs>
        <w:rPr>
          <w:noProof/>
        </w:rPr>
      </w:pPr>
    </w:p>
    <w:p w:rsidR="00E17F61" w:rsidRDefault="00E17F61" w:rsidP="003A686B">
      <w:pPr>
        <w:tabs>
          <w:tab w:val="right" w:leader="dot" w:pos="9062"/>
        </w:tabs>
        <w:rPr>
          <w:noProof/>
        </w:rPr>
      </w:pPr>
    </w:p>
    <w:p w:rsidR="00E17F61" w:rsidRDefault="00E17F61" w:rsidP="003A686B">
      <w:pPr>
        <w:tabs>
          <w:tab w:val="right" w:leader="dot" w:pos="9062"/>
        </w:tabs>
        <w:rPr>
          <w:noProof/>
        </w:rPr>
      </w:pPr>
    </w:p>
    <w:p w:rsidR="00E17F61" w:rsidRDefault="00E17F61" w:rsidP="003A686B">
      <w:pPr>
        <w:tabs>
          <w:tab w:val="right" w:leader="dot" w:pos="9062"/>
        </w:tabs>
        <w:rPr>
          <w:noProof/>
        </w:rPr>
      </w:pPr>
    </w:p>
    <w:p w:rsidR="00E17F61" w:rsidRDefault="00E17F61" w:rsidP="003A686B">
      <w:pPr>
        <w:tabs>
          <w:tab w:val="right" w:leader="dot" w:pos="9062"/>
        </w:tabs>
        <w:rPr>
          <w:noProof/>
        </w:rPr>
      </w:pPr>
    </w:p>
    <w:p w:rsidR="00E17F61" w:rsidRDefault="00E17F61" w:rsidP="003A686B">
      <w:pPr>
        <w:tabs>
          <w:tab w:val="right" w:leader="dot" w:pos="9062"/>
        </w:tabs>
        <w:rPr>
          <w:noProof/>
        </w:rPr>
      </w:pPr>
    </w:p>
    <w:p w:rsidR="00E17F61" w:rsidRDefault="00E17F61" w:rsidP="003A686B">
      <w:pPr>
        <w:tabs>
          <w:tab w:val="right" w:leader="dot" w:pos="9062"/>
        </w:tabs>
        <w:rPr>
          <w:noProof/>
        </w:rPr>
      </w:pPr>
    </w:p>
    <w:p w:rsidR="00E17F61" w:rsidRDefault="00E17F61"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Default="003A686B" w:rsidP="003A686B">
      <w:pPr>
        <w:pStyle w:val="Naslov1"/>
        <w:numPr>
          <w:ilvl w:val="0"/>
          <w:numId w:val="0"/>
        </w:numPr>
        <w:ind w:left="720"/>
        <w:jc w:val="center"/>
        <w:rPr>
          <w:noProof/>
        </w:rPr>
      </w:pPr>
      <w:bookmarkStart w:id="594" w:name="_Toc506649689"/>
      <w:r>
        <w:rPr>
          <w:noProof/>
        </w:rPr>
        <w:t>Prilog 1. Karte prijetnji Grada Siska</w:t>
      </w:r>
      <w:bookmarkEnd w:id="594"/>
    </w:p>
    <w:p w:rsidR="003A686B" w:rsidRDefault="003A686B" w:rsidP="003A686B">
      <w:pPr>
        <w:tabs>
          <w:tab w:val="right" w:leader="dot" w:pos="9062"/>
        </w:tabs>
        <w:rPr>
          <w:noProof/>
        </w:rPr>
      </w:pPr>
    </w:p>
    <w:p w:rsidR="003A686B" w:rsidRDefault="003A686B" w:rsidP="003A686B">
      <w:pPr>
        <w:tabs>
          <w:tab w:val="right" w:leader="dot" w:pos="9062"/>
        </w:tabs>
        <w:rPr>
          <w:noProof/>
        </w:rPr>
      </w:pPr>
    </w:p>
    <w:p w:rsidR="003A686B" w:rsidRPr="00C74280" w:rsidRDefault="003A686B" w:rsidP="003A686B">
      <w:pPr>
        <w:tabs>
          <w:tab w:val="right" w:leader="dot" w:pos="9062"/>
        </w:tabs>
        <w:rPr>
          <w:noProof/>
        </w:rPr>
      </w:pPr>
    </w:p>
    <w:p w:rsidR="003A686B" w:rsidRPr="00124BF3" w:rsidRDefault="003A686B" w:rsidP="003A686B">
      <w:pPr>
        <w:rPr>
          <w:b/>
        </w:rPr>
      </w:pPr>
    </w:p>
    <w:p w:rsidR="003A686B" w:rsidRPr="00124BF3" w:rsidRDefault="003A686B" w:rsidP="003A686B">
      <w:pPr>
        <w:rPr>
          <w:b/>
        </w:rPr>
      </w:pPr>
    </w:p>
    <w:p w:rsidR="003A686B" w:rsidRPr="00124BF3"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3A686B" w:rsidRDefault="003A686B" w:rsidP="003A686B">
      <w:pPr>
        <w:rPr>
          <w:b/>
        </w:rPr>
      </w:pPr>
    </w:p>
    <w:p w:rsidR="00C259CE" w:rsidRDefault="00C259CE" w:rsidP="003A686B">
      <w:pPr>
        <w:rPr>
          <w:b/>
        </w:rPr>
      </w:pPr>
    </w:p>
    <w:p w:rsidR="00C259CE" w:rsidRDefault="00C259CE" w:rsidP="003A686B">
      <w:pPr>
        <w:rPr>
          <w:b/>
        </w:rPr>
      </w:pPr>
    </w:p>
    <w:p w:rsidR="00C259CE" w:rsidRDefault="00C259CE" w:rsidP="003A686B">
      <w:pPr>
        <w:rPr>
          <w:b/>
        </w:rPr>
      </w:pPr>
    </w:p>
    <w:p w:rsidR="00C259CE" w:rsidRDefault="00C259CE" w:rsidP="003A686B">
      <w:pPr>
        <w:rPr>
          <w:b/>
        </w:rPr>
      </w:pPr>
    </w:p>
    <w:p w:rsidR="00C259CE" w:rsidRDefault="00C259CE" w:rsidP="003A686B">
      <w:pPr>
        <w:rPr>
          <w:b/>
        </w:rPr>
      </w:pPr>
    </w:p>
    <w:p w:rsidR="003A686B" w:rsidRDefault="003A686B" w:rsidP="003A686B">
      <w:pPr>
        <w:rPr>
          <w:b/>
        </w:rPr>
      </w:pPr>
    </w:p>
    <w:p w:rsidR="003A686B" w:rsidRDefault="003A686B" w:rsidP="003A686B">
      <w:pPr>
        <w:jc w:val="center"/>
        <w:rPr>
          <w:b/>
          <w:sz w:val="22"/>
        </w:rPr>
      </w:pPr>
      <w:r w:rsidRPr="005E3209">
        <w:rPr>
          <w:b/>
          <w:sz w:val="22"/>
        </w:rPr>
        <w:t>Karta 1. Prikaz lokacije Sis</w:t>
      </w:r>
      <w:r>
        <w:rPr>
          <w:b/>
          <w:sz w:val="22"/>
        </w:rPr>
        <w:t xml:space="preserve">ački vodovod d.o.o., ŠRC Sisak, </w:t>
      </w:r>
      <w:r w:rsidRPr="005E3209">
        <w:rPr>
          <w:b/>
          <w:sz w:val="22"/>
        </w:rPr>
        <w:t>OB dr. Ivo Pedišić</w:t>
      </w:r>
    </w:p>
    <w:p w:rsidR="00C259CE" w:rsidRPr="00410E93" w:rsidRDefault="00C259CE" w:rsidP="003A686B">
      <w:pPr>
        <w:jc w:val="center"/>
        <w:rPr>
          <w:b/>
          <w:sz w:val="22"/>
        </w:rPr>
      </w:pPr>
    </w:p>
    <w:p w:rsidR="003A686B" w:rsidRDefault="003A686B" w:rsidP="003A686B">
      <w:pPr>
        <w:tabs>
          <w:tab w:val="left" w:pos="902"/>
        </w:tabs>
        <w:jc w:val="center"/>
      </w:pPr>
      <w:r>
        <w:rPr>
          <w:noProof/>
        </w:rPr>
        <w:drawing>
          <wp:inline distT="0" distB="0" distL="0" distR="0">
            <wp:extent cx="6191250" cy="3790950"/>
            <wp:effectExtent l="19050" t="0" r="0" b="0"/>
            <wp:docPr id="71" name="Slika 71" descr="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2222"/>
                    <pic:cNvPicPr>
                      <a:picLocks noChangeAspect="1" noChangeArrowheads="1"/>
                    </pic:cNvPicPr>
                  </pic:nvPicPr>
                  <pic:blipFill>
                    <a:blip r:embed="rId121"/>
                    <a:srcRect/>
                    <a:stretch>
                      <a:fillRect/>
                    </a:stretch>
                  </pic:blipFill>
                  <pic:spPr bwMode="auto">
                    <a:xfrm>
                      <a:off x="0" y="0"/>
                      <a:ext cx="6191250" cy="3790950"/>
                    </a:xfrm>
                    <a:prstGeom prst="rect">
                      <a:avLst/>
                    </a:prstGeom>
                    <a:noFill/>
                    <a:ln w="9525">
                      <a:noFill/>
                      <a:miter lim="800000"/>
                      <a:headEnd/>
                      <a:tailEnd/>
                    </a:ln>
                  </pic:spPr>
                </pic:pic>
              </a:graphicData>
            </a:graphic>
          </wp:inline>
        </w:drawing>
      </w:r>
    </w:p>
    <w:p w:rsidR="00C259CE" w:rsidRDefault="00C259CE" w:rsidP="003A686B">
      <w:pPr>
        <w:tabs>
          <w:tab w:val="left" w:pos="902"/>
        </w:tabs>
        <w:jc w:val="center"/>
        <w:rPr>
          <w:b/>
          <w:sz w:val="20"/>
          <w:szCs w:val="20"/>
        </w:rPr>
      </w:pPr>
    </w:p>
    <w:p w:rsidR="003A686B" w:rsidRPr="0080651D" w:rsidRDefault="003A686B" w:rsidP="003A686B">
      <w:pPr>
        <w:tabs>
          <w:tab w:val="left" w:pos="902"/>
        </w:tabs>
        <w:jc w:val="center"/>
        <w:rPr>
          <w:b/>
          <w:sz w:val="20"/>
          <w:szCs w:val="20"/>
        </w:rPr>
      </w:pPr>
      <w:r w:rsidRPr="0080651D">
        <w:rPr>
          <w:b/>
          <w:sz w:val="20"/>
          <w:szCs w:val="20"/>
        </w:rPr>
        <w:t xml:space="preserve">Izvor: </w:t>
      </w:r>
      <w:hyperlink r:id="rId122" w:history="1">
        <w:r w:rsidRPr="0080651D">
          <w:rPr>
            <w:rStyle w:val="Hiperveza"/>
            <w:rFonts w:eastAsia="Calibri"/>
            <w:b/>
          </w:rPr>
          <w:t>https://geoportal.dgu.hr/</w:t>
        </w:r>
      </w:hyperlink>
    </w:p>
    <w:p w:rsidR="003A686B" w:rsidRPr="00892302" w:rsidRDefault="003A686B" w:rsidP="003A686B">
      <w:pPr>
        <w:tabs>
          <w:tab w:val="left" w:pos="902"/>
        </w:tabs>
        <w:jc w:val="center"/>
        <w:rPr>
          <w:b/>
        </w:rPr>
      </w:pPr>
    </w:p>
    <w:p w:rsidR="003A686B" w:rsidRDefault="003A686B" w:rsidP="003A686B">
      <w:pPr>
        <w:tabs>
          <w:tab w:val="left" w:pos="902"/>
        </w:tabs>
        <w:jc w:val="center"/>
        <w:rPr>
          <w:b/>
          <w:sz w:val="22"/>
        </w:rPr>
      </w:pPr>
      <w:r w:rsidRPr="00892302">
        <w:rPr>
          <w:b/>
          <w:sz w:val="22"/>
        </w:rPr>
        <w:t>Karta 2. Prikaz lokacije Kisikana d.o.o.</w:t>
      </w:r>
    </w:p>
    <w:p w:rsidR="00C259CE" w:rsidRPr="00892302" w:rsidRDefault="00C259CE" w:rsidP="003A686B">
      <w:pPr>
        <w:tabs>
          <w:tab w:val="left" w:pos="902"/>
        </w:tabs>
        <w:jc w:val="center"/>
        <w:rPr>
          <w:b/>
          <w:sz w:val="22"/>
        </w:rPr>
      </w:pPr>
    </w:p>
    <w:p w:rsidR="003A686B" w:rsidRDefault="003A686B" w:rsidP="003A686B">
      <w:pPr>
        <w:tabs>
          <w:tab w:val="left" w:pos="902"/>
        </w:tabs>
      </w:pPr>
      <w:r>
        <w:rPr>
          <w:noProof/>
        </w:rPr>
        <w:lastRenderedPageBreak/>
        <w:drawing>
          <wp:inline distT="0" distB="0" distL="0" distR="0">
            <wp:extent cx="6162675" cy="3305175"/>
            <wp:effectExtent l="19050" t="0" r="9525" b="0"/>
            <wp:docPr id="72" name="Slika 7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22"/>
                    <pic:cNvPicPr>
                      <a:picLocks noChangeAspect="1" noChangeArrowheads="1"/>
                    </pic:cNvPicPr>
                  </pic:nvPicPr>
                  <pic:blipFill>
                    <a:blip r:embed="rId123"/>
                    <a:srcRect/>
                    <a:stretch>
                      <a:fillRect/>
                    </a:stretch>
                  </pic:blipFill>
                  <pic:spPr bwMode="auto">
                    <a:xfrm>
                      <a:off x="0" y="0"/>
                      <a:ext cx="6162675" cy="3305175"/>
                    </a:xfrm>
                    <a:prstGeom prst="rect">
                      <a:avLst/>
                    </a:prstGeom>
                    <a:noFill/>
                    <a:ln w="9525">
                      <a:noFill/>
                      <a:miter lim="800000"/>
                      <a:headEnd/>
                      <a:tailEnd/>
                    </a:ln>
                  </pic:spPr>
                </pic:pic>
              </a:graphicData>
            </a:graphic>
          </wp:inline>
        </w:drawing>
      </w:r>
    </w:p>
    <w:p w:rsidR="00C259CE" w:rsidRDefault="00C259CE" w:rsidP="003A686B">
      <w:pPr>
        <w:tabs>
          <w:tab w:val="left" w:pos="902"/>
        </w:tabs>
        <w:jc w:val="center"/>
        <w:rPr>
          <w:b/>
          <w:sz w:val="20"/>
          <w:szCs w:val="20"/>
        </w:rPr>
      </w:pPr>
    </w:p>
    <w:p w:rsidR="003A686B" w:rsidRPr="006312F9" w:rsidRDefault="003A686B" w:rsidP="006312F9">
      <w:pPr>
        <w:tabs>
          <w:tab w:val="left" w:pos="902"/>
        </w:tabs>
        <w:jc w:val="center"/>
        <w:rPr>
          <w:b/>
          <w:sz w:val="20"/>
          <w:szCs w:val="20"/>
        </w:rPr>
      </w:pPr>
      <w:r w:rsidRPr="0080651D">
        <w:rPr>
          <w:b/>
          <w:sz w:val="20"/>
          <w:szCs w:val="20"/>
        </w:rPr>
        <w:t xml:space="preserve">Izvor: </w:t>
      </w:r>
      <w:hyperlink r:id="rId124" w:history="1">
        <w:r w:rsidRPr="0080651D">
          <w:rPr>
            <w:rStyle w:val="Hiperveza"/>
            <w:rFonts w:eastAsia="Calibri"/>
            <w:b/>
          </w:rPr>
          <w:t>https://geoportal.dgu.hr/</w:t>
        </w:r>
      </w:hyperlink>
    </w:p>
    <w:p w:rsidR="003A686B" w:rsidRDefault="003A686B" w:rsidP="003A686B">
      <w:pPr>
        <w:tabs>
          <w:tab w:val="left" w:pos="902"/>
        </w:tabs>
        <w:jc w:val="center"/>
        <w:rPr>
          <w:b/>
          <w:sz w:val="22"/>
        </w:rPr>
      </w:pPr>
      <w:r>
        <w:rPr>
          <w:b/>
          <w:sz w:val="22"/>
        </w:rPr>
        <w:t>Karta 3</w:t>
      </w:r>
      <w:r w:rsidRPr="005E3209">
        <w:rPr>
          <w:b/>
          <w:sz w:val="22"/>
        </w:rPr>
        <w:t>. Prikaz lokac</w:t>
      </w:r>
      <w:r>
        <w:rPr>
          <w:b/>
          <w:sz w:val="22"/>
        </w:rPr>
        <w:t>ije Hotel Panonija, HEP d.d., Promes Cvanciger d.o.o.</w:t>
      </w:r>
    </w:p>
    <w:p w:rsidR="006312F9" w:rsidRDefault="006312F9" w:rsidP="003A686B">
      <w:pPr>
        <w:tabs>
          <w:tab w:val="left" w:pos="902"/>
        </w:tabs>
        <w:jc w:val="center"/>
        <w:rPr>
          <w:b/>
          <w:sz w:val="22"/>
        </w:rPr>
      </w:pPr>
    </w:p>
    <w:p w:rsidR="00C259CE" w:rsidRPr="00DF1817" w:rsidRDefault="00C259CE" w:rsidP="003A686B">
      <w:pPr>
        <w:tabs>
          <w:tab w:val="left" w:pos="902"/>
        </w:tabs>
        <w:jc w:val="center"/>
        <w:rPr>
          <w:b/>
          <w:sz w:val="22"/>
        </w:rPr>
      </w:pPr>
    </w:p>
    <w:p w:rsidR="003A686B" w:rsidRDefault="003A686B" w:rsidP="003A686B">
      <w:pPr>
        <w:tabs>
          <w:tab w:val="left" w:pos="902"/>
        </w:tabs>
        <w:jc w:val="center"/>
        <w:rPr>
          <w:b/>
          <w:sz w:val="22"/>
        </w:rPr>
      </w:pPr>
      <w:r>
        <w:rPr>
          <w:b/>
          <w:noProof/>
          <w:sz w:val="22"/>
        </w:rPr>
        <w:lastRenderedPageBreak/>
        <w:drawing>
          <wp:inline distT="0" distB="0" distL="0" distR="0">
            <wp:extent cx="5953125" cy="5857875"/>
            <wp:effectExtent l="19050" t="0" r="9525" b="0"/>
            <wp:docPr id="73" name="Slika 73"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111"/>
                    <pic:cNvPicPr>
                      <a:picLocks noChangeAspect="1" noChangeArrowheads="1"/>
                    </pic:cNvPicPr>
                  </pic:nvPicPr>
                  <pic:blipFill>
                    <a:blip r:embed="rId125"/>
                    <a:srcRect/>
                    <a:stretch>
                      <a:fillRect/>
                    </a:stretch>
                  </pic:blipFill>
                  <pic:spPr bwMode="auto">
                    <a:xfrm>
                      <a:off x="0" y="0"/>
                      <a:ext cx="5953125" cy="5857875"/>
                    </a:xfrm>
                    <a:prstGeom prst="rect">
                      <a:avLst/>
                    </a:prstGeom>
                    <a:noFill/>
                    <a:ln w="9525">
                      <a:noFill/>
                      <a:miter lim="800000"/>
                      <a:headEnd/>
                      <a:tailEnd/>
                    </a:ln>
                  </pic:spPr>
                </pic:pic>
              </a:graphicData>
            </a:graphic>
          </wp:inline>
        </w:drawing>
      </w:r>
    </w:p>
    <w:p w:rsidR="00C259CE" w:rsidRDefault="00C259CE" w:rsidP="003A686B">
      <w:pPr>
        <w:tabs>
          <w:tab w:val="left" w:pos="902"/>
        </w:tabs>
        <w:jc w:val="center"/>
        <w:rPr>
          <w:b/>
          <w:sz w:val="20"/>
          <w:szCs w:val="20"/>
        </w:rPr>
      </w:pPr>
    </w:p>
    <w:p w:rsidR="006312F9" w:rsidRDefault="006312F9" w:rsidP="003A686B">
      <w:pPr>
        <w:tabs>
          <w:tab w:val="left" w:pos="902"/>
        </w:tabs>
        <w:jc w:val="center"/>
        <w:rPr>
          <w:b/>
          <w:sz w:val="20"/>
          <w:szCs w:val="20"/>
        </w:rPr>
      </w:pPr>
    </w:p>
    <w:p w:rsidR="003A686B" w:rsidRPr="0080651D" w:rsidRDefault="003A686B" w:rsidP="003A686B">
      <w:pPr>
        <w:tabs>
          <w:tab w:val="left" w:pos="902"/>
        </w:tabs>
        <w:jc w:val="center"/>
        <w:rPr>
          <w:b/>
          <w:sz w:val="20"/>
          <w:szCs w:val="20"/>
        </w:rPr>
      </w:pPr>
      <w:r w:rsidRPr="0080651D">
        <w:rPr>
          <w:b/>
          <w:sz w:val="20"/>
          <w:szCs w:val="20"/>
        </w:rPr>
        <w:t xml:space="preserve">Izvor: </w:t>
      </w:r>
      <w:hyperlink r:id="rId126" w:history="1">
        <w:r w:rsidRPr="0080651D">
          <w:rPr>
            <w:rStyle w:val="Hiperveza"/>
            <w:rFonts w:eastAsia="Calibri"/>
            <w:b/>
          </w:rPr>
          <w:t>https://geoportal.dgu.hr/</w:t>
        </w:r>
      </w:hyperlink>
    </w:p>
    <w:p w:rsidR="003A686B" w:rsidRDefault="003A686B" w:rsidP="003A686B">
      <w:pPr>
        <w:tabs>
          <w:tab w:val="left" w:pos="902"/>
        </w:tabs>
        <w:jc w:val="center"/>
        <w:rPr>
          <w:b/>
          <w:sz w:val="22"/>
        </w:rPr>
      </w:pPr>
    </w:p>
    <w:p w:rsidR="003A686B" w:rsidRDefault="003A686B" w:rsidP="003A686B">
      <w:pPr>
        <w:tabs>
          <w:tab w:val="left" w:pos="902"/>
        </w:tabs>
        <w:jc w:val="center"/>
        <w:rPr>
          <w:b/>
          <w:sz w:val="22"/>
        </w:rPr>
      </w:pPr>
    </w:p>
    <w:p w:rsidR="003A686B" w:rsidRDefault="003A686B" w:rsidP="003A686B">
      <w:pPr>
        <w:tabs>
          <w:tab w:val="left" w:pos="902"/>
        </w:tabs>
        <w:jc w:val="center"/>
        <w:rPr>
          <w:b/>
          <w:sz w:val="22"/>
        </w:rPr>
      </w:pPr>
    </w:p>
    <w:p w:rsidR="003A686B" w:rsidRDefault="003A686B" w:rsidP="003A686B">
      <w:pPr>
        <w:tabs>
          <w:tab w:val="left" w:pos="902"/>
        </w:tabs>
        <w:jc w:val="center"/>
        <w:rPr>
          <w:b/>
          <w:sz w:val="22"/>
        </w:rPr>
      </w:pPr>
    </w:p>
    <w:p w:rsidR="003A686B" w:rsidRDefault="003A686B" w:rsidP="003A686B">
      <w:pPr>
        <w:tabs>
          <w:tab w:val="left" w:pos="902"/>
        </w:tabs>
        <w:jc w:val="center"/>
        <w:rPr>
          <w:b/>
          <w:sz w:val="22"/>
        </w:rPr>
      </w:pPr>
    </w:p>
    <w:p w:rsidR="003A686B" w:rsidRDefault="003A686B" w:rsidP="003A686B">
      <w:pPr>
        <w:tabs>
          <w:tab w:val="left" w:pos="902"/>
        </w:tabs>
        <w:jc w:val="center"/>
        <w:rPr>
          <w:b/>
          <w:sz w:val="22"/>
        </w:rPr>
      </w:pPr>
    </w:p>
    <w:p w:rsidR="003A686B" w:rsidRDefault="003A686B" w:rsidP="003A686B">
      <w:pPr>
        <w:tabs>
          <w:tab w:val="left" w:pos="902"/>
        </w:tabs>
        <w:jc w:val="center"/>
        <w:rPr>
          <w:b/>
          <w:sz w:val="22"/>
        </w:rPr>
      </w:pPr>
    </w:p>
    <w:p w:rsidR="003A686B" w:rsidRDefault="003A686B" w:rsidP="003A686B">
      <w:pPr>
        <w:tabs>
          <w:tab w:val="left" w:pos="902"/>
        </w:tabs>
        <w:jc w:val="center"/>
        <w:rPr>
          <w:b/>
          <w:sz w:val="22"/>
        </w:rPr>
      </w:pPr>
    </w:p>
    <w:p w:rsidR="003A686B" w:rsidRDefault="003A686B" w:rsidP="003A686B">
      <w:pPr>
        <w:tabs>
          <w:tab w:val="left" w:pos="902"/>
        </w:tabs>
        <w:jc w:val="center"/>
        <w:rPr>
          <w:b/>
          <w:sz w:val="22"/>
        </w:rPr>
      </w:pPr>
    </w:p>
    <w:p w:rsidR="003A686B" w:rsidRDefault="003A686B" w:rsidP="003A686B">
      <w:pPr>
        <w:tabs>
          <w:tab w:val="left" w:pos="902"/>
        </w:tabs>
        <w:jc w:val="center"/>
        <w:rPr>
          <w:b/>
          <w:sz w:val="22"/>
        </w:rPr>
      </w:pPr>
    </w:p>
    <w:p w:rsidR="003A686B" w:rsidRDefault="003A686B" w:rsidP="003A686B">
      <w:pPr>
        <w:tabs>
          <w:tab w:val="left" w:pos="902"/>
        </w:tabs>
        <w:rPr>
          <w:b/>
          <w:sz w:val="22"/>
        </w:rPr>
      </w:pPr>
    </w:p>
    <w:p w:rsidR="003A686B" w:rsidRDefault="003A686B" w:rsidP="003A686B">
      <w:pPr>
        <w:tabs>
          <w:tab w:val="left" w:pos="902"/>
        </w:tabs>
        <w:jc w:val="center"/>
        <w:rPr>
          <w:b/>
          <w:sz w:val="22"/>
        </w:rPr>
      </w:pPr>
      <w:r>
        <w:rPr>
          <w:b/>
          <w:sz w:val="22"/>
        </w:rPr>
        <w:t>Karta 4</w:t>
      </w:r>
      <w:r w:rsidRPr="005E3209">
        <w:rPr>
          <w:b/>
          <w:sz w:val="22"/>
        </w:rPr>
        <w:t xml:space="preserve">. Prikaz lokacije Rafinerija nafte Sisak, </w:t>
      </w:r>
      <w:r>
        <w:rPr>
          <w:b/>
          <w:sz w:val="22"/>
        </w:rPr>
        <w:t>Termoelektrana Sisak, Termoelektrana-toplana Sisak</w:t>
      </w:r>
    </w:p>
    <w:p w:rsidR="00C259CE" w:rsidRDefault="00C259CE" w:rsidP="003A686B">
      <w:pPr>
        <w:tabs>
          <w:tab w:val="left" w:pos="902"/>
        </w:tabs>
        <w:jc w:val="center"/>
        <w:rPr>
          <w:b/>
          <w:sz w:val="22"/>
        </w:rPr>
      </w:pPr>
    </w:p>
    <w:p w:rsidR="00C259CE" w:rsidRPr="00774259" w:rsidRDefault="00C259CE" w:rsidP="003A686B">
      <w:pPr>
        <w:tabs>
          <w:tab w:val="left" w:pos="902"/>
        </w:tabs>
        <w:jc w:val="center"/>
        <w:rPr>
          <w:b/>
          <w:sz w:val="22"/>
        </w:rPr>
      </w:pPr>
    </w:p>
    <w:p w:rsidR="003A686B" w:rsidRDefault="003A686B" w:rsidP="003A686B">
      <w:pPr>
        <w:jc w:val="center"/>
        <w:rPr>
          <w:b/>
        </w:rPr>
      </w:pPr>
      <w:r>
        <w:rPr>
          <w:b/>
          <w:noProof/>
        </w:rPr>
        <w:lastRenderedPageBreak/>
        <w:drawing>
          <wp:inline distT="0" distB="0" distL="0" distR="0">
            <wp:extent cx="5895975" cy="5200650"/>
            <wp:effectExtent l="19050" t="0" r="9525" b="0"/>
            <wp:docPr id="74" name="Slika 74" descr="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999"/>
                    <pic:cNvPicPr>
                      <a:picLocks noChangeAspect="1" noChangeArrowheads="1"/>
                    </pic:cNvPicPr>
                  </pic:nvPicPr>
                  <pic:blipFill>
                    <a:blip r:embed="rId127"/>
                    <a:srcRect/>
                    <a:stretch>
                      <a:fillRect/>
                    </a:stretch>
                  </pic:blipFill>
                  <pic:spPr bwMode="auto">
                    <a:xfrm>
                      <a:off x="0" y="0"/>
                      <a:ext cx="5895975" cy="5200650"/>
                    </a:xfrm>
                    <a:prstGeom prst="rect">
                      <a:avLst/>
                    </a:prstGeom>
                    <a:noFill/>
                    <a:ln w="9525">
                      <a:noFill/>
                      <a:miter lim="800000"/>
                      <a:headEnd/>
                      <a:tailEnd/>
                    </a:ln>
                  </pic:spPr>
                </pic:pic>
              </a:graphicData>
            </a:graphic>
          </wp:inline>
        </w:drawing>
      </w:r>
    </w:p>
    <w:p w:rsidR="00C259CE" w:rsidRDefault="00C259CE" w:rsidP="003A686B">
      <w:pPr>
        <w:jc w:val="center"/>
        <w:rPr>
          <w:b/>
          <w:sz w:val="20"/>
          <w:szCs w:val="20"/>
        </w:rPr>
      </w:pPr>
    </w:p>
    <w:p w:rsidR="003A686B" w:rsidRDefault="003A686B" w:rsidP="003A686B">
      <w:pPr>
        <w:jc w:val="center"/>
        <w:rPr>
          <w:b/>
          <w:sz w:val="20"/>
          <w:szCs w:val="20"/>
        </w:rPr>
      </w:pPr>
      <w:r w:rsidRPr="00774259">
        <w:rPr>
          <w:b/>
          <w:sz w:val="20"/>
          <w:szCs w:val="20"/>
        </w:rPr>
        <w:t xml:space="preserve">Izvor: </w:t>
      </w:r>
      <w:hyperlink r:id="rId128" w:history="1">
        <w:r w:rsidRPr="004C6B66">
          <w:rPr>
            <w:rStyle w:val="Hiperveza"/>
            <w:rFonts w:eastAsia="Calibri"/>
            <w:b/>
          </w:rPr>
          <w:t>https://www.google.hr/maps/@45.4559109,16.4062818,2631m/data=!3m1!1e3</w:t>
        </w:r>
      </w:hyperlink>
    </w:p>
    <w:p w:rsidR="00C259CE" w:rsidRDefault="00C259CE" w:rsidP="003A686B">
      <w:pPr>
        <w:jc w:val="center"/>
        <w:rPr>
          <w:b/>
          <w:sz w:val="20"/>
          <w:szCs w:val="20"/>
        </w:rPr>
      </w:pPr>
    </w:p>
    <w:p w:rsidR="00C259CE" w:rsidRDefault="00C259CE" w:rsidP="003A686B">
      <w:pPr>
        <w:jc w:val="center"/>
        <w:rPr>
          <w:b/>
          <w:sz w:val="20"/>
          <w:szCs w:val="20"/>
        </w:rPr>
      </w:pPr>
    </w:p>
    <w:p w:rsidR="003A686B" w:rsidRDefault="003A686B" w:rsidP="003A686B">
      <w:pPr>
        <w:jc w:val="center"/>
        <w:rPr>
          <w:b/>
          <w:sz w:val="20"/>
          <w:szCs w:val="20"/>
        </w:rPr>
      </w:pPr>
    </w:p>
    <w:p w:rsidR="00C259CE" w:rsidRPr="00774259" w:rsidRDefault="00C259CE" w:rsidP="003A686B">
      <w:pPr>
        <w:jc w:val="center"/>
        <w:rPr>
          <w:b/>
          <w:sz w:val="20"/>
          <w:szCs w:val="20"/>
        </w:rPr>
      </w:pPr>
    </w:p>
    <w:p w:rsidR="003A686B" w:rsidRPr="00354CDE" w:rsidRDefault="003A686B" w:rsidP="003A686B">
      <w:pPr>
        <w:rPr>
          <w:b/>
        </w:rPr>
      </w:pPr>
      <w:r w:rsidRPr="00354CDE">
        <w:rPr>
          <w:b/>
        </w:rPr>
        <w:t>ZEMLJOVIDI:</w:t>
      </w:r>
    </w:p>
    <w:p w:rsidR="003A686B" w:rsidRDefault="003A686B" w:rsidP="003A686B">
      <w:r>
        <w:t>Infrastrukturni sustavi a1, M 1:25 000</w:t>
      </w:r>
    </w:p>
    <w:p w:rsidR="003A686B" w:rsidRPr="00354CDE" w:rsidRDefault="003A686B" w:rsidP="003A686B">
      <w:r>
        <w:t>Infrastrukturni sustavi b</w:t>
      </w:r>
      <w:r w:rsidRPr="00354CDE">
        <w:t>1, M 1:25 000</w:t>
      </w:r>
    </w:p>
    <w:p w:rsidR="003A686B" w:rsidRDefault="003A686B" w:rsidP="003A686B">
      <w:pPr>
        <w:ind w:left="360"/>
      </w:pPr>
    </w:p>
    <w:p w:rsidR="003A686B" w:rsidRDefault="003A686B" w:rsidP="003A686B">
      <w:pPr>
        <w:ind w:left="360"/>
      </w:pPr>
    </w:p>
    <w:p w:rsidR="003A686B" w:rsidRDefault="003A686B" w:rsidP="003A686B">
      <w:pPr>
        <w:ind w:left="360"/>
      </w:pPr>
    </w:p>
    <w:p w:rsidR="003A686B" w:rsidRDefault="003A686B" w:rsidP="003A686B">
      <w:pPr>
        <w:ind w:left="360"/>
      </w:pPr>
    </w:p>
    <w:p w:rsidR="003A686B" w:rsidRDefault="003A686B" w:rsidP="003A686B">
      <w:pPr>
        <w:ind w:left="360"/>
      </w:pPr>
    </w:p>
    <w:p w:rsidR="003A686B" w:rsidRDefault="003A686B" w:rsidP="003A686B">
      <w:pPr>
        <w:ind w:left="360"/>
        <w:sectPr w:rsidR="003A686B" w:rsidSect="003A686B">
          <w:footerReference w:type="default" r:id="rId129"/>
          <w:pgSz w:w="11906" w:h="16838"/>
          <w:pgMar w:top="1418" w:right="1418" w:bottom="1418" w:left="1418" w:header="709" w:footer="318" w:gutter="0"/>
          <w:cols w:space="708"/>
          <w:titlePg/>
          <w:docGrid w:linePitch="360"/>
        </w:sectPr>
      </w:pPr>
    </w:p>
    <w:p w:rsidR="003A686B" w:rsidRDefault="006312F9" w:rsidP="003A686B">
      <w:pPr>
        <w:ind w:left="360"/>
      </w:pPr>
      <w:r>
        <w:rPr>
          <w:noProof/>
        </w:rPr>
        <w:lastRenderedPageBreak/>
        <w:drawing>
          <wp:inline distT="0" distB="0" distL="0" distR="0">
            <wp:extent cx="5760720" cy="6384335"/>
            <wp:effectExtent l="19050" t="0" r="0" b="0"/>
            <wp:docPr id="151" name="Slika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30"/>
                    <a:srcRect/>
                    <a:stretch>
                      <a:fillRect/>
                    </a:stretch>
                  </pic:blipFill>
                  <pic:spPr bwMode="auto">
                    <a:xfrm>
                      <a:off x="0" y="0"/>
                      <a:ext cx="5760720" cy="6384335"/>
                    </a:xfrm>
                    <a:prstGeom prst="rect">
                      <a:avLst/>
                    </a:prstGeom>
                    <a:noFill/>
                    <a:ln w="9525">
                      <a:noFill/>
                      <a:miter lim="800000"/>
                      <a:headEnd/>
                      <a:tailEnd/>
                    </a:ln>
                  </pic:spPr>
                </pic:pic>
              </a:graphicData>
            </a:graphic>
          </wp:inline>
        </w:drawing>
      </w:r>
    </w:p>
    <w:p w:rsidR="003A686B" w:rsidRDefault="003A686B" w:rsidP="003A686B">
      <w:pPr>
        <w:ind w:left="360"/>
      </w:pPr>
    </w:p>
    <w:p w:rsidR="003A686B" w:rsidRDefault="003A686B" w:rsidP="003A686B">
      <w:pPr>
        <w:ind w:left="360"/>
      </w:pPr>
    </w:p>
    <w:p w:rsidR="003A686B" w:rsidRDefault="003A686B" w:rsidP="003A686B">
      <w:pPr>
        <w:ind w:left="360"/>
      </w:pPr>
    </w:p>
    <w:p w:rsidR="003A686B" w:rsidRDefault="003A686B" w:rsidP="003A686B">
      <w:pPr>
        <w:ind w:left="360"/>
      </w:pPr>
    </w:p>
    <w:p w:rsidR="003A686B" w:rsidRDefault="003A686B" w:rsidP="003A686B">
      <w:pPr>
        <w:ind w:left="360"/>
      </w:pPr>
    </w:p>
    <w:p w:rsidR="003A686B" w:rsidRDefault="003A686B" w:rsidP="003A686B">
      <w:pPr>
        <w:ind w:left="360"/>
      </w:pPr>
    </w:p>
    <w:p w:rsidR="003A686B" w:rsidRDefault="003A686B" w:rsidP="003A686B">
      <w:pPr>
        <w:ind w:left="360"/>
      </w:pPr>
    </w:p>
    <w:p w:rsidR="003A686B" w:rsidRDefault="003A686B" w:rsidP="003A686B">
      <w:pPr>
        <w:ind w:left="360"/>
      </w:pPr>
    </w:p>
    <w:p w:rsidR="003A686B" w:rsidRDefault="003A686B" w:rsidP="003A686B">
      <w:pPr>
        <w:ind w:left="360"/>
      </w:pPr>
    </w:p>
    <w:p w:rsidR="003A686B" w:rsidRDefault="003A686B" w:rsidP="003A686B">
      <w:pPr>
        <w:ind w:left="360"/>
      </w:pPr>
    </w:p>
    <w:p w:rsidR="003A686B" w:rsidRPr="00413CA7" w:rsidRDefault="003A686B" w:rsidP="00B0600D">
      <w:pPr>
        <w:autoSpaceDE w:val="0"/>
        <w:autoSpaceDN w:val="0"/>
        <w:adjustRightInd w:val="0"/>
        <w:jc w:val="both"/>
        <w:rPr>
          <w:color w:val="000000"/>
        </w:rPr>
      </w:pPr>
    </w:p>
    <w:p w:rsidR="008C658A" w:rsidRDefault="008C658A" w:rsidP="006312F9">
      <w:pPr>
        <w:spacing w:line="276" w:lineRule="auto"/>
      </w:pPr>
    </w:p>
    <w:p w:rsidR="006312F9" w:rsidRPr="00406A57" w:rsidRDefault="006312F9" w:rsidP="006312F9">
      <w:pPr>
        <w:spacing w:line="276" w:lineRule="auto"/>
        <w:rPr>
          <w:rFonts w:eastAsia="Calibri"/>
          <w:b/>
        </w:rPr>
      </w:pPr>
      <w:r>
        <w:rPr>
          <w:noProof/>
        </w:rPr>
        <w:lastRenderedPageBreak/>
        <w:drawing>
          <wp:inline distT="0" distB="0" distL="0" distR="0">
            <wp:extent cx="5760720" cy="4618455"/>
            <wp:effectExtent l="19050" t="0" r="0" b="0"/>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31"/>
                    <a:srcRect/>
                    <a:stretch>
                      <a:fillRect/>
                    </a:stretch>
                  </pic:blipFill>
                  <pic:spPr bwMode="auto">
                    <a:xfrm>
                      <a:off x="0" y="0"/>
                      <a:ext cx="5760720" cy="4618455"/>
                    </a:xfrm>
                    <a:prstGeom prst="rect">
                      <a:avLst/>
                    </a:prstGeom>
                    <a:noFill/>
                    <a:ln w="9525">
                      <a:noFill/>
                      <a:miter lim="800000"/>
                      <a:headEnd/>
                      <a:tailEnd/>
                    </a:ln>
                  </pic:spPr>
                </pic:pic>
              </a:graphicData>
            </a:graphic>
          </wp:inline>
        </w:drawing>
      </w:r>
    </w:p>
    <w:sectPr w:rsidR="006312F9" w:rsidRPr="00406A57" w:rsidSect="00D4790F">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6223" w:rsidRDefault="00106223" w:rsidP="003A686B">
      <w:r>
        <w:separator/>
      </w:r>
    </w:p>
  </w:endnote>
  <w:endnote w:type="continuationSeparator" w:id="0">
    <w:p w:rsidR="00106223" w:rsidRDefault="00106223" w:rsidP="003A686B">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A00002EF" w:usb1="4000207B" w:usb2="00000000" w:usb3="00000000" w:csb0="0000009F"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charset w:val="EE"/>
    <w:family w:val="swiss"/>
    <w:pitch w:val="variable"/>
    <w:sig w:usb0="A00002EF" w:usb1="4000207B" w:usb2="00000000" w:usb3="00000000" w:csb0="0000019F" w:csb1="00000000"/>
  </w:font>
  <w:font w:name="Tahoma">
    <w:panose1 w:val="020B0604030504040204"/>
    <w:charset w:val="EE"/>
    <w:family w:val="swiss"/>
    <w:pitch w:val="variable"/>
    <w:sig w:usb0="61002A87" w:usb1="80000000" w:usb2="00000008" w:usb3="00000000" w:csb0="000101FF" w:csb1="00000000"/>
  </w:font>
  <w:font w:name="Cambria">
    <w:panose1 w:val="02040503050406030204"/>
    <w:charset w:val="EE"/>
    <w:family w:val="roman"/>
    <w:pitch w:val="variable"/>
    <w:sig w:usb0="A00002EF" w:usb1="4000004B" w:usb2="00000000" w:usb3="00000000" w:csb0="000000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Myriad Pro">
    <w:altName w:val="Arial"/>
    <w:panose1 w:val="00000000000000000000"/>
    <w:charset w:val="EE"/>
    <w:family w:val="swiss"/>
    <w:notTrueType/>
    <w:pitch w:val="default"/>
    <w:sig w:usb0="00000001" w:usb1="00000000" w:usb2="00000000" w:usb3="00000000" w:csb0="00000003" w:csb1="00000000"/>
  </w:font>
  <w:font w:name="Open Sans">
    <w:charset w:val="EE"/>
    <w:family w:val="swiss"/>
    <w:pitch w:val="variable"/>
    <w:sig w:usb0="E00002EF" w:usb1="4000205B" w:usb2="00000028" w:usb3="00000000" w:csb0="0000019F" w:csb1="00000000"/>
  </w:font>
  <w:font w:name="Sylfaen">
    <w:panose1 w:val="010A0502050306030303"/>
    <w:charset w:val="EE"/>
    <w:family w:val="roman"/>
    <w:pitch w:val="variable"/>
    <w:sig w:usb0="04000687" w:usb1="00000000" w:usb2="00000000" w:usb3="00000000" w:csb0="0000009F" w:csb1="00000000"/>
  </w:font>
  <w:font w:name="LiberationSerif">
    <w:panose1 w:val="00000000000000000000"/>
    <w:charset w:val="EE"/>
    <w:family w:val="auto"/>
    <w:notTrueType/>
    <w:pitch w:val="default"/>
    <w:sig w:usb0="00000005" w:usb1="00000000" w:usb2="00000000" w:usb3="00000000" w:csb0="00000002"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06DC" w:rsidRDefault="008406DC">
    <w:pPr>
      <w:pStyle w:val="Podnoje"/>
      <w:pBdr>
        <w:top w:val="single" w:sz="4" w:space="8" w:color="5B9BD5"/>
      </w:pBdr>
      <w:spacing w:before="360"/>
      <w:contextualSpacing/>
      <w:jc w:val="right"/>
      <w:rPr>
        <w:noProof/>
        <w:color w:val="404040"/>
      </w:rPr>
    </w:pPr>
    <w:r>
      <w:rPr>
        <w:noProof/>
        <w:color w:val="404040"/>
      </w:rPr>
      <w:fldChar w:fldCharType="begin"/>
    </w:r>
    <w:r>
      <w:rPr>
        <w:noProof/>
        <w:color w:val="404040"/>
      </w:rPr>
      <w:instrText xml:space="preserve"> PAGE   \* MERGEFORMAT </w:instrText>
    </w:r>
    <w:r>
      <w:rPr>
        <w:noProof/>
        <w:color w:val="404040"/>
      </w:rPr>
      <w:fldChar w:fldCharType="separate"/>
    </w:r>
    <w:r w:rsidR="00C27977">
      <w:rPr>
        <w:noProof/>
        <w:color w:val="404040"/>
      </w:rPr>
      <w:t>34</w:t>
    </w:r>
    <w:r>
      <w:rPr>
        <w:noProof/>
        <w:color w:val="404040"/>
      </w:rPr>
      <w:fldChar w:fldCharType="end"/>
    </w:r>
  </w:p>
  <w:p w:rsidR="008406DC" w:rsidRDefault="008406DC">
    <w:pPr>
      <w:pStyle w:val="Podnoj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06DC" w:rsidRDefault="008406DC" w:rsidP="003A686B">
    <w:pPr>
      <w:pStyle w:val="Podnoje"/>
      <w:jc w:val="right"/>
    </w:pPr>
  </w:p>
  <w:p w:rsidR="008406DC" w:rsidRDefault="008406DC" w:rsidP="003A686B">
    <w:pPr>
      <w:pStyle w:val="Podnoje"/>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06DC" w:rsidRDefault="008406DC" w:rsidP="003A686B">
    <w:pPr>
      <w:pStyle w:val="Podnoje"/>
      <w:jc w:val="right"/>
    </w:pPr>
  </w:p>
  <w:p w:rsidR="008406DC" w:rsidRDefault="008406DC" w:rsidP="003A686B">
    <w:pPr>
      <w:pStyle w:val="Podnoje"/>
      <w:pBdr>
        <w:top w:val="single" w:sz="4" w:space="8" w:color="5B9BD5"/>
      </w:pBdr>
      <w:spacing w:before="360"/>
      <w:contextualSpacing/>
      <w:jc w:val="right"/>
      <w:rPr>
        <w:noProof/>
        <w:color w:val="404040"/>
      </w:rPr>
    </w:pPr>
    <w:r>
      <w:rPr>
        <w:noProof/>
        <w:color w:val="404040"/>
      </w:rPr>
      <w:fldChar w:fldCharType="begin"/>
    </w:r>
    <w:r>
      <w:rPr>
        <w:noProof/>
        <w:color w:val="404040"/>
      </w:rPr>
      <w:instrText xml:space="preserve"> PAGE   \* MERGEFORMAT </w:instrText>
    </w:r>
    <w:r>
      <w:rPr>
        <w:noProof/>
        <w:color w:val="404040"/>
      </w:rPr>
      <w:fldChar w:fldCharType="separate"/>
    </w:r>
    <w:r w:rsidR="00CD0911">
      <w:rPr>
        <w:noProof/>
        <w:color w:val="404040"/>
      </w:rPr>
      <w:t>58</w:t>
    </w:r>
    <w:r>
      <w:rPr>
        <w:noProof/>
        <w:color w:val="404040"/>
      </w:rPr>
      <w:fldChar w:fldCharType="end"/>
    </w:r>
  </w:p>
  <w:p w:rsidR="008406DC" w:rsidRDefault="008406DC" w:rsidP="003A686B">
    <w:pPr>
      <w:pStyle w:val="Podnoje"/>
      <w:jc w:val="righ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06DC" w:rsidRDefault="008406DC" w:rsidP="003A686B">
    <w:pPr>
      <w:pStyle w:val="Podnoje"/>
      <w:pBdr>
        <w:top w:val="single" w:sz="4" w:space="8" w:color="5B9BD5"/>
      </w:pBdr>
      <w:spacing w:before="360"/>
      <w:contextualSpacing/>
      <w:jc w:val="right"/>
      <w:rPr>
        <w:noProof/>
        <w:color w:val="404040"/>
      </w:rPr>
    </w:pPr>
    <w:r>
      <w:rPr>
        <w:noProof/>
        <w:color w:val="404040"/>
      </w:rPr>
      <w:fldChar w:fldCharType="begin"/>
    </w:r>
    <w:r>
      <w:rPr>
        <w:noProof/>
        <w:color w:val="404040"/>
      </w:rPr>
      <w:instrText xml:space="preserve"> PAGE   \* MERGEFORMAT </w:instrText>
    </w:r>
    <w:r>
      <w:rPr>
        <w:noProof/>
        <w:color w:val="404040"/>
      </w:rPr>
      <w:fldChar w:fldCharType="separate"/>
    </w:r>
    <w:r w:rsidR="00CD0911">
      <w:rPr>
        <w:noProof/>
        <w:color w:val="404040"/>
      </w:rPr>
      <w:t>123</w:t>
    </w:r>
    <w:r>
      <w:rPr>
        <w:noProof/>
        <w:color w:val="404040"/>
      </w:rPr>
      <w:fldChar w:fldCharType="end"/>
    </w:r>
  </w:p>
  <w:p w:rsidR="008406DC" w:rsidRDefault="008406DC" w:rsidP="003A686B">
    <w:pPr>
      <w:pStyle w:val="Podnoje"/>
      <w:jc w:val="right"/>
    </w:pPr>
  </w:p>
  <w:p w:rsidR="008406DC" w:rsidRDefault="008406DC" w:rsidP="003A686B">
    <w:pPr>
      <w:pStyle w:val="Podnoje"/>
      <w:jc w:val="righ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06DC" w:rsidRDefault="008406DC" w:rsidP="003A686B">
    <w:pPr>
      <w:pStyle w:val="Podnoje"/>
      <w:pBdr>
        <w:top w:val="single" w:sz="4" w:space="8" w:color="5B9BD5"/>
      </w:pBdr>
      <w:spacing w:before="360"/>
      <w:contextualSpacing/>
      <w:jc w:val="right"/>
      <w:rPr>
        <w:noProof/>
        <w:color w:val="404040"/>
      </w:rPr>
    </w:pPr>
    <w:r>
      <w:rPr>
        <w:noProof/>
        <w:color w:val="404040"/>
      </w:rPr>
      <w:fldChar w:fldCharType="begin"/>
    </w:r>
    <w:r>
      <w:rPr>
        <w:noProof/>
        <w:color w:val="404040"/>
      </w:rPr>
      <w:instrText xml:space="preserve"> PAGE   \* MERGEFORMAT </w:instrText>
    </w:r>
    <w:r>
      <w:rPr>
        <w:noProof/>
        <w:color w:val="404040"/>
      </w:rPr>
      <w:fldChar w:fldCharType="separate"/>
    </w:r>
    <w:r w:rsidR="00CD0911">
      <w:rPr>
        <w:noProof/>
        <w:color w:val="404040"/>
      </w:rPr>
      <w:t>152</w:t>
    </w:r>
    <w:r>
      <w:rPr>
        <w:noProof/>
        <w:color w:val="404040"/>
      </w:rPr>
      <w:fldChar w:fldCharType="end"/>
    </w:r>
  </w:p>
  <w:p w:rsidR="008406DC" w:rsidRDefault="008406DC" w:rsidP="003A686B">
    <w:pPr>
      <w:pStyle w:val="Podnoje"/>
      <w:jc w:val="right"/>
    </w:pPr>
  </w:p>
  <w:p w:rsidR="008406DC" w:rsidRDefault="008406DC" w:rsidP="003A686B">
    <w:pPr>
      <w:pStyle w:val="Podnoje"/>
      <w:jc w:val="righ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06DC" w:rsidRDefault="008406DC">
    <w:pPr>
      <w:pStyle w:val="Podnoje"/>
      <w:pBdr>
        <w:top w:val="single" w:sz="4" w:space="8" w:color="5B9BD5"/>
      </w:pBdr>
      <w:spacing w:before="360"/>
      <w:contextualSpacing/>
      <w:jc w:val="right"/>
      <w:rPr>
        <w:noProof/>
        <w:color w:val="404040"/>
      </w:rPr>
    </w:pPr>
    <w:r>
      <w:rPr>
        <w:noProof/>
        <w:color w:val="404040"/>
      </w:rPr>
      <w:fldChar w:fldCharType="begin"/>
    </w:r>
    <w:r>
      <w:rPr>
        <w:noProof/>
        <w:color w:val="404040"/>
      </w:rPr>
      <w:instrText xml:space="preserve"> PAGE   \* MERGEFORMAT </w:instrText>
    </w:r>
    <w:r>
      <w:rPr>
        <w:noProof/>
        <w:color w:val="404040"/>
      </w:rPr>
      <w:fldChar w:fldCharType="separate"/>
    </w:r>
    <w:r w:rsidR="00CD0911">
      <w:rPr>
        <w:noProof/>
        <w:color w:val="404040"/>
      </w:rPr>
      <w:t>226</w:t>
    </w:r>
    <w:r>
      <w:rPr>
        <w:noProof/>
        <w:color w:val="404040"/>
      </w:rPr>
      <w:fldChar w:fldCharType="end"/>
    </w:r>
  </w:p>
  <w:p w:rsidR="008406DC" w:rsidRDefault="008406DC">
    <w:pPr>
      <w:pStyle w:val="Podnoj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6223" w:rsidRDefault="00106223" w:rsidP="003A686B">
      <w:r>
        <w:separator/>
      </w:r>
    </w:p>
  </w:footnote>
  <w:footnote w:type="continuationSeparator" w:id="0">
    <w:p w:rsidR="00106223" w:rsidRDefault="00106223" w:rsidP="003A686B">
      <w:r>
        <w:continuationSeparator/>
      </w:r>
    </w:p>
  </w:footnote>
  <w:footnote w:id="1">
    <w:p w:rsidR="008406DC" w:rsidRPr="004131A0" w:rsidRDefault="008406DC" w:rsidP="003A686B">
      <w:pPr>
        <w:pStyle w:val="Tekstfusnote"/>
        <w:rPr>
          <w:rFonts w:ascii="Times New Roman" w:hAnsi="Times New Roman"/>
        </w:rPr>
      </w:pPr>
      <w:r w:rsidRPr="004131A0">
        <w:rPr>
          <w:rStyle w:val="Referencafusnote"/>
          <w:rFonts w:ascii="Times New Roman" w:hAnsi="Times New Roman"/>
        </w:rPr>
        <w:footnoteRef/>
      </w:r>
      <w:r w:rsidRPr="004131A0">
        <w:rPr>
          <w:rFonts w:ascii="Times New Roman" w:hAnsi="Times New Roman"/>
        </w:rPr>
        <w:t xml:space="preserve"> Odluka o postupku izrade Procjene rizika od velikih nesreća za Grad Sisak i osnivanju Radne skupine za izradu Procjene rizika od velikih nesreća za Grad Sisak KLASA:810-03/17-01/02, URBROJ:2176/05-01/1-17-4, od 24. listopada 2017. godine</w:t>
      </w:r>
    </w:p>
  </w:footnote>
  <w:footnote w:id="2">
    <w:p w:rsidR="008406DC" w:rsidRPr="003270DB" w:rsidRDefault="008406DC" w:rsidP="003A686B">
      <w:pPr>
        <w:pStyle w:val="Tekstfusnote"/>
      </w:pPr>
      <w:r>
        <w:rPr>
          <w:rStyle w:val="Referencafusnote"/>
        </w:rPr>
        <w:footnoteRef/>
      </w:r>
      <w:r>
        <w:t xml:space="preserve"> </w:t>
      </w:r>
      <w:r w:rsidRPr="00DA30D4">
        <w:rPr>
          <w:rFonts w:ascii="Times New Roman" w:hAnsi="Times New Roman"/>
        </w:rPr>
        <w:t>Izvor: Strateški plan Grada Siska, za razdoblje 2014.-2016., rujan 2014. godine</w:t>
      </w:r>
    </w:p>
  </w:footnote>
  <w:footnote w:id="3">
    <w:p w:rsidR="008406DC" w:rsidRPr="00432DA2" w:rsidRDefault="008406DC" w:rsidP="003A686B">
      <w:pPr>
        <w:pStyle w:val="Tekstfusnote"/>
        <w:rPr>
          <w:rFonts w:ascii="Times New Roman" w:hAnsi="Times New Roman"/>
        </w:rPr>
      </w:pPr>
      <w:r w:rsidRPr="00432DA2">
        <w:rPr>
          <w:rStyle w:val="Referencafusnote"/>
          <w:rFonts w:ascii="Times New Roman" w:hAnsi="Times New Roman"/>
        </w:rPr>
        <w:footnoteRef/>
      </w:r>
      <w:r w:rsidRPr="00432DA2">
        <w:rPr>
          <w:rFonts w:ascii="Times New Roman" w:hAnsi="Times New Roman"/>
        </w:rPr>
        <w:t xml:space="preserve"> http://www.luckaupravasisak.hr/</w:t>
      </w:r>
    </w:p>
  </w:footnote>
  <w:footnote w:id="4">
    <w:p w:rsidR="008406DC" w:rsidRPr="00432DA2" w:rsidRDefault="008406DC" w:rsidP="003A686B">
      <w:pPr>
        <w:pStyle w:val="Tekstfusnote"/>
        <w:rPr>
          <w:rFonts w:ascii="Times New Roman" w:hAnsi="Times New Roman"/>
        </w:rPr>
      </w:pPr>
      <w:r w:rsidRPr="00432DA2">
        <w:rPr>
          <w:rStyle w:val="Referencafusnote"/>
          <w:rFonts w:ascii="Times New Roman" w:hAnsi="Times New Roman"/>
        </w:rPr>
        <w:footnoteRef/>
      </w:r>
      <w:r w:rsidRPr="00432DA2">
        <w:rPr>
          <w:rFonts w:ascii="Times New Roman" w:hAnsi="Times New Roman"/>
        </w:rPr>
        <w:t xml:space="preserve"> Popis cestovne infrastrukture sastavljan je temeljem Odluke o razvrstavanju javnih cesta („Narodne novine“ broj 103/17).</w:t>
      </w:r>
    </w:p>
  </w:footnote>
  <w:footnote w:id="5">
    <w:p w:rsidR="008406DC" w:rsidRPr="00611E86" w:rsidRDefault="008406DC" w:rsidP="003A686B">
      <w:pPr>
        <w:pStyle w:val="Tekstfusnote"/>
      </w:pPr>
      <w:r w:rsidRPr="00432DA2">
        <w:rPr>
          <w:rStyle w:val="Referencafusnote"/>
          <w:rFonts w:ascii="Times New Roman" w:hAnsi="Times New Roman"/>
        </w:rPr>
        <w:footnoteRef/>
      </w:r>
      <w:r w:rsidRPr="00432DA2">
        <w:rPr>
          <w:rFonts w:ascii="Times New Roman" w:hAnsi="Times New Roman"/>
        </w:rPr>
        <w:t xml:space="preserve"> Izvor: Odlu</w:t>
      </w:r>
      <w:r>
        <w:rPr>
          <w:rFonts w:ascii="Times New Roman" w:hAnsi="Times New Roman"/>
        </w:rPr>
        <w:t>ka o razvrstavanju javnih cesta (</w:t>
      </w:r>
      <w:r w:rsidRPr="00432DA2">
        <w:rPr>
          <w:rFonts w:ascii="Times New Roman" w:hAnsi="Times New Roman"/>
        </w:rPr>
        <w:t>„Narodne novine“ broj 103/17</w:t>
      </w:r>
      <w:r>
        <w:rPr>
          <w:rFonts w:ascii="Times New Roman" w:hAnsi="Times New Roman"/>
        </w:rPr>
        <w:t>)</w:t>
      </w:r>
      <w:r w:rsidRPr="00432DA2">
        <w:rPr>
          <w:rFonts w:ascii="Times New Roman" w:hAnsi="Times New Roman"/>
        </w:rPr>
        <w:t>.</w:t>
      </w:r>
    </w:p>
  </w:footnote>
  <w:footnote w:id="6">
    <w:p w:rsidR="008406DC" w:rsidRPr="0075538F" w:rsidRDefault="008406DC" w:rsidP="003A686B">
      <w:pPr>
        <w:pStyle w:val="Tekstfusnote"/>
        <w:rPr>
          <w:rFonts w:ascii="Times New Roman" w:hAnsi="Times New Roman"/>
        </w:rPr>
      </w:pPr>
      <w:r w:rsidRPr="0075538F">
        <w:rPr>
          <w:rStyle w:val="Referencafusnote"/>
          <w:rFonts w:ascii="Times New Roman" w:hAnsi="Times New Roman"/>
        </w:rPr>
        <w:footnoteRef/>
      </w:r>
      <w:r w:rsidRPr="0075538F">
        <w:rPr>
          <w:rFonts w:ascii="Times New Roman" w:hAnsi="Times New Roman"/>
        </w:rPr>
        <w:t xml:space="preserve"> Popis velikih, srednjih, malih i mikro poduzeće sastavljen je prema podacima Registra poslovnih subjekata dana 08.02.2018. godine</w:t>
      </w:r>
    </w:p>
  </w:footnote>
  <w:footnote w:id="7">
    <w:p w:rsidR="008406DC" w:rsidRPr="004371C8" w:rsidRDefault="008406DC" w:rsidP="003A686B">
      <w:pPr>
        <w:pStyle w:val="Tekstfusnote"/>
      </w:pPr>
      <w:r>
        <w:rPr>
          <w:rStyle w:val="Referencafusnote"/>
        </w:rPr>
        <w:footnoteRef/>
      </w:r>
      <w:r>
        <w:t xml:space="preserve"> </w:t>
      </w:r>
      <w:r w:rsidRPr="0093214A">
        <w:rPr>
          <w:rFonts w:ascii="Times New Roman" w:hAnsi="Times New Roman"/>
        </w:rPr>
        <w:t>Izvor: http://sisackivodovod.hr/djelatnosti/vodoopskrba-3/</w:t>
      </w:r>
    </w:p>
  </w:footnote>
  <w:footnote w:id="8">
    <w:p w:rsidR="008406DC" w:rsidRPr="0093214A" w:rsidRDefault="008406DC" w:rsidP="003A686B">
      <w:pPr>
        <w:pStyle w:val="Tekstfusnote"/>
        <w:rPr>
          <w:rFonts w:ascii="Times New Roman" w:hAnsi="Times New Roman"/>
        </w:rPr>
      </w:pPr>
      <w:r w:rsidRPr="0093214A">
        <w:rPr>
          <w:rStyle w:val="Referencafusnote"/>
          <w:rFonts w:ascii="Times New Roman" w:hAnsi="Times New Roman"/>
        </w:rPr>
        <w:footnoteRef/>
      </w:r>
      <w:r w:rsidRPr="0093214A">
        <w:rPr>
          <w:rFonts w:ascii="Times New Roman" w:hAnsi="Times New Roman"/>
        </w:rPr>
        <w:t xml:space="preserve"> Izvor: Strategija razvoja Grada Siska 2015.-2020.</w:t>
      </w:r>
    </w:p>
  </w:footnote>
  <w:footnote w:id="9">
    <w:p w:rsidR="008406DC" w:rsidRPr="00DE5B87" w:rsidRDefault="008406DC" w:rsidP="003A686B">
      <w:pPr>
        <w:pStyle w:val="Tekstfusnote"/>
        <w:rPr>
          <w:rFonts w:ascii="Times New Roman" w:hAnsi="Times New Roman"/>
        </w:rPr>
      </w:pPr>
      <w:r w:rsidRPr="00DE5B87">
        <w:rPr>
          <w:rStyle w:val="Referencafusnote"/>
          <w:rFonts w:ascii="Times New Roman" w:hAnsi="Times New Roman"/>
        </w:rPr>
        <w:footnoteRef/>
      </w:r>
      <w:r w:rsidRPr="00DE5B87">
        <w:rPr>
          <w:rFonts w:ascii="Times New Roman" w:hAnsi="Times New Roman"/>
        </w:rPr>
        <w:t xml:space="preserve"> Izvor: Odluka o određivanju parkirališnih mjesta i ograničenjima za prijevoz opasnih tvari javnim cestama („Narodne novine“ broj 114/12)</w:t>
      </w:r>
    </w:p>
  </w:footnote>
  <w:footnote w:id="10">
    <w:p w:rsidR="008406DC" w:rsidRPr="00BA2F99" w:rsidRDefault="008406DC" w:rsidP="003A686B">
      <w:pPr>
        <w:pStyle w:val="Tekstfusnote"/>
        <w:tabs>
          <w:tab w:val="right" w:pos="9070"/>
        </w:tabs>
      </w:pPr>
      <w:r>
        <w:rPr>
          <w:rStyle w:val="Referencafusnote"/>
        </w:rPr>
        <w:footnoteRef/>
      </w:r>
      <w:r>
        <w:t xml:space="preserve"> </w:t>
      </w:r>
      <w:r w:rsidRPr="00DE5B87">
        <w:rPr>
          <w:rFonts w:ascii="Times New Roman" w:hAnsi="Times New Roman"/>
        </w:rPr>
        <w:t>Izvor: Provedbeni plan obrane od po</w:t>
      </w:r>
      <w:r>
        <w:rPr>
          <w:rFonts w:ascii="Times New Roman" w:hAnsi="Times New Roman"/>
        </w:rPr>
        <w:t>p</w:t>
      </w:r>
      <w:r w:rsidRPr="00DE5B87">
        <w:rPr>
          <w:rFonts w:ascii="Times New Roman" w:hAnsi="Times New Roman"/>
        </w:rPr>
        <w:t xml:space="preserve">lava, </w:t>
      </w:r>
      <w:r w:rsidRPr="00DE5B87">
        <w:rPr>
          <w:rFonts w:ascii="Times New Roman" w:hAnsi="Times New Roman"/>
          <w:szCs w:val="24"/>
        </w:rPr>
        <w:t>Branjeno područje 10, Područje maloga sliva Banovina</w:t>
      </w:r>
      <w:r>
        <w:rPr>
          <w:rFonts w:cs="Arial"/>
          <w:szCs w:val="24"/>
        </w:rPr>
        <w:tab/>
      </w:r>
    </w:p>
  </w:footnote>
  <w:footnote w:id="11">
    <w:p w:rsidR="008406DC" w:rsidRDefault="008406DC" w:rsidP="003A686B">
      <w:pPr>
        <w:pStyle w:val="Tekstfusnote"/>
      </w:pPr>
      <w:r>
        <w:rPr>
          <w:rStyle w:val="Referencafusnote"/>
        </w:rPr>
        <w:footnoteRef/>
      </w:r>
      <w:r>
        <w:t xml:space="preserve"> </w:t>
      </w:r>
      <w:r w:rsidRPr="00DE5B87">
        <w:rPr>
          <w:rFonts w:ascii="Times New Roman" w:hAnsi="Times New Roman"/>
        </w:rPr>
        <w:t xml:space="preserve">Izvor: </w:t>
      </w:r>
      <w:hyperlink r:id="rId1" w:history="1">
        <w:r w:rsidRPr="00DE5B87">
          <w:rPr>
            <w:rStyle w:val="Hiperveza"/>
            <w:rFonts w:ascii="Times New Roman" w:hAnsi="Times New Roman"/>
          </w:rPr>
          <w:t>https://hr.wikipedia.org/wiki/Poplave_u_velja%C4%8Di_2014</w:t>
        </w:r>
      </w:hyperlink>
      <w:r w:rsidRPr="00DE5B87">
        <w:rPr>
          <w:rFonts w:ascii="Times New Roman" w:hAnsi="Times New Roman"/>
        </w:rPr>
        <w:t>.</w:t>
      </w:r>
    </w:p>
    <w:p w:rsidR="008406DC" w:rsidRPr="00013E0E" w:rsidRDefault="008406DC" w:rsidP="003A686B">
      <w:pPr>
        <w:pStyle w:val="Tekstfusnote"/>
      </w:pPr>
    </w:p>
  </w:footnote>
  <w:footnote w:id="12">
    <w:p w:rsidR="008406DC" w:rsidRPr="00AC3564" w:rsidRDefault="008406DC" w:rsidP="003A686B">
      <w:pPr>
        <w:pStyle w:val="Tekstfusnote"/>
        <w:rPr>
          <w:rFonts w:ascii="Times New Roman" w:hAnsi="Times New Roman"/>
        </w:rPr>
      </w:pPr>
      <w:r w:rsidRPr="00AC3564">
        <w:rPr>
          <w:rStyle w:val="Referencafusnote"/>
          <w:rFonts w:ascii="Times New Roman" w:hAnsi="Times New Roman"/>
        </w:rPr>
        <w:footnoteRef/>
      </w:r>
      <w:r w:rsidRPr="00AC3564">
        <w:rPr>
          <w:rFonts w:ascii="Times New Roman" w:hAnsi="Times New Roman"/>
        </w:rPr>
        <w:t xml:space="preserve"> Izvor: Gripa-wikipedija</w:t>
      </w:r>
    </w:p>
  </w:footnote>
  <w:footnote w:id="13">
    <w:p w:rsidR="008406DC" w:rsidRDefault="008406DC" w:rsidP="003A686B">
      <w:pPr>
        <w:pStyle w:val="Tekstfusnote"/>
      </w:pPr>
      <w:r>
        <w:rPr>
          <w:rStyle w:val="Referencafusnote"/>
        </w:rPr>
        <w:footnoteRef/>
      </w:r>
      <w:r>
        <w:t xml:space="preserve"> </w:t>
      </w:r>
      <w:r w:rsidRPr="00AC3564">
        <w:rPr>
          <w:rFonts w:ascii="Times New Roman" w:hAnsi="Times New Roman"/>
        </w:rPr>
        <w:t>Izvor: Procjena rizika od katastrofa za RH</w:t>
      </w:r>
    </w:p>
  </w:footnote>
  <w:footnote w:id="14">
    <w:p w:rsidR="008406DC" w:rsidRPr="00823F50" w:rsidRDefault="008406DC" w:rsidP="003A686B">
      <w:pPr>
        <w:rPr>
          <w:rFonts w:cs="Calibri"/>
          <w:sz w:val="20"/>
          <w:szCs w:val="20"/>
        </w:rPr>
      </w:pPr>
      <w:r>
        <w:rPr>
          <w:rStyle w:val="Referencafusnote"/>
        </w:rPr>
        <w:footnoteRef/>
      </w:r>
      <w:r>
        <w:t xml:space="preserve"> </w:t>
      </w:r>
      <w:r w:rsidRPr="00823F50">
        <w:rPr>
          <w:rFonts w:cs="Calibri"/>
          <w:sz w:val="20"/>
          <w:szCs w:val="20"/>
        </w:rPr>
        <w:t>Izvor: Procjena ugroženosti stanovništva, materijalnih i kulturnih dobara te okoliša od katastrofa i velikih nesreća Sisačko-moslavačke županije, travanj 2014.</w:t>
      </w:r>
    </w:p>
  </w:footnote>
  <w:footnote w:id="15">
    <w:p w:rsidR="008406DC" w:rsidRPr="00823F50" w:rsidRDefault="008406DC" w:rsidP="003A686B">
      <w:pPr>
        <w:rPr>
          <w:rFonts w:cs="Calibri"/>
          <w:sz w:val="20"/>
          <w:szCs w:val="20"/>
        </w:rPr>
      </w:pPr>
      <w:r w:rsidRPr="00823F50">
        <w:rPr>
          <w:rStyle w:val="Referencafusnote"/>
          <w:sz w:val="20"/>
          <w:szCs w:val="20"/>
        </w:rPr>
        <w:footnoteRef/>
      </w:r>
      <w:r w:rsidRPr="00823F50">
        <w:rPr>
          <w:sz w:val="20"/>
          <w:szCs w:val="20"/>
        </w:rPr>
        <w:t xml:space="preserve"> </w:t>
      </w:r>
      <w:r w:rsidRPr="00823F50">
        <w:rPr>
          <w:rFonts w:cs="Calibri"/>
          <w:sz w:val="20"/>
          <w:szCs w:val="20"/>
        </w:rPr>
        <w:t>Izvor: Procjena ugroženosti stanovništva, materijalnih i kulturnih dobara te okoliša od katastrofa i velikih nesreća Sisačko-moslavačke županije, travanj 2014.</w:t>
      </w:r>
    </w:p>
  </w:footnote>
  <w:footnote w:id="16">
    <w:p w:rsidR="008406DC" w:rsidRPr="00823F50" w:rsidRDefault="008406DC" w:rsidP="003A686B">
      <w:pPr>
        <w:rPr>
          <w:rFonts w:cs="Calibri"/>
          <w:sz w:val="20"/>
          <w:szCs w:val="20"/>
        </w:rPr>
      </w:pPr>
      <w:r w:rsidRPr="00823F50">
        <w:rPr>
          <w:rStyle w:val="Referencafusnote"/>
          <w:sz w:val="20"/>
          <w:szCs w:val="20"/>
        </w:rPr>
        <w:footnoteRef/>
      </w:r>
      <w:r w:rsidRPr="00823F50">
        <w:rPr>
          <w:sz w:val="20"/>
          <w:szCs w:val="20"/>
        </w:rPr>
        <w:t xml:space="preserve"> </w:t>
      </w:r>
      <w:r w:rsidRPr="00823F50">
        <w:rPr>
          <w:rFonts w:cs="Calibri"/>
          <w:sz w:val="20"/>
          <w:szCs w:val="20"/>
        </w:rPr>
        <w:t>Izvor: Procjena ugroženosti stanovništva, materijalnih i kulturnih dobara te okoliša od katastrofa i velikih nesreća Sisačko-moslavačke županije, travanj 2014.</w:t>
      </w:r>
    </w:p>
  </w:footnote>
  <w:footnote w:id="17">
    <w:p w:rsidR="008406DC" w:rsidRPr="00823F50" w:rsidRDefault="008406DC" w:rsidP="003A686B">
      <w:pPr>
        <w:rPr>
          <w:rFonts w:cs="Calibri"/>
          <w:sz w:val="20"/>
          <w:szCs w:val="20"/>
        </w:rPr>
      </w:pPr>
      <w:r w:rsidRPr="00823F50">
        <w:rPr>
          <w:rStyle w:val="Referencafusnote"/>
          <w:sz w:val="20"/>
          <w:szCs w:val="20"/>
        </w:rPr>
        <w:footnoteRef/>
      </w:r>
      <w:r w:rsidRPr="00823F50">
        <w:rPr>
          <w:sz w:val="20"/>
          <w:szCs w:val="20"/>
        </w:rPr>
        <w:t xml:space="preserve"> </w:t>
      </w:r>
      <w:r w:rsidRPr="00823F50">
        <w:rPr>
          <w:rFonts w:cs="Calibri"/>
          <w:sz w:val="20"/>
          <w:szCs w:val="20"/>
        </w:rPr>
        <w:t>Izvor: Procjena ugroženosti stanovništva, materijalnih i kulturnih dobara te okoliša od katastrofa i velikih nesreća Sisačko-moslavačke županije, travanj 2014.</w:t>
      </w:r>
    </w:p>
  </w:footnote>
  <w:footnote w:id="18">
    <w:p w:rsidR="008406DC" w:rsidRPr="00EA4354" w:rsidRDefault="008406DC" w:rsidP="003A686B">
      <w:pPr>
        <w:rPr>
          <w:sz w:val="20"/>
          <w:szCs w:val="20"/>
        </w:rPr>
      </w:pPr>
      <w:r w:rsidRPr="00EA4354">
        <w:rPr>
          <w:rStyle w:val="Referencafusnote"/>
          <w:sz w:val="20"/>
          <w:szCs w:val="20"/>
        </w:rPr>
        <w:footnoteRef/>
      </w:r>
      <w:r w:rsidRPr="00EA4354">
        <w:rPr>
          <w:sz w:val="20"/>
          <w:szCs w:val="20"/>
        </w:rPr>
        <w:t xml:space="preserve"> Izvor: Procjena ugroženosti stanovništva, materijalnih i kulturnih dobara te okoliša od katastrofa i velikih nesreća Sisačko-moslavačke županije, travanj 2014.</w:t>
      </w:r>
    </w:p>
  </w:footnote>
  <w:footnote w:id="19">
    <w:p w:rsidR="008406DC" w:rsidRPr="00EA4354" w:rsidRDefault="008406DC" w:rsidP="003A686B">
      <w:pPr>
        <w:rPr>
          <w:sz w:val="20"/>
          <w:szCs w:val="20"/>
        </w:rPr>
      </w:pPr>
      <w:r w:rsidRPr="00EA4354">
        <w:rPr>
          <w:rStyle w:val="Referencafusnote"/>
          <w:sz w:val="20"/>
          <w:szCs w:val="20"/>
        </w:rPr>
        <w:footnoteRef/>
      </w:r>
      <w:r w:rsidRPr="00EA4354">
        <w:rPr>
          <w:sz w:val="20"/>
          <w:szCs w:val="20"/>
        </w:rPr>
        <w:t xml:space="preserve"> Izvor: Procjena ugroženosti stanovništva, materijalnih i kulturnih dobara te okoliša od katastrofa i velikih nesreća Sisačko-moslavačke županije, travanj 2014.</w:t>
      </w:r>
    </w:p>
  </w:footnote>
  <w:footnote w:id="20">
    <w:p w:rsidR="008406DC" w:rsidRPr="00EA4354" w:rsidRDefault="008406DC" w:rsidP="003A686B">
      <w:pPr>
        <w:pStyle w:val="Tekstfusnote"/>
        <w:jc w:val="left"/>
        <w:rPr>
          <w:rFonts w:ascii="Times New Roman" w:hAnsi="Times New Roman"/>
        </w:rPr>
      </w:pPr>
      <w:r w:rsidRPr="00EA4354">
        <w:rPr>
          <w:rStyle w:val="Referencafusnote"/>
          <w:rFonts w:ascii="Times New Roman" w:hAnsi="Times New Roman"/>
        </w:rPr>
        <w:footnoteRef/>
      </w:r>
      <w:r w:rsidRPr="00EA4354">
        <w:rPr>
          <w:rFonts w:ascii="Times New Roman" w:hAnsi="Times New Roman"/>
        </w:rPr>
        <w:t xml:space="preserve"> Izvor: Procjena rizika pravnih osoba koje obavljaju djelatnost korištenje opasnih tvari HEP Proizvodnja d.o.o. TERMOELEKTRANA-TOPLANA SISAK</w:t>
      </w:r>
    </w:p>
  </w:footnote>
  <w:footnote w:id="21">
    <w:p w:rsidR="008406DC" w:rsidRPr="0035757F" w:rsidRDefault="008406DC" w:rsidP="003A686B">
      <w:pPr>
        <w:pStyle w:val="Tekstfusnote"/>
      </w:pPr>
      <w:r w:rsidRPr="00EA4354">
        <w:rPr>
          <w:rStyle w:val="Referencafusnote"/>
          <w:rFonts w:ascii="Times New Roman" w:hAnsi="Times New Roman"/>
        </w:rPr>
        <w:footnoteRef/>
      </w:r>
      <w:r w:rsidRPr="00EA4354">
        <w:rPr>
          <w:rFonts w:ascii="Times New Roman" w:hAnsi="Times New Roman"/>
        </w:rPr>
        <w:t xml:space="preserve"> Izvor: Procjena rizika pravne osobe koja obavlja djelatnost korištenjem opasnih tvari Kisikana d.o.o. Sisak, travanj 2018.</w:t>
      </w:r>
    </w:p>
  </w:footnote>
  <w:footnote w:id="22">
    <w:p w:rsidR="008406DC" w:rsidRPr="004F5E32" w:rsidRDefault="008406DC" w:rsidP="003A686B">
      <w:pPr>
        <w:rPr>
          <w:b/>
          <w:sz w:val="20"/>
          <w:szCs w:val="20"/>
          <w:lang w:eastAsia="zh-CN"/>
        </w:rPr>
      </w:pPr>
      <w:r w:rsidRPr="004F5E32">
        <w:rPr>
          <w:rStyle w:val="Referencafusnote"/>
          <w:sz w:val="20"/>
          <w:szCs w:val="20"/>
        </w:rPr>
        <w:footnoteRef/>
      </w:r>
      <w:r w:rsidRPr="004F5E32">
        <w:rPr>
          <w:sz w:val="20"/>
          <w:szCs w:val="20"/>
        </w:rPr>
        <w:t>Izvor: Izvješće o sigurnosti</w:t>
      </w:r>
      <w:r w:rsidRPr="004F5E32">
        <w:rPr>
          <w:sz w:val="20"/>
          <w:szCs w:val="20"/>
          <w:lang w:eastAsia="zh-CN"/>
        </w:rPr>
        <w:t xml:space="preserve"> INA-INDUSTRIJA NAFTE d.d. za područje postrojenja Rafinerija nafte Sisak </w:t>
      </w:r>
      <w:r w:rsidRPr="004F5E32">
        <w:rPr>
          <w:rFonts w:cs="Arial"/>
          <w:sz w:val="20"/>
          <w:szCs w:val="20"/>
          <w:lang w:eastAsia="zh-CN"/>
        </w:rPr>
        <w:t xml:space="preserve">(RNS), listopad 2016. </w:t>
      </w:r>
    </w:p>
  </w:footnote>
  <w:footnote w:id="23">
    <w:p w:rsidR="008406DC" w:rsidRPr="007E7ADD" w:rsidRDefault="008406DC" w:rsidP="003A686B">
      <w:pPr>
        <w:pStyle w:val="Tekstfusnote"/>
      </w:pPr>
      <w:r w:rsidRPr="00AC3564">
        <w:rPr>
          <w:rStyle w:val="Referencafusnote"/>
          <w:rFonts w:ascii="Times New Roman" w:hAnsi="Times New Roman"/>
        </w:rPr>
        <w:footnoteRef/>
      </w:r>
      <w:r w:rsidRPr="00AC3564">
        <w:rPr>
          <w:rFonts w:ascii="Times New Roman" w:hAnsi="Times New Roman"/>
        </w:rPr>
        <w:t>Izvor: Sveučilište u Zagrebu, Medicinski fakultet, Sveučilišni diplomski studij sestrinstva, Andrea Gurović, Utjecaj toplinskih valova na zdravlje populacije, diplomski rad, Zagreb 2016</w:t>
      </w:r>
      <w:r w:rsidRPr="00983E51">
        <w:t>.</w:t>
      </w:r>
    </w:p>
  </w:footnote>
  <w:footnote w:id="24">
    <w:p w:rsidR="008406DC" w:rsidRPr="00AC3564" w:rsidRDefault="008406DC" w:rsidP="003A686B">
      <w:pPr>
        <w:pStyle w:val="Tekstfusnote"/>
        <w:rPr>
          <w:rFonts w:ascii="Times New Roman" w:hAnsi="Times New Roman"/>
        </w:rPr>
      </w:pPr>
      <w:r w:rsidRPr="00AC3564">
        <w:rPr>
          <w:rStyle w:val="Referencafusnote"/>
          <w:rFonts w:ascii="Times New Roman" w:hAnsi="Times New Roman"/>
        </w:rPr>
        <w:footnoteRef/>
      </w:r>
      <w:r w:rsidRPr="00AC3564">
        <w:rPr>
          <w:rFonts w:ascii="Times New Roman" w:hAnsi="Times New Roman"/>
        </w:rPr>
        <w:t xml:space="preserve"> Izvor: DHMZ</w:t>
      </w:r>
    </w:p>
  </w:footnote>
  <w:footnote w:id="25">
    <w:p w:rsidR="008406DC" w:rsidRPr="006965F9" w:rsidRDefault="008406DC" w:rsidP="003A686B">
      <w:pPr>
        <w:pStyle w:val="Tekstfusnote"/>
        <w:rPr>
          <w:rFonts w:ascii="Times New Roman" w:hAnsi="Times New Roman"/>
        </w:rPr>
      </w:pPr>
      <w:r w:rsidRPr="006965F9">
        <w:rPr>
          <w:rStyle w:val="Referencafusnote"/>
          <w:rFonts w:ascii="Times New Roman" w:hAnsi="Times New Roman"/>
        </w:rPr>
        <w:footnoteRef/>
      </w:r>
      <w:r w:rsidRPr="006965F9">
        <w:rPr>
          <w:rFonts w:ascii="Times New Roman" w:hAnsi="Times New Roman"/>
        </w:rPr>
        <w:t xml:space="preserve"> Izvor: Statistika požara otvorenog prostora na području Grada Siska u razdoblju od 01.01.2002.-01.01.2018., JVP Grada Siska od 06.02.2018. godine</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06DC" w:rsidRDefault="008406DC" w:rsidP="003A686B">
    <w:pPr>
      <w:pStyle w:val="Zaglavlje"/>
    </w:pPr>
  </w:p>
  <w:p w:rsidR="008406DC" w:rsidRDefault="008406DC" w:rsidP="003A686B">
    <w:pPr>
      <w:pStyle w:val="Zaglavlje"/>
      <w:tabs>
        <w:tab w:val="clear" w:pos="4536"/>
        <w:tab w:val="clear" w:pos="9072"/>
        <w:tab w:val="left" w:pos="2918"/>
      </w:tabs>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06DC" w:rsidRPr="00814527" w:rsidRDefault="008406DC" w:rsidP="003A686B">
    <w:pPr>
      <w:pStyle w:val="Zaglavlje"/>
      <w:pBdr>
        <w:bottom w:val="single" w:sz="4" w:space="8" w:color="5B9BD5"/>
      </w:pBdr>
      <w:contextualSpacing/>
      <w:jc w:val="center"/>
      <w:rPr>
        <w:rFonts w:ascii="Cambria" w:hAnsi="Cambria"/>
        <w:i/>
        <w:color w:val="404040"/>
        <w:sz w:val="22"/>
      </w:rPr>
    </w:pPr>
    <w:r w:rsidRPr="00814527">
      <w:rPr>
        <w:rFonts w:ascii="Cambria" w:hAnsi="Cambria"/>
        <w:i/>
        <w:color w:val="404040"/>
        <w:sz w:val="22"/>
      </w:rPr>
      <w:t>Procjena rizika od velikih nesreća za Grad Sisak</w:t>
    </w:r>
  </w:p>
  <w:p w:rsidR="008406DC" w:rsidRDefault="008406DC" w:rsidP="003A686B">
    <w:pPr>
      <w:pStyle w:val="Zaglavlje"/>
    </w:pPr>
  </w:p>
  <w:p w:rsidR="008406DC" w:rsidRDefault="008406DC" w:rsidP="003A686B">
    <w:pPr>
      <w:pStyle w:val="Zaglavlje"/>
    </w:pPr>
  </w:p>
  <w:p w:rsidR="008406DC" w:rsidRDefault="008406DC" w:rsidP="003A686B">
    <w:pPr>
      <w:pStyle w:val="Zaglavlje"/>
    </w:pPr>
  </w:p>
  <w:p w:rsidR="008406DC" w:rsidRDefault="008406DC" w:rsidP="003A686B">
    <w:pPr>
      <w:pStyle w:val="Zaglavlje"/>
      <w:tabs>
        <w:tab w:val="clear" w:pos="4536"/>
        <w:tab w:val="clear" w:pos="9072"/>
        <w:tab w:val="left" w:pos="2918"/>
      </w:tabs>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06DC" w:rsidRPr="00814527" w:rsidRDefault="008406DC" w:rsidP="003A686B">
    <w:pPr>
      <w:pStyle w:val="Zaglavlje"/>
      <w:pBdr>
        <w:bottom w:val="single" w:sz="4" w:space="8" w:color="5B9BD5"/>
      </w:pBdr>
      <w:contextualSpacing/>
      <w:jc w:val="center"/>
      <w:rPr>
        <w:rFonts w:ascii="Cambria" w:hAnsi="Cambria"/>
        <w:i/>
        <w:color w:val="404040"/>
        <w:sz w:val="22"/>
      </w:rPr>
    </w:pPr>
    <w:r w:rsidRPr="00814527">
      <w:rPr>
        <w:rFonts w:ascii="Cambria" w:hAnsi="Cambria"/>
        <w:i/>
        <w:color w:val="404040"/>
        <w:sz w:val="22"/>
      </w:rPr>
      <w:t>Procjena rizika od velikih nesreća za Grad Sisak</w:t>
    </w:r>
  </w:p>
  <w:p w:rsidR="008406DC" w:rsidRDefault="008406DC" w:rsidP="003A686B">
    <w:pPr>
      <w:pStyle w:val="Zaglavlje"/>
    </w:pPr>
  </w:p>
  <w:p w:rsidR="008406DC" w:rsidRDefault="008406DC" w:rsidP="003A686B">
    <w:pPr>
      <w:pStyle w:val="Zaglavlje"/>
      <w:tabs>
        <w:tab w:val="clear" w:pos="4536"/>
        <w:tab w:val="clear" w:pos="9072"/>
        <w:tab w:val="left" w:pos="2918"/>
      </w:tab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A25FB"/>
    <w:multiLevelType w:val="hybridMultilevel"/>
    <w:tmpl w:val="937EF1CC"/>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nsid w:val="011F350A"/>
    <w:multiLevelType w:val="hybridMultilevel"/>
    <w:tmpl w:val="0156C34E"/>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nsid w:val="01A431E3"/>
    <w:multiLevelType w:val="hybridMultilevel"/>
    <w:tmpl w:val="0F42B30A"/>
    <w:lvl w:ilvl="0" w:tplc="CB4E160E">
      <w:numFmt w:val="bullet"/>
      <w:lvlText w:val="-"/>
      <w:lvlJc w:val="left"/>
      <w:pPr>
        <w:ind w:left="780" w:hanging="360"/>
      </w:pPr>
      <w:rPr>
        <w:rFonts w:ascii="Calibri" w:eastAsia="Times New Roman" w:hAnsi="Calibri"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3">
    <w:nsid w:val="01DB5005"/>
    <w:multiLevelType w:val="hybridMultilevel"/>
    <w:tmpl w:val="9E50DA08"/>
    <w:lvl w:ilvl="0" w:tplc="2186531C">
      <w:start w:val="1"/>
      <w:numFmt w:val="decimal"/>
      <w:pStyle w:val="Naslov4"/>
      <w:lvlText w:val="%1.1.1.1"/>
      <w:lvlJc w:val="center"/>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nsid w:val="01FC4F80"/>
    <w:multiLevelType w:val="hybridMultilevel"/>
    <w:tmpl w:val="3EC2F9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nsid w:val="034A63DB"/>
    <w:multiLevelType w:val="multilevel"/>
    <w:tmpl w:val="3C1451DC"/>
    <w:lvl w:ilvl="0">
      <w:start w:val="2"/>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6">
    <w:nsid w:val="036D2D51"/>
    <w:multiLevelType w:val="hybridMultilevel"/>
    <w:tmpl w:val="6CBCFA76"/>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04AB4C6A"/>
    <w:multiLevelType w:val="hybridMultilevel"/>
    <w:tmpl w:val="7222103E"/>
    <w:lvl w:ilvl="0" w:tplc="10BC66CC">
      <w:start w:val="1"/>
      <w:numFmt w:val="bullet"/>
      <w:lvlText w:val=""/>
      <w:lvlJc w:val="left"/>
      <w:pPr>
        <w:ind w:left="1353" w:hanging="360"/>
      </w:pPr>
      <w:rPr>
        <w:rFonts w:ascii="Symbol" w:hAnsi="Symbol" w:cs="Symbol" w:hint="default"/>
      </w:rPr>
    </w:lvl>
    <w:lvl w:ilvl="1" w:tplc="041A0003">
      <w:start w:val="1"/>
      <w:numFmt w:val="bullet"/>
      <w:lvlText w:val="o"/>
      <w:lvlJc w:val="left"/>
      <w:pPr>
        <w:ind w:left="2073" w:hanging="360"/>
      </w:pPr>
      <w:rPr>
        <w:rFonts w:ascii="Courier New" w:hAnsi="Courier New" w:cs="Courier New" w:hint="default"/>
      </w:rPr>
    </w:lvl>
    <w:lvl w:ilvl="2" w:tplc="041A0005">
      <w:start w:val="1"/>
      <w:numFmt w:val="bullet"/>
      <w:lvlText w:val=""/>
      <w:lvlJc w:val="left"/>
      <w:pPr>
        <w:ind w:left="2793" w:hanging="360"/>
      </w:pPr>
      <w:rPr>
        <w:rFonts w:ascii="Wingdings" w:hAnsi="Wingdings" w:cs="Wingdings" w:hint="default"/>
      </w:rPr>
    </w:lvl>
    <w:lvl w:ilvl="3" w:tplc="041A0001">
      <w:start w:val="1"/>
      <w:numFmt w:val="bullet"/>
      <w:lvlText w:val=""/>
      <w:lvlJc w:val="left"/>
      <w:pPr>
        <w:ind w:left="3513" w:hanging="360"/>
      </w:pPr>
      <w:rPr>
        <w:rFonts w:ascii="Symbol" w:hAnsi="Symbol" w:cs="Symbol" w:hint="default"/>
      </w:rPr>
    </w:lvl>
    <w:lvl w:ilvl="4" w:tplc="041A0003">
      <w:start w:val="1"/>
      <w:numFmt w:val="bullet"/>
      <w:lvlText w:val="o"/>
      <w:lvlJc w:val="left"/>
      <w:pPr>
        <w:ind w:left="4233" w:hanging="360"/>
      </w:pPr>
      <w:rPr>
        <w:rFonts w:ascii="Courier New" w:hAnsi="Courier New" w:cs="Courier New" w:hint="default"/>
      </w:rPr>
    </w:lvl>
    <w:lvl w:ilvl="5" w:tplc="041A0005">
      <w:start w:val="1"/>
      <w:numFmt w:val="bullet"/>
      <w:lvlText w:val=""/>
      <w:lvlJc w:val="left"/>
      <w:pPr>
        <w:ind w:left="4953" w:hanging="360"/>
      </w:pPr>
      <w:rPr>
        <w:rFonts w:ascii="Wingdings" w:hAnsi="Wingdings" w:cs="Wingdings" w:hint="default"/>
      </w:rPr>
    </w:lvl>
    <w:lvl w:ilvl="6" w:tplc="041A0001">
      <w:start w:val="1"/>
      <w:numFmt w:val="bullet"/>
      <w:lvlText w:val=""/>
      <w:lvlJc w:val="left"/>
      <w:pPr>
        <w:ind w:left="5673" w:hanging="360"/>
      </w:pPr>
      <w:rPr>
        <w:rFonts w:ascii="Symbol" w:hAnsi="Symbol" w:cs="Symbol" w:hint="default"/>
      </w:rPr>
    </w:lvl>
    <w:lvl w:ilvl="7" w:tplc="041A0003">
      <w:start w:val="1"/>
      <w:numFmt w:val="bullet"/>
      <w:lvlText w:val="o"/>
      <w:lvlJc w:val="left"/>
      <w:pPr>
        <w:ind w:left="6393" w:hanging="360"/>
      </w:pPr>
      <w:rPr>
        <w:rFonts w:ascii="Courier New" w:hAnsi="Courier New" w:cs="Courier New" w:hint="default"/>
      </w:rPr>
    </w:lvl>
    <w:lvl w:ilvl="8" w:tplc="041A0005">
      <w:start w:val="1"/>
      <w:numFmt w:val="bullet"/>
      <w:lvlText w:val=""/>
      <w:lvlJc w:val="left"/>
      <w:pPr>
        <w:ind w:left="7113" w:hanging="360"/>
      </w:pPr>
      <w:rPr>
        <w:rFonts w:ascii="Wingdings" w:hAnsi="Wingdings" w:cs="Wingdings" w:hint="default"/>
      </w:rPr>
    </w:lvl>
  </w:abstractNum>
  <w:abstractNum w:abstractNumId="8">
    <w:nsid w:val="05B366D5"/>
    <w:multiLevelType w:val="hybridMultilevel"/>
    <w:tmpl w:val="8CC86C38"/>
    <w:lvl w:ilvl="0" w:tplc="041A000B">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9">
    <w:nsid w:val="08EB5525"/>
    <w:multiLevelType w:val="hybridMultilevel"/>
    <w:tmpl w:val="6B0C086C"/>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nsid w:val="09F36344"/>
    <w:multiLevelType w:val="hybridMultilevel"/>
    <w:tmpl w:val="7B5E6426"/>
    <w:lvl w:ilvl="0" w:tplc="22CA25DC">
      <w:start w:val="1"/>
      <w:numFmt w:val="bullet"/>
      <w:lvlText w:val=""/>
      <w:lvlJc w:val="left"/>
      <w:pPr>
        <w:ind w:left="720" w:hanging="360"/>
      </w:pPr>
      <w:rPr>
        <w:rFonts w:ascii="Symbol" w:hAnsi="Symbol"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nsid w:val="0B3D56DF"/>
    <w:multiLevelType w:val="hybridMultilevel"/>
    <w:tmpl w:val="5078A48C"/>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0C0B2797"/>
    <w:multiLevelType w:val="hybridMultilevel"/>
    <w:tmpl w:val="326CD982"/>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nsid w:val="0D5E6FCD"/>
    <w:multiLevelType w:val="hybridMultilevel"/>
    <w:tmpl w:val="757477AA"/>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nsid w:val="0D843FE0"/>
    <w:multiLevelType w:val="hybridMultilevel"/>
    <w:tmpl w:val="85BE6600"/>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nsid w:val="0E3E094F"/>
    <w:multiLevelType w:val="hybridMultilevel"/>
    <w:tmpl w:val="A0AA38C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nsid w:val="0EF32513"/>
    <w:multiLevelType w:val="hybridMultilevel"/>
    <w:tmpl w:val="1C845BA0"/>
    <w:lvl w:ilvl="0" w:tplc="386AA3A2">
      <w:start w:val="1"/>
      <w:numFmt w:val="decimal"/>
      <w:pStyle w:val="Naslov3"/>
      <w:lvlText w:val="%1.1.1"/>
      <w:lvlJc w:val="left"/>
      <w:pPr>
        <w:ind w:left="720" w:hanging="360"/>
      </w:pPr>
      <w:rPr>
        <w:rFonts w:hint="default"/>
      </w:rPr>
    </w:lvl>
    <w:lvl w:ilvl="1" w:tplc="041A0019" w:tentative="1">
      <w:start w:val="1"/>
      <w:numFmt w:val="lowerLetter"/>
      <w:lvlText w:val="%2."/>
      <w:lvlJc w:val="left"/>
      <w:pPr>
        <w:ind w:left="1440" w:hanging="360"/>
      </w:pPr>
    </w:lvl>
    <w:lvl w:ilvl="2" w:tplc="041A001B">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nsid w:val="0F0012BB"/>
    <w:multiLevelType w:val="hybridMultilevel"/>
    <w:tmpl w:val="EF90E7CC"/>
    <w:lvl w:ilvl="0" w:tplc="36047E5E">
      <w:start w:val="1"/>
      <w:numFmt w:val="bullet"/>
      <w:lvlText w:val=""/>
      <w:lvlJc w:val="left"/>
      <w:pPr>
        <w:ind w:left="720" w:hanging="360"/>
      </w:pPr>
      <w:rPr>
        <w:rFonts w:ascii="Wingdings" w:hAnsi="Wingdings" w:hint="default"/>
        <w:color w:val="auto"/>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8">
    <w:nsid w:val="0FC650FD"/>
    <w:multiLevelType w:val="hybridMultilevel"/>
    <w:tmpl w:val="8152B6EE"/>
    <w:lvl w:ilvl="0" w:tplc="10BC66CC">
      <w:start w:val="1"/>
      <w:numFmt w:val="bullet"/>
      <w:lvlText w:val=""/>
      <w:lvlJc w:val="left"/>
      <w:pPr>
        <w:ind w:left="1069" w:hanging="360"/>
      </w:pPr>
      <w:rPr>
        <w:rFonts w:ascii="Symbol" w:hAnsi="Symbol" w:cs="Symbol" w:hint="default"/>
      </w:rPr>
    </w:lvl>
    <w:lvl w:ilvl="1" w:tplc="041A0003">
      <w:start w:val="1"/>
      <w:numFmt w:val="bullet"/>
      <w:lvlText w:val="o"/>
      <w:lvlJc w:val="left"/>
      <w:pPr>
        <w:ind w:left="1789" w:hanging="360"/>
      </w:pPr>
      <w:rPr>
        <w:rFonts w:ascii="Courier New" w:hAnsi="Courier New" w:cs="Courier New" w:hint="default"/>
      </w:rPr>
    </w:lvl>
    <w:lvl w:ilvl="2" w:tplc="041A0005">
      <w:start w:val="1"/>
      <w:numFmt w:val="bullet"/>
      <w:lvlText w:val=""/>
      <w:lvlJc w:val="left"/>
      <w:pPr>
        <w:ind w:left="2509" w:hanging="360"/>
      </w:pPr>
      <w:rPr>
        <w:rFonts w:ascii="Wingdings" w:hAnsi="Wingdings" w:cs="Wingdings" w:hint="default"/>
      </w:rPr>
    </w:lvl>
    <w:lvl w:ilvl="3" w:tplc="041A0001">
      <w:start w:val="1"/>
      <w:numFmt w:val="bullet"/>
      <w:lvlText w:val=""/>
      <w:lvlJc w:val="left"/>
      <w:pPr>
        <w:ind w:left="3229" w:hanging="360"/>
      </w:pPr>
      <w:rPr>
        <w:rFonts w:ascii="Symbol" w:hAnsi="Symbol" w:cs="Symbol" w:hint="default"/>
      </w:rPr>
    </w:lvl>
    <w:lvl w:ilvl="4" w:tplc="041A0003">
      <w:start w:val="1"/>
      <w:numFmt w:val="bullet"/>
      <w:lvlText w:val="o"/>
      <w:lvlJc w:val="left"/>
      <w:pPr>
        <w:ind w:left="3949" w:hanging="360"/>
      </w:pPr>
      <w:rPr>
        <w:rFonts w:ascii="Courier New" w:hAnsi="Courier New" w:cs="Courier New" w:hint="default"/>
      </w:rPr>
    </w:lvl>
    <w:lvl w:ilvl="5" w:tplc="041A0005">
      <w:start w:val="1"/>
      <w:numFmt w:val="bullet"/>
      <w:lvlText w:val=""/>
      <w:lvlJc w:val="left"/>
      <w:pPr>
        <w:ind w:left="4669" w:hanging="360"/>
      </w:pPr>
      <w:rPr>
        <w:rFonts w:ascii="Wingdings" w:hAnsi="Wingdings" w:cs="Wingdings" w:hint="default"/>
      </w:rPr>
    </w:lvl>
    <w:lvl w:ilvl="6" w:tplc="041A0001">
      <w:start w:val="1"/>
      <w:numFmt w:val="bullet"/>
      <w:lvlText w:val=""/>
      <w:lvlJc w:val="left"/>
      <w:pPr>
        <w:ind w:left="5389" w:hanging="360"/>
      </w:pPr>
      <w:rPr>
        <w:rFonts w:ascii="Symbol" w:hAnsi="Symbol" w:cs="Symbol" w:hint="default"/>
      </w:rPr>
    </w:lvl>
    <w:lvl w:ilvl="7" w:tplc="041A0003">
      <w:start w:val="1"/>
      <w:numFmt w:val="bullet"/>
      <w:lvlText w:val="o"/>
      <w:lvlJc w:val="left"/>
      <w:pPr>
        <w:ind w:left="6109" w:hanging="360"/>
      </w:pPr>
      <w:rPr>
        <w:rFonts w:ascii="Courier New" w:hAnsi="Courier New" w:cs="Courier New" w:hint="default"/>
      </w:rPr>
    </w:lvl>
    <w:lvl w:ilvl="8" w:tplc="041A0005">
      <w:start w:val="1"/>
      <w:numFmt w:val="bullet"/>
      <w:lvlText w:val=""/>
      <w:lvlJc w:val="left"/>
      <w:pPr>
        <w:ind w:left="6829" w:hanging="360"/>
      </w:pPr>
      <w:rPr>
        <w:rFonts w:ascii="Wingdings" w:hAnsi="Wingdings" w:cs="Wingdings" w:hint="default"/>
      </w:rPr>
    </w:lvl>
  </w:abstractNum>
  <w:abstractNum w:abstractNumId="19">
    <w:nsid w:val="0FF60664"/>
    <w:multiLevelType w:val="hybridMultilevel"/>
    <w:tmpl w:val="C0E6C5AA"/>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nsid w:val="11273242"/>
    <w:multiLevelType w:val="hybridMultilevel"/>
    <w:tmpl w:val="0B62F97A"/>
    <w:lvl w:ilvl="0" w:tplc="3DE006A4">
      <w:start w:val="1"/>
      <w:numFmt w:val="lowerLetter"/>
      <w:lvlText w:val="%1)"/>
      <w:lvlJc w:val="left"/>
      <w:pPr>
        <w:ind w:left="2196" w:hanging="360"/>
      </w:pPr>
      <w:rPr>
        <w:rFonts w:hint="default"/>
      </w:rPr>
    </w:lvl>
    <w:lvl w:ilvl="1" w:tplc="041A0019" w:tentative="1">
      <w:start w:val="1"/>
      <w:numFmt w:val="lowerLetter"/>
      <w:lvlText w:val="%2."/>
      <w:lvlJc w:val="left"/>
      <w:pPr>
        <w:ind w:left="2916" w:hanging="360"/>
      </w:pPr>
    </w:lvl>
    <w:lvl w:ilvl="2" w:tplc="041A001B" w:tentative="1">
      <w:start w:val="1"/>
      <w:numFmt w:val="lowerRoman"/>
      <w:lvlText w:val="%3."/>
      <w:lvlJc w:val="right"/>
      <w:pPr>
        <w:ind w:left="3636" w:hanging="180"/>
      </w:pPr>
    </w:lvl>
    <w:lvl w:ilvl="3" w:tplc="041A000F" w:tentative="1">
      <w:start w:val="1"/>
      <w:numFmt w:val="decimal"/>
      <w:lvlText w:val="%4."/>
      <w:lvlJc w:val="left"/>
      <w:pPr>
        <w:ind w:left="4356" w:hanging="360"/>
      </w:pPr>
    </w:lvl>
    <w:lvl w:ilvl="4" w:tplc="041A0019" w:tentative="1">
      <w:start w:val="1"/>
      <w:numFmt w:val="lowerLetter"/>
      <w:lvlText w:val="%5."/>
      <w:lvlJc w:val="left"/>
      <w:pPr>
        <w:ind w:left="5076" w:hanging="360"/>
      </w:pPr>
    </w:lvl>
    <w:lvl w:ilvl="5" w:tplc="041A001B" w:tentative="1">
      <w:start w:val="1"/>
      <w:numFmt w:val="lowerRoman"/>
      <w:lvlText w:val="%6."/>
      <w:lvlJc w:val="right"/>
      <w:pPr>
        <w:ind w:left="5796" w:hanging="180"/>
      </w:pPr>
    </w:lvl>
    <w:lvl w:ilvl="6" w:tplc="041A000F" w:tentative="1">
      <w:start w:val="1"/>
      <w:numFmt w:val="decimal"/>
      <w:lvlText w:val="%7."/>
      <w:lvlJc w:val="left"/>
      <w:pPr>
        <w:ind w:left="6516" w:hanging="360"/>
      </w:pPr>
    </w:lvl>
    <w:lvl w:ilvl="7" w:tplc="041A0019" w:tentative="1">
      <w:start w:val="1"/>
      <w:numFmt w:val="lowerLetter"/>
      <w:lvlText w:val="%8."/>
      <w:lvlJc w:val="left"/>
      <w:pPr>
        <w:ind w:left="7236" w:hanging="360"/>
      </w:pPr>
    </w:lvl>
    <w:lvl w:ilvl="8" w:tplc="041A001B" w:tentative="1">
      <w:start w:val="1"/>
      <w:numFmt w:val="lowerRoman"/>
      <w:lvlText w:val="%9."/>
      <w:lvlJc w:val="right"/>
      <w:pPr>
        <w:ind w:left="7956" w:hanging="180"/>
      </w:pPr>
    </w:lvl>
  </w:abstractNum>
  <w:abstractNum w:abstractNumId="21">
    <w:nsid w:val="115C2FE7"/>
    <w:multiLevelType w:val="hybridMultilevel"/>
    <w:tmpl w:val="FFD642D6"/>
    <w:lvl w:ilvl="0" w:tplc="CB4E160E">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nsid w:val="12266357"/>
    <w:multiLevelType w:val="multilevel"/>
    <w:tmpl w:val="9634E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127256F3"/>
    <w:multiLevelType w:val="hybridMultilevel"/>
    <w:tmpl w:val="360E2648"/>
    <w:lvl w:ilvl="0" w:tplc="041A0011">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nsid w:val="128F2A4F"/>
    <w:multiLevelType w:val="hybridMultilevel"/>
    <w:tmpl w:val="30ACA240"/>
    <w:lvl w:ilvl="0" w:tplc="6C3A7AA4">
      <w:start w:val="1"/>
      <w:numFmt w:val="lowerLetter"/>
      <w:lvlText w:val="%1)"/>
      <w:lvlJc w:val="left"/>
      <w:pPr>
        <w:ind w:left="720" w:hanging="360"/>
      </w:pPr>
      <w:rPr>
        <w:rFonts w:cs="Arial" w:hint="default"/>
      </w:rPr>
    </w:lvl>
    <w:lvl w:ilvl="1" w:tplc="F436401E">
      <w:start w:val="1"/>
      <w:numFmt w:val="upperRoman"/>
      <w:lvlText w:val="%2."/>
      <w:lvlJc w:val="left"/>
      <w:pPr>
        <w:ind w:left="1800" w:hanging="720"/>
      </w:pPr>
      <w:rPr>
        <w:rFonts w:hint="default"/>
        <w:b/>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nsid w:val="13D741E1"/>
    <w:multiLevelType w:val="hybridMultilevel"/>
    <w:tmpl w:val="1E16AE34"/>
    <w:lvl w:ilvl="0" w:tplc="CB4E160E">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nsid w:val="140421DB"/>
    <w:multiLevelType w:val="hybridMultilevel"/>
    <w:tmpl w:val="B7864940"/>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nsid w:val="142B6B70"/>
    <w:multiLevelType w:val="hybridMultilevel"/>
    <w:tmpl w:val="D9B47396"/>
    <w:lvl w:ilvl="0" w:tplc="3B14D6B4">
      <w:start w:val="30"/>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nsid w:val="153B1F91"/>
    <w:multiLevelType w:val="hybridMultilevel"/>
    <w:tmpl w:val="789215F0"/>
    <w:lvl w:ilvl="0" w:tplc="041A000B">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29">
    <w:nsid w:val="16FF65E6"/>
    <w:multiLevelType w:val="hybridMultilevel"/>
    <w:tmpl w:val="08CAAA4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7C769C1"/>
    <w:multiLevelType w:val="hybridMultilevel"/>
    <w:tmpl w:val="D8E2E508"/>
    <w:lvl w:ilvl="0" w:tplc="CB4E160E">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nsid w:val="1CCA3690"/>
    <w:multiLevelType w:val="hybridMultilevel"/>
    <w:tmpl w:val="F13C31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nsid w:val="1E6B1803"/>
    <w:multiLevelType w:val="hybridMultilevel"/>
    <w:tmpl w:val="3B709192"/>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nsid w:val="1EC40B3D"/>
    <w:multiLevelType w:val="hybridMultilevel"/>
    <w:tmpl w:val="7138E470"/>
    <w:lvl w:ilvl="0" w:tplc="021C528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4">
    <w:nsid w:val="1EF972C2"/>
    <w:multiLevelType w:val="hybridMultilevel"/>
    <w:tmpl w:val="79E269AA"/>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nsid w:val="1F647294"/>
    <w:multiLevelType w:val="hybridMultilevel"/>
    <w:tmpl w:val="D16EED74"/>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nsid w:val="1F8D2BB3"/>
    <w:multiLevelType w:val="hybridMultilevel"/>
    <w:tmpl w:val="C45A65CC"/>
    <w:lvl w:ilvl="0" w:tplc="7B0E2938">
      <w:start w:val="1"/>
      <w:numFmt w:val="decimal"/>
      <w:lvlText w:val="%1."/>
      <w:lvlJc w:val="left"/>
      <w:pPr>
        <w:tabs>
          <w:tab w:val="num" w:pos="540"/>
        </w:tabs>
        <w:ind w:left="540" w:hanging="360"/>
      </w:pPr>
      <w:rPr>
        <w:rFonts w:hint="default"/>
      </w:rPr>
    </w:lvl>
    <w:lvl w:ilvl="1" w:tplc="041A0019">
      <w:start w:val="1"/>
      <w:numFmt w:val="lowerLetter"/>
      <w:lvlText w:val="%2."/>
      <w:lvlJc w:val="left"/>
      <w:pPr>
        <w:tabs>
          <w:tab w:val="num" w:pos="1260"/>
        </w:tabs>
        <w:ind w:left="1260" w:hanging="360"/>
      </w:pPr>
    </w:lvl>
    <w:lvl w:ilvl="2" w:tplc="041A001B">
      <w:start w:val="1"/>
      <w:numFmt w:val="lowerRoman"/>
      <w:lvlText w:val="%3."/>
      <w:lvlJc w:val="right"/>
      <w:pPr>
        <w:tabs>
          <w:tab w:val="num" w:pos="1980"/>
        </w:tabs>
        <w:ind w:left="1980" w:hanging="180"/>
      </w:pPr>
    </w:lvl>
    <w:lvl w:ilvl="3" w:tplc="041A000F">
      <w:start w:val="1"/>
      <w:numFmt w:val="decimal"/>
      <w:lvlText w:val="%4."/>
      <w:lvlJc w:val="left"/>
      <w:pPr>
        <w:tabs>
          <w:tab w:val="num" w:pos="2700"/>
        </w:tabs>
        <w:ind w:left="2700" w:hanging="360"/>
      </w:pPr>
    </w:lvl>
    <w:lvl w:ilvl="4" w:tplc="041A0019">
      <w:start w:val="1"/>
      <w:numFmt w:val="lowerLetter"/>
      <w:lvlText w:val="%5."/>
      <w:lvlJc w:val="left"/>
      <w:pPr>
        <w:tabs>
          <w:tab w:val="num" w:pos="3420"/>
        </w:tabs>
        <w:ind w:left="3420" w:hanging="360"/>
      </w:pPr>
    </w:lvl>
    <w:lvl w:ilvl="5" w:tplc="041A001B">
      <w:start w:val="1"/>
      <w:numFmt w:val="lowerRoman"/>
      <w:lvlText w:val="%6."/>
      <w:lvlJc w:val="right"/>
      <w:pPr>
        <w:tabs>
          <w:tab w:val="num" w:pos="4140"/>
        </w:tabs>
        <w:ind w:left="4140" w:hanging="180"/>
      </w:pPr>
    </w:lvl>
    <w:lvl w:ilvl="6" w:tplc="041A000F">
      <w:start w:val="1"/>
      <w:numFmt w:val="decimal"/>
      <w:lvlText w:val="%7."/>
      <w:lvlJc w:val="left"/>
      <w:pPr>
        <w:tabs>
          <w:tab w:val="num" w:pos="4860"/>
        </w:tabs>
        <w:ind w:left="4860" w:hanging="360"/>
      </w:pPr>
    </w:lvl>
    <w:lvl w:ilvl="7" w:tplc="041A0019">
      <w:start w:val="1"/>
      <w:numFmt w:val="lowerLetter"/>
      <w:lvlText w:val="%8."/>
      <w:lvlJc w:val="left"/>
      <w:pPr>
        <w:tabs>
          <w:tab w:val="num" w:pos="5580"/>
        </w:tabs>
        <w:ind w:left="5580" w:hanging="360"/>
      </w:pPr>
    </w:lvl>
    <w:lvl w:ilvl="8" w:tplc="041A001B">
      <w:start w:val="1"/>
      <w:numFmt w:val="lowerRoman"/>
      <w:lvlText w:val="%9."/>
      <w:lvlJc w:val="right"/>
      <w:pPr>
        <w:tabs>
          <w:tab w:val="num" w:pos="6300"/>
        </w:tabs>
        <w:ind w:left="6300" w:hanging="180"/>
      </w:pPr>
    </w:lvl>
  </w:abstractNum>
  <w:abstractNum w:abstractNumId="37">
    <w:nsid w:val="207F5656"/>
    <w:multiLevelType w:val="hybridMultilevel"/>
    <w:tmpl w:val="69ECFE56"/>
    <w:lvl w:ilvl="0" w:tplc="3B14D6B4">
      <w:start w:val="30"/>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0AF17EA"/>
    <w:multiLevelType w:val="hybridMultilevel"/>
    <w:tmpl w:val="23DADE5C"/>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nsid w:val="20C13ADA"/>
    <w:multiLevelType w:val="hybridMultilevel"/>
    <w:tmpl w:val="E6A6F15C"/>
    <w:lvl w:ilvl="0" w:tplc="10BC66CC">
      <w:start w:val="1"/>
      <w:numFmt w:val="bullet"/>
      <w:lvlText w:val=""/>
      <w:lvlJc w:val="left"/>
      <w:pPr>
        <w:ind w:left="1353" w:hanging="360"/>
      </w:pPr>
      <w:rPr>
        <w:rFonts w:ascii="Symbol" w:hAnsi="Symbol" w:cs="Symbol" w:hint="default"/>
      </w:rPr>
    </w:lvl>
    <w:lvl w:ilvl="1" w:tplc="041A0003">
      <w:start w:val="1"/>
      <w:numFmt w:val="bullet"/>
      <w:lvlText w:val="o"/>
      <w:lvlJc w:val="left"/>
      <w:pPr>
        <w:ind w:left="2073" w:hanging="360"/>
      </w:pPr>
      <w:rPr>
        <w:rFonts w:ascii="Courier New" w:hAnsi="Courier New" w:cs="Courier New" w:hint="default"/>
      </w:rPr>
    </w:lvl>
    <w:lvl w:ilvl="2" w:tplc="041A0005">
      <w:start w:val="1"/>
      <w:numFmt w:val="bullet"/>
      <w:lvlText w:val=""/>
      <w:lvlJc w:val="left"/>
      <w:pPr>
        <w:ind w:left="2793" w:hanging="360"/>
      </w:pPr>
      <w:rPr>
        <w:rFonts w:ascii="Wingdings" w:hAnsi="Wingdings" w:cs="Wingdings" w:hint="default"/>
      </w:rPr>
    </w:lvl>
    <w:lvl w:ilvl="3" w:tplc="041A0001">
      <w:start w:val="1"/>
      <w:numFmt w:val="bullet"/>
      <w:lvlText w:val=""/>
      <w:lvlJc w:val="left"/>
      <w:pPr>
        <w:ind w:left="3513" w:hanging="360"/>
      </w:pPr>
      <w:rPr>
        <w:rFonts w:ascii="Symbol" w:hAnsi="Symbol" w:cs="Symbol" w:hint="default"/>
      </w:rPr>
    </w:lvl>
    <w:lvl w:ilvl="4" w:tplc="041A0003">
      <w:start w:val="1"/>
      <w:numFmt w:val="bullet"/>
      <w:lvlText w:val="o"/>
      <w:lvlJc w:val="left"/>
      <w:pPr>
        <w:ind w:left="4233" w:hanging="360"/>
      </w:pPr>
      <w:rPr>
        <w:rFonts w:ascii="Courier New" w:hAnsi="Courier New" w:cs="Courier New" w:hint="default"/>
      </w:rPr>
    </w:lvl>
    <w:lvl w:ilvl="5" w:tplc="041A0005">
      <w:start w:val="1"/>
      <w:numFmt w:val="bullet"/>
      <w:lvlText w:val=""/>
      <w:lvlJc w:val="left"/>
      <w:pPr>
        <w:ind w:left="4953" w:hanging="360"/>
      </w:pPr>
      <w:rPr>
        <w:rFonts w:ascii="Wingdings" w:hAnsi="Wingdings" w:cs="Wingdings" w:hint="default"/>
      </w:rPr>
    </w:lvl>
    <w:lvl w:ilvl="6" w:tplc="041A0001">
      <w:start w:val="1"/>
      <w:numFmt w:val="bullet"/>
      <w:lvlText w:val=""/>
      <w:lvlJc w:val="left"/>
      <w:pPr>
        <w:ind w:left="5673" w:hanging="360"/>
      </w:pPr>
      <w:rPr>
        <w:rFonts w:ascii="Symbol" w:hAnsi="Symbol" w:cs="Symbol" w:hint="default"/>
      </w:rPr>
    </w:lvl>
    <w:lvl w:ilvl="7" w:tplc="041A0003">
      <w:start w:val="1"/>
      <w:numFmt w:val="bullet"/>
      <w:lvlText w:val="o"/>
      <w:lvlJc w:val="left"/>
      <w:pPr>
        <w:ind w:left="6393" w:hanging="360"/>
      </w:pPr>
      <w:rPr>
        <w:rFonts w:ascii="Courier New" w:hAnsi="Courier New" w:cs="Courier New" w:hint="default"/>
      </w:rPr>
    </w:lvl>
    <w:lvl w:ilvl="8" w:tplc="041A0005">
      <w:start w:val="1"/>
      <w:numFmt w:val="bullet"/>
      <w:lvlText w:val=""/>
      <w:lvlJc w:val="left"/>
      <w:pPr>
        <w:ind w:left="7113" w:hanging="360"/>
      </w:pPr>
      <w:rPr>
        <w:rFonts w:ascii="Wingdings" w:hAnsi="Wingdings" w:cs="Wingdings" w:hint="default"/>
      </w:rPr>
    </w:lvl>
  </w:abstractNum>
  <w:abstractNum w:abstractNumId="40">
    <w:nsid w:val="210E56F3"/>
    <w:multiLevelType w:val="hybridMultilevel"/>
    <w:tmpl w:val="BD9C7CEC"/>
    <w:lvl w:ilvl="0" w:tplc="041A0001">
      <w:start w:val="1"/>
      <w:numFmt w:val="bullet"/>
      <w:lvlText w:val=""/>
      <w:lvlJc w:val="left"/>
      <w:pPr>
        <w:tabs>
          <w:tab w:val="num" w:pos="1440"/>
        </w:tabs>
        <w:ind w:left="1440" w:hanging="360"/>
      </w:pPr>
      <w:rPr>
        <w:rFonts w:ascii="Symbol" w:hAnsi="Symbol" w:hint="default"/>
      </w:rPr>
    </w:lvl>
    <w:lvl w:ilvl="1" w:tplc="041A0001">
      <w:start w:val="1"/>
      <w:numFmt w:val="bullet"/>
      <w:lvlText w:val=""/>
      <w:lvlJc w:val="left"/>
      <w:pPr>
        <w:tabs>
          <w:tab w:val="num" w:pos="1440"/>
        </w:tabs>
        <w:ind w:left="1440" w:hanging="360"/>
      </w:pPr>
      <w:rPr>
        <w:rFonts w:ascii="Symbol" w:hAnsi="Symbol" w:hint="default"/>
      </w:rPr>
    </w:lvl>
    <w:lvl w:ilvl="2" w:tplc="C8560182">
      <w:start w:val="1"/>
      <w:numFmt w:val="lowerLetter"/>
      <w:lvlText w:val="%3)"/>
      <w:lvlJc w:val="left"/>
      <w:pPr>
        <w:ind w:left="2340" w:hanging="360"/>
      </w:pPr>
      <w:rPr>
        <w:rFonts w:hint="default"/>
      </w:r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41">
    <w:nsid w:val="21F56F8C"/>
    <w:multiLevelType w:val="hybridMultilevel"/>
    <w:tmpl w:val="F3084032"/>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nsid w:val="21F84F52"/>
    <w:multiLevelType w:val="hybridMultilevel"/>
    <w:tmpl w:val="893E7D2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nsid w:val="24CC6D4B"/>
    <w:multiLevelType w:val="hybridMultilevel"/>
    <w:tmpl w:val="2C0C14BC"/>
    <w:lvl w:ilvl="0" w:tplc="506EF6DA">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nsid w:val="25E44DE1"/>
    <w:multiLevelType w:val="hybridMultilevel"/>
    <w:tmpl w:val="F4B6AEB2"/>
    <w:lvl w:ilvl="0" w:tplc="CB4E160E">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nsid w:val="26390804"/>
    <w:multiLevelType w:val="hybridMultilevel"/>
    <w:tmpl w:val="218A0A0C"/>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nsid w:val="27727359"/>
    <w:multiLevelType w:val="hybridMultilevel"/>
    <w:tmpl w:val="16C60392"/>
    <w:lvl w:ilvl="0" w:tplc="6F9E947E">
      <w:start w:val="1"/>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7">
    <w:nsid w:val="28126F59"/>
    <w:multiLevelType w:val="hybridMultilevel"/>
    <w:tmpl w:val="025E1C70"/>
    <w:lvl w:ilvl="0" w:tplc="9AF4FF8E">
      <w:start w:val="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nsid w:val="2A065696"/>
    <w:multiLevelType w:val="multilevel"/>
    <w:tmpl w:val="F13AE58E"/>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lang w:val="hr-H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2B215451"/>
    <w:multiLevelType w:val="hybridMultilevel"/>
    <w:tmpl w:val="94BEE642"/>
    <w:lvl w:ilvl="0" w:tplc="10BC66CC">
      <w:start w:val="1"/>
      <w:numFmt w:val="bullet"/>
      <w:lvlText w:val=""/>
      <w:lvlJc w:val="left"/>
      <w:pPr>
        <w:ind w:left="1069"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50">
    <w:nsid w:val="2BB20337"/>
    <w:multiLevelType w:val="hybridMultilevel"/>
    <w:tmpl w:val="89586DF2"/>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nsid w:val="2BD07BE2"/>
    <w:multiLevelType w:val="hybridMultilevel"/>
    <w:tmpl w:val="E0F6F69A"/>
    <w:lvl w:ilvl="0" w:tplc="ACD88166">
      <w:start w:val="1"/>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nsid w:val="2C3B7D0D"/>
    <w:multiLevelType w:val="hybridMultilevel"/>
    <w:tmpl w:val="7B88AACA"/>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nsid w:val="2D363D1B"/>
    <w:multiLevelType w:val="hybridMultilevel"/>
    <w:tmpl w:val="DE002062"/>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nsid w:val="2D6539DF"/>
    <w:multiLevelType w:val="hybridMultilevel"/>
    <w:tmpl w:val="B8E0F4A6"/>
    <w:lvl w:ilvl="0" w:tplc="B1266BA0">
      <w:numFmt w:val="bullet"/>
      <w:lvlText w:val="-"/>
      <w:lvlJc w:val="left"/>
      <w:pPr>
        <w:ind w:left="720" w:hanging="360"/>
      </w:pPr>
      <w:rPr>
        <w:rFonts w:ascii="Calibri" w:eastAsia="Times New Roman" w:hAnsi="Calibri"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55">
    <w:nsid w:val="2D6951BA"/>
    <w:multiLevelType w:val="hybridMultilevel"/>
    <w:tmpl w:val="C7FA6072"/>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nsid w:val="2DB70BE7"/>
    <w:multiLevelType w:val="hybridMultilevel"/>
    <w:tmpl w:val="683063EC"/>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nsid w:val="2E250A9C"/>
    <w:multiLevelType w:val="hybridMultilevel"/>
    <w:tmpl w:val="51CEC5C2"/>
    <w:lvl w:ilvl="0" w:tplc="ACD88166">
      <w:start w:val="1"/>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nsid w:val="2F1D1AD4"/>
    <w:multiLevelType w:val="hybridMultilevel"/>
    <w:tmpl w:val="F3467542"/>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nsid w:val="2F1D2172"/>
    <w:multiLevelType w:val="multilevel"/>
    <w:tmpl w:val="64546538"/>
    <w:lvl w:ilvl="0">
      <w:start w:val="1"/>
      <w:numFmt w:val="decimal"/>
      <w:lvlText w:val="%1."/>
      <w:lvlJc w:val="left"/>
      <w:pPr>
        <w:ind w:left="720" w:hanging="360"/>
      </w:pPr>
    </w:lvl>
    <w:lvl w:ilvl="1">
      <w:start w:val="1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0">
    <w:nsid w:val="30322681"/>
    <w:multiLevelType w:val="multilevel"/>
    <w:tmpl w:val="C206015E"/>
    <w:lvl w:ilvl="0">
      <w:start w:val="3"/>
      <w:numFmt w:val="decimal"/>
      <w:lvlText w:val="%1."/>
      <w:lvlJc w:val="left"/>
      <w:pPr>
        <w:ind w:left="420" w:hanging="42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61">
    <w:nsid w:val="33657428"/>
    <w:multiLevelType w:val="hybridMultilevel"/>
    <w:tmpl w:val="CD560FA2"/>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nsid w:val="340326BE"/>
    <w:multiLevelType w:val="hybridMultilevel"/>
    <w:tmpl w:val="538A5B7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nsid w:val="35BC3CF7"/>
    <w:multiLevelType w:val="hybridMultilevel"/>
    <w:tmpl w:val="3738EC70"/>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nsid w:val="3641090F"/>
    <w:multiLevelType w:val="hybridMultilevel"/>
    <w:tmpl w:val="4F38A682"/>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nsid w:val="38491335"/>
    <w:multiLevelType w:val="hybridMultilevel"/>
    <w:tmpl w:val="F36E70DA"/>
    <w:lvl w:ilvl="0" w:tplc="10BC66CC">
      <w:start w:val="1"/>
      <w:numFmt w:val="bullet"/>
      <w:lvlText w:val=""/>
      <w:lvlJc w:val="left"/>
      <w:pPr>
        <w:ind w:left="1353"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66">
    <w:nsid w:val="39856E57"/>
    <w:multiLevelType w:val="hybridMultilevel"/>
    <w:tmpl w:val="38F22BC0"/>
    <w:lvl w:ilvl="0" w:tplc="041A0017">
      <w:start w:val="1"/>
      <w:numFmt w:val="bullet"/>
      <w:lvlText w:val=""/>
      <w:lvlJc w:val="left"/>
      <w:pPr>
        <w:ind w:left="1440" w:hanging="360"/>
      </w:pPr>
      <w:rPr>
        <w:rFonts w:ascii="Wingdings" w:hAnsi="Wingdings" w:hint="default"/>
      </w:rPr>
    </w:lvl>
    <w:lvl w:ilvl="1" w:tplc="041A0019" w:tentative="1">
      <w:start w:val="1"/>
      <w:numFmt w:val="bullet"/>
      <w:lvlText w:val="o"/>
      <w:lvlJc w:val="left"/>
      <w:pPr>
        <w:ind w:left="2160" w:hanging="360"/>
      </w:pPr>
      <w:rPr>
        <w:rFonts w:ascii="Courier New" w:hAnsi="Courier New" w:cs="Courier New" w:hint="default"/>
      </w:rPr>
    </w:lvl>
    <w:lvl w:ilvl="2" w:tplc="041A001B" w:tentative="1">
      <w:start w:val="1"/>
      <w:numFmt w:val="bullet"/>
      <w:lvlText w:val=""/>
      <w:lvlJc w:val="left"/>
      <w:pPr>
        <w:ind w:left="2880" w:hanging="360"/>
      </w:pPr>
      <w:rPr>
        <w:rFonts w:ascii="Wingdings" w:hAnsi="Wingdings" w:hint="default"/>
      </w:rPr>
    </w:lvl>
    <w:lvl w:ilvl="3" w:tplc="041A000F" w:tentative="1">
      <w:start w:val="1"/>
      <w:numFmt w:val="bullet"/>
      <w:lvlText w:val=""/>
      <w:lvlJc w:val="left"/>
      <w:pPr>
        <w:ind w:left="3600" w:hanging="360"/>
      </w:pPr>
      <w:rPr>
        <w:rFonts w:ascii="Symbol" w:hAnsi="Symbol" w:hint="default"/>
      </w:rPr>
    </w:lvl>
    <w:lvl w:ilvl="4" w:tplc="041A0019" w:tentative="1">
      <w:start w:val="1"/>
      <w:numFmt w:val="bullet"/>
      <w:lvlText w:val="o"/>
      <w:lvlJc w:val="left"/>
      <w:pPr>
        <w:ind w:left="4320" w:hanging="360"/>
      </w:pPr>
      <w:rPr>
        <w:rFonts w:ascii="Courier New" w:hAnsi="Courier New" w:cs="Courier New" w:hint="default"/>
      </w:rPr>
    </w:lvl>
    <w:lvl w:ilvl="5" w:tplc="041A001B" w:tentative="1">
      <w:start w:val="1"/>
      <w:numFmt w:val="bullet"/>
      <w:lvlText w:val=""/>
      <w:lvlJc w:val="left"/>
      <w:pPr>
        <w:ind w:left="5040" w:hanging="360"/>
      </w:pPr>
      <w:rPr>
        <w:rFonts w:ascii="Wingdings" w:hAnsi="Wingdings" w:hint="default"/>
      </w:rPr>
    </w:lvl>
    <w:lvl w:ilvl="6" w:tplc="041A000F" w:tentative="1">
      <w:start w:val="1"/>
      <w:numFmt w:val="bullet"/>
      <w:lvlText w:val=""/>
      <w:lvlJc w:val="left"/>
      <w:pPr>
        <w:ind w:left="5760" w:hanging="360"/>
      </w:pPr>
      <w:rPr>
        <w:rFonts w:ascii="Symbol" w:hAnsi="Symbol" w:hint="default"/>
      </w:rPr>
    </w:lvl>
    <w:lvl w:ilvl="7" w:tplc="041A0019" w:tentative="1">
      <w:start w:val="1"/>
      <w:numFmt w:val="bullet"/>
      <w:lvlText w:val="o"/>
      <w:lvlJc w:val="left"/>
      <w:pPr>
        <w:ind w:left="6480" w:hanging="360"/>
      </w:pPr>
      <w:rPr>
        <w:rFonts w:ascii="Courier New" w:hAnsi="Courier New" w:cs="Courier New" w:hint="default"/>
      </w:rPr>
    </w:lvl>
    <w:lvl w:ilvl="8" w:tplc="041A001B" w:tentative="1">
      <w:start w:val="1"/>
      <w:numFmt w:val="bullet"/>
      <w:lvlText w:val=""/>
      <w:lvlJc w:val="left"/>
      <w:pPr>
        <w:ind w:left="7200" w:hanging="360"/>
      </w:pPr>
      <w:rPr>
        <w:rFonts w:ascii="Wingdings" w:hAnsi="Wingdings" w:hint="default"/>
      </w:rPr>
    </w:lvl>
  </w:abstractNum>
  <w:abstractNum w:abstractNumId="67">
    <w:nsid w:val="3BF32A52"/>
    <w:multiLevelType w:val="hybridMultilevel"/>
    <w:tmpl w:val="8988CA86"/>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nsid w:val="3DD60D83"/>
    <w:multiLevelType w:val="hybridMultilevel"/>
    <w:tmpl w:val="1AC8C30E"/>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nsid w:val="3E67477B"/>
    <w:multiLevelType w:val="hybridMultilevel"/>
    <w:tmpl w:val="F026A45A"/>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nsid w:val="415227CB"/>
    <w:multiLevelType w:val="multilevel"/>
    <w:tmpl w:val="969A176E"/>
    <w:lvl w:ilvl="0">
      <w:start w:val="8"/>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1">
    <w:nsid w:val="416B6C1A"/>
    <w:multiLevelType w:val="hybridMultilevel"/>
    <w:tmpl w:val="C782395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nsid w:val="41D07EEF"/>
    <w:multiLevelType w:val="hybridMultilevel"/>
    <w:tmpl w:val="DD86103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nsid w:val="4273689C"/>
    <w:multiLevelType w:val="hybridMultilevel"/>
    <w:tmpl w:val="D172B262"/>
    <w:lvl w:ilvl="0" w:tplc="6DC46C68">
      <w:start w:val="5"/>
      <w:numFmt w:val="bullet"/>
      <w:lvlText w:val="-"/>
      <w:lvlJc w:val="left"/>
      <w:pPr>
        <w:tabs>
          <w:tab w:val="num" w:pos="720"/>
        </w:tabs>
        <w:ind w:left="720" w:hanging="360"/>
      </w:pPr>
      <w:rPr>
        <w:rFonts w:ascii="Arial" w:eastAsia="Times New Roman" w:hAnsi="Arial" w:cs="Arial" w:hint="default"/>
        <w:b/>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74">
    <w:nsid w:val="434B5244"/>
    <w:multiLevelType w:val="hybridMultilevel"/>
    <w:tmpl w:val="67A6C66E"/>
    <w:lvl w:ilvl="0" w:tplc="10BC66CC">
      <w:start w:val="1"/>
      <w:numFmt w:val="bullet"/>
      <w:lvlText w:val=""/>
      <w:lvlJc w:val="left"/>
      <w:pPr>
        <w:ind w:left="1353" w:hanging="360"/>
      </w:pPr>
      <w:rPr>
        <w:rFonts w:ascii="Symbol" w:hAnsi="Symbol" w:cs="Symbol" w:hint="default"/>
      </w:rPr>
    </w:lvl>
    <w:lvl w:ilvl="1" w:tplc="041A0003">
      <w:start w:val="1"/>
      <w:numFmt w:val="bullet"/>
      <w:lvlText w:val="o"/>
      <w:lvlJc w:val="left"/>
      <w:pPr>
        <w:ind w:left="2073" w:hanging="360"/>
      </w:pPr>
      <w:rPr>
        <w:rFonts w:ascii="Courier New" w:hAnsi="Courier New" w:cs="Courier New" w:hint="default"/>
      </w:rPr>
    </w:lvl>
    <w:lvl w:ilvl="2" w:tplc="041A0005">
      <w:start w:val="1"/>
      <w:numFmt w:val="bullet"/>
      <w:lvlText w:val=""/>
      <w:lvlJc w:val="left"/>
      <w:pPr>
        <w:ind w:left="2793" w:hanging="360"/>
      </w:pPr>
      <w:rPr>
        <w:rFonts w:ascii="Wingdings" w:hAnsi="Wingdings" w:cs="Wingdings" w:hint="default"/>
      </w:rPr>
    </w:lvl>
    <w:lvl w:ilvl="3" w:tplc="041A0001">
      <w:start w:val="1"/>
      <w:numFmt w:val="bullet"/>
      <w:lvlText w:val=""/>
      <w:lvlJc w:val="left"/>
      <w:pPr>
        <w:ind w:left="3513" w:hanging="360"/>
      </w:pPr>
      <w:rPr>
        <w:rFonts w:ascii="Symbol" w:hAnsi="Symbol" w:cs="Symbol" w:hint="default"/>
      </w:rPr>
    </w:lvl>
    <w:lvl w:ilvl="4" w:tplc="041A0003">
      <w:start w:val="1"/>
      <w:numFmt w:val="bullet"/>
      <w:lvlText w:val="o"/>
      <w:lvlJc w:val="left"/>
      <w:pPr>
        <w:ind w:left="4233" w:hanging="360"/>
      </w:pPr>
      <w:rPr>
        <w:rFonts w:ascii="Courier New" w:hAnsi="Courier New" w:cs="Courier New" w:hint="default"/>
      </w:rPr>
    </w:lvl>
    <w:lvl w:ilvl="5" w:tplc="041A0005">
      <w:start w:val="1"/>
      <w:numFmt w:val="bullet"/>
      <w:lvlText w:val=""/>
      <w:lvlJc w:val="left"/>
      <w:pPr>
        <w:ind w:left="4953" w:hanging="360"/>
      </w:pPr>
      <w:rPr>
        <w:rFonts w:ascii="Wingdings" w:hAnsi="Wingdings" w:cs="Wingdings" w:hint="default"/>
      </w:rPr>
    </w:lvl>
    <w:lvl w:ilvl="6" w:tplc="041A0001">
      <w:start w:val="1"/>
      <w:numFmt w:val="bullet"/>
      <w:lvlText w:val=""/>
      <w:lvlJc w:val="left"/>
      <w:pPr>
        <w:ind w:left="5673" w:hanging="360"/>
      </w:pPr>
      <w:rPr>
        <w:rFonts w:ascii="Symbol" w:hAnsi="Symbol" w:cs="Symbol" w:hint="default"/>
      </w:rPr>
    </w:lvl>
    <w:lvl w:ilvl="7" w:tplc="041A0003">
      <w:start w:val="1"/>
      <w:numFmt w:val="bullet"/>
      <w:lvlText w:val="o"/>
      <w:lvlJc w:val="left"/>
      <w:pPr>
        <w:ind w:left="6393" w:hanging="360"/>
      </w:pPr>
      <w:rPr>
        <w:rFonts w:ascii="Courier New" w:hAnsi="Courier New" w:cs="Courier New" w:hint="default"/>
      </w:rPr>
    </w:lvl>
    <w:lvl w:ilvl="8" w:tplc="041A0005">
      <w:start w:val="1"/>
      <w:numFmt w:val="bullet"/>
      <w:lvlText w:val=""/>
      <w:lvlJc w:val="left"/>
      <w:pPr>
        <w:ind w:left="7113" w:hanging="360"/>
      </w:pPr>
      <w:rPr>
        <w:rFonts w:ascii="Wingdings" w:hAnsi="Wingdings" w:cs="Wingdings" w:hint="default"/>
      </w:rPr>
    </w:lvl>
  </w:abstractNum>
  <w:abstractNum w:abstractNumId="75">
    <w:nsid w:val="438C19D3"/>
    <w:multiLevelType w:val="hybridMultilevel"/>
    <w:tmpl w:val="1D0472AA"/>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nsid w:val="44C9055C"/>
    <w:multiLevelType w:val="hybridMultilevel"/>
    <w:tmpl w:val="90685644"/>
    <w:lvl w:ilvl="0" w:tplc="CB4E160E">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nsid w:val="45EB1B4F"/>
    <w:multiLevelType w:val="hybridMultilevel"/>
    <w:tmpl w:val="C4DE2632"/>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nsid w:val="46F43186"/>
    <w:multiLevelType w:val="hybridMultilevel"/>
    <w:tmpl w:val="71A8B750"/>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nsid w:val="47640C7B"/>
    <w:multiLevelType w:val="hybridMultilevel"/>
    <w:tmpl w:val="3F6474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nsid w:val="49AF0FA5"/>
    <w:multiLevelType w:val="hybridMultilevel"/>
    <w:tmpl w:val="A906EB8C"/>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nsid w:val="4A1C6666"/>
    <w:multiLevelType w:val="hybridMultilevel"/>
    <w:tmpl w:val="38E2BAC6"/>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nsid w:val="4CC033FD"/>
    <w:multiLevelType w:val="hybridMultilevel"/>
    <w:tmpl w:val="4A32D902"/>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nsid w:val="4F4E171E"/>
    <w:multiLevelType w:val="hybridMultilevel"/>
    <w:tmpl w:val="6C78D37A"/>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nsid w:val="51236DF2"/>
    <w:multiLevelType w:val="hybridMultilevel"/>
    <w:tmpl w:val="DFA68A72"/>
    <w:lvl w:ilvl="0" w:tplc="539018CE">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nsid w:val="518112F3"/>
    <w:multiLevelType w:val="hybridMultilevel"/>
    <w:tmpl w:val="45288202"/>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nsid w:val="51F869E8"/>
    <w:multiLevelType w:val="hybridMultilevel"/>
    <w:tmpl w:val="FF58762A"/>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nsid w:val="52262FAC"/>
    <w:multiLevelType w:val="hybridMultilevel"/>
    <w:tmpl w:val="366C333E"/>
    <w:lvl w:ilvl="0" w:tplc="10BC66CC">
      <w:start w:val="1"/>
      <w:numFmt w:val="bullet"/>
      <w:lvlText w:val=""/>
      <w:lvlJc w:val="left"/>
      <w:pPr>
        <w:ind w:left="1353" w:hanging="360"/>
      </w:pPr>
      <w:rPr>
        <w:rFonts w:ascii="Symbol" w:hAnsi="Symbol" w:cs="Symbol" w:hint="default"/>
      </w:rPr>
    </w:lvl>
    <w:lvl w:ilvl="1" w:tplc="041A0003">
      <w:start w:val="1"/>
      <w:numFmt w:val="bullet"/>
      <w:lvlText w:val="o"/>
      <w:lvlJc w:val="left"/>
      <w:pPr>
        <w:ind w:left="2073" w:hanging="360"/>
      </w:pPr>
      <w:rPr>
        <w:rFonts w:ascii="Courier New" w:hAnsi="Courier New" w:cs="Courier New" w:hint="default"/>
      </w:rPr>
    </w:lvl>
    <w:lvl w:ilvl="2" w:tplc="041A0005">
      <w:start w:val="1"/>
      <w:numFmt w:val="bullet"/>
      <w:lvlText w:val=""/>
      <w:lvlJc w:val="left"/>
      <w:pPr>
        <w:ind w:left="2793" w:hanging="360"/>
      </w:pPr>
      <w:rPr>
        <w:rFonts w:ascii="Wingdings" w:hAnsi="Wingdings" w:cs="Wingdings" w:hint="default"/>
      </w:rPr>
    </w:lvl>
    <w:lvl w:ilvl="3" w:tplc="041A0001">
      <w:start w:val="1"/>
      <w:numFmt w:val="bullet"/>
      <w:lvlText w:val=""/>
      <w:lvlJc w:val="left"/>
      <w:pPr>
        <w:ind w:left="3513" w:hanging="360"/>
      </w:pPr>
      <w:rPr>
        <w:rFonts w:ascii="Symbol" w:hAnsi="Symbol" w:cs="Symbol" w:hint="default"/>
      </w:rPr>
    </w:lvl>
    <w:lvl w:ilvl="4" w:tplc="041A0003">
      <w:start w:val="1"/>
      <w:numFmt w:val="bullet"/>
      <w:lvlText w:val="o"/>
      <w:lvlJc w:val="left"/>
      <w:pPr>
        <w:ind w:left="4233" w:hanging="360"/>
      </w:pPr>
      <w:rPr>
        <w:rFonts w:ascii="Courier New" w:hAnsi="Courier New" w:cs="Courier New" w:hint="default"/>
      </w:rPr>
    </w:lvl>
    <w:lvl w:ilvl="5" w:tplc="041A0005">
      <w:start w:val="1"/>
      <w:numFmt w:val="bullet"/>
      <w:lvlText w:val=""/>
      <w:lvlJc w:val="left"/>
      <w:pPr>
        <w:ind w:left="4953" w:hanging="360"/>
      </w:pPr>
      <w:rPr>
        <w:rFonts w:ascii="Wingdings" w:hAnsi="Wingdings" w:cs="Wingdings" w:hint="default"/>
      </w:rPr>
    </w:lvl>
    <w:lvl w:ilvl="6" w:tplc="041A0001">
      <w:start w:val="1"/>
      <w:numFmt w:val="bullet"/>
      <w:lvlText w:val=""/>
      <w:lvlJc w:val="left"/>
      <w:pPr>
        <w:ind w:left="5673" w:hanging="360"/>
      </w:pPr>
      <w:rPr>
        <w:rFonts w:ascii="Symbol" w:hAnsi="Symbol" w:cs="Symbol" w:hint="default"/>
      </w:rPr>
    </w:lvl>
    <w:lvl w:ilvl="7" w:tplc="041A0003">
      <w:start w:val="1"/>
      <w:numFmt w:val="bullet"/>
      <w:lvlText w:val="o"/>
      <w:lvlJc w:val="left"/>
      <w:pPr>
        <w:ind w:left="6393" w:hanging="360"/>
      </w:pPr>
      <w:rPr>
        <w:rFonts w:ascii="Courier New" w:hAnsi="Courier New" w:cs="Courier New" w:hint="default"/>
      </w:rPr>
    </w:lvl>
    <w:lvl w:ilvl="8" w:tplc="041A0005">
      <w:start w:val="1"/>
      <w:numFmt w:val="bullet"/>
      <w:lvlText w:val=""/>
      <w:lvlJc w:val="left"/>
      <w:pPr>
        <w:ind w:left="7113" w:hanging="360"/>
      </w:pPr>
      <w:rPr>
        <w:rFonts w:ascii="Wingdings" w:hAnsi="Wingdings" w:cs="Wingdings" w:hint="default"/>
      </w:rPr>
    </w:lvl>
  </w:abstractNum>
  <w:abstractNum w:abstractNumId="88">
    <w:nsid w:val="52390E49"/>
    <w:multiLevelType w:val="hybridMultilevel"/>
    <w:tmpl w:val="CB52C31C"/>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9">
    <w:nsid w:val="54620C20"/>
    <w:multiLevelType w:val="hybridMultilevel"/>
    <w:tmpl w:val="423E95B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nsid w:val="55DD3E74"/>
    <w:multiLevelType w:val="hybridMultilevel"/>
    <w:tmpl w:val="3424BB12"/>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nsid w:val="560A0D98"/>
    <w:multiLevelType w:val="hybridMultilevel"/>
    <w:tmpl w:val="41A010E2"/>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nsid w:val="56BE7EA3"/>
    <w:multiLevelType w:val="hybridMultilevel"/>
    <w:tmpl w:val="1DE08DBC"/>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3">
    <w:nsid w:val="57843C63"/>
    <w:multiLevelType w:val="hybridMultilevel"/>
    <w:tmpl w:val="E59E64DA"/>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nsid w:val="57E76E50"/>
    <w:multiLevelType w:val="hybridMultilevel"/>
    <w:tmpl w:val="2CE0143E"/>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nsid w:val="582B31B7"/>
    <w:multiLevelType w:val="hybridMultilevel"/>
    <w:tmpl w:val="D4DC7DC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nsid w:val="58806C9C"/>
    <w:multiLevelType w:val="hybridMultilevel"/>
    <w:tmpl w:val="E40E8A3C"/>
    <w:lvl w:ilvl="0" w:tplc="0F00C170">
      <w:start w:val="1"/>
      <w:numFmt w:val="bullet"/>
      <w:lvlText w:val=""/>
      <w:lvlJc w:val="left"/>
      <w:pPr>
        <w:ind w:left="720" w:hanging="360"/>
      </w:pPr>
      <w:rPr>
        <w:rFonts w:ascii="Symbol" w:hAnsi="Symbol" w:hint="default"/>
      </w:rPr>
    </w:lvl>
    <w:lvl w:ilvl="1" w:tplc="587A9E7A" w:tentative="1">
      <w:start w:val="1"/>
      <w:numFmt w:val="bullet"/>
      <w:lvlText w:val="o"/>
      <w:lvlJc w:val="left"/>
      <w:pPr>
        <w:ind w:left="1440" w:hanging="360"/>
      </w:pPr>
      <w:rPr>
        <w:rFonts w:ascii="Courier New" w:hAnsi="Courier New" w:cs="Courier New" w:hint="default"/>
      </w:rPr>
    </w:lvl>
    <w:lvl w:ilvl="2" w:tplc="5BB837EE" w:tentative="1">
      <w:start w:val="1"/>
      <w:numFmt w:val="bullet"/>
      <w:lvlText w:val=""/>
      <w:lvlJc w:val="left"/>
      <w:pPr>
        <w:ind w:left="2160" w:hanging="360"/>
      </w:pPr>
      <w:rPr>
        <w:rFonts w:ascii="Wingdings" w:hAnsi="Wingdings" w:hint="default"/>
      </w:rPr>
    </w:lvl>
    <w:lvl w:ilvl="3" w:tplc="0BE8087C" w:tentative="1">
      <w:start w:val="1"/>
      <w:numFmt w:val="bullet"/>
      <w:lvlText w:val=""/>
      <w:lvlJc w:val="left"/>
      <w:pPr>
        <w:ind w:left="2880" w:hanging="360"/>
      </w:pPr>
      <w:rPr>
        <w:rFonts w:ascii="Symbol" w:hAnsi="Symbol" w:hint="default"/>
      </w:rPr>
    </w:lvl>
    <w:lvl w:ilvl="4" w:tplc="E8021D48" w:tentative="1">
      <w:start w:val="1"/>
      <w:numFmt w:val="bullet"/>
      <w:lvlText w:val="o"/>
      <w:lvlJc w:val="left"/>
      <w:pPr>
        <w:ind w:left="3600" w:hanging="360"/>
      </w:pPr>
      <w:rPr>
        <w:rFonts w:ascii="Courier New" w:hAnsi="Courier New" w:cs="Courier New" w:hint="default"/>
      </w:rPr>
    </w:lvl>
    <w:lvl w:ilvl="5" w:tplc="A02C2342" w:tentative="1">
      <w:start w:val="1"/>
      <w:numFmt w:val="bullet"/>
      <w:lvlText w:val=""/>
      <w:lvlJc w:val="left"/>
      <w:pPr>
        <w:ind w:left="4320" w:hanging="360"/>
      </w:pPr>
      <w:rPr>
        <w:rFonts w:ascii="Wingdings" w:hAnsi="Wingdings" w:hint="default"/>
      </w:rPr>
    </w:lvl>
    <w:lvl w:ilvl="6" w:tplc="E9CE4498" w:tentative="1">
      <w:start w:val="1"/>
      <w:numFmt w:val="bullet"/>
      <w:lvlText w:val=""/>
      <w:lvlJc w:val="left"/>
      <w:pPr>
        <w:ind w:left="5040" w:hanging="360"/>
      </w:pPr>
      <w:rPr>
        <w:rFonts w:ascii="Symbol" w:hAnsi="Symbol" w:hint="default"/>
      </w:rPr>
    </w:lvl>
    <w:lvl w:ilvl="7" w:tplc="E8709614" w:tentative="1">
      <w:start w:val="1"/>
      <w:numFmt w:val="bullet"/>
      <w:lvlText w:val="o"/>
      <w:lvlJc w:val="left"/>
      <w:pPr>
        <w:ind w:left="5760" w:hanging="360"/>
      </w:pPr>
      <w:rPr>
        <w:rFonts w:ascii="Courier New" w:hAnsi="Courier New" w:cs="Courier New" w:hint="default"/>
      </w:rPr>
    </w:lvl>
    <w:lvl w:ilvl="8" w:tplc="213E8862" w:tentative="1">
      <w:start w:val="1"/>
      <w:numFmt w:val="bullet"/>
      <w:lvlText w:val=""/>
      <w:lvlJc w:val="left"/>
      <w:pPr>
        <w:ind w:left="6480" w:hanging="360"/>
      </w:pPr>
      <w:rPr>
        <w:rFonts w:ascii="Wingdings" w:hAnsi="Wingdings" w:hint="default"/>
      </w:rPr>
    </w:lvl>
  </w:abstractNum>
  <w:abstractNum w:abstractNumId="97">
    <w:nsid w:val="58C259DD"/>
    <w:multiLevelType w:val="multilevel"/>
    <w:tmpl w:val="B2FACE90"/>
    <w:lvl w:ilvl="0">
      <w:start w:val="1"/>
      <w:numFmt w:val="decimal"/>
      <w:lvlText w:val="%1"/>
      <w:lvlJc w:val="left"/>
      <w:pPr>
        <w:ind w:left="525" w:hanging="525"/>
      </w:pPr>
      <w:rPr>
        <w:rFonts w:hint="default"/>
      </w:rPr>
    </w:lvl>
    <w:lvl w:ilvl="1">
      <w:start w:val="1"/>
      <w:numFmt w:val="decimal"/>
      <w:pStyle w:val="Naslov2"/>
      <w:lvlText w:val="%1.%2"/>
      <w:lvlJc w:val="left"/>
      <w:pPr>
        <w:ind w:left="525" w:hanging="52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98">
    <w:nsid w:val="58E22A0D"/>
    <w:multiLevelType w:val="hybridMultilevel"/>
    <w:tmpl w:val="FC04B674"/>
    <w:lvl w:ilvl="0" w:tplc="CB4E160E">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nsid w:val="58FF7480"/>
    <w:multiLevelType w:val="hybridMultilevel"/>
    <w:tmpl w:val="50588E5E"/>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nsid w:val="5D1E0B5E"/>
    <w:multiLevelType w:val="hybridMultilevel"/>
    <w:tmpl w:val="AFBAE978"/>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1">
    <w:nsid w:val="5E407FE9"/>
    <w:multiLevelType w:val="hybridMultilevel"/>
    <w:tmpl w:val="C3BC9EE6"/>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2">
    <w:nsid w:val="5FED5EE3"/>
    <w:multiLevelType w:val="hybridMultilevel"/>
    <w:tmpl w:val="E60A8BCC"/>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nsid w:val="62757514"/>
    <w:multiLevelType w:val="hybridMultilevel"/>
    <w:tmpl w:val="71B47E40"/>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nsid w:val="62DD0018"/>
    <w:multiLevelType w:val="hybridMultilevel"/>
    <w:tmpl w:val="7A5E0694"/>
    <w:lvl w:ilvl="0" w:tplc="2E98F648">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nsid w:val="635C7E8A"/>
    <w:multiLevelType w:val="hybridMultilevel"/>
    <w:tmpl w:val="3F70320E"/>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6">
    <w:nsid w:val="649E451A"/>
    <w:multiLevelType w:val="hybridMultilevel"/>
    <w:tmpl w:val="97FC0842"/>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7">
    <w:nsid w:val="64E278C9"/>
    <w:multiLevelType w:val="hybridMultilevel"/>
    <w:tmpl w:val="1F8811B2"/>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8">
    <w:nsid w:val="65D27FEF"/>
    <w:multiLevelType w:val="hybridMultilevel"/>
    <w:tmpl w:val="38F6938E"/>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9">
    <w:nsid w:val="67FA26AB"/>
    <w:multiLevelType w:val="hybridMultilevel"/>
    <w:tmpl w:val="58F661B8"/>
    <w:lvl w:ilvl="0" w:tplc="2D823EC6">
      <w:numFmt w:val="bullet"/>
      <w:lvlText w:val="-"/>
      <w:lvlJc w:val="left"/>
      <w:pPr>
        <w:ind w:left="720" w:hanging="360"/>
      </w:pPr>
      <w:rPr>
        <w:rFonts w:ascii="Times New Roman" w:eastAsia="Times New Roman" w:hAnsi="Times New Roman" w:hint="default"/>
        <w:color w:val="00000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nsid w:val="697F6BBE"/>
    <w:multiLevelType w:val="hybridMultilevel"/>
    <w:tmpl w:val="2E7E1D8E"/>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nsid w:val="6A702A36"/>
    <w:multiLevelType w:val="hybridMultilevel"/>
    <w:tmpl w:val="31F03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6BB4153A"/>
    <w:multiLevelType w:val="hybridMultilevel"/>
    <w:tmpl w:val="C87A8FB2"/>
    <w:lvl w:ilvl="0" w:tplc="041A000B">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13">
    <w:nsid w:val="6CE8593B"/>
    <w:multiLevelType w:val="hybridMultilevel"/>
    <w:tmpl w:val="CD20ED7A"/>
    <w:lvl w:ilvl="0" w:tplc="F746E476">
      <w:start w:val="1"/>
      <w:numFmt w:val="decimal"/>
      <w:lvlText w:val="%1."/>
      <w:lvlJc w:val="left"/>
      <w:pPr>
        <w:ind w:left="720" w:hanging="360"/>
      </w:pPr>
      <w:rPr>
        <w:rFonts w:hint="default"/>
        <w:color w:val="000000" w:themeColor="text1"/>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4">
    <w:nsid w:val="6F5F5855"/>
    <w:multiLevelType w:val="hybridMultilevel"/>
    <w:tmpl w:val="27D6A7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5">
    <w:nsid w:val="70B81C4C"/>
    <w:multiLevelType w:val="hybridMultilevel"/>
    <w:tmpl w:val="72A6C4AA"/>
    <w:lvl w:ilvl="0" w:tplc="64A0C684">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6">
    <w:nsid w:val="713977B0"/>
    <w:multiLevelType w:val="hybridMultilevel"/>
    <w:tmpl w:val="EE605CF2"/>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7">
    <w:nsid w:val="726D22D8"/>
    <w:multiLevelType w:val="multilevel"/>
    <w:tmpl w:val="CB8AE7A0"/>
    <w:lvl w:ilvl="0">
      <w:start w:val="1"/>
      <w:numFmt w:val="decimal"/>
      <w:pStyle w:val="Naslov1"/>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8">
    <w:nsid w:val="72C00473"/>
    <w:multiLevelType w:val="hybridMultilevel"/>
    <w:tmpl w:val="21D07046"/>
    <w:lvl w:ilvl="0" w:tplc="CB4E160E">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9">
    <w:nsid w:val="733E5B32"/>
    <w:multiLevelType w:val="hybridMultilevel"/>
    <w:tmpl w:val="A56458F6"/>
    <w:lvl w:ilvl="0" w:tplc="10BC66CC">
      <w:start w:val="1"/>
      <w:numFmt w:val="bullet"/>
      <w:lvlText w:val=""/>
      <w:lvlJc w:val="left"/>
      <w:pPr>
        <w:ind w:left="1353" w:hanging="360"/>
      </w:pPr>
      <w:rPr>
        <w:rFonts w:ascii="Symbol" w:hAnsi="Symbol" w:cs="Symbol" w:hint="default"/>
      </w:rPr>
    </w:lvl>
    <w:lvl w:ilvl="1" w:tplc="041A0003">
      <w:start w:val="1"/>
      <w:numFmt w:val="bullet"/>
      <w:lvlText w:val="o"/>
      <w:lvlJc w:val="left"/>
      <w:pPr>
        <w:ind w:left="2073" w:hanging="360"/>
      </w:pPr>
      <w:rPr>
        <w:rFonts w:ascii="Courier New" w:hAnsi="Courier New" w:cs="Courier New" w:hint="default"/>
      </w:rPr>
    </w:lvl>
    <w:lvl w:ilvl="2" w:tplc="041A0005">
      <w:start w:val="1"/>
      <w:numFmt w:val="bullet"/>
      <w:lvlText w:val=""/>
      <w:lvlJc w:val="left"/>
      <w:pPr>
        <w:ind w:left="2793" w:hanging="360"/>
      </w:pPr>
      <w:rPr>
        <w:rFonts w:ascii="Wingdings" w:hAnsi="Wingdings" w:cs="Wingdings" w:hint="default"/>
      </w:rPr>
    </w:lvl>
    <w:lvl w:ilvl="3" w:tplc="041A0001">
      <w:start w:val="1"/>
      <w:numFmt w:val="bullet"/>
      <w:lvlText w:val=""/>
      <w:lvlJc w:val="left"/>
      <w:pPr>
        <w:ind w:left="3513" w:hanging="360"/>
      </w:pPr>
      <w:rPr>
        <w:rFonts w:ascii="Symbol" w:hAnsi="Symbol" w:cs="Symbol" w:hint="default"/>
      </w:rPr>
    </w:lvl>
    <w:lvl w:ilvl="4" w:tplc="041A0003">
      <w:start w:val="1"/>
      <w:numFmt w:val="bullet"/>
      <w:lvlText w:val="o"/>
      <w:lvlJc w:val="left"/>
      <w:pPr>
        <w:ind w:left="4233" w:hanging="360"/>
      </w:pPr>
      <w:rPr>
        <w:rFonts w:ascii="Courier New" w:hAnsi="Courier New" w:cs="Courier New" w:hint="default"/>
      </w:rPr>
    </w:lvl>
    <w:lvl w:ilvl="5" w:tplc="041A0005">
      <w:start w:val="1"/>
      <w:numFmt w:val="bullet"/>
      <w:lvlText w:val=""/>
      <w:lvlJc w:val="left"/>
      <w:pPr>
        <w:ind w:left="4953" w:hanging="360"/>
      </w:pPr>
      <w:rPr>
        <w:rFonts w:ascii="Wingdings" w:hAnsi="Wingdings" w:cs="Wingdings" w:hint="default"/>
      </w:rPr>
    </w:lvl>
    <w:lvl w:ilvl="6" w:tplc="041A0001">
      <w:start w:val="1"/>
      <w:numFmt w:val="bullet"/>
      <w:lvlText w:val=""/>
      <w:lvlJc w:val="left"/>
      <w:pPr>
        <w:ind w:left="5673" w:hanging="360"/>
      </w:pPr>
      <w:rPr>
        <w:rFonts w:ascii="Symbol" w:hAnsi="Symbol" w:cs="Symbol" w:hint="default"/>
      </w:rPr>
    </w:lvl>
    <w:lvl w:ilvl="7" w:tplc="041A0003">
      <w:start w:val="1"/>
      <w:numFmt w:val="bullet"/>
      <w:lvlText w:val="o"/>
      <w:lvlJc w:val="left"/>
      <w:pPr>
        <w:ind w:left="6393" w:hanging="360"/>
      </w:pPr>
      <w:rPr>
        <w:rFonts w:ascii="Courier New" w:hAnsi="Courier New" w:cs="Courier New" w:hint="default"/>
      </w:rPr>
    </w:lvl>
    <w:lvl w:ilvl="8" w:tplc="041A0005">
      <w:start w:val="1"/>
      <w:numFmt w:val="bullet"/>
      <w:lvlText w:val=""/>
      <w:lvlJc w:val="left"/>
      <w:pPr>
        <w:ind w:left="7113" w:hanging="360"/>
      </w:pPr>
      <w:rPr>
        <w:rFonts w:ascii="Wingdings" w:hAnsi="Wingdings" w:cs="Wingdings" w:hint="default"/>
      </w:rPr>
    </w:lvl>
  </w:abstractNum>
  <w:abstractNum w:abstractNumId="120">
    <w:nsid w:val="74D14A5F"/>
    <w:multiLevelType w:val="hybridMultilevel"/>
    <w:tmpl w:val="EAC63554"/>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nsid w:val="75EA552B"/>
    <w:multiLevelType w:val="hybridMultilevel"/>
    <w:tmpl w:val="C534CDF8"/>
    <w:lvl w:ilvl="0" w:tplc="041A000B">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22">
    <w:nsid w:val="76C5463C"/>
    <w:multiLevelType w:val="hybridMultilevel"/>
    <w:tmpl w:val="4AB44884"/>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3">
    <w:nsid w:val="77281D38"/>
    <w:multiLevelType w:val="hybridMultilevel"/>
    <w:tmpl w:val="44B651BC"/>
    <w:lvl w:ilvl="0" w:tplc="10BC66CC">
      <w:start w:val="1"/>
      <w:numFmt w:val="bullet"/>
      <w:lvlText w:val=""/>
      <w:lvlJc w:val="left"/>
      <w:pPr>
        <w:ind w:left="1353" w:hanging="360"/>
      </w:pPr>
      <w:rPr>
        <w:rFonts w:ascii="Symbol" w:hAnsi="Symbol" w:cs="Symbol" w:hint="default"/>
      </w:rPr>
    </w:lvl>
    <w:lvl w:ilvl="1" w:tplc="041A0003">
      <w:start w:val="1"/>
      <w:numFmt w:val="bullet"/>
      <w:lvlText w:val="o"/>
      <w:lvlJc w:val="left"/>
      <w:pPr>
        <w:ind w:left="2073" w:hanging="360"/>
      </w:pPr>
      <w:rPr>
        <w:rFonts w:ascii="Courier New" w:hAnsi="Courier New" w:cs="Courier New" w:hint="default"/>
      </w:rPr>
    </w:lvl>
    <w:lvl w:ilvl="2" w:tplc="041A0005">
      <w:start w:val="1"/>
      <w:numFmt w:val="bullet"/>
      <w:lvlText w:val=""/>
      <w:lvlJc w:val="left"/>
      <w:pPr>
        <w:ind w:left="2793" w:hanging="360"/>
      </w:pPr>
      <w:rPr>
        <w:rFonts w:ascii="Wingdings" w:hAnsi="Wingdings" w:cs="Wingdings" w:hint="default"/>
      </w:rPr>
    </w:lvl>
    <w:lvl w:ilvl="3" w:tplc="041A0001">
      <w:start w:val="1"/>
      <w:numFmt w:val="bullet"/>
      <w:lvlText w:val=""/>
      <w:lvlJc w:val="left"/>
      <w:pPr>
        <w:ind w:left="3513" w:hanging="360"/>
      </w:pPr>
      <w:rPr>
        <w:rFonts w:ascii="Symbol" w:hAnsi="Symbol" w:cs="Symbol" w:hint="default"/>
      </w:rPr>
    </w:lvl>
    <w:lvl w:ilvl="4" w:tplc="041A0003">
      <w:start w:val="1"/>
      <w:numFmt w:val="bullet"/>
      <w:lvlText w:val="o"/>
      <w:lvlJc w:val="left"/>
      <w:pPr>
        <w:ind w:left="4233" w:hanging="360"/>
      </w:pPr>
      <w:rPr>
        <w:rFonts w:ascii="Courier New" w:hAnsi="Courier New" w:cs="Courier New" w:hint="default"/>
      </w:rPr>
    </w:lvl>
    <w:lvl w:ilvl="5" w:tplc="041A0005">
      <w:start w:val="1"/>
      <w:numFmt w:val="bullet"/>
      <w:lvlText w:val=""/>
      <w:lvlJc w:val="left"/>
      <w:pPr>
        <w:ind w:left="4953" w:hanging="360"/>
      </w:pPr>
      <w:rPr>
        <w:rFonts w:ascii="Wingdings" w:hAnsi="Wingdings" w:cs="Wingdings" w:hint="default"/>
      </w:rPr>
    </w:lvl>
    <w:lvl w:ilvl="6" w:tplc="041A0001">
      <w:start w:val="1"/>
      <w:numFmt w:val="bullet"/>
      <w:lvlText w:val=""/>
      <w:lvlJc w:val="left"/>
      <w:pPr>
        <w:ind w:left="5673" w:hanging="360"/>
      </w:pPr>
      <w:rPr>
        <w:rFonts w:ascii="Symbol" w:hAnsi="Symbol" w:cs="Symbol" w:hint="default"/>
      </w:rPr>
    </w:lvl>
    <w:lvl w:ilvl="7" w:tplc="041A0003">
      <w:start w:val="1"/>
      <w:numFmt w:val="bullet"/>
      <w:lvlText w:val="o"/>
      <w:lvlJc w:val="left"/>
      <w:pPr>
        <w:ind w:left="6393" w:hanging="360"/>
      </w:pPr>
      <w:rPr>
        <w:rFonts w:ascii="Courier New" w:hAnsi="Courier New" w:cs="Courier New" w:hint="default"/>
      </w:rPr>
    </w:lvl>
    <w:lvl w:ilvl="8" w:tplc="041A0005">
      <w:start w:val="1"/>
      <w:numFmt w:val="bullet"/>
      <w:lvlText w:val=""/>
      <w:lvlJc w:val="left"/>
      <w:pPr>
        <w:ind w:left="7113" w:hanging="360"/>
      </w:pPr>
      <w:rPr>
        <w:rFonts w:ascii="Wingdings" w:hAnsi="Wingdings" w:cs="Wingdings" w:hint="default"/>
      </w:rPr>
    </w:lvl>
  </w:abstractNum>
  <w:abstractNum w:abstractNumId="124">
    <w:nsid w:val="77997064"/>
    <w:multiLevelType w:val="hybridMultilevel"/>
    <w:tmpl w:val="D3EA42BA"/>
    <w:lvl w:ilvl="0" w:tplc="A3686C44">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5">
    <w:nsid w:val="77B10A7A"/>
    <w:multiLevelType w:val="hybridMultilevel"/>
    <w:tmpl w:val="33A0F484"/>
    <w:lvl w:ilvl="0" w:tplc="FFFFFFFF">
      <w:start w:val="3"/>
      <w:numFmt w:val="bullet"/>
      <w:lvlText w:val="-"/>
      <w:lvlJc w:val="left"/>
      <w:pPr>
        <w:tabs>
          <w:tab w:val="num" w:pos="1440"/>
        </w:tabs>
        <w:ind w:left="1440" w:hanging="360"/>
      </w:pPr>
      <w:rPr>
        <w:rFonts w:ascii="Times New Roman" w:eastAsia="Times New Roman" w:hAnsi="Times New Roman" w:cs="Times New Roman" w:hint="default"/>
        <w:b/>
      </w:rPr>
    </w:lvl>
    <w:lvl w:ilvl="1" w:tplc="7B782C52">
      <w:start w:val="1"/>
      <w:numFmt w:val="decimal"/>
      <w:lvlText w:val="%2."/>
      <w:lvlJc w:val="left"/>
      <w:pPr>
        <w:tabs>
          <w:tab w:val="num" w:pos="1800"/>
        </w:tabs>
        <w:ind w:left="1800" w:hanging="360"/>
      </w:pPr>
      <w:rPr>
        <w:b/>
      </w:rPr>
    </w:lvl>
    <w:lvl w:ilvl="2" w:tplc="5CF224DE">
      <w:start w:val="1"/>
      <w:numFmt w:val="lowerLetter"/>
      <w:lvlText w:val="%3)"/>
      <w:lvlJc w:val="left"/>
      <w:pPr>
        <w:tabs>
          <w:tab w:val="num" w:pos="2520"/>
        </w:tabs>
        <w:ind w:left="252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26">
    <w:nsid w:val="79102471"/>
    <w:multiLevelType w:val="hybridMultilevel"/>
    <w:tmpl w:val="02609414"/>
    <w:lvl w:ilvl="0" w:tplc="B1266BA0">
      <w:numFmt w:val="bullet"/>
      <w:lvlText w:val="-"/>
      <w:lvlJc w:val="left"/>
      <w:pPr>
        <w:ind w:left="778" w:hanging="360"/>
      </w:pPr>
      <w:rPr>
        <w:rFonts w:ascii="Calibri" w:eastAsia="Times New Roman" w:hAnsi="Calibri" w:hint="default"/>
      </w:rPr>
    </w:lvl>
    <w:lvl w:ilvl="1" w:tplc="041A0003" w:tentative="1">
      <w:start w:val="1"/>
      <w:numFmt w:val="bullet"/>
      <w:lvlText w:val="o"/>
      <w:lvlJc w:val="left"/>
      <w:pPr>
        <w:ind w:left="1498" w:hanging="360"/>
      </w:pPr>
      <w:rPr>
        <w:rFonts w:ascii="Courier New" w:hAnsi="Courier New" w:cs="Courier New" w:hint="default"/>
      </w:rPr>
    </w:lvl>
    <w:lvl w:ilvl="2" w:tplc="041A0005" w:tentative="1">
      <w:start w:val="1"/>
      <w:numFmt w:val="bullet"/>
      <w:lvlText w:val=""/>
      <w:lvlJc w:val="left"/>
      <w:pPr>
        <w:ind w:left="2218" w:hanging="360"/>
      </w:pPr>
      <w:rPr>
        <w:rFonts w:ascii="Wingdings" w:hAnsi="Wingdings" w:hint="default"/>
      </w:rPr>
    </w:lvl>
    <w:lvl w:ilvl="3" w:tplc="041A0001" w:tentative="1">
      <w:start w:val="1"/>
      <w:numFmt w:val="bullet"/>
      <w:lvlText w:val=""/>
      <w:lvlJc w:val="left"/>
      <w:pPr>
        <w:ind w:left="2938" w:hanging="360"/>
      </w:pPr>
      <w:rPr>
        <w:rFonts w:ascii="Symbol" w:hAnsi="Symbol" w:hint="default"/>
      </w:rPr>
    </w:lvl>
    <w:lvl w:ilvl="4" w:tplc="041A0003" w:tentative="1">
      <w:start w:val="1"/>
      <w:numFmt w:val="bullet"/>
      <w:lvlText w:val="o"/>
      <w:lvlJc w:val="left"/>
      <w:pPr>
        <w:ind w:left="3658" w:hanging="360"/>
      </w:pPr>
      <w:rPr>
        <w:rFonts w:ascii="Courier New" w:hAnsi="Courier New" w:cs="Courier New" w:hint="default"/>
      </w:rPr>
    </w:lvl>
    <w:lvl w:ilvl="5" w:tplc="041A0005" w:tentative="1">
      <w:start w:val="1"/>
      <w:numFmt w:val="bullet"/>
      <w:lvlText w:val=""/>
      <w:lvlJc w:val="left"/>
      <w:pPr>
        <w:ind w:left="4378" w:hanging="360"/>
      </w:pPr>
      <w:rPr>
        <w:rFonts w:ascii="Wingdings" w:hAnsi="Wingdings" w:hint="default"/>
      </w:rPr>
    </w:lvl>
    <w:lvl w:ilvl="6" w:tplc="041A0001" w:tentative="1">
      <w:start w:val="1"/>
      <w:numFmt w:val="bullet"/>
      <w:lvlText w:val=""/>
      <w:lvlJc w:val="left"/>
      <w:pPr>
        <w:ind w:left="5098" w:hanging="360"/>
      </w:pPr>
      <w:rPr>
        <w:rFonts w:ascii="Symbol" w:hAnsi="Symbol" w:hint="default"/>
      </w:rPr>
    </w:lvl>
    <w:lvl w:ilvl="7" w:tplc="041A0003" w:tentative="1">
      <w:start w:val="1"/>
      <w:numFmt w:val="bullet"/>
      <w:lvlText w:val="o"/>
      <w:lvlJc w:val="left"/>
      <w:pPr>
        <w:ind w:left="5818" w:hanging="360"/>
      </w:pPr>
      <w:rPr>
        <w:rFonts w:ascii="Courier New" w:hAnsi="Courier New" w:cs="Courier New" w:hint="default"/>
      </w:rPr>
    </w:lvl>
    <w:lvl w:ilvl="8" w:tplc="041A0005" w:tentative="1">
      <w:start w:val="1"/>
      <w:numFmt w:val="bullet"/>
      <w:lvlText w:val=""/>
      <w:lvlJc w:val="left"/>
      <w:pPr>
        <w:ind w:left="6538" w:hanging="360"/>
      </w:pPr>
      <w:rPr>
        <w:rFonts w:ascii="Wingdings" w:hAnsi="Wingdings" w:hint="default"/>
      </w:rPr>
    </w:lvl>
  </w:abstractNum>
  <w:abstractNum w:abstractNumId="127">
    <w:nsid w:val="79D77134"/>
    <w:multiLevelType w:val="hybridMultilevel"/>
    <w:tmpl w:val="201EA800"/>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8">
    <w:nsid w:val="7A362EC5"/>
    <w:multiLevelType w:val="hybridMultilevel"/>
    <w:tmpl w:val="2EACEDD6"/>
    <w:lvl w:ilvl="0" w:tplc="041A0011">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9">
    <w:nsid w:val="7D5A2FF6"/>
    <w:multiLevelType w:val="hybridMultilevel"/>
    <w:tmpl w:val="43429814"/>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0">
    <w:nsid w:val="7DBB324C"/>
    <w:multiLevelType w:val="hybridMultilevel"/>
    <w:tmpl w:val="0B4819A6"/>
    <w:lvl w:ilvl="0" w:tplc="B1266BA0">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1">
    <w:nsid w:val="7DDE7916"/>
    <w:multiLevelType w:val="hybridMultilevel"/>
    <w:tmpl w:val="5D6C69EA"/>
    <w:lvl w:ilvl="0" w:tplc="6DC46C68">
      <w:start w:val="5"/>
      <w:numFmt w:val="bullet"/>
      <w:lvlText w:val="-"/>
      <w:lvlJc w:val="left"/>
      <w:pPr>
        <w:ind w:left="720" w:hanging="360"/>
      </w:pPr>
      <w:rPr>
        <w:rFonts w:ascii="Arial" w:eastAsia="Times New Roman" w:hAnsi="Arial" w:cs="Arial" w:hint="default"/>
        <w:b/>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96"/>
  </w:num>
  <w:num w:numId="2">
    <w:abstractNumId w:val="36"/>
  </w:num>
  <w:num w:numId="3">
    <w:abstractNumId w:val="117"/>
  </w:num>
  <w:num w:numId="4">
    <w:abstractNumId w:val="16"/>
  </w:num>
  <w:num w:numId="5">
    <w:abstractNumId w:val="97"/>
  </w:num>
  <w:num w:numId="6">
    <w:abstractNumId w:val="58"/>
  </w:num>
  <w:num w:numId="7">
    <w:abstractNumId w:val="3"/>
  </w:num>
  <w:num w:numId="8">
    <w:abstractNumId w:val="26"/>
  </w:num>
  <w:num w:numId="9">
    <w:abstractNumId w:val="113"/>
  </w:num>
  <w:num w:numId="10">
    <w:abstractNumId w:val="5"/>
  </w:num>
  <w:num w:numId="11">
    <w:abstractNumId w:val="60"/>
  </w:num>
  <w:num w:numId="12">
    <w:abstractNumId w:val="84"/>
  </w:num>
  <w:num w:numId="13">
    <w:abstractNumId w:val="24"/>
  </w:num>
  <w:num w:numId="14">
    <w:abstractNumId w:val="40"/>
  </w:num>
  <w:num w:numId="15">
    <w:abstractNumId w:val="125"/>
  </w:num>
  <w:num w:numId="16">
    <w:abstractNumId w:val="62"/>
  </w:num>
  <w:num w:numId="17">
    <w:abstractNumId w:val="31"/>
  </w:num>
  <w:num w:numId="18">
    <w:abstractNumId w:val="50"/>
  </w:num>
  <w:num w:numId="19">
    <w:abstractNumId w:val="12"/>
  </w:num>
  <w:num w:numId="20">
    <w:abstractNumId w:val="63"/>
  </w:num>
  <w:num w:numId="21">
    <w:abstractNumId w:val="108"/>
  </w:num>
  <w:num w:numId="22">
    <w:abstractNumId w:val="85"/>
  </w:num>
  <w:num w:numId="23">
    <w:abstractNumId w:val="109"/>
  </w:num>
  <w:num w:numId="24">
    <w:abstractNumId w:val="130"/>
  </w:num>
  <w:num w:numId="25">
    <w:abstractNumId w:val="95"/>
  </w:num>
  <w:num w:numId="26">
    <w:abstractNumId w:val="103"/>
  </w:num>
  <w:num w:numId="27">
    <w:abstractNumId w:val="78"/>
  </w:num>
  <w:num w:numId="28">
    <w:abstractNumId w:val="99"/>
  </w:num>
  <w:num w:numId="29">
    <w:abstractNumId w:val="94"/>
  </w:num>
  <w:num w:numId="30">
    <w:abstractNumId w:val="15"/>
  </w:num>
  <w:num w:numId="31">
    <w:abstractNumId w:val="83"/>
  </w:num>
  <w:num w:numId="32">
    <w:abstractNumId w:val="37"/>
  </w:num>
  <w:num w:numId="33">
    <w:abstractNumId w:val="29"/>
  </w:num>
  <w:num w:numId="34">
    <w:abstractNumId w:val="51"/>
  </w:num>
  <w:num w:numId="35">
    <w:abstractNumId w:val="57"/>
  </w:num>
  <w:num w:numId="36">
    <w:abstractNumId w:val="59"/>
  </w:num>
  <w:num w:numId="37">
    <w:abstractNumId w:val="20"/>
  </w:num>
  <w:num w:numId="38">
    <w:abstractNumId w:val="45"/>
  </w:num>
  <w:num w:numId="39">
    <w:abstractNumId w:val="127"/>
  </w:num>
  <w:num w:numId="40">
    <w:abstractNumId w:val="124"/>
  </w:num>
  <w:num w:numId="41">
    <w:abstractNumId w:val="79"/>
  </w:num>
  <w:num w:numId="42">
    <w:abstractNumId w:val="92"/>
  </w:num>
  <w:num w:numId="43">
    <w:abstractNumId w:val="47"/>
  </w:num>
  <w:num w:numId="44">
    <w:abstractNumId w:val="32"/>
  </w:num>
  <w:num w:numId="45">
    <w:abstractNumId w:val="114"/>
  </w:num>
  <w:num w:numId="46">
    <w:abstractNumId w:val="72"/>
  </w:num>
  <w:num w:numId="47">
    <w:abstractNumId w:val="27"/>
  </w:num>
  <w:num w:numId="48">
    <w:abstractNumId w:val="91"/>
  </w:num>
  <w:num w:numId="49">
    <w:abstractNumId w:val="128"/>
  </w:num>
  <w:num w:numId="50">
    <w:abstractNumId w:val="101"/>
  </w:num>
  <w:num w:numId="51">
    <w:abstractNumId w:val="126"/>
  </w:num>
  <w:num w:numId="52">
    <w:abstractNumId w:val="111"/>
  </w:num>
  <w:num w:numId="53">
    <w:abstractNumId w:val="54"/>
  </w:num>
  <w:num w:numId="54">
    <w:abstractNumId w:val="104"/>
  </w:num>
  <w:num w:numId="55">
    <w:abstractNumId w:val="17"/>
  </w:num>
  <w:num w:numId="56">
    <w:abstractNumId w:val="28"/>
  </w:num>
  <w:num w:numId="57">
    <w:abstractNumId w:val="121"/>
  </w:num>
  <w:num w:numId="58">
    <w:abstractNumId w:val="112"/>
  </w:num>
  <w:num w:numId="59">
    <w:abstractNumId w:val="8"/>
  </w:num>
  <w:num w:numId="60">
    <w:abstractNumId w:val="10"/>
  </w:num>
  <w:num w:numId="61">
    <w:abstractNumId w:val="41"/>
  </w:num>
  <w:num w:numId="62">
    <w:abstractNumId w:val="89"/>
  </w:num>
  <w:num w:numId="63">
    <w:abstractNumId w:val="115"/>
  </w:num>
  <w:num w:numId="64">
    <w:abstractNumId w:val="75"/>
  </w:num>
  <w:num w:numId="65">
    <w:abstractNumId w:val="69"/>
  </w:num>
  <w:num w:numId="66">
    <w:abstractNumId w:val="81"/>
  </w:num>
  <w:num w:numId="67">
    <w:abstractNumId w:val="68"/>
  </w:num>
  <w:num w:numId="68">
    <w:abstractNumId w:val="67"/>
  </w:num>
  <w:num w:numId="69">
    <w:abstractNumId w:val="80"/>
  </w:num>
  <w:num w:numId="70">
    <w:abstractNumId w:val="13"/>
  </w:num>
  <w:num w:numId="71">
    <w:abstractNumId w:val="56"/>
  </w:num>
  <w:num w:numId="72">
    <w:abstractNumId w:val="42"/>
  </w:num>
  <w:num w:numId="73">
    <w:abstractNumId w:val="34"/>
  </w:num>
  <w:num w:numId="74">
    <w:abstractNumId w:val="122"/>
  </w:num>
  <w:num w:numId="75">
    <w:abstractNumId w:val="105"/>
  </w:num>
  <w:num w:numId="76">
    <w:abstractNumId w:val="88"/>
  </w:num>
  <w:num w:numId="77">
    <w:abstractNumId w:val="61"/>
  </w:num>
  <w:num w:numId="78">
    <w:abstractNumId w:val="131"/>
  </w:num>
  <w:num w:numId="79">
    <w:abstractNumId w:val="19"/>
  </w:num>
  <w:num w:numId="80">
    <w:abstractNumId w:val="82"/>
  </w:num>
  <w:num w:numId="81">
    <w:abstractNumId w:val="35"/>
  </w:num>
  <w:num w:numId="82">
    <w:abstractNumId w:val="106"/>
  </w:num>
  <w:num w:numId="83">
    <w:abstractNumId w:val="102"/>
  </w:num>
  <w:num w:numId="84">
    <w:abstractNumId w:val="110"/>
  </w:num>
  <w:num w:numId="85">
    <w:abstractNumId w:val="38"/>
  </w:num>
  <w:num w:numId="86">
    <w:abstractNumId w:val="86"/>
  </w:num>
  <w:num w:numId="87">
    <w:abstractNumId w:val="120"/>
  </w:num>
  <w:num w:numId="88">
    <w:abstractNumId w:val="0"/>
  </w:num>
  <w:num w:numId="89">
    <w:abstractNumId w:val="46"/>
  </w:num>
  <w:num w:numId="90">
    <w:abstractNumId w:val="18"/>
  </w:num>
  <w:num w:numId="91">
    <w:abstractNumId w:val="49"/>
  </w:num>
  <w:num w:numId="92">
    <w:abstractNumId w:val="11"/>
  </w:num>
  <w:num w:numId="93">
    <w:abstractNumId w:val="21"/>
  </w:num>
  <w:num w:numId="94">
    <w:abstractNumId w:val="76"/>
  </w:num>
  <w:num w:numId="95">
    <w:abstractNumId w:val="74"/>
  </w:num>
  <w:num w:numId="96">
    <w:abstractNumId w:val="7"/>
  </w:num>
  <w:num w:numId="97">
    <w:abstractNumId w:val="98"/>
  </w:num>
  <w:num w:numId="98">
    <w:abstractNumId w:val="2"/>
  </w:num>
  <w:num w:numId="99">
    <w:abstractNumId w:val="39"/>
  </w:num>
  <w:num w:numId="100">
    <w:abstractNumId w:val="87"/>
  </w:num>
  <w:num w:numId="101">
    <w:abstractNumId w:val="65"/>
  </w:num>
  <w:num w:numId="102">
    <w:abstractNumId w:val="119"/>
  </w:num>
  <w:num w:numId="103">
    <w:abstractNumId w:val="123"/>
  </w:num>
  <w:num w:numId="104">
    <w:abstractNumId w:val="30"/>
  </w:num>
  <w:num w:numId="105">
    <w:abstractNumId w:val="118"/>
  </w:num>
  <w:num w:numId="106">
    <w:abstractNumId w:val="44"/>
  </w:num>
  <w:num w:numId="107">
    <w:abstractNumId w:val="25"/>
  </w:num>
  <w:num w:numId="108">
    <w:abstractNumId w:val="4"/>
  </w:num>
  <w:num w:numId="109">
    <w:abstractNumId w:val="48"/>
  </w:num>
  <w:num w:numId="110">
    <w:abstractNumId w:val="43"/>
  </w:num>
  <w:num w:numId="111">
    <w:abstractNumId w:val="73"/>
  </w:num>
  <w:num w:numId="112">
    <w:abstractNumId w:val="71"/>
  </w:num>
  <w:num w:numId="113">
    <w:abstractNumId w:val="107"/>
  </w:num>
  <w:num w:numId="114">
    <w:abstractNumId w:val="6"/>
  </w:num>
  <w:num w:numId="115">
    <w:abstractNumId w:val="23"/>
  </w:num>
  <w:num w:numId="116">
    <w:abstractNumId w:val="77"/>
  </w:num>
  <w:num w:numId="117">
    <w:abstractNumId w:val="100"/>
  </w:num>
  <w:num w:numId="118">
    <w:abstractNumId w:val="116"/>
  </w:num>
  <w:num w:numId="119">
    <w:abstractNumId w:val="14"/>
  </w:num>
  <w:num w:numId="120">
    <w:abstractNumId w:val="1"/>
  </w:num>
  <w:num w:numId="121">
    <w:abstractNumId w:val="55"/>
  </w:num>
  <w:num w:numId="122">
    <w:abstractNumId w:val="33"/>
  </w:num>
  <w:num w:numId="123">
    <w:abstractNumId w:val="70"/>
  </w:num>
  <w:num w:numId="124">
    <w:abstractNumId w:val="52"/>
  </w:num>
  <w:num w:numId="125">
    <w:abstractNumId w:val="53"/>
  </w:num>
  <w:num w:numId="126">
    <w:abstractNumId w:val="93"/>
  </w:num>
  <w:num w:numId="127">
    <w:abstractNumId w:val="64"/>
  </w:num>
  <w:num w:numId="128">
    <w:abstractNumId w:val="22"/>
  </w:num>
  <w:num w:numId="129">
    <w:abstractNumId w:val="66"/>
  </w:num>
  <w:num w:numId="130">
    <w:abstractNumId w:val="129"/>
  </w:num>
  <w:num w:numId="131">
    <w:abstractNumId w:val="9"/>
  </w:num>
  <w:num w:numId="132">
    <w:abstractNumId w:val="90"/>
  </w:num>
  <w:numIdMacAtCleanup w:val="13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defaultTabStop w:val="708"/>
  <w:hyphenationZone w:val="425"/>
  <w:characterSpacingControl w:val="doNotCompress"/>
  <w:footnotePr>
    <w:footnote w:id="-1"/>
    <w:footnote w:id="0"/>
  </w:footnotePr>
  <w:endnotePr>
    <w:endnote w:id="-1"/>
    <w:endnote w:id="0"/>
  </w:endnotePr>
  <w:compat>
    <w:useFELayout/>
  </w:compat>
  <w:rsids>
    <w:rsidRoot w:val="006B1410"/>
    <w:rsid w:val="00057A41"/>
    <w:rsid w:val="0007252D"/>
    <w:rsid w:val="000A3A86"/>
    <w:rsid w:val="000C09DD"/>
    <w:rsid w:val="000C4926"/>
    <w:rsid w:val="000E5D73"/>
    <w:rsid w:val="00100BA2"/>
    <w:rsid w:val="00106223"/>
    <w:rsid w:val="00142170"/>
    <w:rsid w:val="00175A7F"/>
    <w:rsid w:val="00186406"/>
    <w:rsid w:val="001C30CC"/>
    <w:rsid w:val="001D78BF"/>
    <w:rsid w:val="001E03AE"/>
    <w:rsid w:val="002301DE"/>
    <w:rsid w:val="00260701"/>
    <w:rsid w:val="00283603"/>
    <w:rsid w:val="0029477B"/>
    <w:rsid w:val="002A6E62"/>
    <w:rsid w:val="002B6651"/>
    <w:rsid w:val="002D7233"/>
    <w:rsid w:val="002F24EF"/>
    <w:rsid w:val="002F67C7"/>
    <w:rsid w:val="00307820"/>
    <w:rsid w:val="00337E1C"/>
    <w:rsid w:val="00344229"/>
    <w:rsid w:val="00351170"/>
    <w:rsid w:val="0036367D"/>
    <w:rsid w:val="00366792"/>
    <w:rsid w:val="003722B0"/>
    <w:rsid w:val="00393F0C"/>
    <w:rsid w:val="003A1FD3"/>
    <w:rsid w:val="003A686B"/>
    <w:rsid w:val="00403C53"/>
    <w:rsid w:val="00406A57"/>
    <w:rsid w:val="00427077"/>
    <w:rsid w:val="00467F0D"/>
    <w:rsid w:val="00473F81"/>
    <w:rsid w:val="0049036F"/>
    <w:rsid w:val="004A1C7E"/>
    <w:rsid w:val="004B282F"/>
    <w:rsid w:val="004E1CC2"/>
    <w:rsid w:val="00515FE9"/>
    <w:rsid w:val="00565FEC"/>
    <w:rsid w:val="005F317F"/>
    <w:rsid w:val="005F3831"/>
    <w:rsid w:val="0060193F"/>
    <w:rsid w:val="00605C66"/>
    <w:rsid w:val="00605EAB"/>
    <w:rsid w:val="00613A5B"/>
    <w:rsid w:val="00617F59"/>
    <w:rsid w:val="006312F9"/>
    <w:rsid w:val="006804FB"/>
    <w:rsid w:val="00696803"/>
    <w:rsid w:val="006B1410"/>
    <w:rsid w:val="006C3753"/>
    <w:rsid w:val="006C4047"/>
    <w:rsid w:val="006E297A"/>
    <w:rsid w:val="006E62EA"/>
    <w:rsid w:val="006E7B71"/>
    <w:rsid w:val="00740BDA"/>
    <w:rsid w:val="007506BD"/>
    <w:rsid w:val="007714B4"/>
    <w:rsid w:val="007B5473"/>
    <w:rsid w:val="007E4732"/>
    <w:rsid w:val="00810AA4"/>
    <w:rsid w:val="008406DC"/>
    <w:rsid w:val="00855F61"/>
    <w:rsid w:val="00873802"/>
    <w:rsid w:val="008863A7"/>
    <w:rsid w:val="008B2083"/>
    <w:rsid w:val="008C658A"/>
    <w:rsid w:val="008C7358"/>
    <w:rsid w:val="008D7CBB"/>
    <w:rsid w:val="008E41CB"/>
    <w:rsid w:val="0091607B"/>
    <w:rsid w:val="0094048A"/>
    <w:rsid w:val="0094697D"/>
    <w:rsid w:val="00977057"/>
    <w:rsid w:val="009952F8"/>
    <w:rsid w:val="009F089C"/>
    <w:rsid w:val="00A341EF"/>
    <w:rsid w:val="00A51FCC"/>
    <w:rsid w:val="00A63533"/>
    <w:rsid w:val="00A64DE5"/>
    <w:rsid w:val="00A725C9"/>
    <w:rsid w:val="00A730F5"/>
    <w:rsid w:val="00A73B2F"/>
    <w:rsid w:val="00A75785"/>
    <w:rsid w:val="00A8625C"/>
    <w:rsid w:val="00A90CB9"/>
    <w:rsid w:val="00AA11B1"/>
    <w:rsid w:val="00AF53E4"/>
    <w:rsid w:val="00B00B97"/>
    <w:rsid w:val="00B0600D"/>
    <w:rsid w:val="00B173A2"/>
    <w:rsid w:val="00B335ED"/>
    <w:rsid w:val="00B35CEE"/>
    <w:rsid w:val="00B81E9C"/>
    <w:rsid w:val="00B85934"/>
    <w:rsid w:val="00B87006"/>
    <w:rsid w:val="00BA359E"/>
    <w:rsid w:val="00BA5AA1"/>
    <w:rsid w:val="00BB344C"/>
    <w:rsid w:val="00BC3CB2"/>
    <w:rsid w:val="00BC63B1"/>
    <w:rsid w:val="00BD740D"/>
    <w:rsid w:val="00BE4BB9"/>
    <w:rsid w:val="00C12C5E"/>
    <w:rsid w:val="00C13217"/>
    <w:rsid w:val="00C17B13"/>
    <w:rsid w:val="00C259CE"/>
    <w:rsid w:val="00C27977"/>
    <w:rsid w:val="00C32164"/>
    <w:rsid w:val="00C87550"/>
    <w:rsid w:val="00CA4536"/>
    <w:rsid w:val="00CC59C4"/>
    <w:rsid w:val="00CD0911"/>
    <w:rsid w:val="00CF4883"/>
    <w:rsid w:val="00D05393"/>
    <w:rsid w:val="00D12352"/>
    <w:rsid w:val="00D4790F"/>
    <w:rsid w:val="00D744A7"/>
    <w:rsid w:val="00DE0EEB"/>
    <w:rsid w:val="00DF06F2"/>
    <w:rsid w:val="00DF773B"/>
    <w:rsid w:val="00DF7D29"/>
    <w:rsid w:val="00E07612"/>
    <w:rsid w:val="00E17F61"/>
    <w:rsid w:val="00E81D78"/>
    <w:rsid w:val="00EE3AE8"/>
    <w:rsid w:val="00EF6CFF"/>
    <w:rsid w:val="00F03941"/>
    <w:rsid w:val="00F04492"/>
    <w:rsid w:val="00F0633F"/>
    <w:rsid w:val="00F204C5"/>
    <w:rsid w:val="00F772EB"/>
    <w:rsid w:val="00F91B70"/>
    <w:rsid w:val="00FA5545"/>
    <w:rsid w:val="00FC1159"/>
    <w:rsid w:val="00FE2131"/>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rules v:ext="edit">
        <o:r id="V:Rule10" type="connector" idref="#_x0000_s1076"/>
        <o:r id="V:Rule11" type="connector" idref="#_x0000_s1056"/>
        <o:r id="V:Rule12" type="connector" idref="#_x0000_s1066"/>
        <o:r id="V:Rule13" type="connector" idref="#_x0000_s1070"/>
        <o:r id="V:Rule14" type="connector" idref="#_x0000_s1065"/>
        <o:r id="V:Rule15" type="connector" idref="#_x0000_s1075"/>
        <o:r id="V:Rule16" type="connector" idref="#_x0000_s1068"/>
        <o:r id="V:Rule17" type="connector" idref="#_x0000_s1069"/>
        <o:r id="V:Rule18" type="connector" idref="#_x0000_s106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hr-HR"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qFormat="1"/>
    <w:lsdException w:name="caption" w:uiPriority="0"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uiPriority="59"/>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uiPriority="39" w:qFormat="1"/>
  </w:latentStyles>
  <w:style w:type="paragraph" w:default="1" w:styleId="Normal">
    <w:name w:val="Normal"/>
    <w:qFormat/>
    <w:rsid w:val="006B1410"/>
    <w:pPr>
      <w:spacing w:after="0" w:line="240" w:lineRule="auto"/>
    </w:pPr>
    <w:rPr>
      <w:rFonts w:ascii="Times New Roman" w:eastAsia="Times New Roman" w:hAnsi="Times New Roman" w:cs="Times New Roman"/>
      <w:sz w:val="24"/>
      <w:szCs w:val="24"/>
      <w:lang w:eastAsia="hr-HR"/>
    </w:rPr>
  </w:style>
  <w:style w:type="paragraph" w:styleId="Naslov1">
    <w:name w:val="heading 1"/>
    <w:basedOn w:val="Normal"/>
    <w:next w:val="Normal"/>
    <w:link w:val="Naslov1Char"/>
    <w:qFormat/>
    <w:rsid w:val="003A686B"/>
    <w:pPr>
      <w:keepNext/>
      <w:keepLines/>
      <w:numPr>
        <w:numId w:val="3"/>
      </w:numPr>
      <w:spacing w:before="240" w:line="276" w:lineRule="auto"/>
      <w:jc w:val="both"/>
      <w:outlineLvl w:val="0"/>
    </w:pPr>
    <w:rPr>
      <w:b/>
      <w:color w:val="000000"/>
      <w:sz w:val="28"/>
      <w:szCs w:val="32"/>
    </w:rPr>
  </w:style>
  <w:style w:type="paragraph" w:styleId="Naslov2">
    <w:name w:val="heading 2"/>
    <w:basedOn w:val="Normal"/>
    <w:next w:val="Normal"/>
    <w:link w:val="Naslov2Char"/>
    <w:autoRedefine/>
    <w:qFormat/>
    <w:rsid w:val="00CD0911"/>
    <w:pPr>
      <w:keepNext/>
      <w:keepLines/>
      <w:numPr>
        <w:ilvl w:val="1"/>
        <w:numId w:val="5"/>
      </w:numPr>
      <w:spacing w:before="120" w:after="120" w:line="276" w:lineRule="auto"/>
      <w:ind w:left="811" w:hanging="527"/>
      <w:jc w:val="both"/>
      <w:outlineLvl w:val="1"/>
    </w:pPr>
    <w:rPr>
      <w:rFonts w:eastAsia="SimSun"/>
      <w:b/>
      <w:bCs/>
      <w:szCs w:val="26"/>
      <w:lang w:eastAsia="zh-CN"/>
    </w:rPr>
  </w:style>
  <w:style w:type="paragraph" w:styleId="Naslov3">
    <w:name w:val="heading 3"/>
    <w:basedOn w:val="Normal"/>
    <w:next w:val="Normal"/>
    <w:link w:val="Naslov3Char"/>
    <w:unhideWhenUsed/>
    <w:qFormat/>
    <w:rsid w:val="003A686B"/>
    <w:pPr>
      <w:keepNext/>
      <w:keepLines/>
      <w:numPr>
        <w:numId w:val="4"/>
      </w:numPr>
      <w:spacing w:before="40" w:line="276" w:lineRule="auto"/>
      <w:jc w:val="both"/>
      <w:outlineLvl w:val="2"/>
    </w:pPr>
    <w:rPr>
      <w:smallCaps/>
      <w:sz w:val="26"/>
    </w:rPr>
  </w:style>
  <w:style w:type="paragraph" w:styleId="Naslov4">
    <w:name w:val="heading 4"/>
    <w:basedOn w:val="Normal"/>
    <w:next w:val="Normal"/>
    <w:link w:val="Naslov4Char"/>
    <w:unhideWhenUsed/>
    <w:qFormat/>
    <w:rsid w:val="003A686B"/>
    <w:pPr>
      <w:keepNext/>
      <w:keepLines/>
      <w:numPr>
        <w:numId w:val="7"/>
      </w:numPr>
      <w:spacing w:before="40" w:line="276" w:lineRule="auto"/>
      <w:jc w:val="both"/>
      <w:outlineLvl w:val="3"/>
    </w:pPr>
    <w:rPr>
      <w:i/>
      <w:iCs/>
      <w:szCs w:val="20"/>
    </w:rPr>
  </w:style>
  <w:style w:type="paragraph" w:styleId="Naslov5">
    <w:name w:val="heading 5"/>
    <w:basedOn w:val="Normal"/>
    <w:next w:val="Normal"/>
    <w:link w:val="Naslov5Char"/>
    <w:uiPriority w:val="9"/>
    <w:semiHidden/>
    <w:unhideWhenUsed/>
    <w:qFormat/>
    <w:rsid w:val="003A686B"/>
    <w:pPr>
      <w:keepNext/>
      <w:keepLines/>
      <w:spacing w:before="200" w:line="276" w:lineRule="auto"/>
      <w:jc w:val="both"/>
      <w:outlineLvl w:val="4"/>
    </w:pPr>
    <w:rPr>
      <w:rFonts w:ascii="Calibri Light" w:hAnsi="Calibri Light"/>
      <w:color w:val="1F4D78"/>
      <w:sz w:val="20"/>
      <w:szCs w:val="20"/>
    </w:rPr>
  </w:style>
  <w:style w:type="character" w:default="1" w:styleId="Zadanifontodlomka">
    <w:name w:val="Default Paragraph Font"/>
    <w:uiPriority w:val="1"/>
    <w:semiHidden/>
    <w:unhideWhenUsed/>
  </w:style>
  <w:style w:type="table" w:default="1" w:styleId="Obinatablica">
    <w:name w:val="Normal Table"/>
    <w:uiPriority w:val="99"/>
    <w:semiHidden/>
    <w:unhideWhenUsed/>
    <w:qFormat/>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2Char">
    <w:name w:val="Naslov 2 Char"/>
    <w:basedOn w:val="Zadanifontodlomka"/>
    <w:link w:val="Naslov2"/>
    <w:rsid w:val="00CD0911"/>
    <w:rPr>
      <w:rFonts w:ascii="Times New Roman" w:eastAsia="SimSun" w:hAnsi="Times New Roman" w:cs="Times New Roman"/>
      <w:b/>
      <w:bCs/>
      <w:sz w:val="24"/>
      <w:szCs w:val="26"/>
    </w:rPr>
  </w:style>
  <w:style w:type="paragraph" w:styleId="StandardWeb">
    <w:name w:val="Normal (Web)"/>
    <w:basedOn w:val="Normal"/>
    <w:rsid w:val="006B1410"/>
    <w:pPr>
      <w:spacing w:before="100" w:beforeAutospacing="1" w:after="100" w:afterAutospacing="1"/>
    </w:pPr>
  </w:style>
  <w:style w:type="character" w:styleId="Naglaeno">
    <w:name w:val="Strong"/>
    <w:uiPriority w:val="22"/>
    <w:qFormat/>
    <w:rsid w:val="006B1410"/>
    <w:rPr>
      <w:b/>
      <w:bCs/>
    </w:rPr>
  </w:style>
  <w:style w:type="paragraph" w:styleId="Tekstbalonia">
    <w:name w:val="Balloon Text"/>
    <w:basedOn w:val="Normal"/>
    <w:link w:val="TekstbaloniaChar"/>
    <w:semiHidden/>
    <w:unhideWhenUsed/>
    <w:rsid w:val="006B1410"/>
    <w:rPr>
      <w:rFonts w:ascii="Tahoma" w:hAnsi="Tahoma" w:cs="Tahoma"/>
      <w:sz w:val="16"/>
      <w:szCs w:val="16"/>
    </w:rPr>
  </w:style>
  <w:style w:type="character" w:customStyle="1" w:styleId="TekstbaloniaChar">
    <w:name w:val="Tekst balončića Char"/>
    <w:basedOn w:val="Zadanifontodlomka"/>
    <w:link w:val="Tekstbalonia"/>
    <w:semiHidden/>
    <w:rsid w:val="006B1410"/>
    <w:rPr>
      <w:rFonts w:ascii="Tahoma" w:eastAsia="Times New Roman" w:hAnsi="Tahoma" w:cs="Tahoma"/>
      <w:sz w:val="16"/>
      <w:szCs w:val="16"/>
      <w:lang w:eastAsia="hr-HR"/>
    </w:rPr>
  </w:style>
  <w:style w:type="paragraph" w:styleId="Obinitekst">
    <w:name w:val="Plain Text"/>
    <w:basedOn w:val="Normal"/>
    <w:link w:val="ObinitekstChar"/>
    <w:uiPriority w:val="99"/>
    <w:rsid w:val="00B0600D"/>
    <w:rPr>
      <w:rFonts w:ascii="Courier New" w:eastAsia="SimSun" w:hAnsi="Courier New" w:cs="Courier New"/>
      <w:sz w:val="20"/>
      <w:szCs w:val="20"/>
      <w:lang w:val="hr-BA"/>
    </w:rPr>
  </w:style>
  <w:style w:type="character" w:customStyle="1" w:styleId="ObinitekstChar">
    <w:name w:val="Obični tekst Char"/>
    <w:basedOn w:val="Zadanifontodlomka"/>
    <w:link w:val="Obinitekst"/>
    <w:uiPriority w:val="99"/>
    <w:rsid w:val="00B0600D"/>
    <w:rPr>
      <w:rFonts w:ascii="Courier New" w:eastAsia="SimSun" w:hAnsi="Courier New" w:cs="Courier New"/>
      <w:sz w:val="20"/>
      <w:szCs w:val="20"/>
      <w:lang w:val="hr-BA" w:eastAsia="hr-HR"/>
    </w:rPr>
  </w:style>
  <w:style w:type="paragraph" w:styleId="Odlomakpopisa">
    <w:name w:val="List Paragraph"/>
    <w:basedOn w:val="Normal"/>
    <w:link w:val="OdlomakpopisaChar"/>
    <w:uiPriority w:val="34"/>
    <w:qFormat/>
    <w:rsid w:val="002D7233"/>
    <w:pPr>
      <w:ind w:left="720"/>
      <w:contextualSpacing/>
    </w:pPr>
  </w:style>
  <w:style w:type="character" w:customStyle="1" w:styleId="Naslov1Char">
    <w:name w:val="Naslov 1 Char"/>
    <w:basedOn w:val="Zadanifontodlomka"/>
    <w:link w:val="Naslov1"/>
    <w:rsid w:val="003A686B"/>
    <w:rPr>
      <w:rFonts w:ascii="Times New Roman" w:eastAsia="Times New Roman" w:hAnsi="Times New Roman" w:cs="Times New Roman"/>
      <w:b/>
      <w:color w:val="000000"/>
      <w:sz w:val="28"/>
      <w:szCs w:val="32"/>
    </w:rPr>
  </w:style>
  <w:style w:type="character" w:customStyle="1" w:styleId="Naslov3Char">
    <w:name w:val="Naslov 3 Char"/>
    <w:basedOn w:val="Zadanifontodlomka"/>
    <w:link w:val="Naslov3"/>
    <w:rsid w:val="003A686B"/>
    <w:rPr>
      <w:rFonts w:ascii="Times New Roman" w:eastAsia="Times New Roman" w:hAnsi="Times New Roman" w:cs="Times New Roman"/>
      <w:smallCaps/>
      <w:sz w:val="26"/>
      <w:szCs w:val="24"/>
    </w:rPr>
  </w:style>
  <w:style w:type="character" w:customStyle="1" w:styleId="Naslov4Char">
    <w:name w:val="Naslov 4 Char"/>
    <w:basedOn w:val="Zadanifontodlomka"/>
    <w:link w:val="Naslov4"/>
    <w:rsid w:val="003A686B"/>
    <w:rPr>
      <w:rFonts w:ascii="Times New Roman" w:eastAsia="Times New Roman" w:hAnsi="Times New Roman" w:cs="Times New Roman"/>
      <w:i/>
      <w:iCs/>
      <w:sz w:val="24"/>
      <w:szCs w:val="20"/>
    </w:rPr>
  </w:style>
  <w:style w:type="character" w:customStyle="1" w:styleId="Naslov5Char">
    <w:name w:val="Naslov 5 Char"/>
    <w:basedOn w:val="Zadanifontodlomka"/>
    <w:link w:val="Naslov5"/>
    <w:uiPriority w:val="9"/>
    <w:semiHidden/>
    <w:rsid w:val="003A686B"/>
    <w:rPr>
      <w:rFonts w:ascii="Calibri Light" w:eastAsia="Times New Roman" w:hAnsi="Calibri Light" w:cs="Times New Roman"/>
      <w:color w:val="1F4D78"/>
      <w:sz w:val="20"/>
      <w:szCs w:val="20"/>
    </w:rPr>
  </w:style>
  <w:style w:type="paragraph" w:styleId="Naslov">
    <w:name w:val="Title"/>
    <w:aliases w:val="Tablice"/>
    <w:basedOn w:val="Normal"/>
    <w:next w:val="Normal"/>
    <w:link w:val="NaslovChar"/>
    <w:uiPriority w:val="10"/>
    <w:qFormat/>
    <w:rsid w:val="003A686B"/>
    <w:pPr>
      <w:framePr w:wrap="notBeside" w:hAnchor="margin" w:xAlign="center" w:yAlign="center"/>
      <w:spacing w:before="480" w:after="480"/>
      <w:jc w:val="center"/>
    </w:pPr>
    <w:rPr>
      <w:rFonts w:ascii="Calibri" w:eastAsia="Calibri" w:hAnsi="Calibri"/>
      <w:b/>
      <w:caps/>
      <w:spacing w:val="-10"/>
      <w:kern w:val="28"/>
      <w:sz w:val="20"/>
      <w:szCs w:val="56"/>
    </w:rPr>
  </w:style>
  <w:style w:type="character" w:customStyle="1" w:styleId="NaslovChar">
    <w:name w:val="Naslov Char"/>
    <w:aliases w:val="Tablice Char"/>
    <w:basedOn w:val="Zadanifontodlomka"/>
    <w:link w:val="Naslov"/>
    <w:uiPriority w:val="10"/>
    <w:rsid w:val="003A686B"/>
    <w:rPr>
      <w:rFonts w:ascii="Calibri" w:eastAsia="Calibri" w:hAnsi="Calibri" w:cs="Times New Roman"/>
      <w:b/>
      <w:caps/>
      <w:spacing w:val="-10"/>
      <w:kern w:val="28"/>
      <w:sz w:val="20"/>
      <w:szCs w:val="56"/>
      <w:lang w:eastAsia="hr-HR"/>
    </w:rPr>
  </w:style>
  <w:style w:type="paragraph" w:styleId="Podnaslov">
    <w:name w:val="Subtitle"/>
    <w:basedOn w:val="Normal"/>
    <w:next w:val="Normal"/>
    <w:link w:val="PodnaslovChar"/>
    <w:uiPriority w:val="11"/>
    <w:qFormat/>
    <w:rsid w:val="003A686B"/>
    <w:pPr>
      <w:framePr w:wrap="notBeside" w:hAnchor="margin" w:yAlign="bottom"/>
      <w:numPr>
        <w:ilvl w:val="1"/>
      </w:numPr>
      <w:spacing w:before="120" w:after="160" w:line="276" w:lineRule="auto"/>
      <w:jc w:val="both"/>
    </w:pPr>
    <w:rPr>
      <w:rFonts w:ascii="Calibri" w:eastAsia="Calibri" w:hAnsi="Calibri"/>
      <w:spacing w:val="15"/>
      <w:szCs w:val="20"/>
    </w:rPr>
  </w:style>
  <w:style w:type="character" w:customStyle="1" w:styleId="PodnaslovChar">
    <w:name w:val="Podnaslov Char"/>
    <w:basedOn w:val="Zadanifontodlomka"/>
    <w:link w:val="Podnaslov"/>
    <w:uiPriority w:val="11"/>
    <w:rsid w:val="003A686B"/>
    <w:rPr>
      <w:rFonts w:ascii="Calibri" w:eastAsia="Calibri" w:hAnsi="Calibri" w:cs="Times New Roman"/>
      <w:spacing w:val="15"/>
      <w:sz w:val="24"/>
      <w:szCs w:val="20"/>
      <w:lang w:eastAsia="hr-HR"/>
    </w:rPr>
  </w:style>
  <w:style w:type="paragraph" w:styleId="Zaglavlje">
    <w:name w:val="header"/>
    <w:basedOn w:val="Normal"/>
    <w:link w:val="ZaglavljeChar"/>
    <w:uiPriority w:val="99"/>
    <w:unhideWhenUsed/>
    <w:rsid w:val="003A686B"/>
    <w:pPr>
      <w:tabs>
        <w:tab w:val="center" w:pos="4536"/>
        <w:tab w:val="right" w:pos="9072"/>
      </w:tabs>
      <w:jc w:val="both"/>
    </w:pPr>
    <w:rPr>
      <w:rFonts w:eastAsia="Calibri"/>
      <w:szCs w:val="22"/>
      <w:lang w:eastAsia="en-US"/>
    </w:rPr>
  </w:style>
  <w:style w:type="character" w:customStyle="1" w:styleId="ZaglavljeChar">
    <w:name w:val="Zaglavlje Char"/>
    <w:basedOn w:val="Zadanifontodlomka"/>
    <w:link w:val="Zaglavlje"/>
    <w:uiPriority w:val="99"/>
    <w:rsid w:val="003A686B"/>
    <w:rPr>
      <w:rFonts w:ascii="Times New Roman" w:eastAsia="Calibri" w:hAnsi="Times New Roman" w:cs="Times New Roman"/>
      <w:sz w:val="24"/>
      <w:lang w:eastAsia="en-US"/>
    </w:rPr>
  </w:style>
  <w:style w:type="paragraph" w:styleId="Podnoje">
    <w:name w:val="footer"/>
    <w:basedOn w:val="Normal"/>
    <w:link w:val="PodnojeChar"/>
    <w:uiPriority w:val="99"/>
    <w:unhideWhenUsed/>
    <w:qFormat/>
    <w:rsid w:val="003A686B"/>
    <w:pPr>
      <w:tabs>
        <w:tab w:val="center" w:pos="4536"/>
        <w:tab w:val="right" w:pos="9072"/>
      </w:tabs>
      <w:jc w:val="both"/>
    </w:pPr>
    <w:rPr>
      <w:rFonts w:eastAsia="Calibri"/>
      <w:szCs w:val="22"/>
      <w:lang w:eastAsia="en-US"/>
    </w:rPr>
  </w:style>
  <w:style w:type="character" w:customStyle="1" w:styleId="PodnojeChar">
    <w:name w:val="Podnožje Char"/>
    <w:basedOn w:val="Zadanifontodlomka"/>
    <w:link w:val="Podnoje"/>
    <w:uiPriority w:val="99"/>
    <w:rsid w:val="003A686B"/>
    <w:rPr>
      <w:rFonts w:ascii="Times New Roman" w:eastAsia="Calibri" w:hAnsi="Times New Roman" w:cs="Times New Roman"/>
      <w:sz w:val="24"/>
      <w:lang w:eastAsia="en-US"/>
    </w:rPr>
  </w:style>
  <w:style w:type="character" w:customStyle="1" w:styleId="OdlomakpopisaChar">
    <w:name w:val="Odlomak popisa Char"/>
    <w:link w:val="Odlomakpopisa"/>
    <w:uiPriority w:val="34"/>
    <w:locked/>
    <w:rsid w:val="003A686B"/>
    <w:rPr>
      <w:rFonts w:ascii="Times New Roman" w:eastAsia="Times New Roman" w:hAnsi="Times New Roman" w:cs="Times New Roman"/>
      <w:sz w:val="24"/>
      <w:szCs w:val="24"/>
      <w:lang w:eastAsia="hr-HR"/>
    </w:rPr>
  </w:style>
  <w:style w:type="table" w:styleId="Reetkatablice">
    <w:name w:val="Table Grid"/>
    <w:basedOn w:val="Obinatablica"/>
    <w:uiPriority w:val="59"/>
    <w:rsid w:val="003A686B"/>
    <w:pPr>
      <w:spacing w:after="0" w:line="240" w:lineRule="auto"/>
    </w:pPr>
    <w:rPr>
      <w:rFonts w:ascii="Calibri" w:eastAsia="Calibri" w:hAnsi="Calibri"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Opisslike">
    <w:name w:val="caption"/>
    <w:aliases w:val="Branko,SLIKE,Slike"/>
    <w:basedOn w:val="Normal"/>
    <w:next w:val="Normal"/>
    <w:link w:val="OpisslikeChar"/>
    <w:unhideWhenUsed/>
    <w:qFormat/>
    <w:rsid w:val="003A686B"/>
    <w:pPr>
      <w:spacing w:after="200"/>
      <w:jc w:val="center"/>
    </w:pPr>
    <w:rPr>
      <w:rFonts w:eastAsia="Calibri"/>
      <w:b/>
      <w:iCs/>
      <w:sz w:val="22"/>
      <w:szCs w:val="18"/>
    </w:rPr>
  </w:style>
  <w:style w:type="character" w:styleId="Referencakomentara">
    <w:name w:val="annotation reference"/>
    <w:semiHidden/>
    <w:unhideWhenUsed/>
    <w:rsid w:val="003A686B"/>
    <w:rPr>
      <w:sz w:val="16"/>
      <w:szCs w:val="16"/>
    </w:rPr>
  </w:style>
  <w:style w:type="paragraph" w:styleId="Tekstkomentara">
    <w:name w:val="annotation text"/>
    <w:basedOn w:val="Normal"/>
    <w:link w:val="TekstkomentaraChar"/>
    <w:unhideWhenUsed/>
    <w:rsid w:val="003A686B"/>
    <w:pPr>
      <w:spacing w:after="160"/>
      <w:jc w:val="both"/>
    </w:pPr>
    <w:rPr>
      <w:rFonts w:ascii="Calibri" w:eastAsia="Calibri" w:hAnsi="Calibri"/>
      <w:sz w:val="20"/>
      <w:szCs w:val="20"/>
    </w:rPr>
  </w:style>
  <w:style w:type="character" w:customStyle="1" w:styleId="TekstkomentaraChar">
    <w:name w:val="Tekst komentara Char"/>
    <w:basedOn w:val="Zadanifontodlomka"/>
    <w:link w:val="Tekstkomentara"/>
    <w:rsid w:val="003A686B"/>
    <w:rPr>
      <w:rFonts w:ascii="Calibri" w:eastAsia="Calibri" w:hAnsi="Calibri" w:cs="Times New Roman"/>
      <w:sz w:val="20"/>
      <w:szCs w:val="20"/>
    </w:rPr>
  </w:style>
  <w:style w:type="paragraph" w:styleId="Predmetkomentara">
    <w:name w:val="annotation subject"/>
    <w:basedOn w:val="Tekstkomentara"/>
    <w:next w:val="Tekstkomentara"/>
    <w:link w:val="PredmetkomentaraChar"/>
    <w:semiHidden/>
    <w:unhideWhenUsed/>
    <w:rsid w:val="003A686B"/>
    <w:rPr>
      <w:b/>
      <w:bCs/>
    </w:rPr>
  </w:style>
  <w:style w:type="character" w:customStyle="1" w:styleId="PredmetkomentaraChar">
    <w:name w:val="Predmet komentara Char"/>
    <w:basedOn w:val="TekstkomentaraChar"/>
    <w:link w:val="Predmetkomentara"/>
    <w:semiHidden/>
    <w:rsid w:val="003A686B"/>
    <w:rPr>
      <w:b/>
      <w:bCs/>
    </w:rPr>
  </w:style>
  <w:style w:type="paragraph" w:styleId="TOCNaslov">
    <w:name w:val="TOC Heading"/>
    <w:basedOn w:val="Naslov1"/>
    <w:next w:val="Normal"/>
    <w:uiPriority w:val="39"/>
    <w:unhideWhenUsed/>
    <w:qFormat/>
    <w:rsid w:val="003A686B"/>
    <w:pPr>
      <w:numPr>
        <w:numId w:val="0"/>
      </w:numPr>
      <w:outlineLvl w:val="9"/>
    </w:pPr>
    <w:rPr>
      <w:rFonts w:ascii="Calibri Light" w:hAnsi="Calibri Light"/>
      <w:b w:val="0"/>
      <w:color w:val="2E74B5"/>
      <w:sz w:val="32"/>
      <w:lang w:val="en-US"/>
    </w:rPr>
  </w:style>
  <w:style w:type="paragraph" w:styleId="Sadraj1">
    <w:name w:val="toc 1"/>
    <w:basedOn w:val="Normal"/>
    <w:next w:val="Normal"/>
    <w:link w:val="Sadraj1Char"/>
    <w:autoRedefine/>
    <w:unhideWhenUsed/>
    <w:rsid w:val="003A686B"/>
    <w:pPr>
      <w:spacing w:after="100" w:line="276" w:lineRule="auto"/>
      <w:jc w:val="both"/>
    </w:pPr>
    <w:rPr>
      <w:rFonts w:ascii="Calibri" w:eastAsia="Calibri" w:hAnsi="Calibri"/>
      <w:szCs w:val="22"/>
      <w:lang w:eastAsia="en-US"/>
    </w:rPr>
  </w:style>
  <w:style w:type="paragraph" w:styleId="Sadraj2">
    <w:name w:val="toc 2"/>
    <w:basedOn w:val="Normal"/>
    <w:next w:val="Normal"/>
    <w:link w:val="Sadraj2Char"/>
    <w:autoRedefine/>
    <w:unhideWhenUsed/>
    <w:rsid w:val="003A686B"/>
    <w:pPr>
      <w:spacing w:after="100" w:line="276" w:lineRule="auto"/>
      <w:ind w:left="220"/>
      <w:jc w:val="both"/>
    </w:pPr>
    <w:rPr>
      <w:rFonts w:ascii="Calibri" w:eastAsia="Calibri" w:hAnsi="Calibri"/>
      <w:szCs w:val="22"/>
      <w:lang w:eastAsia="en-US"/>
    </w:rPr>
  </w:style>
  <w:style w:type="paragraph" w:styleId="Sadraj3">
    <w:name w:val="toc 3"/>
    <w:basedOn w:val="Normal"/>
    <w:next w:val="Normal"/>
    <w:autoRedefine/>
    <w:uiPriority w:val="39"/>
    <w:unhideWhenUsed/>
    <w:rsid w:val="003A686B"/>
    <w:pPr>
      <w:spacing w:after="100" w:line="276" w:lineRule="auto"/>
      <w:ind w:left="440"/>
      <w:jc w:val="both"/>
    </w:pPr>
    <w:rPr>
      <w:rFonts w:eastAsia="Calibri"/>
      <w:szCs w:val="22"/>
      <w:lang w:eastAsia="en-US"/>
    </w:rPr>
  </w:style>
  <w:style w:type="character" w:styleId="Hiperveza">
    <w:name w:val="Hyperlink"/>
    <w:uiPriority w:val="99"/>
    <w:unhideWhenUsed/>
    <w:rsid w:val="003A686B"/>
    <w:rPr>
      <w:color w:val="0563C1"/>
      <w:u w:val="single"/>
    </w:rPr>
  </w:style>
  <w:style w:type="paragraph" w:styleId="Bezproreda">
    <w:name w:val="No Spacing"/>
    <w:uiPriority w:val="1"/>
    <w:qFormat/>
    <w:rsid w:val="003A686B"/>
    <w:pPr>
      <w:spacing w:after="0"/>
      <w:jc w:val="center"/>
    </w:pPr>
    <w:rPr>
      <w:rFonts w:ascii="Calibri" w:eastAsia="Calibri" w:hAnsi="Calibri" w:cs="Times New Roman"/>
      <w:sz w:val="20"/>
      <w:lang w:eastAsia="en-US"/>
    </w:rPr>
  </w:style>
  <w:style w:type="paragraph" w:styleId="Pozdrav">
    <w:name w:val="Salutation"/>
    <w:basedOn w:val="Normal"/>
    <w:next w:val="Normal"/>
    <w:link w:val="PozdravChar"/>
    <w:uiPriority w:val="99"/>
    <w:rsid w:val="003A686B"/>
    <w:pPr>
      <w:spacing w:before="120" w:after="120" w:line="276" w:lineRule="auto"/>
      <w:jc w:val="both"/>
    </w:pPr>
    <w:rPr>
      <w:rFonts w:ascii="Calibri" w:eastAsia="Calibri" w:hAnsi="Calibri"/>
      <w:szCs w:val="20"/>
    </w:rPr>
  </w:style>
  <w:style w:type="character" w:customStyle="1" w:styleId="PozdravChar">
    <w:name w:val="Pozdrav Char"/>
    <w:basedOn w:val="Zadanifontodlomka"/>
    <w:link w:val="Pozdrav"/>
    <w:uiPriority w:val="99"/>
    <w:rsid w:val="003A686B"/>
    <w:rPr>
      <w:rFonts w:ascii="Calibri" w:eastAsia="Calibri" w:hAnsi="Calibri" w:cs="Times New Roman"/>
      <w:sz w:val="24"/>
      <w:szCs w:val="20"/>
      <w:lang w:eastAsia="hr-HR"/>
    </w:rPr>
  </w:style>
  <w:style w:type="character" w:customStyle="1" w:styleId="apple-converted-space">
    <w:name w:val="apple-converted-space"/>
    <w:basedOn w:val="Zadanifontodlomka"/>
    <w:rsid w:val="003A686B"/>
  </w:style>
  <w:style w:type="paragraph" w:customStyle="1" w:styleId="Default">
    <w:name w:val="Default"/>
    <w:rsid w:val="003A686B"/>
    <w:pPr>
      <w:autoSpaceDE w:val="0"/>
      <w:autoSpaceDN w:val="0"/>
      <w:adjustRightInd w:val="0"/>
      <w:spacing w:after="0" w:line="240" w:lineRule="auto"/>
    </w:pPr>
    <w:rPr>
      <w:rFonts w:ascii="Cambria" w:eastAsia="Calibri" w:hAnsi="Cambria" w:cs="Cambria"/>
      <w:color w:val="000000"/>
      <w:sz w:val="24"/>
      <w:szCs w:val="24"/>
      <w:lang w:eastAsia="en-US"/>
    </w:rPr>
  </w:style>
  <w:style w:type="character" w:styleId="Istaknuto">
    <w:name w:val="Emphasis"/>
    <w:uiPriority w:val="20"/>
    <w:qFormat/>
    <w:rsid w:val="003A686B"/>
    <w:rPr>
      <w:i/>
      <w:iCs/>
    </w:rPr>
  </w:style>
  <w:style w:type="paragraph" w:customStyle="1" w:styleId="odlomak">
    <w:name w:val="odlomak"/>
    <w:basedOn w:val="Normal"/>
    <w:qFormat/>
    <w:rsid w:val="003A686B"/>
    <w:pPr>
      <w:spacing w:after="120" w:line="276" w:lineRule="auto"/>
      <w:ind w:firstLine="709"/>
      <w:jc w:val="both"/>
    </w:pPr>
    <w:rPr>
      <w:rFonts w:ascii="Arial" w:hAnsi="Arial" w:cs="Arial"/>
      <w:szCs w:val="22"/>
      <w:lang w:val="en-US" w:eastAsia="en-US" w:bidi="en-US"/>
    </w:rPr>
  </w:style>
  <w:style w:type="paragraph" w:styleId="Tekstfusnote">
    <w:name w:val="footnote text"/>
    <w:aliases w:val=" Char,Char,Footnote Text Char"/>
    <w:basedOn w:val="Normal"/>
    <w:link w:val="TekstfusnoteChar"/>
    <w:unhideWhenUsed/>
    <w:rsid w:val="003A686B"/>
    <w:pPr>
      <w:jc w:val="both"/>
    </w:pPr>
    <w:rPr>
      <w:rFonts w:ascii="Calibri" w:eastAsia="Calibri" w:hAnsi="Calibri"/>
      <w:sz w:val="20"/>
      <w:szCs w:val="20"/>
    </w:rPr>
  </w:style>
  <w:style w:type="character" w:customStyle="1" w:styleId="TekstfusnoteChar">
    <w:name w:val="Tekst fusnote Char"/>
    <w:aliases w:val=" Char Char,Char Char,Footnote Text Char Char"/>
    <w:basedOn w:val="Zadanifontodlomka"/>
    <w:link w:val="Tekstfusnote"/>
    <w:rsid w:val="003A686B"/>
    <w:rPr>
      <w:rFonts w:ascii="Calibri" w:eastAsia="Calibri" w:hAnsi="Calibri" w:cs="Times New Roman"/>
      <w:sz w:val="20"/>
      <w:szCs w:val="20"/>
    </w:rPr>
  </w:style>
  <w:style w:type="character" w:styleId="Referencafusnote">
    <w:name w:val="footnote reference"/>
    <w:aliases w:val="Footnote"/>
    <w:rsid w:val="003A686B"/>
    <w:rPr>
      <w:vertAlign w:val="superscript"/>
    </w:rPr>
  </w:style>
  <w:style w:type="paragraph" w:styleId="Sadraj4">
    <w:name w:val="toc 4"/>
    <w:basedOn w:val="Normal"/>
    <w:next w:val="Normal"/>
    <w:autoRedefine/>
    <w:uiPriority w:val="39"/>
    <w:unhideWhenUsed/>
    <w:rsid w:val="003A686B"/>
    <w:pPr>
      <w:spacing w:after="100" w:line="276" w:lineRule="auto"/>
      <w:ind w:left="660"/>
      <w:jc w:val="both"/>
    </w:pPr>
    <w:rPr>
      <w:szCs w:val="22"/>
    </w:rPr>
  </w:style>
  <w:style w:type="paragraph" w:styleId="Sadraj5">
    <w:name w:val="toc 5"/>
    <w:basedOn w:val="Normal"/>
    <w:next w:val="Normal"/>
    <w:autoRedefine/>
    <w:uiPriority w:val="39"/>
    <w:unhideWhenUsed/>
    <w:rsid w:val="003A686B"/>
    <w:pPr>
      <w:spacing w:after="100" w:line="276" w:lineRule="auto"/>
      <w:ind w:left="880"/>
      <w:jc w:val="both"/>
    </w:pPr>
    <w:rPr>
      <w:szCs w:val="22"/>
    </w:rPr>
  </w:style>
  <w:style w:type="paragraph" w:styleId="Sadraj6">
    <w:name w:val="toc 6"/>
    <w:basedOn w:val="Normal"/>
    <w:next w:val="Normal"/>
    <w:autoRedefine/>
    <w:uiPriority w:val="39"/>
    <w:unhideWhenUsed/>
    <w:rsid w:val="003A686B"/>
    <w:pPr>
      <w:spacing w:after="100" w:line="276" w:lineRule="auto"/>
      <w:ind w:left="1100"/>
      <w:jc w:val="both"/>
    </w:pPr>
    <w:rPr>
      <w:szCs w:val="22"/>
    </w:rPr>
  </w:style>
  <w:style w:type="paragraph" w:styleId="Sadraj7">
    <w:name w:val="toc 7"/>
    <w:basedOn w:val="Normal"/>
    <w:next w:val="Normal"/>
    <w:autoRedefine/>
    <w:uiPriority w:val="39"/>
    <w:unhideWhenUsed/>
    <w:rsid w:val="003A686B"/>
    <w:pPr>
      <w:spacing w:after="100" w:line="276" w:lineRule="auto"/>
      <w:ind w:left="1320"/>
      <w:jc w:val="both"/>
    </w:pPr>
    <w:rPr>
      <w:szCs w:val="22"/>
    </w:rPr>
  </w:style>
  <w:style w:type="paragraph" w:styleId="Sadraj8">
    <w:name w:val="toc 8"/>
    <w:basedOn w:val="Normal"/>
    <w:next w:val="Normal"/>
    <w:autoRedefine/>
    <w:uiPriority w:val="39"/>
    <w:unhideWhenUsed/>
    <w:rsid w:val="003A686B"/>
    <w:pPr>
      <w:spacing w:after="100" w:line="276" w:lineRule="auto"/>
      <w:ind w:left="1540"/>
      <w:jc w:val="both"/>
    </w:pPr>
    <w:rPr>
      <w:szCs w:val="22"/>
    </w:rPr>
  </w:style>
  <w:style w:type="paragraph" w:styleId="Sadraj9">
    <w:name w:val="toc 9"/>
    <w:basedOn w:val="Normal"/>
    <w:next w:val="Normal"/>
    <w:autoRedefine/>
    <w:uiPriority w:val="39"/>
    <w:unhideWhenUsed/>
    <w:rsid w:val="003A686B"/>
    <w:pPr>
      <w:spacing w:after="100" w:line="276" w:lineRule="auto"/>
      <w:ind w:left="1760"/>
      <w:jc w:val="both"/>
    </w:pPr>
    <w:rPr>
      <w:szCs w:val="22"/>
    </w:rPr>
  </w:style>
  <w:style w:type="paragraph" w:customStyle="1" w:styleId="Tijeloteksta21">
    <w:name w:val="Tijelo teksta 21"/>
    <w:basedOn w:val="Normal"/>
    <w:rsid w:val="003A686B"/>
    <w:pPr>
      <w:suppressAutoHyphens/>
      <w:jc w:val="center"/>
    </w:pPr>
    <w:rPr>
      <w:rFonts w:ascii="Tahoma" w:hAnsi="Tahoma" w:cs="Tahoma"/>
      <w:b/>
      <w:bCs/>
      <w:lang w:eastAsia="ar-SA"/>
    </w:rPr>
  </w:style>
  <w:style w:type="paragraph" w:customStyle="1" w:styleId="m5939585608554231478msolistparagraph">
    <w:name w:val="m_5939585608554231478msolistparagraph"/>
    <w:basedOn w:val="Normal"/>
    <w:rsid w:val="003A686B"/>
    <w:pPr>
      <w:spacing w:before="100" w:beforeAutospacing="1" w:after="100" w:afterAutospacing="1"/>
      <w:jc w:val="both"/>
    </w:pPr>
  </w:style>
  <w:style w:type="paragraph" w:styleId="Tijeloteksta2">
    <w:name w:val="Body Text 2"/>
    <w:basedOn w:val="Normal"/>
    <w:link w:val="Tijeloteksta2Char"/>
    <w:uiPriority w:val="99"/>
    <w:rsid w:val="003A686B"/>
    <w:pPr>
      <w:tabs>
        <w:tab w:val="left" w:pos="9000"/>
      </w:tabs>
      <w:spacing w:line="276" w:lineRule="auto"/>
      <w:jc w:val="both"/>
    </w:pPr>
  </w:style>
  <w:style w:type="character" w:customStyle="1" w:styleId="Tijeloteksta2Char">
    <w:name w:val="Tijelo teksta 2 Char"/>
    <w:basedOn w:val="Zadanifontodlomka"/>
    <w:link w:val="Tijeloteksta2"/>
    <w:uiPriority w:val="99"/>
    <w:rsid w:val="003A686B"/>
    <w:rPr>
      <w:rFonts w:ascii="Times New Roman" w:eastAsia="Times New Roman" w:hAnsi="Times New Roman" w:cs="Times New Roman"/>
      <w:sz w:val="24"/>
      <w:szCs w:val="24"/>
      <w:lang w:eastAsia="hr-HR"/>
    </w:rPr>
  </w:style>
  <w:style w:type="character" w:styleId="Neupadljivoisticanje">
    <w:name w:val="Subtle Emphasis"/>
    <w:qFormat/>
    <w:rsid w:val="003A686B"/>
    <w:rPr>
      <w:rFonts w:ascii="Calibri" w:hAnsi="Calibri"/>
      <w:i w:val="0"/>
      <w:iCs/>
      <w:color w:val="404040"/>
      <w:sz w:val="20"/>
    </w:rPr>
  </w:style>
  <w:style w:type="paragraph" w:styleId="Tijeloteksta">
    <w:name w:val="Body Text"/>
    <w:aliases w:val=" uvlaka 3 Char,uvlaka 3 Char,uvlaka 3 Char Char,Body Text Char Char,uvlaka 3, uvlaka 3"/>
    <w:basedOn w:val="Normal"/>
    <w:link w:val="TijelotekstaChar"/>
    <w:semiHidden/>
    <w:unhideWhenUsed/>
    <w:rsid w:val="003A686B"/>
    <w:pPr>
      <w:spacing w:after="120" w:line="276" w:lineRule="auto"/>
      <w:jc w:val="both"/>
    </w:pPr>
    <w:rPr>
      <w:rFonts w:ascii="Calibri" w:eastAsia="Calibri" w:hAnsi="Calibri"/>
      <w:szCs w:val="20"/>
    </w:rPr>
  </w:style>
  <w:style w:type="character" w:customStyle="1" w:styleId="TijelotekstaChar">
    <w:name w:val="Tijelo teksta Char"/>
    <w:aliases w:val=" uvlaka 3 Char Char,uvlaka 3 Char Char1,uvlaka 3 Char Char Char,Body Text Char Char Char,uvlaka 3 Char3, uvlaka 3 Char1"/>
    <w:basedOn w:val="Zadanifontodlomka"/>
    <w:link w:val="Tijeloteksta"/>
    <w:semiHidden/>
    <w:rsid w:val="003A686B"/>
    <w:rPr>
      <w:rFonts w:ascii="Calibri" w:eastAsia="Calibri" w:hAnsi="Calibri" w:cs="Times New Roman"/>
      <w:sz w:val="24"/>
      <w:szCs w:val="20"/>
    </w:rPr>
  </w:style>
  <w:style w:type="paragraph" w:styleId="Citat">
    <w:name w:val="Quote"/>
    <w:aliases w:val="Quote TABLICE"/>
    <w:basedOn w:val="Normal"/>
    <w:next w:val="Normal"/>
    <w:link w:val="CitatChar"/>
    <w:uiPriority w:val="29"/>
    <w:qFormat/>
    <w:rsid w:val="003A686B"/>
    <w:pPr>
      <w:spacing w:after="160"/>
      <w:jc w:val="center"/>
    </w:pPr>
    <w:rPr>
      <w:rFonts w:eastAsia="Calibri"/>
      <w:b/>
      <w:iCs/>
      <w:color w:val="000000"/>
      <w:sz w:val="20"/>
      <w:szCs w:val="20"/>
    </w:rPr>
  </w:style>
  <w:style w:type="character" w:customStyle="1" w:styleId="CitatChar">
    <w:name w:val="Citat Char"/>
    <w:aliases w:val="Quote TABLICE Char"/>
    <w:basedOn w:val="Zadanifontodlomka"/>
    <w:link w:val="Citat"/>
    <w:uiPriority w:val="29"/>
    <w:rsid w:val="003A686B"/>
    <w:rPr>
      <w:rFonts w:ascii="Times New Roman" w:eastAsia="Calibri" w:hAnsi="Times New Roman" w:cs="Times New Roman"/>
      <w:b/>
      <w:iCs/>
      <w:color w:val="000000"/>
      <w:sz w:val="20"/>
      <w:szCs w:val="20"/>
    </w:rPr>
  </w:style>
  <w:style w:type="paragraph" w:styleId="Tablicaslika">
    <w:name w:val="table of figures"/>
    <w:basedOn w:val="Normal"/>
    <w:next w:val="Normal"/>
    <w:uiPriority w:val="99"/>
    <w:unhideWhenUsed/>
    <w:rsid w:val="003A686B"/>
    <w:pPr>
      <w:spacing w:line="276" w:lineRule="auto"/>
      <w:jc w:val="both"/>
    </w:pPr>
    <w:rPr>
      <w:rFonts w:eastAsia="Calibri"/>
      <w:szCs w:val="22"/>
      <w:lang w:eastAsia="en-US"/>
    </w:rPr>
  </w:style>
  <w:style w:type="paragraph" w:customStyle="1" w:styleId="DE7B8801F2B1483F98D539CC92927118">
    <w:name w:val="DE7B8801F2B1483F98D539CC92927118"/>
    <w:rsid w:val="003A686B"/>
    <w:rPr>
      <w:rFonts w:ascii="Calibri" w:eastAsia="Times New Roman" w:hAnsi="Calibri" w:cs="Times New Roman"/>
      <w:lang w:eastAsia="hr-HR"/>
    </w:rPr>
  </w:style>
  <w:style w:type="paragraph" w:customStyle="1" w:styleId="TABLICE">
    <w:name w:val="TABLICE"/>
    <w:basedOn w:val="Normal"/>
    <w:link w:val="TABLICEChar"/>
    <w:uiPriority w:val="1"/>
    <w:qFormat/>
    <w:rsid w:val="003A686B"/>
    <w:pPr>
      <w:jc w:val="center"/>
    </w:pPr>
    <w:rPr>
      <w:rFonts w:ascii="Calibri" w:hAnsi="Calibri" w:cs="Arial"/>
      <w:b/>
      <w:sz w:val="20"/>
      <w:szCs w:val="22"/>
      <w:lang w:bidi="en-US"/>
    </w:rPr>
  </w:style>
  <w:style w:type="character" w:customStyle="1" w:styleId="TABLICEChar">
    <w:name w:val="TABLICE Char"/>
    <w:aliases w:val="No Spacing Char,Bez proreda Char"/>
    <w:link w:val="TABLICE"/>
    <w:uiPriority w:val="1"/>
    <w:rsid w:val="003A686B"/>
    <w:rPr>
      <w:rFonts w:ascii="Calibri" w:eastAsia="Times New Roman" w:hAnsi="Calibri" w:cs="Arial"/>
      <w:b/>
      <w:sz w:val="20"/>
      <w:lang w:bidi="en-US"/>
    </w:rPr>
  </w:style>
  <w:style w:type="character" w:customStyle="1" w:styleId="OpisslikeChar">
    <w:name w:val="Opis slike Char"/>
    <w:aliases w:val="Branko Char,SLIKE Char,Slike Char"/>
    <w:link w:val="Opisslike"/>
    <w:rsid w:val="003A686B"/>
    <w:rPr>
      <w:rFonts w:ascii="Times New Roman" w:eastAsia="Calibri" w:hAnsi="Times New Roman" w:cs="Times New Roman"/>
      <w:b/>
      <w:iCs/>
      <w:szCs w:val="18"/>
    </w:rPr>
  </w:style>
  <w:style w:type="paragraph" w:customStyle="1" w:styleId="ColorfulList-Accent11">
    <w:name w:val="Colorful List - Accent 11"/>
    <w:basedOn w:val="Normal"/>
    <w:qFormat/>
    <w:rsid w:val="003A686B"/>
    <w:pPr>
      <w:spacing w:line="360" w:lineRule="auto"/>
      <w:ind w:left="720"/>
      <w:jc w:val="both"/>
    </w:pPr>
    <w:rPr>
      <w:rFonts w:eastAsia="Calibri"/>
    </w:rPr>
  </w:style>
  <w:style w:type="paragraph" w:customStyle="1" w:styleId="OdlomakChar">
    <w:name w:val="Odlomak Char"/>
    <w:basedOn w:val="Normal"/>
    <w:link w:val="OdlomakCharChar"/>
    <w:rsid w:val="003A686B"/>
    <w:pPr>
      <w:shd w:val="clear" w:color="auto" w:fill="FFFFFF"/>
      <w:spacing w:line="360" w:lineRule="auto"/>
      <w:ind w:left="5" w:right="72" w:firstLine="703"/>
      <w:jc w:val="both"/>
    </w:pPr>
    <w:rPr>
      <w:rFonts w:ascii="Arial" w:eastAsia="Calibri" w:hAnsi="Arial"/>
    </w:rPr>
  </w:style>
  <w:style w:type="character" w:customStyle="1" w:styleId="OdlomakCharChar">
    <w:name w:val="Odlomak Char Char"/>
    <w:link w:val="OdlomakChar"/>
    <w:rsid w:val="003A686B"/>
    <w:rPr>
      <w:rFonts w:ascii="Arial" w:eastAsia="Calibri" w:hAnsi="Arial" w:cs="Times New Roman"/>
      <w:sz w:val="24"/>
      <w:szCs w:val="24"/>
      <w:shd w:val="clear" w:color="auto" w:fill="FFFFFF"/>
    </w:rPr>
  </w:style>
  <w:style w:type="character" w:customStyle="1" w:styleId="Bodytext">
    <w:name w:val="Body text_"/>
    <w:link w:val="BodyText20"/>
    <w:rsid w:val="003A686B"/>
    <w:rPr>
      <w:rFonts w:ascii="Times New Roman" w:eastAsia="Times New Roman" w:hAnsi="Times New Roman"/>
      <w:sz w:val="21"/>
      <w:szCs w:val="21"/>
      <w:shd w:val="clear" w:color="auto" w:fill="FFFFFF"/>
    </w:rPr>
  </w:style>
  <w:style w:type="paragraph" w:customStyle="1" w:styleId="BodyText20">
    <w:name w:val="Body Text20"/>
    <w:basedOn w:val="Normal"/>
    <w:link w:val="Bodytext"/>
    <w:rsid w:val="003A686B"/>
    <w:pPr>
      <w:shd w:val="clear" w:color="auto" w:fill="FFFFFF"/>
      <w:spacing w:line="0" w:lineRule="atLeast"/>
      <w:ind w:hanging="1000"/>
    </w:pPr>
    <w:rPr>
      <w:rFonts w:cstheme="minorBidi"/>
      <w:sz w:val="21"/>
      <w:szCs w:val="21"/>
      <w:lang w:eastAsia="zh-CN"/>
    </w:rPr>
  </w:style>
  <w:style w:type="paragraph" w:customStyle="1" w:styleId="Obicnitekst">
    <w:name w:val="Obicni tekst"/>
    <w:rsid w:val="003A686B"/>
    <w:pPr>
      <w:spacing w:after="120" w:line="240" w:lineRule="auto"/>
      <w:ind w:firstLine="720"/>
      <w:jc w:val="both"/>
    </w:pPr>
    <w:rPr>
      <w:rFonts w:ascii="Arial" w:eastAsia="Times New Roman" w:hAnsi="Arial" w:cs="Times New Roman"/>
      <w:noProof/>
      <w:sz w:val="24"/>
      <w:szCs w:val="20"/>
      <w:lang w:eastAsia="hr-HR"/>
    </w:rPr>
  </w:style>
  <w:style w:type="paragraph" w:customStyle="1" w:styleId="Tabletext">
    <w:name w:val="Table text"/>
    <w:basedOn w:val="Normal"/>
    <w:rsid w:val="003A686B"/>
    <w:pPr>
      <w:keepLines/>
      <w:jc w:val="center"/>
    </w:pPr>
    <w:rPr>
      <w:rFonts w:ascii="Arial" w:hAnsi="Arial"/>
      <w:noProof/>
      <w:szCs w:val="20"/>
    </w:rPr>
  </w:style>
  <w:style w:type="paragraph" w:customStyle="1" w:styleId="Tablica">
    <w:name w:val="Tablica"/>
    <w:basedOn w:val="Normal"/>
    <w:next w:val="Normal"/>
    <w:rsid w:val="003A686B"/>
    <w:pPr>
      <w:keepLines/>
      <w:jc w:val="center"/>
    </w:pPr>
    <w:rPr>
      <w:rFonts w:ascii="Arial" w:hAnsi="Arial"/>
      <w:noProof/>
      <w:szCs w:val="20"/>
    </w:rPr>
  </w:style>
  <w:style w:type="numbering" w:customStyle="1" w:styleId="Bezpopisa1">
    <w:name w:val="Bez popisa1"/>
    <w:next w:val="Bezpopisa"/>
    <w:uiPriority w:val="99"/>
    <w:semiHidden/>
    <w:rsid w:val="003A686B"/>
  </w:style>
  <w:style w:type="character" w:customStyle="1" w:styleId="NoSpacingCharChar">
    <w:name w:val="No Spacing Char Char"/>
    <w:rsid w:val="003A686B"/>
    <w:rPr>
      <w:rFonts w:ascii="Calibri" w:hAnsi="Calibri" w:cs="Times New Roman"/>
      <w:sz w:val="24"/>
      <w:szCs w:val="24"/>
      <w:lang w:val="en-US" w:eastAsia="en-US" w:bidi="ar-SA"/>
    </w:rPr>
  </w:style>
  <w:style w:type="character" w:styleId="Brojstranice">
    <w:name w:val="page number"/>
    <w:semiHidden/>
    <w:rsid w:val="003A686B"/>
    <w:rPr>
      <w:rFonts w:cs="Times New Roman"/>
    </w:rPr>
  </w:style>
  <w:style w:type="paragraph" w:customStyle="1" w:styleId="Style19">
    <w:name w:val="Style19"/>
    <w:basedOn w:val="Normal"/>
    <w:rsid w:val="003A686B"/>
    <w:pPr>
      <w:shd w:val="clear" w:color="auto" w:fill="FFFFFF"/>
      <w:spacing w:line="360" w:lineRule="auto"/>
      <w:ind w:right="72"/>
      <w:jc w:val="both"/>
    </w:pPr>
    <w:rPr>
      <w:rFonts w:eastAsia="Calibri"/>
    </w:rPr>
  </w:style>
  <w:style w:type="paragraph" w:styleId="Uvuenotijeloteksta">
    <w:name w:val="Body Text Indent"/>
    <w:basedOn w:val="Normal"/>
    <w:link w:val="UvuenotijelotekstaChar1"/>
    <w:semiHidden/>
    <w:rsid w:val="003A686B"/>
    <w:pPr>
      <w:spacing w:after="120" w:line="480" w:lineRule="auto"/>
      <w:jc w:val="both"/>
    </w:pPr>
    <w:rPr>
      <w:rFonts w:eastAsia="Calibri"/>
    </w:rPr>
  </w:style>
  <w:style w:type="character" w:customStyle="1" w:styleId="UvuenotijelotekstaChar">
    <w:name w:val="Uvučeno tijelo teksta Char"/>
    <w:basedOn w:val="Zadanifontodlomka"/>
    <w:link w:val="Uvuenotijeloteksta"/>
    <w:semiHidden/>
    <w:rsid w:val="003A686B"/>
    <w:rPr>
      <w:rFonts w:ascii="Times New Roman" w:eastAsia="Times New Roman" w:hAnsi="Times New Roman" w:cs="Times New Roman"/>
      <w:sz w:val="24"/>
      <w:szCs w:val="24"/>
      <w:lang w:eastAsia="hr-HR"/>
    </w:rPr>
  </w:style>
  <w:style w:type="character" w:customStyle="1" w:styleId="UvuenotijelotekstaChar1">
    <w:name w:val="Uvučeno tijelo teksta Char1"/>
    <w:link w:val="Uvuenotijeloteksta"/>
    <w:semiHidden/>
    <w:rsid w:val="003A686B"/>
    <w:rPr>
      <w:rFonts w:ascii="Times New Roman" w:eastAsia="Calibri" w:hAnsi="Times New Roman" w:cs="Times New Roman"/>
      <w:sz w:val="24"/>
      <w:szCs w:val="24"/>
    </w:rPr>
  </w:style>
  <w:style w:type="paragraph" w:customStyle="1" w:styleId="NASLOVar11">
    <w:name w:val="NASLOVar11"/>
    <w:basedOn w:val="Normal"/>
    <w:rsid w:val="003A686B"/>
    <w:pPr>
      <w:spacing w:line="360" w:lineRule="auto"/>
      <w:ind w:left="720" w:hanging="360"/>
      <w:jc w:val="both"/>
    </w:pPr>
    <w:rPr>
      <w:rFonts w:ascii="Arial" w:hAnsi="Arial"/>
    </w:rPr>
  </w:style>
  <w:style w:type="table" w:customStyle="1" w:styleId="Srednjareetka3-Isticanje11">
    <w:name w:val="Srednja rešetka 3 - Isticanje 11"/>
    <w:rsid w:val="003A686B"/>
    <w:pPr>
      <w:spacing w:after="0" w:line="240" w:lineRule="auto"/>
    </w:pPr>
    <w:rPr>
      <w:rFonts w:ascii="Arial" w:eastAsia="Times New Roman" w:hAnsi="Arial" w:cs="Courier New"/>
      <w:sz w:val="20"/>
      <w:szCs w:val="20"/>
      <w:lang w:eastAsia="hr-H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style>
  <w:style w:type="paragraph" w:customStyle="1" w:styleId="T-98-2">
    <w:name w:val="T-9/8-2"/>
    <w:basedOn w:val="Normal"/>
    <w:rsid w:val="003A686B"/>
    <w:pPr>
      <w:widowControl w:val="0"/>
      <w:tabs>
        <w:tab w:val="left" w:pos="2153"/>
      </w:tabs>
      <w:spacing w:after="43"/>
      <w:ind w:firstLine="342"/>
      <w:jc w:val="both"/>
    </w:pPr>
    <w:rPr>
      <w:rFonts w:ascii="Times-NewRoman" w:eastAsia="Calibri" w:hAnsi="Times-NewRoman"/>
      <w:sz w:val="19"/>
      <w:szCs w:val="20"/>
      <w:lang w:val="en-GB" w:eastAsia="en-US"/>
    </w:rPr>
  </w:style>
  <w:style w:type="table" w:customStyle="1" w:styleId="Style1">
    <w:name w:val="Style1"/>
    <w:rsid w:val="003A686B"/>
    <w:pPr>
      <w:spacing w:after="0" w:line="240" w:lineRule="auto"/>
    </w:pPr>
    <w:rPr>
      <w:rFonts w:ascii="Arial" w:eastAsia="Times New Roman" w:hAnsi="Arial" w:cs="Courier New"/>
      <w:sz w:val="20"/>
      <w:szCs w:val="20"/>
      <w:lang w:eastAsia="hr-HR"/>
    </w:rPr>
    <w:tblPr>
      <w:tblCellMar>
        <w:top w:w="0" w:type="dxa"/>
        <w:left w:w="108" w:type="dxa"/>
        <w:bottom w:w="0" w:type="dxa"/>
        <w:right w:w="108" w:type="dxa"/>
      </w:tblCellMar>
    </w:tblPr>
  </w:style>
  <w:style w:type="character" w:styleId="Tekstrezerviranogmjesta">
    <w:name w:val="Placeholder Text"/>
    <w:semiHidden/>
    <w:rsid w:val="003A686B"/>
    <w:rPr>
      <w:rFonts w:cs="Times New Roman"/>
      <w:color w:val="808080"/>
    </w:rPr>
  </w:style>
  <w:style w:type="table" w:customStyle="1" w:styleId="Reetkatablice1">
    <w:name w:val="Rešetka tablice1"/>
    <w:basedOn w:val="Obinatablica"/>
    <w:next w:val="Reetkatablice"/>
    <w:rsid w:val="003A686B"/>
    <w:pPr>
      <w:spacing w:after="0" w:line="240" w:lineRule="auto"/>
    </w:pPr>
    <w:rPr>
      <w:rFonts w:ascii="Times New Roman" w:eastAsia="Calibri" w:hAnsi="Times New Roman"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rednjareetka3-Isticanje21">
    <w:name w:val="Srednja rešetka 3 - Isticanje 21"/>
    <w:rsid w:val="003A686B"/>
    <w:pPr>
      <w:spacing w:after="0" w:line="240" w:lineRule="auto"/>
    </w:pPr>
    <w:rPr>
      <w:rFonts w:ascii="Arial" w:eastAsia="Times New Roman" w:hAnsi="Arial" w:cs="Courier New"/>
      <w:sz w:val="20"/>
      <w:szCs w:val="20"/>
      <w:lang w:eastAsia="hr-H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style>
  <w:style w:type="table" w:customStyle="1" w:styleId="Srednjareetka2-Isticanje61">
    <w:name w:val="Srednja rešetka 2 - Isticanje 61"/>
    <w:rsid w:val="003A686B"/>
    <w:pPr>
      <w:spacing w:after="0" w:line="240" w:lineRule="auto"/>
    </w:pPr>
    <w:rPr>
      <w:rFonts w:ascii="Cambria" w:eastAsia="Calibri" w:hAnsi="Cambria" w:cs="Times New Roman"/>
      <w:color w:val="000000"/>
      <w:sz w:val="20"/>
      <w:szCs w:val="20"/>
      <w:lang w:eastAsia="hr-H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style>
  <w:style w:type="table" w:customStyle="1" w:styleId="Srednjareetka3-Isticanje51">
    <w:name w:val="Srednja rešetka 3 - Isticanje 51"/>
    <w:rsid w:val="003A686B"/>
    <w:pPr>
      <w:spacing w:after="0" w:line="240" w:lineRule="auto"/>
    </w:pPr>
    <w:rPr>
      <w:rFonts w:ascii="Arial" w:eastAsia="Times New Roman" w:hAnsi="Arial" w:cs="Courier New"/>
      <w:sz w:val="20"/>
      <w:szCs w:val="20"/>
      <w:lang w:eastAsia="hr-H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Shading2-Accent11">
    <w:name w:val="Medium Shading 2 - Accent 11"/>
    <w:rsid w:val="003A686B"/>
    <w:pPr>
      <w:spacing w:after="0" w:line="240" w:lineRule="auto"/>
    </w:pPr>
    <w:rPr>
      <w:rFonts w:ascii="Arial" w:eastAsia="Times New Roman" w:hAnsi="Arial" w:cs="Courier New"/>
      <w:sz w:val="20"/>
      <w:szCs w:val="20"/>
      <w:lang w:eastAsia="hr-HR"/>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Obojanipopis-Isticanje31">
    <w:name w:val="Obojani popis - Isticanje 31"/>
    <w:rsid w:val="003A686B"/>
    <w:pPr>
      <w:spacing w:after="0" w:line="240" w:lineRule="auto"/>
    </w:pPr>
    <w:rPr>
      <w:rFonts w:ascii="Arial" w:eastAsia="Times New Roman" w:hAnsi="Arial" w:cs="Courier New"/>
      <w:color w:val="000000"/>
      <w:sz w:val="20"/>
      <w:szCs w:val="20"/>
      <w:lang w:eastAsia="hr-HR"/>
    </w:rPr>
    <w:tblPr>
      <w:tblStyleRowBandSize w:val="1"/>
      <w:tblStyleColBandSize w:val="1"/>
      <w:tblCellMar>
        <w:top w:w="0" w:type="dxa"/>
        <w:left w:w="108" w:type="dxa"/>
        <w:bottom w:w="0" w:type="dxa"/>
        <w:right w:w="108" w:type="dxa"/>
      </w:tblCellMar>
    </w:tblPr>
    <w:tcPr>
      <w:shd w:val="clear" w:color="auto" w:fill="F5F8EE"/>
    </w:tcPr>
  </w:style>
  <w:style w:type="table" w:customStyle="1" w:styleId="Svijetlipopis-Isticanje51">
    <w:name w:val="Svijetli popis - Isticanje 51"/>
    <w:rsid w:val="003A686B"/>
    <w:pPr>
      <w:spacing w:after="0" w:line="240" w:lineRule="auto"/>
    </w:pPr>
    <w:rPr>
      <w:rFonts w:ascii="Arial" w:eastAsia="Times New Roman" w:hAnsi="Arial" w:cs="Courier New"/>
      <w:sz w:val="20"/>
      <w:szCs w:val="20"/>
      <w:lang w:eastAsia="hr-HR"/>
    </w:rPr>
    <w:tblPr>
      <w:tblStyleRowBandSize w:val="1"/>
      <w:tblStyleColBandSize w:val="1"/>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style>
  <w:style w:type="table" w:customStyle="1" w:styleId="Svijetlareetka-Isticanje51">
    <w:name w:val="Svijetla rešetka - Isticanje 51"/>
    <w:rsid w:val="003A686B"/>
    <w:pPr>
      <w:spacing w:after="0" w:line="240" w:lineRule="auto"/>
    </w:pPr>
    <w:rPr>
      <w:rFonts w:ascii="Arial" w:eastAsia="Times New Roman" w:hAnsi="Arial" w:cs="Courier New"/>
      <w:sz w:val="20"/>
      <w:szCs w:val="20"/>
      <w:lang w:eastAsia="hr-H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style>
  <w:style w:type="table" w:customStyle="1" w:styleId="Srednjareetka-Isticanje61">
    <w:name w:val="Srednja rešetka - Isticanje 61"/>
    <w:rsid w:val="003A686B"/>
    <w:pPr>
      <w:spacing w:after="0" w:line="240" w:lineRule="auto"/>
    </w:pPr>
    <w:rPr>
      <w:rFonts w:ascii="Arial" w:eastAsia="Times New Roman" w:hAnsi="Arial" w:cs="Courier New"/>
      <w:sz w:val="20"/>
      <w:szCs w:val="20"/>
      <w:lang w:eastAsia="hr-H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style>
  <w:style w:type="table" w:customStyle="1" w:styleId="Srednjipopis1-Isticanje51">
    <w:name w:val="Srednji popis 1 - Isticanje 51"/>
    <w:rsid w:val="003A686B"/>
    <w:pPr>
      <w:spacing w:after="0" w:line="240" w:lineRule="auto"/>
    </w:pPr>
    <w:rPr>
      <w:rFonts w:ascii="Arial" w:eastAsia="Times New Roman" w:hAnsi="Arial" w:cs="Courier New"/>
      <w:color w:val="000000"/>
      <w:sz w:val="20"/>
      <w:szCs w:val="20"/>
      <w:lang w:eastAsia="hr-HR"/>
    </w:rPr>
    <w:tblPr>
      <w:tblStyleRowBandSize w:val="1"/>
      <w:tblStyleColBandSize w:val="1"/>
      <w:tblBorders>
        <w:top w:val="single" w:sz="8" w:space="0" w:color="4BACC6"/>
        <w:bottom w:val="single" w:sz="8" w:space="0" w:color="4BACC6"/>
      </w:tblBorders>
      <w:tblCellMar>
        <w:top w:w="0" w:type="dxa"/>
        <w:left w:w="108" w:type="dxa"/>
        <w:bottom w:w="0" w:type="dxa"/>
        <w:right w:w="108" w:type="dxa"/>
      </w:tblCellMar>
    </w:tblPr>
  </w:style>
  <w:style w:type="table" w:customStyle="1" w:styleId="Srednjareetka2-Isticanje51">
    <w:name w:val="Srednja rešetka 2 - Isticanje 51"/>
    <w:rsid w:val="003A686B"/>
    <w:pPr>
      <w:spacing w:after="0" w:line="240" w:lineRule="auto"/>
    </w:pPr>
    <w:rPr>
      <w:rFonts w:ascii="Cambria" w:eastAsia="Calibri" w:hAnsi="Cambria" w:cs="Times New Roman"/>
      <w:color w:val="000000"/>
      <w:sz w:val="20"/>
      <w:szCs w:val="20"/>
      <w:lang w:eastAsia="hr-H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style>
  <w:style w:type="table" w:customStyle="1" w:styleId="Srednjareetka3-Isticanje41">
    <w:name w:val="Srednja rešetka 3 - Isticanje 41"/>
    <w:rsid w:val="003A686B"/>
    <w:pPr>
      <w:spacing w:after="0" w:line="240" w:lineRule="auto"/>
    </w:pPr>
    <w:rPr>
      <w:rFonts w:ascii="Times New Roman" w:eastAsia="Calibri" w:hAnsi="Times New Roman" w:cs="Times New Roman"/>
      <w:sz w:val="20"/>
      <w:szCs w:val="20"/>
      <w:lang w:eastAsia="hr-H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style>
  <w:style w:type="table" w:customStyle="1" w:styleId="Srednjareetka3-Isticanje61">
    <w:name w:val="Srednja rešetka 3 - Isticanje 61"/>
    <w:rsid w:val="003A686B"/>
    <w:pPr>
      <w:spacing w:after="0" w:line="240" w:lineRule="auto"/>
    </w:pPr>
    <w:rPr>
      <w:rFonts w:ascii="Times New Roman" w:eastAsia="Calibri" w:hAnsi="Times New Roman" w:cs="Times New Roman"/>
      <w:sz w:val="20"/>
      <w:szCs w:val="20"/>
      <w:lang w:eastAsia="hr-H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style>
  <w:style w:type="table" w:customStyle="1" w:styleId="LightList-Accent11">
    <w:name w:val="Light List - Accent 11"/>
    <w:rsid w:val="003A686B"/>
    <w:pPr>
      <w:spacing w:after="0" w:line="240" w:lineRule="auto"/>
    </w:pPr>
    <w:rPr>
      <w:rFonts w:ascii="Arial" w:eastAsia="Times New Roman" w:hAnsi="Arial" w:cs="Courier New"/>
      <w:sz w:val="20"/>
      <w:szCs w:val="20"/>
      <w:lang w:eastAsia="hr-HR"/>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Srednjesjenanje2-Isticanje51">
    <w:name w:val="Srednje sjenčanje 2 - Isticanje 51"/>
    <w:rsid w:val="003A686B"/>
    <w:pPr>
      <w:spacing w:after="0" w:line="240" w:lineRule="auto"/>
    </w:pPr>
    <w:rPr>
      <w:rFonts w:ascii="Arial" w:eastAsia="Times New Roman" w:hAnsi="Arial" w:cs="Courier New"/>
      <w:sz w:val="20"/>
      <w:szCs w:val="20"/>
      <w:lang w:eastAsia="hr-HR"/>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paragraph" w:customStyle="1" w:styleId="naslov0">
    <w:name w:val="naslov"/>
    <w:basedOn w:val="Normal"/>
    <w:semiHidden/>
    <w:rsid w:val="003A686B"/>
    <w:pPr>
      <w:tabs>
        <w:tab w:val="left" w:pos="48"/>
        <w:tab w:val="left" w:pos="1728"/>
      </w:tabs>
      <w:overflowPunct w:val="0"/>
      <w:autoSpaceDE w:val="0"/>
      <w:autoSpaceDN w:val="0"/>
      <w:adjustRightInd w:val="0"/>
      <w:spacing w:after="200" w:line="276" w:lineRule="auto"/>
      <w:textAlignment w:val="baseline"/>
    </w:pPr>
    <w:rPr>
      <w:caps/>
      <w:sz w:val="32"/>
      <w:szCs w:val="20"/>
      <w:lang w:val="en-US" w:eastAsia="en-US"/>
    </w:rPr>
  </w:style>
  <w:style w:type="character" w:styleId="Neupadljivareferenca">
    <w:name w:val="Subtle Reference"/>
    <w:uiPriority w:val="31"/>
    <w:qFormat/>
    <w:rsid w:val="003A686B"/>
    <w:rPr>
      <w:smallCaps/>
    </w:rPr>
  </w:style>
  <w:style w:type="character" w:customStyle="1" w:styleId="outputformat">
    <w:name w:val="outputformat"/>
    <w:rsid w:val="003A686B"/>
    <w:rPr>
      <w:rFonts w:cs="Times New Roman"/>
    </w:rPr>
  </w:style>
  <w:style w:type="table" w:customStyle="1" w:styleId="Srednjareetka1-Isticanje51">
    <w:name w:val="Srednja rešetka 1 - Isticanje 51"/>
    <w:rsid w:val="003A686B"/>
    <w:pPr>
      <w:spacing w:after="0" w:line="240" w:lineRule="auto"/>
    </w:pPr>
    <w:rPr>
      <w:rFonts w:ascii="Arial" w:eastAsia="Times New Roman" w:hAnsi="Arial" w:cs="Courier New"/>
      <w:sz w:val="20"/>
      <w:szCs w:val="20"/>
      <w:lang w:eastAsia="hr-H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style>
  <w:style w:type="table" w:customStyle="1" w:styleId="Srednjareetka1-Isticanje11">
    <w:name w:val="Srednja rešetka 1 - Isticanje 11"/>
    <w:rsid w:val="003A686B"/>
    <w:pPr>
      <w:spacing w:after="0" w:line="240" w:lineRule="auto"/>
    </w:pPr>
    <w:rPr>
      <w:rFonts w:ascii="Arial" w:eastAsia="Times New Roman" w:hAnsi="Arial" w:cs="Courier New"/>
      <w:sz w:val="20"/>
      <w:szCs w:val="20"/>
      <w:lang w:eastAsia="hr-H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style>
  <w:style w:type="table" w:customStyle="1" w:styleId="MediumShading2-Accent12">
    <w:name w:val="Medium Shading 2 - Accent 12"/>
    <w:rsid w:val="003A686B"/>
    <w:pPr>
      <w:spacing w:after="0" w:line="240" w:lineRule="auto"/>
    </w:pPr>
    <w:rPr>
      <w:rFonts w:ascii="Arial" w:eastAsia="Times New Roman" w:hAnsi="Arial" w:cs="Courier New"/>
      <w:sz w:val="20"/>
      <w:szCs w:val="20"/>
      <w:lang w:val="en-US" w:eastAsia="hr-HR"/>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TableGrid1">
    <w:name w:val="Table Grid1"/>
    <w:rsid w:val="003A686B"/>
    <w:pPr>
      <w:spacing w:after="0" w:line="240" w:lineRule="auto"/>
    </w:pPr>
    <w:rPr>
      <w:rFonts w:ascii="Arial" w:eastAsia="Times New Roman" w:hAnsi="Arial" w:cs="Courier New"/>
      <w:sz w:val="20"/>
      <w:szCs w:val="20"/>
      <w:lang w:val="en-US"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TextChar2">
    <w:name w:val="Footnote Text Char2"/>
    <w:semiHidden/>
    <w:rsid w:val="003A686B"/>
    <w:rPr>
      <w:rFonts w:ascii="Arial" w:hAnsi="Arial" w:cs="Times New Roman"/>
    </w:rPr>
  </w:style>
  <w:style w:type="table" w:customStyle="1" w:styleId="TableGrid2">
    <w:name w:val="Table Grid2"/>
    <w:rsid w:val="003A686B"/>
    <w:pPr>
      <w:spacing w:after="0" w:line="240" w:lineRule="auto"/>
    </w:pPr>
    <w:rPr>
      <w:rFonts w:ascii="Times New Roman" w:eastAsia="Calibri"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rsid w:val="003A686B"/>
    <w:rPr>
      <w:rFonts w:cs="Times New Roman"/>
    </w:rPr>
  </w:style>
  <w:style w:type="paragraph" w:customStyle="1" w:styleId="11Heading2">
    <w:name w:val="1.1 Heading 2"/>
    <w:basedOn w:val="Naslov2"/>
    <w:link w:val="11Heading2Char"/>
    <w:rsid w:val="003A686B"/>
    <w:pPr>
      <w:keepNext w:val="0"/>
      <w:keepLines w:val="0"/>
      <w:tabs>
        <w:tab w:val="left" w:pos="960"/>
        <w:tab w:val="right" w:leader="dot" w:pos="9838"/>
      </w:tabs>
      <w:spacing w:before="0" w:after="200"/>
      <w:ind w:left="360"/>
    </w:pPr>
    <w:rPr>
      <w:rFonts w:ascii="Calibri" w:eastAsia="Calibri" w:hAnsi="Calibri"/>
      <w:bCs w:val="0"/>
      <w:sz w:val="22"/>
      <w:szCs w:val="22"/>
      <w:lang w:val="en-US"/>
    </w:rPr>
  </w:style>
  <w:style w:type="character" w:customStyle="1" w:styleId="11Heading2Char">
    <w:name w:val="1.1 Heading 2 Char"/>
    <w:link w:val="11Heading2"/>
    <w:rsid w:val="003A686B"/>
    <w:rPr>
      <w:rFonts w:ascii="Calibri" w:eastAsia="Calibri" w:hAnsi="Calibri" w:cs="Times New Roman"/>
      <w:b/>
      <w:lang w:val="en-US"/>
    </w:rPr>
  </w:style>
  <w:style w:type="paragraph" w:customStyle="1" w:styleId="Normal1">
    <w:name w:val="Normal1"/>
    <w:basedOn w:val="Normal"/>
    <w:next w:val="Normal"/>
    <w:rsid w:val="003A686B"/>
    <w:pPr>
      <w:spacing w:line="360" w:lineRule="auto"/>
      <w:jc w:val="both"/>
    </w:pPr>
    <w:rPr>
      <w:rFonts w:ascii="Arial" w:eastAsia="Calibri" w:hAnsi="Arial"/>
    </w:rPr>
  </w:style>
  <w:style w:type="paragraph" w:customStyle="1" w:styleId="LightShading-Accent21">
    <w:name w:val="Light Shading - Accent 21"/>
    <w:basedOn w:val="Normal"/>
    <w:next w:val="Normal"/>
    <w:link w:val="LightShading-Accent2Char"/>
    <w:rsid w:val="003A686B"/>
    <w:pPr>
      <w:pBdr>
        <w:bottom w:val="single" w:sz="4" w:space="1" w:color="1F497D"/>
      </w:pBdr>
      <w:spacing w:before="200" w:after="280"/>
      <w:ind w:left="1008" w:right="1152"/>
      <w:jc w:val="both"/>
    </w:pPr>
    <w:rPr>
      <w:rFonts w:ascii="Arial" w:hAnsi="Arial"/>
      <w:b/>
      <w:bCs/>
      <w:i/>
      <w:iCs/>
      <w:sz w:val="22"/>
      <w:szCs w:val="22"/>
    </w:rPr>
  </w:style>
  <w:style w:type="character" w:customStyle="1" w:styleId="LightShading-Accent2Char">
    <w:name w:val="Light Shading - Accent 2 Char"/>
    <w:link w:val="LightShading-Accent21"/>
    <w:rsid w:val="003A686B"/>
    <w:rPr>
      <w:rFonts w:ascii="Arial" w:eastAsia="Times New Roman" w:hAnsi="Arial" w:cs="Times New Roman"/>
      <w:b/>
      <w:bCs/>
      <w:i/>
      <w:iCs/>
    </w:rPr>
  </w:style>
  <w:style w:type="table" w:customStyle="1" w:styleId="Srednjesjenanje1-Isticanje51">
    <w:name w:val="Srednje sjenčanje 1 - Isticanje 51"/>
    <w:rsid w:val="003A686B"/>
    <w:pPr>
      <w:spacing w:after="0" w:line="240" w:lineRule="auto"/>
    </w:pPr>
    <w:rPr>
      <w:rFonts w:ascii="Arial" w:eastAsia="Times New Roman" w:hAnsi="Arial" w:cs="Courier New"/>
      <w:sz w:val="20"/>
      <w:szCs w:val="20"/>
      <w:lang w:eastAsia="hr-H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style>
  <w:style w:type="character" w:customStyle="1" w:styleId="Tijeloteksta1">
    <w:name w:val="Tijelo teksta1"/>
    <w:aliases w:val="uvlaka 3 Char1,uvlaka 3 Char2"/>
    <w:semiHidden/>
    <w:rsid w:val="003A686B"/>
    <w:rPr>
      <w:rFonts w:ascii="Times New Roman" w:hAnsi="Times New Roman" w:cs="Times New Roman"/>
      <w:sz w:val="16"/>
      <w:szCs w:val="16"/>
      <w:lang w:eastAsia="hr-HR"/>
    </w:rPr>
  </w:style>
  <w:style w:type="paragraph" w:customStyle="1" w:styleId="Odlomak0">
    <w:name w:val="Odlomak"/>
    <w:basedOn w:val="Normal"/>
    <w:uiPriority w:val="99"/>
    <w:rsid w:val="003A686B"/>
    <w:pPr>
      <w:shd w:val="clear" w:color="auto" w:fill="FFFFFF"/>
      <w:spacing w:line="360" w:lineRule="auto"/>
      <w:ind w:left="5" w:right="72" w:firstLine="703"/>
      <w:jc w:val="both"/>
    </w:pPr>
    <w:rPr>
      <w:rFonts w:ascii="Arial" w:eastAsia="Calibri" w:hAnsi="Arial"/>
    </w:rPr>
  </w:style>
  <w:style w:type="character" w:customStyle="1" w:styleId="BodyTextIndent3Char">
    <w:name w:val="Body Text Indent 3 Char"/>
    <w:rsid w:val="003A686B"/>
    <w:rPr>
      <w:rFonts w:ascii="Times New Roman" w:hAnsi="Times New Roman" w:cs="Times New Roman"/>
      <w:sz w:val="16"/>
      <w:szCs w:val="16"/>
      <w:lang w:eastAsia="hr-HR"/>
    </w:rPr>
  </w:style>
  <w:style w:type="paragraph" w:customStyle="1" w:styleId="IntenseQuoteChar">
    <w:name w:val="Intense Quote Char"/>
    <w:basedOn w:val="Normal"/>
    <w:next w:val="Normal"/>
    <w:link w:val="IntenseQuoteCharChar"/>
    <w:rsid w:val="003A686B"/>
    <w:pPr>
      <w:pBdr>
        <w:bottom w:val="single" w:sz="4" w:space="1" w:color="1F497D"/>
      </w:pBdr>
      <w:spacing w:before="200" w:after="280"/>
      <w:ind w:left="1008" w:right="1152"/>
      <w:jc w:val="both"/>
    </w:pPr>
    <w:rPr>
      <w:rFonts w:ascii="Arial" w:eastAsia="Calibri" w:hAnsi="Arial"/>
      <w:b/>
      <w:bCs/>
      <w:i/>
      <w:iCs/>
    </w:rPr>
  </w:style>
  <w:style w:type="character" w:customStyle="1" w:styleId="IntenseQuoteCharChar">
    <w:name w:val="Intense Quote Char Char"/>
    <w:link w:val="IntenseQuoteChar"/>
    <w:rsid w:val="003A686B"/>
    <w:rPr>
      <w:rFonts w:ascii="Arial" w:eastAsia="Calibri" w:hAnsi="Arial" w:cs="Times New Roman"/>
      <w:b/>
      <w:bCs/>
      <w:i/>
      <w:iCs/>
      <w:sz w:val="24"/>
      <w:szCs w:val="24"/>
    </w:rPr>
  </w:style>
  <w:style w:type="paragraph" w:styleId="Naglaencitat">
    <w:name w:val="Intense Quote"/>
    <w:basedOn w:val="Normal"/>
    <w:next w:val="Normal"/>
    <w:link w:val="NaglaencitatChar"/>
    <w:uiPriority w:val="30"/>
    <w:qFormat/>
    <w:rsid w:val="003A686B"/>
    <w:pPr>
      <w:pBdr>
        <w:bottom w:val="single" w:sz="4" w:space="1" w:color="1F497D"/>
      </w:pBdr>
      <w:spacing w:before="200" w:after="280"/>
      <w:ind w:left="1008" w:right="1152"/>
      <w:jc w:val="both"/>
    </w:pPr>
    <w:rPr>
      <w:rFonts w:ascii="Arial" w:hAnsi="Arial"/>
      <w:b/>
      <w:bCs/>
      <w:i/>
      <w:iCs/>
      <w:szCs w:val="22"/>
      <w:lang w:eastAsia="en-US"/>
    </w:rPr>
  </w:style>
  <w:style w:type="character" w:customStyle="1" w:styleId="NaglaencitatChar">
    <w:name w:val="Naglašen citat Char"/>
    <w:basedOn w:val="Zadanifontodlomka"/>
    <w:link w:val="Naglaencitat"/>
    <w:uiPriority w:val="30"/>
    <w:rsid w:val="003A686B"/>
    <w:rPr>
      <w:rFonts w:ascii="Arial" w:eastAsia="Times New Roman" w:hAnsi="Arial" w:cs="Times New Roman"/>
      <w:b/>
      <w:bCs/>
      <w:i/>
      <w:iCs/>
      <w:sz w:val="24"/>
      <w:lang w:eastAsia="en-US"/>
    </w:rPr>
  </w:style>
  <w:style w:type="paragraph" w:styleId="Tijeloteksta-uvlaka2">
    <w:name w:val="Body Text Indent 2"/>
    <w:basedOn w:val="Normal"/>
    <w:link w:val="Tijeloteksta-uvlaka2Char"/>
    <w:uiPriority w:val="99"/>
    <w:semiHidden/>
    <w:rsid w:val="003A686B"/>
    <w:pPr>
      <w:spacing w:after="120" w:line="480" w:lineRule="auto"/>
      <w:ind w:left="283"/>
      <w:jc w:val="both"/>
    </w:pPr>
  </w:style>
  <w:style w:type="character" w:customStyle="1" w:styleId="Tijeloteksta-uvlaka2Char">
    <w:name w:val="Tijelo teksta - uvlaka 2 Char"/>
    <w:basedOn w:val="Zadanifontodlomka"/>
    <w:link w:val="Tijeloteksta-uvlaka2"/>
    <w:uiPriority w:val="99"/>
    <w:semiHidden/>
    <w:rsid w:val="003A686B"/>
    <w:rPr>
      <w:rFonts w:ascii="Times New Roman" w:eastAsia="Times New Roman" w:hAnsi="Times New Roman" w:cs="Times New Roman"/>
      <w:sz w:val="24"/>
      <w:szCs w:val="24"/>
    </w:rPr>
  </w:style>
  <w:style w:type="character" w:styleId="Naslovknjige">
    <w:name w:val="Book Title"/>
    <w:qFormat/>
    <w:rsid w:val="003A686B"/>
    <w:rPr>
      <w:b/>
      <w:bCs/>
      <w:smallCaps/>
      <w:spacing w:val="5"/>
    </w:rPr>
  </w:style>
  <w:style w:type="character" w:customStyle="1" w:styleId="Footnote">
    <w:name w:val="Footnote_"/>
    <w:rsid w:val="003A686B"/>
    <w:rPr>
      <w:rFonts w:ascii="Times New Roman" w:eastAsia="Times New Roman" w:hAnsi="Times New Roman" w:cs="Times New Roman"/>
      <w:b w:val="0"/>
      <w:bCs w:val="0"/>
      <w:i w:val="0"/>
      <w:iCs w:val="0"/>
      <w:smallCaps w:val="0"/>
      <w:strike w:val="0"/>
      <w:spacing w:val="0"/>
      <w:sz w:val="15"/>
      <w:szCs w:val="15"/>
    </w:rPr>
  </w:style>
  <w:style w:type="character" w:customStyle="1" w:styleId="Heading1">
    <w:name w:val="Heading #1_"/>
    <w:link w:val="Heading10"/>
    <w:rsid w:val="003A686B"/>
    <w:rPr>
      <w:rFonts w:ascii="Times New Roman" w:eastAsia="Times New Roman" w:hAnsi="Times New Roman"/>
      <w:sz w:val="54"/>
      <w:szCs w:val="54"/>
      <w:shd w:val="clear" w:color="auto" w:fill="FFFFFF"/>
    </w:rPr>
  </w:style>
  <w:style w:type="character" w:customStyle="1" w:styleId="Bodytext2">
    <w:name w:val="Body text (2)_"/>
    <w:link w:val="Bodytext21"/>
    <w:rsid w:val="003A686B"/>
    <w:rPr>
      <w:rFonts w:ascii="Times New Roman" w:eastAsia="Times New Roman" w:hAnsi="Times New Roman"/>
      <w:sz w:val="30"/>
      <w:szCs w:val="30"/>
      <w:shd w:val="clear" w:color="auto" w:fill="FFFFFF"/>
    </w:rPr>
  </w:style>
  <w:style w:type="character" w:customStyle="1" w:styleId="Heading2">
    <w:name w:val="Heading #2_"/>
    <w:link w:val="Heading20"/>
    <w:rsid w:val="003A686B"/>
    <w:rPr>
      <w:rFonts w:ascii="Times New Roman" w:eastAsia="Times New Roman" w:hAnsi="Times New Roman"/>
      <w:sz w:val="30"/>
      <w:szCs w:val="30"/>
      <w:shd w:val="clear" w:color="auto" w:fill="FFFFFF"/>
    </w:rPr>
  </w:style>
  <w:style w:type="character" w:customStyle="1" w:styleId="Heading2155pt">
    <w:name w:val="Heading #2 + 15.5 pt"/>
    <w:rsid w:val="003A686B"/>
    <w:rPr>
      <w:rFonts w:ascii="Times New Roman" w:eastAsia="Times New Roman" w:hAnsi="Times New Roman" w:cs="Times New Roman"/>
      <w:b w:val="0"/>
      <w:bCs w:val="0"/>
      <w:i w:val="0"/>
      <w:iCs w:val="0"/>
      <w:smallCaps w:val="0"/>
      <w:strike w:val="0"/>
      <w:spacing w:val="0"/>
      <w:sz w:val="31"/>
      <w:szCs w:val="31"/>
    </w:rPr>
  </w:style>
  <w:style w:type="character" w:customStyle="1" w:styleId="Heading3">
    <w:name w:val="Heading #3_"/>
    <w:rsid w:val="003A686B"/>
    <w:rPr>
      <w:rFonts w:ascii="Times New Roman" w:eastAsia="Times New Roman" w:hAnsi="Times New Roman" w:cs="Times New Roman"/>
      <w:b w:val="0"/>
      <w:bCs w:val="0"/>
      <w:i w:val="0"/>
      <w:iCs w:val="0"/>
      <w:smallCaps w:val="0"/>
      <w:strike w:val="0"/>
      <w:spacing w:val="0"/>
      <w:sz w:val="27"/>
      <w:szCs w:val="27"/>
    </w:rPr>
  </w:style>
  <w:style w:type="character" w:customStyle="1" w:styleId="Headerorfooter">
    <w:name w:val="Header or footer_"/>
    <w:link w:val="Headerorfooter0"/>
    <w:rsid w:val="003A686B"/>
    <w:rPr>
      <w:rFonts w:ascii="Times New Roman" w:eastAsia="Times New Roman" w:hAnsi="Times New Roman"/>
      <w:shd w:val="clear" w:color="auto" w:fill="FFFFFF"/>
    </w:rPr>
  </w:style>
  <w:style w:type="character" w:customStyle="1" w:styleId="Headerorfooter9pt">
    <w:name w:val="Header or footer + 9 pt"/>
    <w:rsid w:val="003A686B"/>
    <w:rPr>
      <w:rFonts w:ascii="Times New Roman" w:eastAsia="Times New Roman" w:hAnsi="Times New Roman" w:cs="Times New Roman"/>
      <w:b w:val="0"/>
      <w:bCs w:val="0"/>
      <w:i w:val="0"/>
      <w:iCs w:val="0"/>
      <w:smallCaps w:val="0"/>
      <w:strike w:val="0"/>
      <w:spacing w:val="0"/>
      <w:sz w:val="18"/>
      <w:szCs w:val="18"/>
    </w:rPr>
  </w:style>
  <w:style w:type="character" w:customStyle="1" w:styleId="Sadraj2Char">
    <w:name w:val="Sadržaj 2 Char"/>
    <w:link w:val="Sadraj2"/>
    <w:rsid w:val="003A686B"/>
    <w:rPr>
      <w:rFonts w:ascii="Calibri" w:eastAsia="Calibri" w:hAnsi="Calibri" w:cs="Times New Roman"/>
      <w:sz w:val="24"/>
      <w:lang w:eastAsia="en-US"/>
    </w:rPr>
  </w:style>
  <w:style w:type="character" w:customStyle="1" w:styleId="Tableofcontents2105pt">
    <w:name w:val="Table of contents (2) + 10.5 pt"/>
    <w:aliases w:val="Not Bold"/>
    <w:rsid w:val="003A686B"/>
    <w:rPr>
      <w:rFonts w:ascii="Times New Roman" w:eastAsia="Times New Roman" w:hAnsi="Times New Roman" w:cs="Times New Roman"/>
      <w:b/>
      <w:bCs/>
      <w:i w:val="0"/>
      <w:iCs w:val="0"/>
      <w:smallCaps w:val="0"/>
      <w:strike w:val="0"/>
      <w:spacing w:val="0"/>
      <w:sz w:val="21"/>
      <w:szCs w:val="21"/>
    </w:rPr>
  </w:style>
  <w:style w:type="character" w:customStyle="1" w:styleId="Tableofcontents2">
    <w:name w:val="Table of contents (2)"/>
    <w:rsid w:val="003A686B"/>
    <w:rPr>
      <w:rFonts w:ascii="Times New Roman" w:eastAsia="Times New Roman" w:hAnsi="Times New Roman" w:cs="Times New Roman"/>
      <w:b w:val="0"/>
      <w:bCs w:val="0"/>
      <w:i w:val="0"/>
      <w:iCs w:val="0"/>
      <w:smallCaps w:val="0"/>
      <w:strike w:val="0"/>
      <w:color w:val="FFFFFF"/>
      <w:spacing w:val="0"/>
      <w:sz w:val="27"/>
      <w:szCs w:val="27"/>
      <w:u w:val="single"/>
    </w:rPr>
  </w:style>
  <w:style w:type="character" w:customStyle="1" w:styleId="Sadraj1Char">
    <w:name w:val="Sadržaj 1 Char"/>
    <w:link w:val="Sadraj1"/>
    <w:rsid w:val="003A686B"/>
    <w:rPr>
      <w:rFonts w:ascii="Calibri" w:eastAsia="Calibri" w:hAnsi="Calibri" w:cs="Times New Roman"/>
      <w:sz w:val="24"/>
      <w:lang w:eastAsia="en-US"/>
    </w:rPr>
  </w:style>
  <w:style w:type="character" w:customStyle="1" w:styleId="Bodytext3">
    <w:name w:val="Body text (3)_"/>
    <w:link w:val="Bodytext30"/>
    <w:rsid w:val="003A686B"/>
    <w:rPr>
      <w:rFonts w:ascii="Times New Roman" w:eastAsia="Times New Roman" w:hAnsi="Times New Roman"/>
      <w:shd w:val="clear" w:color="auto" w:fill="FFFFFF"/>
    </w:rPr>
  </w:style>
  <w:style w:type="character" w:customStyle="1" w:styleId="Heading30">
    <w:name w:val="Heading #3"/>
    <w:rsid w:val="003A686B"/>
    <w:rPr>
      <w:rFonts w:ascii="Times New Roman" w:eastAsia="Times New Roman" w:hAnsi="Times New Roman" w:cs="Times New Roman"/>
      <w:b w:val="0"/>
      <w:bCs w:val="0"/>
      <w:i w:val="0"/>
      <w:iCs w:val="0"/>
      <w:smallCaps w:val="0"/>
      <w:strike w:val="0"/>
      <w:color w:val="FFFFFF"/>
      <w:spacing w:val="0"/>
      <w:sz w:val="27"/>
      <w:szCs w:val="27"/>
    </w:rPr>
  </w:style>
  <w:style w:type="character" w:customStyle="1" w:styleId="BodytextBold">
    <w:name w:val="Body text + Bold"/>
    <w:rsid w:val="003A686B"/>
    <w:rPr>
      <w:rFonts w:ascii="Times New Roman" w:eastAsia="Times New Roman" w:hAnsi="Times New Roman" w:cs="Times New Roman"/>
      <w:b/>
      <w:bCs/>
      <w:i w:val="0"/>
      <w:iCs w:val="0"/>
      <w:smallCaps w:val="0"/>
      <w:strike w:val="0"/>
      <w:spacing w:val="0"/>
      <w:sz w:val="21"/>
      <w:szCs w:val="21"/>
    </w:rPr>
  </w:style>
  <w:style w:type="character" w:customStyle="1" w:styleId="Bodytext11pt">
    <w:name w:val="Body text + 11 pt"/>
    <w:aliases w:val="Bold,Body text (10) + 12 pt"/>
    <w:rsid w:val="003A686B"/>
    <w:rPr>
      <w:rFonts w:ascii="Times New Roman" w:eastAsia="Times New Roman" w:hAnsi="Times New Roman" w:cs="Times New Roman"/>
      <w:b/>
      <w:bCs/>
      <w:i w:val="0"/>
      <w:iCs w:val="0"/>
      <w:smallCaps w:val="0"/>
      <w:strike w:val="0"/>
      <w:spacing w:val="0"/>
      <w:sz w:val="22"/>
      <w:szCs w:val="22"/>
    </w:rPr>
  </w:style>
  <w:style w:type="character" w:customStyle="1" w:styleId="Heading5">
    <w:name w:val="Heading #5_"/>
    <w:link w:val="Heading50"/>
    <w:rsid w:val="003A686B"/>
    <w:rPr>
      <w:rFonts w:ascii="Times New Roman" w:eastAsia="Times New Roman" w:hAnsi="Times New Roman"/>
      <w:sz w:val="21"/>
      <w:szCs w:val="21"/>
      <w:shd w:val="clear" w:color="auto" w:fill="FFFFFF"/>
    </w:rPr>
  </w:style>
  <w:style w:type="character" w:customStyle="1" w:styleId="Bodytext6">
    <w:name w:val="Body text (6)_"/>
    <w:rsid w:val="003A686B"/>
    <w:rPr>
      <w:rFonts w:ascii="Times New Roman" w:eastAsia="Times New Roman" w:hAnsi="Times New Roman" w:cs="Times New Roman"/>
      <w:b w:val="0"/>
      <w:bCs w:val="0"/>
      <w:i w:val="0"/>
      <w:iCs w:val="0"/>
      <w:smallCaps w:val="0"/>
      <w:strike w:val="0"/>
      <w:spacing w:val="0"/>
      <w:sz w:val="27"/>
      <w:szCs w:val="27"/>
    </w:rPr>
  </w:style>
  <w:style w:type="character" w:customStyle="1" w:styleId="Bodytext60">
    <w:name w:val="Body text (6)"/>
    <w:rsid w:val="003A686B"/>
    <w:rPr>
      <w:rFonts w:ascii="Times New Roman" w:eastAsia="Times New Roman" w:hAnsi="Times New Roman" w:cs="Times New Roman"/>
      <w:b w:val="0"/>
      <w:bCs w:val="0"/>
      <w:i w:val="0"/>
      <w:iCs w:val="0"/>
      <w:smallCaps w:val="0"/>
      <w:strike w:val="0"/>
      <w:color w:val="FFFFFF"/>
      <w:spacing w:val="0"/>
      <w:sz w:val="27"/>
      <w:szCs w:val="27"/>
    </w:rPr>
  </w:style>
  <w:style w:type="character" w:customStyle="1" w:styleId="Heading4">
    <w:name w:val="Heading #4_"/>
    <w:link w:val="Heading40"/>
    <w:rsid w:val="003A686B"/>
    <w:rPr>
      <w:rFonts w:ascii="Times New Roman" w:eastAsia="Times New Roman" w:hAnsi="Times New Roman"/>
      <w:sz w:val="24"/>
      <w:szCs w:val="24"/>
      <w:shd w:val="clear" w:color="auto" w:fill="FFFFFF"/>
    </w:rPr>
  </w:style>
  <w:style w:type="character" w:customStyle="1" w:styleId="Tablecaption">
    <w:name w:val="Table caption_"/>
    <w:link w:val="Tablecaption1"/>
    <w:rsid w:val="003A686B"/>
    <w:rPr>
      <w:rFonts w:ascii="Times New Roman" w:eastAsia="Times New Roman" w:hAnsi="Times New Roman"/>
      <w:sz w:val="21"/>
      <w:szCs w:val="21"/>
      <w:shd w:val="clear" w:color="auto" w:fill="FFFFFF"/>
    </w:rPr>
  </w:style>
  <w:style w:type="character" w:customStyle="1" w:styleId="Tablecaption0">
    <w:name w:val="Table caption"/>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4">
    <w:name w:val="Body text (4)_"/>
    <w:link w:val="Bodytext40"/>
    <w:rsid w:val="003A686B"/>
    <w:rPr>
      <w:rFonts w:ascii="Times New Roman" w:eastAsia="Times New Roman" w:hAnsi="Times New Roman"/>
      <w:sz w:val="18"/>
      <w:szCs w:val="18"/>
      <w:shd w:val="clear" w:color="auto" w:fill="FFFFFF"/>
    </w:rPr>
  </w:style>
  <w:style w:type="character" w:customStyle="1" w:styleId="Bodytext485pt">
    <w:name w:val="Body text (4) + 8.5 pt"/>
    <w:rsid w:val="003A686B"/>
    <w:rPr>
      <w:rFonts w:ascii="Times New Roman" w:eastAsia="Times New Roman" w:hAnsi="Times New Roman" w:cs="Times New Roman"/>
      <w:b w:val="0"/>
      <w:bCs w:val="0"/>
      <w:i w:val="0"/>
      <w:iCs w:val="0"/>
      <w:smallCaps w:val="0"/>
      <w:strike w:val="0"/>
      <w:spacing w:val="0"/>
      <w:sz w:val="17"/>
      <w:szCs w:val="17"/>
    </w:rPr>
  </w:style>
  <w:style w:type="character" w:customStyle="1" w:styleId="Bodytext5">
    <w:name w:val="Body text (5)_"/>
    <w:rsid w:val="003A686B"/>
    <w:rPr>
      <w:rFonts w:ascii="Times New Roman" w:eastAsia="Times New Roman" w:hAnsi="Times New Roman" w:cs="Times New Roman"/>
      <w:b w:val="0"/>
      <w:bCs w:val="0"/>
      <w:i w:val="0"/>
      <w:iCs w:val="0"/>
      <w:smallCaps w:val="0"/>
      <w:strike w:val="0"/>
      <w:spacing w:val="0"/>
      <w:sz w:val="18"/>
      <w:szCs w:val="18"/>
    </w:rPr>
  </w:style>
  <w:style w:type="character" w:customStyle="1" w:styleId="Bodytext5105pt">
    <w:name w:val="Body text (5) + 10.5 pt"/>
    <w:rsid w:val="003A686B"/>
    <w:rPr>
      <w:rFonts w:ascii="Times New Roman" w:eastAsia="Times New Roman" w:hAnsi="Times New Roman" w:cs="Times New Roman"/>
      <w:b w:val="0"/>
      <w:bCs w:val="0"/>
      <w:i w:val="0"/>
      <w:iCs w:val="0"/>
      <w:smallCaps w:val="0"/>
      <w:strike w:val="0"/>
      <w:spacing w:val="0"/>
      <w:sz w:val="21"/>
      <w:szCs w:val="21"/>
    </w:rPr>
  </w:style>
  <w:style w:type="character" w:customStyle="1" w:styleId="Heading42">
    <w:name w:val="Heading #4 (2)_"/>
    <w:link w:val="Heading420"/>
    <w:rsid w:val="003A686B"/>
    <w:rPr>
      <w:rFonts w:ascii="Times New Roman" w:eastAsia="Times New Roman" w:hAnsi="Times New Roman"/>
      <w:sz w:val="21"/>
      <w:szCs w:val="21"/>
      <w:shd w:val="clear" w:color="auto" w:fill="FFFFFF"/>
    </w:rPr>
  </w:style>
  <w:style w:type="character" w:customStyle="1" w:styleId="Heading4211pt">
    <w:name w:val="Heading #4 (2) + 11 pt"/>
    <w:rsid w:val="003A686B"/>
    <w:rPr>
      <w:rFonts w:ascii="Times New Roman" w:eastAsia="Times New Roman" w:hAnsi="Times New Roman" w:cs="Times New Roman"/>
      <w:b w:val="0"/>
      <w:bCs w:val="0"/>
      <w:i w:val="0"/>
      <w:iCs w:val="0"/>
      <w:smallCaps w:val="0"/>
      <w:strike w:val="0"/>
      <w:spacing w:val="0"/>
      <w:sz w:val="22"/>
      <w:szCs w:val="22"/>
    </w:rPr>
  </w:style>
  <w:style w:type="character" w:customStyle="1" w:styleId="BodyText1">
    <w:name w:val="Body Text1"/>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22">
    <w:name w:val="Body Text2"/>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7">
    <w:name w:val="Body text (7)_"/>
    <w:link w:val="Bodytext71"/>
    <w:rsid w:val="003A686B"/>
    <w:rPr>
      <w:rFonts w:ascii="Times New Roman" w:eastAsia="Times New Roman" w:hAnsi="Times New Roman"/>
      <w:sz w:val="17"/>
      <w:szCs w:val="17"/>
      <w:shd w:val="clear" w:color="auto" w:fill="FFFFFF"/>
    </w:rPr>
  </w:style>
  <w:style w:type="character" w:customStyle="1" w:styleId="Bodytext70">
    <w:name w:val="Body text (7)"/>
    <w:rsid w:val="003A686B"/>
  </w:style>
  <w:style w:type="character" w:customStyle="1" w:styleId="Bodytext8">
    <w:name w:val="Body text (8)_"/>
    <w:link w:val="Bodytext81"/>
    <w:rsid w:val="003A686B"/>
    <w:rPr>
      <w:rFonts w:ascii="Times New Roman" w:eastAsia="Times New Roman" w:hAnsi="Times New Roman"/>
      <w:sz w:val="17"/>
      <w:szCs w:val="17"/>
      <w:shd w:val="clear" w:color="auto" w:fill="FFFFFF"/>
    </w:rPr>
  </w:style>
  <w:style w:type="character" w:customStyle="1" w:styleId="Heading511pt">
    <w:name w:val="Heading #5 + 11 pt"/>
    <w:rsid w:val="003A686B"/>
    <w:rPr>
      <w:rFonts w:ascii="Times New Roman" w:eastAsia="Times New Roman" w:hAnsi="Times New Roman" w:cs="Times New Roman"/>
      <w:b w:val="0"/>
      <w:bCs w:val="0"/>
      <w:i w:val="0"/>
      <w:iCs w:val="0"/>
      <w:smallCaps w:val="0"/>
      <w:strike w:val="0"/>
      <w:spacing w:val="0"/>
      <w:sz w:val="22"/>
      <w:szCs w:val="22"/>
    </w:rPr>
  </w:style>
  <w:style w:type="character" w:customStyle="1" w:styleId="Bodytext9">
    <w:name w:val="Body text (9)_"/>
    <w:link w:val="Bodytext91"/>
    <w:rsid w:val="003A686B"/>
    <w:rPr>
      <w:rFonts w:ascii="Times New Roman" w:eastAsia="Times New Roman" w:hAnsi="Times New Roman"/>
      <w:sz w:val="24"/>
      <w:szCs w:val="24"/>
      <w:shd w:val="clear" w:color="auto" w:fill="FFFFFF"/>
    </w:rPr>
  </w:style>
  <w:style w:type="character" w:customStyle="1" w:styleId="Bodytext911pt">
    <w:name w:val="Body text (9) + 11 pt"/>
    <w:rsid w:val="003A686B"/>
    <w:rPr>
      <w:rFonts w:ascii="Times New Roman" w:eastAsia="Times New Roman" w:hAnsi="Times New Roman" w:cs="Times New Roman"/>
      <w:b w:val="0"/>
      <w:bCs w:val="0"/>
      <w:i w:val="0"/>
      <w:iCs w:val="0"/>
      <w:smallCaps w:val="0"/>
      <w:strike w:val="0"/>
      <w:spacing w:val="0"/>
      <w:sz w:val="22"/>
      <w:szCs w:val="22"/>
    </w:rPr>
  </w:style>
  <w:style w:type="character" w:customStyle="1" w:styleId="Bodytext9105pt">
    <w:name w:val="Body text (9) + 10.5 pt"/>
    <w:rsid w:val="003A686B"/>
    <w:rPr>
      <w:rFonts w:ascii="Times New Roman" w:eastAsia="Times New Roman" w:hAnsi="Times New Roman" w:cs="Times New Roman"/>
      <w:b w:val="0"/>
      <w:bCs w:val="0"/>
      <w:i w:val="0"/>
      <w:iCs w:val="0"/>
      <w:smallCaps w:val="0"/>
      <w:strike w:val="0"/>
      <w:spacing w:val="0"/>
      <w:sz w:val="21"/>
      <w:szCs w:val="21"/>
    </w:rPr>
  </w:style>
  <w:style w:type="character" w:customStyle="1" w:styleId="BodyText31">
    <w:name w:val="Body Text3"/>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41">
    <w:name w:val="Body Text4"/>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50">
    <w:name w:val="Body Text5"/>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90">
    <w:name w:val="Body text (9)"/>
    <w:rsid w:val="003A686B"/>
    <w:rPr>
      <w:rFonts w:ascii="Times New Roman" w:eastAsia="Times New Roman" w:hAnsi="Times New Roman" w:cs="Times New Roman"/>
      <w:b w:val="0"/>
      <w:bCs w:val="0"/>
      <w:i w:val="0"/>
      <w:iCs w:val="0"/>
      <w:smallCaps w:val="0"/>
      <w:strike w:val="0"/>
      <w:spacing w:val="0"/>
      <w:sz w:val="24"/>
      <w:szCs w:val="24"/>
      <w:u w:val="single"/>
    </w:rPr>
  </w:style>
  <w:style w:type="character" w:customStyle="1" w:styleId="BodyText61">
    <w:name w:val="Body Text6"/>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72">
    <w:name w:val="Body Text7"/>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80">
    <w:name w:val="Body Text8"/>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92">
    <w:name w:val="Body Text9"/>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TablecaptionBold">
    <w:name w:val="Table caption + Bold"/>
    <w:rsid w:val="003A686B"/>
    <w:rPr>
      <w:rFonts w:ascii="Times New Roman" w:eastAsia="Times New Roman" w:hAnsi="Times New Roman" w:cs="Times New Roman"/>
      <w:b/>
      <w:bCs/>
      <w:i w:val="0"/>
      <w:iCs w:val="0"/>
      <w:smallCaps w:val="0"/>
      <w:strike w:val="0"/>
      <w:spacing w:val="0"/>
      <w:sz w:val="21"/>
      <w:szCs w:val="21"/>
    </w:rPr>
  </w:style>
  <w:style w:type="character" w:customStyle="1" w:styleId="Bodytext5Bold">
    <w:name w:val="Body text (5) + Bold"/>
    <w:rsid w:val="003A686B"/>
    <w:rPr>
      <w:rFonts w:ascii="Times New Roman" w:eastAsia="Times New Roman" w:hAnsi="Times New Roman" w:cs="Times New Roman"/>
      <w:b/>
      <w:bCs/>
      <w:i w:val="0"/>
      <w:iCs w:val="0"/>
      <w:smallCaps w:val="0"/>
      <w:strike w:val="0"/>
      <w:spacing w:val="0"/>
      <w:sz w:val="18"/>
      <w:szCs w:val="18"/>
    </w:rPr>
  </w:style>
  <w:style w:type="character" w:customStyle="1" w:styleId="Bodytext10">
    <w:name w:val="Body text (10)_"/>
    <w:rsid w:val="003A686B"/>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2">
    <w:name w:val="Table caption (2)_"/>
    <w:link w:val="Tablecaption20"/>
    <w:rsid w:val="003A686B"/>
    <w:rPr>
      <w:rFonts w:ascii="Times New Roman" w:eastAsia="Times New Roman" w:hAnsi="Times New Roman"/>
      <w:sz w:val="15"/>
      <w:szCs w:val="15"/>
      <w:shd w:val="clear" w:color="auto" w:fill="FFFFFF"/>
    </w:rPr>
  </w:style>
  <w:style w:type="character" w:customStyle="1" w:styleId="BodyText100">
    <w:name w:val="Body Text10"/>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7Spacing9pt">
    <w:name w:val="Body text (7) + Spacing 9 pt"/>
    <w:rsid w:val="003A686B"/>
    <w:rPr>
      <w:rFonts w:ascii="Times New Roman" w:eastAsia="Times New Roman" w:hAnsi="Times New Roman" w:cs="Times New Roman"/>
      <w:b w:val="0"/>
      <w:bCs w:val="0"/>
      <w:i w:val="0"/>
      <w:iCs w:val="0"/>
      <w:smallCaps w:val="0"/>
      <w:strike w:val="0"/>
      <w:spacing w:val="190"/>
      <w:sz w:val="17"/>
      <w:szCs w:val="17"/>
    </w:rPr>
  </w:style>
  <w:style w:type="character" w:customStyle="1" w:styleId="Bodytext11">
    <w:name w:val="Body text (11)_"/>
    <w:link w:val="Bodytext110"/>
    <w:rsid w:val="003A686B"/>
    <w:rPr>
      <w:rFonts w:ascii="Times New Roman" w:eastAsia="Times New Roman" w:hAnsi="Times New Roman"/>
      <w:sz w:val="15"/>
      <w:szCs w:val="15"/>
      <w:shd w:val="clear" w:color="auto" w:fill="FFFFFF"/>
    </w:rPr>
  </w:style>
  <w:style w:type="character" w:customStyle="1" w:styleId="Bodytext12">
    <w:name w:val="Body text (12)_"/>
    <w:link w:val="Bodytext120"/>
    <w:rsid w:val="003A686B"/>
    <w:rPr>
      <w:rFonts w:ascii="Times New Roman" w:eastAsia="Times New Roman" w:hAnsi="Times New Roman"/>
      <w:sz w:val="15"/>
      <w:szCs w:val="15"/>
      <w:shd w:val="clear" w:color="auto" w:fill="FFFFFF"/>
    </w:rPr>
  </w:style>
  <w:style w:type="character" w:customStyle="1" w:styleId="Bodytext11NotBold">
    <w:name w:val="Body text (11) + Not Bold"/>
    <w:rsid w:val="003A686B"/>
    <w:rPr>
      <w:rFonts w:ascii="Times New Roman" w:eastAsia="Times New Roman" w:hAnsi="Times New Roman" w:cs="Times New Roman"/>
      <w:b/>
      <w:bCs/>
      <w:i w:val="0"/>
      <w:iCs w:val="0"/>
      <w:smallCaps w:val="0"/>
      <w:strike w:val="0"/>
      <w:spacing w:val="0"/>
      <w:sz w:val="15"/>
      <w:szCs w:val="15"/>
    </w:rPr>
  </w:style>
  <w:style w:type="character" w:customStyle="1" w:styleId="Bodytext114pt">
    <w:name w:val="Body text (11) + 4 pt"/>
    <w:rsid w:val="003A686B"/>
    <w:rPr>
      <w:rFonts w:ascii="Times New Roman" w:eastAsia="Times New Roman" w:hAnsi="Times New Roman" w:cs="Times New Roman"/>
      <w:b w:val="0"/>
      <w:bCs w:val="0"/>
      <w:i w:val="0"/>
      <w:iCs w:val="0"/>
      <w:smallCaps w:val="0"/>
      <w:strike w:val="0"/>
      <w:spacing w:val="0"/>
      <w:sz w:val="8"/>
      <w:szCs w:val="8"/>
    </w:rPr>
  </w:style>
  <w:style w:type="character" w:customStyle="1" w:styleId="BodyText111">
    <w:name w:val="Body Text11"/>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455pt">
    <w:name w:val="Body text (4) + 5.5 pt"/>
    <w:rsid w:val="003A686B"/>
    <w:rPr>
      <w:rFonts w:ascii="Times New Roman" w:eastAsia="Times New Roman" w:hAnsi="Times New Roman" w:cs="Times New Roman"/>
      <w:b w:val="0"/>
      <w:bCs w:val="0"/>
      <w:i w:val="0"/>
      <w:iCs w:val="0"/>
      <w:smallCaps w:val="0"/>
      <w:strike w:val="0"/>
      <w:spacing w:val="0"/>
      <w:sz w:val="11"/>
      <w:szCs w:val="11"/>
    </w:rPr>
  </w:style>
  <w:style w:type="character" w:customStyle="1" w:styleId="Headerorfooter55pt">
    <w:name w:val="Header or footer + 5.5 pt"/>
    <w:rsid w:val="003A686B"/>
    <w:rPr>
      <w:rFonts w:ascii="Times New Roman" w:eastAsia="Times New Roman" w:hAnsi="Times New Roman" w:cs="Times New Roman"/>
      <w:b w:val="0"/>
      <w:bCs w:val="0"/>
      <w:i w:val="0"/>
      <w:iCs w:val="0"/>
      <w:smallCaps w:val="0"/>
      <w:strike w:val="0"/>
      <w:sz w:val="11"/>
      <w:szCs w:val="11"/>
    </w:rPr>
  </w:style>
  <w:style w:type="character" w:customStyle="1" w:styleId="Heading411pt">
    <w:name w:val="Heading #4 + 11 pt"/>
    <w:rsid w:val="003A686B"/>
    <w:rPr>
      <w:rFonts w:ascii="Times New Roman" w:eastAsia="Times New Roman" w:hAnsi="Times New Roman" w:cs="Times New Roman"/>
      <w:b w:val="0"/>
      <w:bCs w:val="0"/>
      <w:i w:val="0"/>
      <w:iCs w:val="0"/>
      <w:smallCaps w:val="0"/>
      <w:strike w:val="0"/>
      <w:spacing w:val="0"/>
      <w:sz w:val="22"/>
      <w:szCs w:val="22"/>
    </w:rPr>
  </w:style>
  <w:style w:type="character" w:customStyle="1" w:styleId="Picturecaption">
    <w:name w:val="Picture caption_"/>
    <w:link w:val="Picturecaption0"/>
    <w:rsid w:val="003A686B"/>
    <w:rPr>
      <w:rFonts w:ascii="Times New Roman" w:eastAsia="Times New Roman" w:hAnsi="Times New Roman"/>
      <w:sz w:val="17"/>
      <w:szCs w:val="17"/>
      <w:shd w:val="clear" w:color="auto" w:fill="FFFFFF"/>
    </w:rPr>
  </w:style>
  <w:style w:type="character" w:customStyle="1" w:styleId="BodyText121">
    <w:name w:val="Body Text12"/>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13">
    <w:name w:val="Body Text13"/>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14">
    <w:name w:val="Body Text14"/>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4pt">
    <w:name w:val="Body text + 4 pt"/>
    <w:rsid w:val="003A686B"/>
    <w:rPr>
      <w:rFonts w:ascii="Times New Roman" w:eastAsia="Times New Roman" w:hAnsi="Times New Roman" w:cs="Times New Roman"/>
      <w:b w:val="0"/>
      <w:bCs w:val="0"/>
      <w:i w:val="0"/>
      <w:iCs w:val="0"/>
      <w:smallCaps w:val="0"/>
      <w:strike w:val="0"/>
      <w:spacing w:val="0"/>
      <w:sz w:val="8"/>
      <w:szCs w:val="8"/>
    </w:rPr>
  </w:style>
  <w:style w:type="character" w:customStyle="1" w:styleId="BodyText15">
    <w:name w:val="Body Text15"/>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16">
    <w:name w:val="Body Text16"/>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7NotBold">
    <w:name w:val="Body text (7) + Not Bold"/>
    <w:rsid w:val="003A686B"/>
    <w:rPr>
      <w:rFonts w:ascii="Times New Roman" w:eastAsia="Times New Roman" w:hAnsi="Times New Roman" w:cs="Times New Roman"/>
      <w:b/>
      <w:bCs/>
      <w:i w:val="0"/>
      <w:iCs w:val="0"/>
      <w:smallCaps w:val="0"/>
      <w:strike w:val="0"/>
      <w:spacing w:val="0"/>
      <w:sz w:val="17"/>
      <w:szCs w:val="17"/>
    </w:rPr>
  </w:style>
  <w:style w:type="character" w:customStyle="1" w:styleId="BodyText17">
    <w:name w:val="Body Text17"/>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18">
    <w:name w:val="Body Text18"/>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82">
    <w:name w:val="Body text (8)"/>
    <w:rsid w:val="003A686B"/>
    <w:rPr>
      <w:rFonts w:ascii="Times New Roman" w:eastAsia="Times New Roman" w:hAnsi="Times New Roman" w:cs="Times New Roman"/>
      <w:b w:val="0"/>
      <w:bCs w:val="0"/>
      <w:i w:val="0"/>
      <w:iCs w:val="0"/>
      <w:smallCaps w:val="0"/>
      <w:strike w:val="0"/>
      <w:spacing w:val="0"/>
      <w:sz w:val="17"/>
      <w:szCs w:val="17"/>
      <w:u w:val="single"/>
    </w:rPr>
  </w:style>
  <w:style w:type="character" w:customStyle="1" w:styleId="Heading32">
    <w:name w:val="Heading #3 (2)_"/>
    <w:link w:val="Heading321"/>
    <w:rsid w:val="003A686B"/>
    <w:rPr>
      <w:rFonts w:ascii="Times New Roman" w:eastAsia="Times New Roman" w:hAnsi="Times New Roman"/>
      <w:sz w:val="21"/>
      <w:szCs w:val="21"/>
      <w:shd w:val="clear" w:color="auto" w:fill="FFFFFF"/>
    </w:rPr>
  </w:style>
  <w:style w:type="character" w:customStyle="1" w:styleId="Heading3211pt">
    <w:name w:val="Heading #3 (2) + 11 pt"/>
    <w:aliases w:val="Italic"/>
    <w:rsid w:val="003A686B"/>
    <w:rPr>
      <w:rFonts w:ascii="Times New Roman" w:eastAsia="Times New Roman" w:hAnsi="Times New Roman" w:cs="Times New Roman"/>
      <w:b w:val="0"/>
      <w:bCs w:val="0"/>
      <w:i w:val="0"/>
      <w:iCs w:val="0"/>
      <w:smallCaps w:val="0"/>
      <w:strike w:val="0"/>
      <w:spacing w:val="0"/>
      <w:sz w:val="22"/>
      <w:szCs w:val="22"/>
    </w:rPr>
  </w:style>
  <w:style w:type="character" w:customStyle="1" w:styleId="Heading22">
    <w:name w:val="Heading #2 (2)_"/>
    <w:rsid w:val="003A686B"/>
    <w:rPr>
      <w:rFonts w:ascii="Times New Roman" w:eastAsia="Times New Roman" w:hAnsi="Times New Roman" w:cs="Times New Roman"/>
      <w:b w:val="0"/>
      <w:bCs w:val="0"/>
      <w:i w:val="0"/>
      <w:iCs w:val="0"/>
      <w:smallCaps w:val="0"/>
      <w:strike w:val="0"/>
      <w:spacing w:val="0"/>
      <w:sz w:val="27"/>
      <w:szCs w:val="27"/>
    </w:rPr>
  </w:style>
  <w:style w:type="character" w:customStyle="1" w:styleId="Heading220">
    <w:name w:val="Heading #2 (2)"/>
    <w:rsid w:val="003A686B"/>
    <w:rPr>
      <w:rFonts w:ascii="Times New Roman" w:eastAsia="Times New Roman" w:hAnsi="Times New Roman" w:cs="Times New Roman"/>
      <w:b w:val="0"/>
      <w:bCs w:val="0"/>
      <w:i w:val="0"/>
      <w:iCs w:val="0"/>
      <w:smallCaps w:val="0"/>
      <w:strike w:val="0"/>
      <w:spacing w:val="0"/>
      <w:sz w:val="27"/>
      <w:szCs w:val="27"/>
      <w:u w:val="single"/>
    </w:rPr>
  </w:style>
  <w:style w:type="character" w:customStyle="1" w:styleId="Bodytext51">
    <w:name w:val="Body text (5)"/>
    <w:rsid w:val="003A686B"/>
  </w:style>
  <w:style w:type="character" w:customStyle="1" w:styleId="BodyText19">
    <w:name w:val="Body Text19"/>
    <w:rsid w:val="003A686B"/>
  </w:style>
  <w:style w:type="character" w:customStyle="1" w:styleId="Headerorfooter65pt">
    <w:name w:val="Header or footer + 6.5 pt"/>
    <w:rsid w:val="003A686B"/>
    <w:rPr>
      <w:rFonts w:ascii="Times New Roman" w:eastAsia="Times New Roman" w:hAnsi="Times New Roman" w:cs="Times New Roman"/>
      <w:b w:val="0"/>
      <w:bCs w:val="0"/>
      <w:i w:val="0"/>
      <w:iCs w:val="0"/>
      <w:smallCaps w:val="0"/>
      <w:strike w:val="0"/>
      <w:spacing w:val="0"/>
      <w:sz w:val="13"/>
      <w:szCs w:val="13"/>
      <w:lang w:val="en-US"/>
    </w:rPr>
  </w:style>
  <w:style w:type="character" w:customStyle="1" w:styleId="Bodytext130">
    <w:name w:val="Body text (13)_"/>
    <w:link w:val="Bodytext131"/>
    <w:rsid w:val="003A686B"/>
    <w:rPr>
      <w:rFonts w:ascii="Times New Roman" w:eastAsia="Times New Roman" w:hAnsi="Times New Roman"/>
      <w:sz w:val="21"/>
      <w:szCs w:val="21"/>
      <w:shd w:val="clear" w:color="auto" w:fill="FFFFFF"/>
    </w:rPr>
  </w:style>
  <w:style w:type="character" w:customStyle="1" w:styleId="Bodytext1311pt">
    <w:name w:val="Body text (13) + 11 pt"/>
    <w:rsid w:val="003A686B"/>
    <w:rPr>
      <w:rFonts w:ascii="Times New Roman" w:eastAsia="Times New Roman" w:hAnsi="Times New Roman" w:cs="Times New Roman"/>
      <w:b w:val="0"/>
      <w:bCs w:val="0"/>
      <w:i w:val="0"/>
      <w:iCs w:val="0"/>
      <w:smallCaps w:val="0"/>
      <w:strike w:val="0"/>
      <w:spacing w:val="0"/>
      <w:sz w:val="22"/>
      <w:szCs w:val="22"/>
    </w:rPr>
  </w:style>
  <w:style w:type="character" w:customStyle="1" w:styleId="Bodytext101">
    <w:name w:val="Body text (10)"/>
    <w:rsid w:val="003A686B"/>
    <w:rPr>
      <w:rFonts w:ascii="Times New Roman" w:eastAsia="Times New Roman" w:hAnsi="Times New Roman" w:cs="Times New Roman"/>
      <w:b w:val="0"/>
      <w:bCs w:val="0"/>
      <w:i w:val="0"/>
      <w:iCs w:val="0"/>
      <w:smallCaps w:val="0"/>
      <w:strike w:val="0"/>
      <w:spacing w:val="0"/>
      <w:sz w:val="22"/>
      <w:szCs w:val="22"/>
      <w:u w:val="single"/>
    </w:rPr>
  </w:style>
  <w:style w:type="character" w:customStyle="1" w:styleId="Bodytext140">
    <w:name w:val="Body text (14)_"/>
    <w:link w:val="Bodytext141"/>
    <w:rsid w:val="003A686B"/>
    <w:rPr>
      <w:rFonts w:ascii="Times New Roman" w:eastAsia="Times New Roman" w:hAnsi="Times New Roman"/>
      <w:sz w:val="8"/>
      <w:szCs w:val="8"/>
      <w:shd w:val="clear" w:color="auto" w:fill="FFFFFF"/>
    </w:rPr>
  </w:style>
  <w:style w:type="character" w:customStyle="1" w:styleId="Heading320">
    <w:name w:val="Heading #3 (2)"/>
    <w:rsid w:val="003A686B"/>
  </w:style>
  <w:style w:type="character" w:customStyle="1" w:styleId="Heading32NotBold">
    <w:name w:val="Heading #3 (2) + Not Bold"/>
    <w:rsid w:val="003A686B"/>
    <w:rPr>
      <w:rFonts w:ascii="Times New Roman" w:eastAsia="Times New Roman" w:hAnsi="Times New Roman" w:cs="Times New Roman"/>
      <w:b/>
      <w:bCs/>
      <w:i w:val="0"/>
      <w:iCs w:val="0"/>
      <w:smallCaps w:val="0"/>
      <w:strike w:val="0"/>
      <w:spacing w:val="0"/>
      <w:sz w:val="21"/>
      <w:szCs w:val="21"/>
    </w:rPr>
  </w:style>
  <w:style w:type="character" w:customStyle="1" w:styleId="Heading12">
    <w:name w:val="Heading #1 (2)_"/>
    <w:rsid w:val="003A686B"/>
    <w:rPr>
      <w:rFonts w:ascii="Times New Roman" w:eastAsia="Times New Roman" w:hAnsi="Times New Roman" w:cs="Times New Roman"/>
      <w:b w:val="0"/>
      <w:bCs w:val="0"/>
      <w:i w:val="0"/>
      <w:iCs w:val="0"/>
      <w:smallCaps w:val="0"/>
      <w:strike w:val="0"/>
      <w:spacing w:val="0"/>
      <w:sz w:val="27"/>
      <w:szCs w:val="27"/>
    </w:rPr>
  </w:style>
  <w:style w:type="character" w:customStyle="1" w:styleId="Heading120">
    <w:name w:val="Heading #1 (2)"/>
    <w:rsid w:val="003A686B"/>
    <w:rPr>
      <w:rFonts w:ascii="Times New Roman" w:eastAsia="Times New Roman" w:hAnsi="Times New Roman" w:cs="Times New Roman"/>
      <w:b w:val="0"/>
      <w:bCs w:val="0"/>
      <w:i w:val="0"/>
      <w:iCs w:val="0"/>
      <w:smallCaps w:val="0"/>
      <w:strike w:val="0"/>
      <w:color w:val="FFFFFF"/>
      <w:spacing w:val="0"/>
      <w:sz w:val="27"/>
      <w:szCs w:val="27"/>
    </w:rPr>
  </w:style>
  <w:style w:type="character" w:customStyle="1" w:styleId="Picturecaption2">
    <w:name w:val="Picture caption (2)_"/>
    <w:rsid w:val="003A686B"/>
    <w:rPr>
      <w:rFonts w:ascii="Times New Roman" w:eastAsia="Times New Roman" w:hAnsi="Times New Roman" w:cs="Times New Roman"/>
      <w:b w:val="0"/>
      <w:bCs w:val="0"/>
      <w:i w:val="0"/>
      <w:iCs w:val="0"/>
      <w:smallCaps w:val="0"/>
      <w:strike w:val="0"/>
      <w:spacing w:val="0"/>
      <w:sz w:val="18"/>
      <w:szCs w:val="18"/>
    </w:rPr>
  </w:style>
  <w:style w:type="character" w:customStyle="1" w:styleId="Picturecaption20">
    <w:name w:val="Picture caption (2)"/>
    <w:rsid w:val="003A686B"/>
  </w:style>
  <w:style w:type="character" w:customStyle="1" w:styleId="Picturecaption2105pt">
    <w:name w:val="Picture caption (2) + 10.5 pt"/>
    <w:rsid w:val="003A686B"/>
    <w:rPr>
      <w:rFonts w:ascii="Times New Roman" w:eastAsia="Times New Roman" w:hAnsi="Times New Roman" w:cs="Times New Roman"/>
      <w:b w:val="0"/>
      <w:bCs w:val="0"/>
      <w:i w:val="0"/>
      <w:iCs w:val="0"/>
      <w:smallCaps w:val="0"/>
      <w:strike w:val="0"/>
      <w:spacing w:val="0"/>
      <w:sz w:val="21"/>
      <w:szCs w:val="21"/>
    </w:rPr>
  </w:style>
  <w:style w:type="character" w:customStyle="1" w:styleId="Bodytext8Bold">
    <w:name w:val="Body text (8) + Bold"/>
    <w:rsid w:val="003A686B"/>
    <w:rPr>
      <w:rFonts w:ascii="Times New Roman" w:eastAsia="Times New Roman" w:hAnsi="Times New Roman" w:cs="Times New Roman"/>
      <w:b/>
      <w:bCs/>
      <w:i w:val="0"/>
      <w:iCs w:val="0"/>
      <w:smallCaps w:val="0"/>
      <w:strike w:val="0"/>
      <w:spacing w:val="0"/>
      <w:sz w:val="17"/>
      <w:szCs w:val="17"/>
    </w:rPr>
  </w:style>
  <w:style w:type="character" w:customStyle="1" w:styleId="BodytextItalic">
    <w:name w:val="Body text + Italic"/>
    <w:rsid w:val="003A686B"/>
    <w:rPr>
      <w:rFonts w:ascii="Times New Roman" w:eastAsia="Times New Roman" w:hAnsi="Times New Roman" w:cs="Times New Roman"/>
      <w:b w:val="0"/>
      <w:bCs w:val="0"/>
      <w:i/>
      <w:iCs/>
      <w:smallCaps w:val="0"/>
      <w:strike w:val="0"/>
      <w:spacing w:val="0"/>
      <w:sz w:val="21"/>
      <w:szCs w:val="21"/>
    </w:rPr>
  </w:style>
  <w:style w:type="character" w:customStyle="1" w:styleId="Tablecaption3">
    <w:name w:val="Table caption (3)_"/>
    <w:rsid w:val="003A686B"/>
    <w:rPr>
      <w:rFonts w:ascii="Times New Roman" w:eastAsia="Times New Roman" w:hAnsi="Times New Roman" w:cs="Times New Roman"/>
      <w:b w:val="0"/>
      <w:bCs w:val="0"/>
      <w:i w:val="0"/>
      <w:iCs w:val="0"/>
      <w:smallCaps w:val="0"/>
      <w:strike w:val="0"/>
      <w:spacing w:val="0"/>
      <w:sz w:val="8"/>
      <w:szCs w:val="8"/>
    </w:rPr>
  </w:style>
  <w:style w:type="character" w:customStyle="1" w:styleId="Tablecaption30">
    <w:name w:val="Table caption (3)"/>
    <w:rsid w:val="003A686B"/>
  </w:style>
  <w:style w:type="character" w:customStyle="1" w:styleId="Tablecaption4">
    <w:name w:val="Table caption (4)_"/>
    <w:rsid w:val="003A686B"/>
    <w:rPr>
      <w:rFonts w:ascii="Times New Roman" w:eastAsia="Times New Roman" w:hAnsi="Times New Roman" w:cs="Times New Roman"/>
      <w:b w:val="0"/>
      <w:bCs w:val="0"/>
      <w:i w:val="0"/>
      <w:iCs w:val="0"/>
      <w:smallCaps w:val="0"/>
      <w:strike w:val="0"/>
      <w:spacing w:val="0"/>
      <w:sz w:val="18"/>
      <w:szCs w:val="18"/>
    </w:rPr>
  </w:style>
  <w:style w:type="character" w:customStyle="1" w:styleId="Tablecaption40">
    <w:name w:val="Table caption (4)"/>
    <w:rsid w:val="003A686B"/>
  </w:style>
  <w:style w:type="paragraph" w:customStyle="1" w:styleId="Heading10">
    <w:name w:val="Heading #1"/>
    <w:basedOn w:val="Normal"/>
    <w:link w:val="Heading1"/>
    <w:rsid w:val="003A686B"/>
    <w:pPr>
      <w:shd w:val="clear" w:color="auto" w:fill="FFFFFF"/>
      <w:spacing w:after="60" w:line="0" w:lineRule="atLeast"/>
      <w:outlineLvl w:val="0"/>
    </w:pPr>
    <w:rPr>
      <w:rFonts w:cstheme="minorBidi"/>
      <w:sz w:val="54"/>
      <w:szCs w:val="54"/>
      <w:lang w:eastAsia="zh-CN"/>
    </w:rPr>
  </w:style>
  <w:style w:type="paragraph" w:customStyle="1" w:styleId="Bodytext21">
    <w:name w:val="Body text (2)"/>
    <w:basedOn w:val="Normal"/>
    <w:link w:val="Bodytext2"/>
    <w:rsid w:val="003A686B"/>
    <w:pPr>
      <w:shd w:val="clear" w:color="auto" w:fill="FFFFFF"/>
      <w:spacing w:before="60" w:line="370" w:lineRule="exact"/>
    </w:pPr>
    <w:rPr>
      <w:rFonts w:cstheme="minorBidi"/>
      <w:sz w:val="30"/>
      <w:szCs w:val="30"/>
      <w:lang w:eastAsia="zh-CN"/>
    </w:rPr>
  </w:style>
  <w:style w:type="paragraph" w:customStyle="1" w:styleId="Heading20">
    <w:name w:val="Heading #2"/>
    <w:basedOn w:val="Normal"/>
    <w:link w:val="Heading2"/>
    <w:rsid w:val="003A686B"/>
    <w:pPr>
      <w:shd w:val="clear" w:color="auto" w:fill="FFFFFF"/>
      <w:spacing w:before="960" w:line="0" w:lineRule="atLeast"/>
      <w:outlineLvl w:val="1"/>
    </w:pPr>
    <w:rPr>
      <w:rFonts w:cstheme="minorBidi"/>
      <w:sz w:val="30"/>
      <w:szCs w:val="30"/>
      <w:lang w:eastAsia="zh-CN"/>
    </w:rPr>
  </w:style>
  <w:style w:type="paragraph" w:customStyle="1" w:styleId="Headerorfooter0">
    <w:name w:val="Header or footer"/>
    <w:basedOn w:val="Normal"/>
    <w:link w:val="Headerorfooter"/>
    <w:rsid w:val="003A686B"/>
    <w:pPr>
      <w:shd w:val="clear" w:color="auto" w:fill="FFFFFF"/>
    </w:pPr>
    <w:rPr>
      <w:rFonts w:cstheme="minorBidi"/>
      <w:sz w:val="22"/>
      <w:szCs w:val="22"/>
      <w:lang w:eastAsia="zh-CN"/>
    </w:rPr>
  </w:style>
  <w:style w:type="paragraph" w:customStyle="1" w:styleId="Bodytext30">
    <w:name w:val="Body text (3)"/>
    <w:basedOn w:val="Normal"/>
    <w:link w:val="Bodytext3"/>
    <w:rsid w:val="003A686B"/>
    <w:pPr>
      <w:shd w:val="clear" w:color="auto" w:fill="FFFFFF"/>
      <w:spacing w:line="0" w:lineRule="atLeast"/>
    </w:pPr>
    <w:rPr>
      <w:rFonts w:cstheme="minorBidi"/>
      <w:sz w:val="22"/>
      <w:szCs w:val="22"/>
      <w:lang w:eastAsia="zh-CN"/>
    </w:rPr>
  </w:style>
  <w:style w:type="paragraph" w:customStyle="1" w:styleId="Heading50">
    <w:name w:val="Heading #5"/>
    <w:basedOn w:val="Normal"/>
    <w:link w:val="Heading5"/>
    <w:rsid w:val="003A686B"/>
    <w:pPr>
      <w:shd w:val="clear" w:color="auto" w:fill="FFFFFF"/>
      <w:spacing w:before="120" w:after="120" w:line="0" w:lineRule="atLeast"/>
      <w:jc w:val="both"/>
      <w:outlineLvl w:val="4"/>
    </w:pPr>
    <w:rPr>
      <w:rFonts w:cstheme="minorBidi"/>
      <w:sz w:val="21"/>
      <w:szCs w:val="21"/>
      <w:lang w:eastAsia="zh-CN"/>
    </w:rPr>
  </w:style>
  <w:style w:type="paragraph" w:customStyle="1" w:styleId="Heading40">
    <w:name w:val="Heading #4"/>
    <w:basedOn w:val="Normal"/>
    <w:link w:val="Heading4"/>
    <w:rsid w:val="003A686B"/>
    <w:pPr>
      <w:shd w:val="clear" w:color="auto" w:fill="FFFFFF"/>
      <w:spacing w:before="180" w:line="250" w:lineRule="exact"/>
      <w:ind w:hanging="700"/>
      <w:jc w:val="both"/>
      <w:outlineLvl w:val="3"/>
    </w:pPr>
    <w:rPr>
      <w:rFonts w:cstheme="minorBidi"/>
      <w:lang w:eastAsia="zh-CN"/>
    </w:rPr>
  </w:style>
  <w:style w:type="paragraph" w:customStyle="1" w:styleId="Bodytext40">
    <w:name w:val="Body text (4)"/>
    <w:basedOn w:val="Normal"/>
    <w:link w:val="Bodytext4"/>
    <w:rsid w:val="003A686B"/>
    <w:pPr>
      <w:shd w:val="clear" w:color="auto" w:fill="FFFFFF"/>
      <w:spacing w:line="230" w:lineRule="exact"/>
      <w:ind w:hanging="480"/>
      <w:jc w:val="center"/>
    </w:pPr>
    <w:rPr>
      <w:rFonts w:cstheme="minorBidi"/>
      <w:sz w:val="18"/>
      <w:szCs w:val="18"/>
      <w:lang w:eastAsia="zh-CN"/>
    </w:rPr>
  </w:style>
  <w:style w:type="paragraph" w:customStyle="1" w:styleId="Heading420">
    <w:name w:val="Heading #4 (2)"/>
    <w:basedOn w:val="Normal"/>
    <w:link w:val="Heading42"/>
    <w:rsid w:val="003A686B"/>
    <w:pPr>
      <w:shd w:val="clear" w:color="auto" w:fill="FFFFFF"/>
      <w:spacing w:before="180" w:after="180" w:line="0" w:lineRule="atLeast"/>
      <w:jc w:val="both"/>
      <w:outlineLvl w:val="3"/>
    </w:pPr>
    <w:rPr>
      <w:rFonts w:cstheme="minorBidi"/>
      <w:sz w:val="21"/>
      <w:szCs w:val="21"/>
      <w:lang w:eastAsia="zh-CN"/>
    </w:rPr>
  </w:style>
  <w:style w:type="paragraph" w:customStyle="1" w:styleId="Tablecaption20">
    <w:name w:val="Table caption (2)"/>
    <w:basedOn w:val="Normal"/>
    <w:link w:val="Tablecaption2"/>
    <w:rsid w:val="003A686B"/>
    <w:pPr>
      <w:shd w:val="clear" w:color="auto" w:fill="FFFFFF"/>
      <w:spacing w:line="0" w:lineRule="atLeast"/>
    </w:pPr>
    <w:rPr>
      <w:rFonts w:cstheme="minorBidi"/>
      <w:sz w:val="15"/>
      <w:szCs w:val="15"/>
      <w:lang w:eastAsia="zh-CN"/>
    </w:rPr>
  </w:style>
  <w:style w:type="paragraph" w:customStyle="1" w:styleId="Bodytext110">
    <w:name w:val="Body text (11)"/>
    <w:basedOn w:val="Normal"/>
    <w:link w:val="Bodytext11"/>
    <w:rsid w:val="003A686B"/>
    <w:pPr>
      <w:shd w:val="clear" w:color="auto" w:fill="FFFFFF"/>
      <w:spacing w:line="0" w:lineRule="atLeast"/>
    </w:pPr>
    <w:rPr>
      <w:rFonts w:cstheme="minorBidi"/>
      <w:sz w:val="15"/>
      <w:szCs w:val="15"/>
      <w:lang w:eastAsia="zh-CN"/>
    </w:rPr>
  </w:style>
  <w:style w:type="paragraph" w:customStyle="1" w:styleId="Bodytext120">
    <w:name w:val="Body text (12)"/>
    <w:basedOn w:val="Normal"/>
    <w:link w:val="Bodytext12"/>
    <w:rsid w:val="003A686B"/>
    <w:pPr>
      <w:shd w:val="clear" w:color="auto" w:fill="FFFFFF"/>
      <w:spacing w:line="0" w:lineRule="atLeast"/>
    </w:pPr>
    <w:rPr>
      <w:rFonts w:cstheme="minorBidi"/>
      <w:sz w:val="15"/>
      <w:szCs w:val="15"/>
      <w:lang w:eastAsia="zh-CN"/>
    </w:rPr>
  </w:style>
  <w:style w:type="paragraph" w:customStyle="1" w:styleId="Picturecaption0">
    <w:name w:val="Picture caption"/>
    <w:basedOn w:val="Normal"/>
    <w:link w:val="Picturecaption"/>
    <w:rsid w:val="003A686B"/>
    <w:pPr>
      <w:shd w:val="clear" w:color="auto" w:fill="FFFFFF"/>
      <w:spacing w:line="0" w:lineRule="atLeast"/>
    </w:pPr>
    <w:rPr>
      <w:rFonts w:cstheme="minorBidi"/>
      <w:sz w:val="17"/>
      <w:szCs w:val="17"/>
      <w:lang w:eastAsia="zh-CN"/>
    </w:rPr>
  </w:style>
  <w:style w:type="paragraph" w:customStyle="1" w:styleId="Bodytext131">
    <w:name w:val="Body text (13)"/>
    <w:basedOn w:val="Normal"/>
    <w:link w:val="Bodytext130"/>
    <w:rsid w:val="003A686B"/>
    <w:pPr>
      <w:shd w:val="clear" w:color="auto" w:fill="FFFFFF"/>
      <w:spacing w:line="0" w:lineRule="atLeast"/>
    </w:pPr>
    <w:rPr>
      <w:rFonts w:cstheme="minorBidi"/>
      <w:sz w:val="21"/>
      <w:szCs w:val="21"/>
      <w:lang w:eastAsia="zh-CN"/>
    </w:rPr>
  </w:style>
  <w:style w:type="paragraph" w:customStyle="1" w:styleId="Bodytext141">
    <w:name w:val="Body text (14)"/>
    <w:basedOn w:val="Normal"/>
    <w:link w:val="Bodytext140"/>
    <w:rsid w:val="003A686B"/>
    <w:pPr>
      <w:shd w:val="clear" w:color="auto" w:fill="FFFFFF"/>
      <w:spacing w:line="0" w:lineRule="atLeast"/>
    </w:pPr>
    <w:rPr>
      <w:rFonts w:cstheme="minorBidi"/>
      <w:sz w:val="8"/>
      <w:szCs w:val="8"/>
      <w:lang w:eastAsia="zh-CN"/>
    </w:rPr>
  </w:style>
  <w:style w:type="character" w:customStyle="1" w:styleId="Tablecaption31">
    <w:name w:val="Table caption3"/>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765">
    <w:name w:val="Body text (7)65"/>
    <w:rsid w:val="003A686B"/>
  </w:style>
  <w:style w:type="paragraph" w:customStyle="1" w:styleId="Tablecaption1">
    <w:name w:val="Table caption1"/>
    <w:basedOn w:val="Normal"/>
    <w:link w:val="Tablecaption"/>
    <w:rsid w:val="003A686B"/>
    <w:pPr>
      <w:shd w:val="clear" w:color="auto" w:fill="FFFFFF"/>
      <w:spacing w:line="0" w:lineRule="atLeast"/>
      <w:ind w:hanging="940"/>
    </w:pPr>
    <w:rPr>
      <w:rFonts w:cstheme="minorBidi"/>
      <w:sz w:val="21"/>
      <w:szCs w:val="21"/>
      <w:lang w:eastAsia="zh-CN"/>
    </w:rPr>
  </w:style>
  <w:style w:type="paragraph" w:customStyle="1" w:styleId="Bodytext71">
    <w:name w:val="Body text (7)1"/>
    <w:basedOn w:val="Normal"/>
    <w:link w:val="Bodytext7"/>
    <w:rsid w:val="003A686B"/>
    <w:pPr>
      <w:shd w:val="clear" w:color="auto" w:fill="FFFFFF"/>
      <w:spacing w:line="206" w:lineRule="exact"/>
      <w:ind w:hanging="380"/>
      <w:jc w:val="center"/>
    </w:pPr>
    <w:rPr>
      <w:rFonts w:cstheme="minorBidi"/>
      <w:sz w:val="17"/>
      <w:szCs w:val="17"/>
      <w:lang w:eastAsia="zh-CN"/>
    </w:rPr>
  </w:style>
  <w:style w:type="paragraph" w:customStyle="1" w:styleId="Bodytext81">
    <w:name w:val="Body text (8)1"/>
    <w:basedOn w:val="Normal"/>
    <w:link w:val="Bodytext8"/>
    <w:rsid w:val="003A686B"/>
    <w:pPr>
      <w:shd w:val="clear" w:color="auto" w:fill="FFFFFF"/>
      <w:spacing w:line="206" w:lineRule="exact"/>
      <w:ind w:hanging="380"/>
      <w:jc w:val="both"/>
    </w:pPr>
    <w:rPr>
      <w:rFonts w:cstheme="minorBidi"/>
      <w:sz w:val="17"/>
      <w:szCs w:val="17"/>
      <w:lang w:eastAsia="zh-CN"/>
    </w:rPr>
  </w:style>
  <w:style w:type="character" w:customStyle="1" w:styleId="Heading411pt2">
    <w:name w:val="Heading #4 + 11 pt2"/>
    <w:rsid w:val="003A686B"/>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Heading411pt1">
    <w:name w:val="Heading #4 + 11 pt1"/>
    <w:rsid w:val="003A686B"/>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BodytextBold3">
    <w:name w:val="Body text + Bold3"/>
    <w:rsid w:val="003A686B"/>
    <w:rPr>
      <w:rFonts w:ascii="Times New Roman" w:eastAsia="Times New Roman" w:hAnsi="Times New Roman" w:cs="Times New Roman"/>
      <w:b/>
      <w:bCs/>
      <w:i w:val="0"/>
      <w:iCs w:val="0"/>
      <w:smallCaps w:val="0"/>
      <w:strike w:val="0"/>
      <w:spacing w:val="0"/>
      <w:sz w:val="21"/>
      <w:szCs w:val="21"/>
      <w:shd w:val="clear" w:color="auto" w:fill="FFFFFF"/>
    </w:rPr>
  </w:style>
  <w:style w:type="character" w:customStyle="1" w:styleId="Tablecaption21">
    <w:name w:val="Table caption2"/>
    <w:rsid w:val="003A686B"/>
    <w:rPr>
      <w:rFonts w:ascii="Times New Roman" w:eastAsia="Times New Roman" w:hAnsi="Times New Roman" w:cs="Times New Roman"/>
      <w:b w:val="0"/>
      <w:bCs w:val="0"/>
      <w:i w:val="0"/>
      <w:iCs w:val="0"/>
      <w:smallCaps w:val="0"/>
      <w:strike w:val="0"/>
      <w:spacing w:val="0"/>
      <w:sz w:val="21"/>
      <w:szCs w:val="21"/>
      <w:u w:val="single"/>
    </w:rPr>
  </w:style>
  <w:style w:type="character" w:customStyle="1" w:styleId="Bodytext4pt1">
    <w:name w:val="Body text + 4 pt1"/>
    <w:rsid w:val="003A686B"/>
    <w:rPr>
      <w:rFonts w:ascii="Times New Roman" w:eastAsia="Times New Roman" w:hAnsi="Times New Roman" w:cs="Times New Roman"/>
      <w:b w:val="0"/>
      <w:bCs w:val="0"/>
      <w:i w:val="0"/>
      <w:iCs w:val="0"/>
      <w:smallCaps w:val="0"/>
      <w:strike w:val="0"/>
      <w:spacing w:val="0"/>
      <w:sz w:val="8"/>
      <w:szCs w:val="8"/>
      <w:shd w:val="clear" w:color="auto" w:fill="FFFFFF"/>
    </w:rPr>
  </w:style>
  <w:style w:type="character" w:customStyle="1" w:styleId="Heading511pt2">
    <w:name w:val="Heading #5 + 11 pt2"/>
    <w:rsid w:val="003A686B"/>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Bodytext66">
    <w:name w:val="Body text (6)6"/>
    <w:rsid w:val="003A686B"/>
  </w:style>
  <w:style w:type="character" w:customStyle="1" w:styleId="Bodytext97">
    <w:name w:val="Body text (9)7"/>
    <w:rsid w:val="003A686B"/>
  </w:style>
  <w:style w:type="character" w:customStyle="1" w:styleId="Bodytext96">
    <w:name w:val="Body text (9)6"/>
    <w:rsid w:val="003A686B"/>
  </w:style>
  <w:style w:type="paragraph" w:customStyle="1" w:styleId="Bodytext91">
    <w:name w:val="Body text (9)1"/>
    <w:basedOn w:val="Normal"/>
    <w:link w:val="Bodytext9"/>
    <w:rsid w:val="003A686B"/>
    <w:pPr>
      <w:shd w:val="clear" w:color="auto" w:fill="FFFFFF"/>
      <w:spacing w:before="180" w:line="326" w:lineRule="exact"/>
    </w:pPr>
    <w:rPr>
      <w:rFonts w:cstheme="minorBidi"/>
      <w:lang w:eastAsia="zh-CN"/>
    </w:rPr>
  </w:style>
  <w:style w:type="character" w:customStyle="1" w:styleId="Heading3211pt14">
    <w:name w:val="Heading #3 (2) + 11 pt14"/>
    <w:rsid w:val="003A686B"/>
    <w:rPr>
      <w:rFonts w:ascii="Times New Roman" w:eastAsia="Times New Roman" w:hAnsi="Times New Roman" w:cs="Times New Roman"/>
      <w:b w:val="0"/>
      <w:bCs w:val="0"/>
      <w:i w:val="0"/>
      <w:iCs w:val="0"/>
      <w:smallCaps w:val="0"/>
      <w:strike w:val="0"/>
      <w:spacing w:val="0"/>
      <w:sz w:val="22"/>
      <w:szCs w:val="22"/>
    </w:rPr>
  </w:style>
  <w:style w:type="character" w:customStyle="1" w:styleId="Heading3211pt13">
    <w:name w:val="Heading #3 (2) + 11 pt13"/>
    <w:rsid w:val="003A686B"/>
    <w:rPr>
      <w:rFonts w:ascii="Times New Roman" w:eastAsia="Times New Roman" w:hAnsi="Times New Roman" w:cs="Times New Roman"/>
      <w:b w:val="0"/>
      <w:bCs w:val="0"/>
      <w:i w:val="0"/>
      <w:iCs w:val="0"/>
      <w:smallCaps w:val="0"/>
      <w:strike w:val="0"/>
      <w:spacing w:val="0"/>
      <w:sz w:val="22"/>
      <w:szCs w:val="22"/>
    </w:rPr>
  </w:style>
  <w:style w:type="paragraph" w:customStyle="1" w:styleId="Heading321">
    <w:name w:val="Heading #3 (2)1"/>
    <w:basedOn w:val="Normal"/>
    <w:link w:val="Heading32"/>
    <w:rsid w:val="003A686B"/>
    <w:pPr>
      <w:shd w:val="clear" w:color="auto" w:fill="FFFFFF"/>
      <w:spacing w:line="250" w:lineRule="exact"/>
      <w:ind w:hanging="360"/>
      <w:jc w:val="both"/>
      <w:outlineLvl w:val="2"/>
    </w:pPr>
    <w:rPr>
      <w:rFonts w:cstheme="minorBidi"/>
      <w:sz w:val="21"/>
      <w:szCs w:val="21"/>
      <w:lang w:eastAsia="zh-CN"/>
    </w:rPr>
  </w:style>
  <w:style w:type="paragraph" w:customStyle="1" w:styleId="Tabletext0">
    <w:name w:val="Tabletext"/>
    <w:basedOn w:val="Normal"/>
    <w:rsid w:val="003A686B"/>
    <w:pPr>
      <w:jc w:val="center"/>
    </w:pPr>
    <w:rPr>
      <w:rFonts w:ascii="Arial" w:hAnsi="Arial"/>
      <w:noProof/>
      <w:szCs w:val="20"/>
    </w:rPr>
  </w:style>
  <w:style w:type="character" w:customStyle="1" w:styleId="Bodytext98">
    <w:name w:val="Body text (9)8"/>
    <w:rsid w:val="003A686B"/>
  </w:style>
  <w:style w:type="numbering" w:customStyle="1" w:styleId="Bezpopisa2">
    <w:name w:val="Bez popisa2"/>
    <w:next w:val="Bezpopisa"/>
    <w:uiPriority w:val="99"/>
    <w:semiHidden/>
    <w:rsid w:val="003A686B"/>
  </w:style>
  <w:style w:type="table" w:customStyle="1" w:styleId="Reetkatablice2">
    <w:name w:val="Rešetka tablice2"/>
    <w:basedOn w:val="Obinatablica"/>
    <w:next w:val="Reetkatablice"/>
    <w:rsid w:val="003A686B"/>
    <w:pPr>
      <w:spacing w:after="0" w:line="240" w:lineRule="auto"/>
    </w:pPr>
    <w:rPr>
      <w:rFonts w:ascii="Times New Roman" w:eastAsia="Calibri" w:hAnsi="Times New Roman"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hr-HR"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1410"/>
    <w:pPr>
      <w:spacing w:after="0" w:line="240" w:lineRule="auto"/>
    </w:pPr>
    <w:rPr>
      <w:rFonts w:ascii="Times New Roman" w:eastAsia="Times New Roman" w:hAnsi="Times New Roman" w:cs="Times New Roman"/>
      <w:sz w:val="24"/>
      <w:szCs w:val="24"/>
      <w:lang w:eastAsia="hr-HR"/>
    </w:rPr>
  </w:style>
  <w:style w:type="paragraph" w:styleId="Naslov2">
    <w:name w:val="heading 2"/>
    <w:basedOn w:val="Normal"/>
    <w:next w:val="Normal"/>
    <w:link w:val="Naslov2Char"/>
    <w:autoRedefine/>
    <w:qFormat/>
    <w:rsid w:val="000E5D73"/>
    <w:pPr>
      <w:keepNext/>
      <w:keepLines/>
      <w:suppressAutoHyphens/>
      <w:autoSpaceDN w:val="0"/>
      <w:spacing w:before="240" w:after="240" w:line="276" w:lineRule="auto"/>
      <w:textAlignment w:val="baseline"/>
      <w:outlineLvl w:val="1"/>
    </w:pPr>
    <w:rPr>
      <w:rFonts w:ascii="Cambria" w:eastAsia="SimSun" w:hAnsi="Cambria"/>
      <w:b/>
      <w:bCs/>
      <w:szCs w:val="26"/>
      <w:lang w:eastAsia="zh-CN"/>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2Char">
    <w:name w:val="Naslov 2 Char"/>
    <w:basedOn w:val="Zadanifontodlomka"/>
    <w:link w:val="Naslov2"/>
    <w:rsid w:val="000E5D73"/>
    <w:rPr>
      <w:rFonts w:ascii="Cambria" w:eastAsia="SimSun" w:hAnsi="Cambria" w:cs="Times New Roman"/>
      <w:b/>
      <w:bCs/>
      <w:sz w:val="24"/>
      <w:szCs w:val="26"/>
    </w:rPr>
  </w:style>
  <w:style w:type="paragraph" w:styleId="StandardWeb">
    <w:name w:val="Normal (Web)"/>
    <w:basedOn w:val="Normal"/>
    <w:rsid w:val="006B1410"/>
    <w:pPr>
      <w:spacing w:before="100" w:beforeAutospacing="1" w:after="100" w:afterAutospacing="1"/>
    </w:pPr>
  </w:style>
  <w:style w:type="character" w:styleId="Naglaeno">
    <w:name w:val="Strong"/>
    <w:qFormat/>
    <w:rsid w:val="006B1410"/>
    <w:rPr>
      <w:b/>
      <w:bCs/>
    </w:rPr>
  </w:style>
  <w:style w:type="paragraph" w:styleId="Tekstbalonia">
    <w:name w:val="Balloon Text"/>
    <w:basedOn w:val="Normal"/>
    <w:link w:val="TekstbaloniaChar"/>
    <w:uiPriority w:val="99"/>
    <w:semiHidden/>
    <w:unhideWhenUsed/>
    <w:rsid w:val="006B1410"/>
    <w:rPr>
      <w:rFonts w:ascii="Tahoma" w:hAnsi="Tahoma" w:cs="Tahoma"/>
      <w:sz w:val="16"/>
      <w:szCs w:val="16"/>
    </w:rPr>
  </w:style>
  <w:style w:type="character" w:customStyle="1" w:styleId="TekstbaloniaChar">
    <w:name w:val="Tekst balončića Char"/>
    <w:basedOn w:val="Zadanifontodlomka"/>
    <w:link w:val="Tekstbalonia"/>
    <w:uiPriority w:val="99"/>
    <w:semiHidden/>
    <w:rsid w:val="006B1410"/>
    <w:rPr>
      <w:rFonts w:ascii="Tahoma" w:eastAsia="Times New Roman" w:hAnsi="Tahoma" w:cs="Tahoma"/>
      <w:sz w:val="16"/>
      <w:szCs w:val="16"/>
      <w:lang w:eastAsia="hr-HR"/>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bioportal.hr/gis/" TargetMode="External"/><Relationship Id="rId117" Type="http://schemas.openxmlformats.org/officeDocument/2006/relationships/image" Target="media/image48.emf"/><Relationship Id="rId21" Type="http://schemas.openxmlformats.org/officeDocument/2006/relationships/image" Target="media/image12.jpeg"/><Relationship Id="rId42" Type="http://schemas.openxmlformats.org/officeDocument/2006/relationships/hyperlink" Target="https://hr.wikipedia.org/wiki/Popova%C4%8Da" TargetMode="External"/><Relationship Id="rId47" Type="http://schemas.openxmlformats.org/officeDocument/2006/relationships/hyperlink" Target="https://hr.wikipedia.org/wiki/Vibracije" TargetMode="External"/><Relationship Id="rId63" Type="http://schemas.openxmlformats.org/officeDocument/2006/relationships/hyperlink" Target="https://hr.wikipedia.org/wiki/Dubina" TargetMode="External"/><Relationship Id="rId68" Type="http://schemas.openxmlformats.org/officeDocument/2006/relationships/hyperlink" Target="https://hr.wikipedia.org/wiki/Epicentar" TargetMode="External"/><Relationship Id="rId84" Type="http://schemas.openxmlformats.org/officeDocument/2006/relationships/oleObject" Target="embeddings/oleObject3.bin"/><Relationship Id="rId89" Type="http://schemas.openxmlformats.org/officeDocument/2006/relationships/oleObject" Target="embeddings/oleObject5.bin"/><Relationship Id="rId112" Type="http://schemas.openxmlformats.org/officeDocument/2006/relationships/footer" Target="footer5.xml"/><Relationship Id="rId133" Type="http://schemas.openxmlformats.org/officeDocument/2006/relationships/theme" Target="theme/theme1.xml"/><Relationship Id="rId16" Type="http://schemas.openxmlformats.org/officeDocument/2006/relationships/image" Target="media/image9.emf"/><Relationship Id="rId107" Type="http://schemas.openxmlformats.org/officeDocument/2006/relationships/hyperlink" Target="https://hr.wikipedia.org/wiki/Vjetar" TargetMode="External"/><Relationship Id="rId11" Type="http://schemas.openxmlformats.org/officeDocument/2006/relationships/image" Target="media/image4.emf"/><Relationship Id="rId32" Type="http://schemas.openxmlformats.org/officeDocument/2006/relationships/hyperlink" Target="https://hr.wikipedia.org/wiki/Uranij" TargetMode="External"/><Relationship Id="rId37" Type="http://schemas.openxmlformats.org/officeDocument/2006/relationships/image" Target="media/image15.png"/><Relationship Id="rId53" Type="http://schemas.openxmlformats.org/officeDocument/2006/relationships/hyperlink" Target="https://hr.wikipedia.org/wiki/Litosfera" TargetMode="External"/><Relationship Id="rId58" Type="http://schemas.openxmlformats.org/officeDocument/2006/relationships/hyperlink" Target="https://hr.wikipedia.org/wiki/Tektonska_plo%C4%8Da" TargetMode="External"/><Relationship Id="rId74" Type="http://schemas.openxmlformats.org/officeDocument/2006/relationships/hyperlink" Target="https://hr.wikipedia.org/wiki/Arapski_poluotok" TargetMode="External"/><Relationship Id="rId79" Type="http://schemas.openxmlformats.org/officeDocument/2006/relationships/oleObject" Target="embeddings/oleObject1.bin"/><Relationship Id="rId102" Type="http://schemas.openxmlformats.org/officeDocument/2006/relationships/image" Target="media/image38.emf"/><Relationship Id="rId123" Type="http://schemas.openxmlformats.org/officeDocument/2006/relationships/image" Target="media/image53.png"/><Relationship Id="rId128" Type="http://schemas.openxmlformats.org/officeDocument/2006/relationships/hyperlink" Target="https://www.google.hr/maps/@45.4559109,16.4062818,2631m/data=!3m1!1e3" TargetMode="External"/><Relationship Id="rId5" Type="http://schemas.openxmlformats.org/officeDocument/2006/relationships/webSettings" Target="webSettings.xml"/><Relationship Id="rId90" Type="http://schemas.openxmlformats.org/officeDocument/2006/relationships/image" Target="media/image33.png"/><Relationship Id="rId95" Type="http://schemas.openxmlformats.org/officeDocument/2006/relationships/image" Target="media/image36.wmf"/><Relationship Id="rId14" Type="http://schemas.openxmlformats.org/officeDocument/2006/relationships/image" Target="media/image7.emf"/><Relationship Id="rId22" Type="http://schemas.openxmlformats.org/officeDocument/2006/relationships/hyperlink" Target="http://tjv.pristupinfo.hr/" TargetMode="External"/><Relationship Id="rId27" Type="http://schemas.openxmlformats.org/officeDocument/2006/relationships/footer" Target="footer1.xml"/><Relationship Id="rId30" Type="http://schemas.openxmlformats.org/officeDocument/2006/relationships/hyperlink" Target="https://hr.wikipedia.org/wiki/Nuklearno_gorivo" TargetMode="External"/><Relationship Id="rId35" Type="http://schemas.openxmlformats.org/officeDocument/2006/relationships/header" Target="header2.xml"/><Relationship Id="rId43" Type="http://schemas.openxmlformats.org/officeDocument/2006/relationships/image" Target="media/image19.png"/><Relationship Id="rId48" Type="http://schemas.openxmlformats.org/officeDocument/2006/relationships/hyperlink" Target="https://hr.wikipedia.org/wiki/Tlo" TargetMode="External"/><Relationship Id="rId56" Type="http://schemas.openxmlformats.org/officeDocument/2006/relationships/image" Target="media/image24.emf"/><Relationship Id="rId64" Type="http://schemas.openxmlformats.org/officeDocument/2006/relationships/hyperlink" Target="https://hr.wikipedia.org/wiki/Hipocentar" TargetMode="External"/><Relationship Id="rId69" Type="http://schemas.openxmlformats.org/officeDocument/2006/relationships/hyperlink" Target="https://hr.wikipedia.org/wiki/Litosferne_plo%C4%8De" TargetMode="External"/><Relationship Id="rId77" Type="http://schemas.openxmlformats.org/officeDocument/2006/relationships/hyperlink" Target="https://hr.wikipedia.org/w/index.php?title=Srednjeatlanstki_hrbat&amp;action=edit&amp;redlink=1" TargetMode="External"/><Relationship Id="rId100" Type="http://schemas.openxmlformats.org/officeDocument/2006/relationships/header" Target="header3.xml"/><Relationship Id="rId105" Type="http://schemas.openxmlformats.org/officeDocument/2006/relationships/image" Target="media/image41.jpeg"/><Relationship Id="rId113" Type="http://schemas.openxmlformats.org/officeDocument/2006/relationships/hyperlink" Target="https://hr.wikipedia.org/wiki/Glad" TargetMode="External"/><Relationship Id="rId118" Type="http://schemas.openxmlformats.org/officeDocument/2006/relationships/image" Target="media/image49.png"/><Relationship Id="rId126" Type="http://schemas.openxmlformats.org/officeDocument/2006/relationships/hyperlink" Target="https://geoportal.dgu.hr/" TargetMode="External"/><Relationship Id="rId8" Type="http://schemas.openxmlformats.org/officeDocument/2006/relationships/image" Target="media/image1.png"/><Relationship Id="rId51" Type="http://schemas.openxmlformats.org/officeDocument/2006/relationships/hyperlink" Target="https://hr.wikipedia.org/wiki/Vulkan" TargetMode="External"/><Relationship Id="rId72" Type="http://schemas.openxmlformats.org/officeDocument/2006/relationships/hyperlink" Target="https://hr.wikipedia.org/wiki/Azija" TargetMode="External"/><Relationship Id="rId80" Type="http://schemas.openxmlformats.org/officeDocument/2006/relationships/image" Target="media/image27.wmf"/><Relationship Id="rId85" Type="http://schemas.openxmlformats.org/officeDocument/2006/relationships/image" Target="media/image30.wmf"/><Relationship Id="rId93" Type="http://schemas.openxmlformats.org/officeDocument/2006/relationships/image" Target="media/image35.wmf"/><Relationship Id="rId98" Type="http://schemas.openxmlformats.org/officeDocument/2006/relationships/hyperlink" Target="https://www.plivazdravlje.hr/aktualno/clanak/19637/Gripa-ili-influenca.html" TargetMode="External"/><Relationship Id="rId121"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4.jpeg"/><Relationship Id="rId33" Type="http://schemas.openxmlformats.org/officeDocument/2006/relationships/hyperlink" Target="https://hr.wikipedia.org/wiki/Nuklearni_reaktor" TargetMode="External"/><Relationship Id="rId38" Type="http://schemas.openxmlformats.org/officeDocument/2006/relationships/image" Target="media/image16.jpeg"/><Relationship Id="rId46" Type="http://schemas.openxmlformats.org/officeDocument/2006/relationships/image" Target="media/image22.png"/><Relationship Id="rId59" Type="http://schemas.openxmlformats.org/officeDocument/2006/relationships/hyperlink" Target="https://hr.wikipedia.org/wiki/Zemljina_kora" TargetMode="External"/><Relationship Id="rId67" Type="http://schemas.openxmlformats.org/officeDocument/2006/relationships/hyperlink" Target="https://hr.wikipedia.org/wiki/Hipocentar" TargetMode="External"/><Relationship Id="rId103" Type="http://schemas.openxmlformats.org/officeDocument/2006/relationships/image" Target="media/image39.emf"/><Relationship Id="rId108" Type="http://schemas.openxmlformats.org/officeDocument/2006/relationships/image" Target="media/image42.emf"/><Relationship Id="rId116" Type="http://schemas.openxmlformats.org/officeDocument/2006/relationships/image" Target="media/image47.emf"/><Relationship Id="rId124" Type="http://schemas.openxmlformats.org/officeDocument/2006/relationships/hyperlink" Target="https://geoportal.dgu.hr/" TargetMode="External"/><Relationship Id="rId129" Type="http://schemas.openxmlformats.org/officeDocument/2006/relationships/footer" Target="footer6.xml"/><Relationship Id="rId20" Type="http://schemas.openxmlformats.org/officeDocument/2006/relationships/hyperlink" Target="https://hr.wikipedia.org/wiki/Sisa%C4%8Dko-moslava%C4%8Dka_%C5%BEupanija" TargetMode="External"/><Relationship Id="rId41" Type="http://schemas.openxmlformats.org/officeDocument/2006/relationships/image" Target="media/image18.jpeg"/><Relationship Id="rId54" Type="http://schemas.openxmlformats.org/officeDocument/2006/relationships/hyperlink" Target="https://hr.wikipedia.org/wiki/Zemljin_pla%C5%A1t" TargetMode="External"/><Relationship Id="rId62" Type="http://schemas.openxmlformats.org/officeDocument/2006/relationships/hyperlink" Target="https://hr.wikipedia.org/wiki/Richterova_ljestvica" TargetMode="External"/><Relationship Id="rId70" Type="http://schemas.openxmlformats.org/officeDocument/2006/relationships/hyperlink" Target="https://hr.wikipedia.org/wiki/Euroazija" TargetMode="External"/><Relationship Id="rId75" Type="http://schemas.openxmlformats.org/officeDocument/2006/relationships/hyperlink" Target="https://hr.wikipedia.org/w/index.php?title=Verkojansk&amp;action=edit&amp;redlink=1" TargetMode="External"/><Relationship Id="rId83" Type="http://schemas.openxmlformats.org/officeDocument/2006/relationships/image" Target="media/image29.wmf"/><Relationship Id="rId88" Type="http://schemas.openxmlformats.org/officeDocument/2006/relationships/image" Target="media/image32.wmf"/><Relationship Id="rId91" Type="http://schemas.openxmlformats.org/officeDocument/2006/relationships/image" Target="media/image34.wmf"/><Relationship Id="rId96" Type="http://schemas.openxmlformats.org/officeDocument/2006/relationships/oleObject" Target="embeddings/oleObject8.bin"/><Relationship Id="rId111" Type="http://schemas.openxmlformats.org/officeDocument/2006/relationships/image" Target="media/image45.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3.jpeg"/><Relationship Id="rId28" Type="http://schemas.openxmlformats.org/officeDocument/2006/relationships/header" Target="header1.xml"/><Relationship Id="rId36" Type="http://schemas.openxmlformats.org/officeDocument/2006/relationships/footer" Target="footer3.xml"/><Relationship Id="rId49" Type="http://schemas.openxmlformats.org/officeDocument/2006/relationships/hyperlink" Target="https://hr.wikipedia.org/wiki/Stijena" TargetMode="External"/><Relationship Id="rId57" Type="http://schemas.openxmlformats.org/officeDocument/2006/relationships/image" Target="media/image25.jpeg"/><Relationship Id="rId106" Type="http://schemas.openxmlformats.org/officeDocument/2006/relationships/hyperlink" Target="https://hr.wikipedia.org/wiki/Visina" TargetMode="External"/><Relationship Id="rId114" Type="http://schemas.openxmlformats.org/officeDocument/2006/relationships/hyperlink" Target="https://hr.wikipedia.org/wiki/Prirodne_katastrofe" TargetMode="External"/><Relationship Id="rId119" Type="http://schemas.openxmlformats.org/officeDocument/2006/relationships/image" Target="media/image50.png"/><Relationship Id="rId127" Type="http://schemas.openxmlformats.org/officeDocument/2006/relationships/image" Target="media/image55.jpeg"/><Relationship Id="rId10" Type="http://schemas.openxmlformats.org/officeDocument/2006/relationships/image" Target="media/image3.emf"/><Relationship Id="rId31" Type="http://schemas.openxmlformats.org/officeDocument/2006/relationships/hyperlink" Target="https://hr.wikipedia.org/wiki/Oboga%C4%87eni_uranij" TargetMode="External"/><Relationship Id="rId44" Type="http://schemas.openxmlformats.org/officeDocument/2006/relationships/image" Target="media/image20.png"/><Relationship Id="rId52" Type="http://schemas.openxmlformats.org/officeDocument/2006/relationships/hyperlink" Target="https://hr.wikipedia.org/wiki/Tektonika_plo%C4%8Da" TargetMode="External"/><Relationship Id="rId60" Type="http://schemas.openxmlformats.org/officeDocument/2006/relationships/hyperlink" Target="https://hr.wikipedia.org/wiki/Energija" TargetMode="External"/><Relationship Id="rId65" Type="http://schemas.openxmlformats.org/officeDocument/2006/relationships/hyperlink" Target="https://hr.wikipedia.org/wiki/Epicentar" TargetMode="External"/><Relationship Id="rId73" Type="http://schemas.openxmlformats.org/officeDocument/2006/relationships/hyperlink" Target="https://hr.wikipedia.org/wiki/Indija" TargetMode="External"/><Relationship Id="rId78" Type="http://schemas.openxmlformats.org/officeDocument/2006/relationships/image" Target="media/image26.wmf"/><Relationship Id="rId81" Type="http://schemas.openxmlformats.org/officeDocument/2006/relationships/oleObject" Target="embeddings/oleObject2.bin"/><Relationship Id="rId86" Type="http://schemas.openxmlformats.org/officeDocument/2006/relationships/oleObject" Target="embeddings/oleObject4.bin"/><Relationship Id="rId94" Type="http://schemas.openxmlformats.org/officeDocument/2006/relationships/oleObject" Target="embeddings/oleObject7.bin"/><Relationship Id="rId99" Type="http://schemas.openxmlformats.org/officeDocument/2006/relationships/footer" Target="footer4.xml"/><Relationship Id="rId101" Type="http://schemas.openxmlformats.org/officeDocument/2006/relationships/image" Target="media/image37.emf"/><Relationship Id="rId122" Type="http://schemas.openxmlformats.org/officeDocument/2006/relationships/hyperlink" Target="https://geoportal.dgu.hr/" TargetMode="External"/><Relationship Id="rId130" Type="http://schemas.openxmlformats.org/officeDocument/2006/relationships/image" Target="media/image56.emf"/><Relationship Id="rId135"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17.jpeg"/><Relationship Id="rId109" Type="http://schemas.openxmlformats.org/officeDocument/2006/relationships/image" Target="media/image43.jpeg"/><Relationship Id="rId34" Type="http://schemas.openxmlformats.org/officeDocument/2006/relationships/hyperlink" Target="https://hr.wikipedia.org/wiki/Nuklearna_nesre%C4%87a" TargetMode="External"/><Relationship Id="rId50" Type="http://schemas.openxmlformats.org/officeDocument/2006/relationships/hyperlink" Target="https://hr.wikipedia.org/wiki/Magma" TargetMode="External"/><Relationship Id="rId55" Type="http://schemas.openxmlformats.org/officeDocument/2006/relationships/image" Target="media/image23.png"/><Relationship Id="rId76" Type="http://schemas.openxmlformats.org/officeDocument/2006/relationships/hyperlink" Target="https://hr.wikipedia.org/wiki/Sibir" TargetMode="External"/><Relationship Id="rId97" Type="http://schemas.openxmlformats.org/officeDocument/2006/relationships/hyperlink" Target="https://hr.wikipedia.org/wiki/Enzim" TargetMode="External"/><Relationship Id="rId104" Type="http://schemas.openxmlformats.org/officeDocument/2006/relationships/image" Target="media/image40.emf"/><Relationship Id="rId120" Type="http://schemas.openxmlformats.org/officeDocument/2006/relationships/image" Target="media/image51.emf"/><Relationship Id="rId125"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hyperlink" Target="https://hr.wikipedia.org/wiki/Europa" TargetMode="External"/><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hyperlink" Target="http://www.bioportal.hr/gis/" TargetMode="External"/><Relationship Id="rId40" Type="http://schemas.openxmlformats.org/officeDocument/2006/relationships/hyperlink" Target="http://voda.giscloud.com/map/321897/karta-opasnosti-od-poplava-za-veliku-vjerojatnost-pojavljivanja---dubine" TargetMode="External"/><Relationship Id="rId45" Type="http://schemas.openxmlformats.org/officeDocument/2006/relationships/image" Target="media/image21.png"/><Relationship Id="rId66" Type="http://schemas.openxmlformats.org/officeDocument/2006/relationships/hyperlink" Target="https://hr.wikipedia.org/wiki/Mercalli-Cancani-Siebergova_ljestvica" TargetMode="External"/><Relationship Id="rId87" Type="http://schemas.openxmlformats.org/officeDocument/2006/relationships/image" Target="media/image31.png"/><Relationship Id="rId110" Type="http://schemas.openxmlformats.org/officeDocument/2006/relationships/image" Target="media/image44.png"/><Relationship Id="rId115" Type="http://schemas.openxmlformats.org/officeDocument/2006/relationships/image" Target="media/image46.emf"/><Relationship Id="rId131" Type="http://schemas.openxmlformats.org/officeDocument/2006/relationships/image" Target="media/image57.emf"/><Relationship Id="rId61" Type="http://schemas.openxmlformats.org/officeDocument/2006/relationships/hyperlink" Target="https://hr.wikipedia.org/wiki/Jakost" TargetMode="External"/><Relationship Id="rId82" Type="http://schemas.openxmlformats.org/officeDocument/2006/relationships/image" Target="media/image28.png"/><Relationship Id="rId19" Type="http://schemas.openxmlformats.org/officeDocument/2006/relationships/hyperlink" Target="https://hr.wikipedia.org/wiki/Hrvatska"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hr.wikipedia.org/wiki/Poplave_u_velja%C4%8Di_2014"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5FCC92-5498-4E2F-90F1-AA67EC5383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781</TotalTime>
  <Pages>1</Pages>
  <Words>56811</Words>
  <Characters>323828</Characters>
  <Application>Microsoft Office Word</Application>
  <DocSecurity>0</DocSecurity>
  <Lines>2698</Lines>
  <Paragraphs>759</Paragraphs>
  <ScaleCrop>false</ScaleCrop>
  <HeadingPairs>
    <vt:vector size="2" baseType="variant">
      <vt:variant>
        <vt:lpstr>Naslov</vt:lpstr>
      </vt:variant>
      <vt:variant>
        <vt:i4>1</vt:i4>
      </vt:variant>
    </vt:vector>
  </HeadingPairs>
  <TitlesOfParts>
    <vt:vector size="1" baseType="lpstr">
      <vt:lpstr/>
    </vt:vector>
  </TitlesOfParts>
  <Company>Hewlett-Packard Company</Company>
  <LinksUpToDate>false</LinksUpToDate>
  <CharactersWithSpaces>379880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dc:creator>
  <cp:lastModifiedBy>Vladimir Šakić</cp:lastModifiedBy>
  <cp:revision>64</cp:revision>
  <cp:lastPrinted>2018-08-01T07:44:00Z</cp:lastPrinted>
  <dcterms:created xsi:type="dcterms:W3CDTF">2018-07-02T11:48:00Z</dcterms:created>
  <dcterms:modified xsi:type="dcterms:W3CDTF">2018-08-01T08:58:00Z</dcterms:modified>
</cp:coreProperties>
</file>