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FC" w:rsidRPr="00C805FC" w:rsidRDefault="00C805FC" w:rsidP="00C805F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5FC">
        <w:rPr>
          <w:rFonts w:ascii="Times New Roman" w:hAnsi="Times New Roman" w:cs="Times New Roman"/>
          <w:b/>
          <w:sz w:val="28"/>
          <w:szCs w:val="28"/>
        </w:rPr>
        <w:t>Temeljem provedenog postupka davanja koncesije od 13. lipnja 2016. godine,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FC">
        <w:rPr>
          <w:rFonts w:ascii="Times New Roman" w:hAnsi="Times New Roman" w:cs="Times New Roman"/>
          <w:b/>
          <w:sz w:val="28"/>
          <w:szCs w:val="28"/>
        </w:rPr>
        <w:t xml:space="preserve">Grad Sisak je dodijelio koncesije za obavljanje dimnjačarskih poslova na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805FC">
        <w:rPr>
          <w:rFonts w:ascii="Times New Roman" w:hAnsi="Times New Roman" w:cs="Times New Roman"/>
          <w:b/>
          <w:sz w:val="28"/>
          <w:szCs w:val="28"/>
        </w:rPr>
        <w:t>odručju Grada Siska za dimnjačarska područja kako slijedi:</w:t>
      </w:r>
    </w:p>
    <w:p w:rsidR="00C805FC" w:rsidRDefault="00C805FC" w:rsidP="007A52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81358" w:rsidRPr="00065A86" w:rsidRDefault="007A528A" w:rsidP="007A52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 xml:space="preserve">DIMNJAČARSKA PODRUČJA </w:t>
      </w:r>
    </w:p>
    <w:p w:rsidR="007A528A" w:rsidRPr="00065A86" w:rsidRDefault="007A528A" w:rsidP="007A52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Grad Sisak, Dimnjačarsko područje „1“ koje obuhvaća: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Sisak Stari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dio Gradske četvrti Centar – Ulica I. K.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Sakcinskog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i sjeverno od Ulice I. K.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Sakcinskog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: dio A. i S. Radića, dio Ul.A.Starčevića, dio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Lovrićeve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Trg Republike, Trg LJ. Posavskog, Ul. M. Gupca do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Lovrićeve</w:t>
      </w:r>
      <w:proofErr w:type="spellEnd"/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Gradska četvrt Zeleni brijeg – ulice: I. Ogulinca, M.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Šipraka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Zagorska, Grada Dubrovnika, I. Turkalja, Celjska, Grada Vukovara, Dr. I. Brodarca, Odranska, Š. Klarića, M. Filipovića, F. Livadića, L. Ružičke, Turopoljska,V. Bukovca, A. Topića Mimare, S.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Tintora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Podravska, Posavska, Slavonska,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Pokupljanska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Primorska, S.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Bezuha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Istarska, Nadbiskupa Posilovića, Lonjska, V.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Radauša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A. Augustinčića, S. Raškaj, Bitoljska, Trakošćanska, Varaždinska, Buzetska, F. Kršinića, I. Bakrana, LJ. Pavičić, B. Pavičić, M. Dobranića, I.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Madžara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D. Radovića, I. Lasića, Splitska, Braće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Čulig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Zagrebačka, Kalnička, Žumberačka, M.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Celjaka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Čipora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Braće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Lačan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Hefelea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Kralja Zvonimira, V. Jagića, A.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Cuvaja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V. Lisinskog, N. Šipuša, N.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Mikca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Čevapovića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Kalca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D. Trstenjaka, Sportska, M.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Pupina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Fistrovića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do križanja s Ul. N. Tesle, Biskupa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Kvirina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Rapić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>, N. Tesle.</w:t>
      </w:r>
    </w:p>
    <w:p w:rsidR="007A528A" w:rsidRPr="00065A86" w:rsidRDefault="007A528A" w:rsidP="007A5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8A" w:rsidRPr="00065A86" w:rsidRDefault="007A528A" w:rsidP="007A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Koncesionar za Dimnjačarsko područje „1“</w:t>
      </w:r>
      <w:r w:rsidR="00DC0F53" w:rsidRPr="00065A86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Pr="00065A86">
        <w:rPr>
          <w:rFonts w:ascii="Times New Roman" w:hAnsi="Times New Roman" w:cs="Times New Roman"/>
          <w:b/>
          <w:sz w:val="24"/>
          <w:szCs w:val="24"/>
        </w:rPr>
        <w:t xml:space="preserve">Mario Ribić – </w:t>
      </w:r>
      <w:proofErr w:type="spellStart"/>
      <w:r w:rsidRPr="00065A86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Pr="00065A86">
        <w:rPr>
          <w:rFonts w:ascii="Times New Roman" w:hAnsi="Times New Roman" w:cs="Times New Roman"/>
          <w:b/>
          <w:sz w:val="24"/>
          <w:szCs w:val="24"/>
        </w:rPr>
        <w:t>:098/9621332</w:t>
      </w:r>
    </w:p>
    <w:p w:rsidR="007A528A" w:rsidRPr="00065A86" w:rsidRDefault="00DC0F53" w:rsidP="007A52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065A86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Grad Sisak, Dimnjačarsko područje „2“ koje obuhvaća: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Sisak Stari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- dio Gradske četvrti Centar – ulice južno od Ul. I. K.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Sakcinskog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: dio Ul. A. i S. Radića, dio Ul. A. Starčevića, dio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Lovrićeve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Kranjčevićeva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i ulice istočno od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Lovrićeve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do pruge: J. Križanića, Trg 22. lipnja, I. Meštrovića, M. Gupca.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- dio Gradske četvrti Centar– ulice: Ulica lipa, B.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Brnada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(od Ulice Lipa do Ulice Kralja Tomislava), O.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Potzla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>, J. Runjanina (od Ulice Lipa do Ulice Kralja Tomislava), Kralja Tomislava, Šetalište V. Nazora, Trg hrv. branitelja, LJ. Gaja, O. Augusta.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- MO Gradske četvrti Centar- ulice: I. Rukavine Siđe, M.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Fintića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>, M. Goričkog,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Milčinovića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Logomerca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Obala T. Bakača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Erdodya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Savskih žrtava, I.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Fistrovića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G. Tuškana, J.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Pupačića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Vončine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Palmovića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D. Cesarića, V. Novaka, F. Kovača, I.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Cankara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Dujaka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Pavleka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065A86">
        <w:rPr>
          <w:rFonts w:ascii="Times New Roman" w:hAnsi="Times New Roman" w:cs="Times New Roman"/>
          <w:sz w:val="24"/>
          <w:szCs w:val="24"/>
        </w:rPr>
        <w:t>Goričanca</w:t>
      </w:r>
      <w:proofErr w:type="spellEnd"/>
      <w:r w:rsidRPr="00065A86">
        <w:rPr>
          <w:rFonts w:ascii="Times New Roman" w:hAnsi="Times New Roman" w:cs="Times New Roman"/>
          <w:sz w:val="24"/>
          <w:szCs w:val="24"/>
        </w:rPr>
        <w:t>, Obrtnička.</w:t>
      </w:r>
    </w:p>
    <w:p w:rsidR="007A528A" w:rsidRPr="00065A86" w:rsidRDefault="007A528A" w:rsidP="007A52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28A" w:rsidRPr="00065A86" w:rsidRDefault="007A528A" w:rsidP="007A5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Koncesionar za Dimnjačarsko područje „2“</w:t>
      </w:r>
      <w:r w:rsidR="00DC0F53" w:rsidRPr="00065A86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Pr="00065A86">
        <w:rPr>
          <w:rFonts w:ascii="Times New Roman" w:hAnsi="Times New Roman" w:cs="Times New Roman"/>
          <w:b/>
          <w:sz w:val="24"/>
          <w:szCs w:val="24"/>
        </w:rPr>
        <w:t xml:space="preserve">Ivan </w:t>
      </w:r>
      <w:r w:rsidR="00DC0F53" w:rsidRPr="00065A86">
        <w:rPr>
          <w:rFonts w:ascii="Times New Roman" w:hAnsi="Times New Roman" w:cs="Times New Roman"/>
          <w:b/>
          <w:sz w:val="24"/>
          <w:szCs w:val="24"/>
        </w:rPr>
        <w:t xml:space="preserve">Perković – </w:t>
      </w:r>
      <w:proofErr w:type="spellStart"/>
      <w:r w:rsidR="00DC0F53" w:rsidRPr="00065A86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="00DC0F53" w:rsidRPr="00065A86">
        <w:rPr>
          <w:rFonts w:ascii="Times New Roman" w:hAnsi="Times New Roman" w:cs="Times New Roman"/>
          <w:b/>
          <w:sz w:val="24"/>
          <w:szCs w:val="24"/>
        </w:rPr>
        <w:t>:091/3336020</w:t>
      </w:r>
    </w:p>
    <w:p w:rsidR="00DC0F53" w:rsidRPr="00065A86" w:rsidRDefault="00DC0F53" w:rsidP="007A528A">
      <w:pPr>
        <w:jc w:val="both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065A86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DC0F53" w:rsidRPr="00065A86" w:rsidRDefault="00DC0F53" w:rsidP="00DC0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Dimnjačarsko područje „3“ koje obuhvaća:</w:t>
      </w:r>
    </w:p>
    <w:p w:rsidR="00DC0F53" w:rsidRPr="00065A86" w:rsidRDefault="00DC0F53" w:rsidP="00DC0F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Sisak Novi</w:t>
      </w:r>
    </w:p>
    <w:p w:rsidR="00DC0F53" w:rsidRPr="00065A86" w:rsidRDefault="00DC0F53" w:rsidP="00DC0F53">
      <w:pPr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dio Gradske četvrti Sisak Novi: - ulice: J. Severa, Ul. 1. svibnja, Keltska, Obala R. Boškovića, Lađarska, Dr. I.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Stipčića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Žitna, I. Mažuranića, S.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Vraza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Hrvatskih domobrana, Trg V.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Grozaj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Šnidaršića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H. Lucića, E. Kvaternika, P.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Berislavića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Steinburga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Ž. Mihaljevića, J. Prše, P. Šubića Zrinskog, N. Šubića Zrinskog,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Zibelska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I. Gundulića, S.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Kerepa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A. Cesarca, Perivoj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Viktorovac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Vinogradska, Ul. dr. I.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Pedišića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dio Strossmayerove do raskrižja s Alejom narodnih heroja i Ul. Hrvatskih domobrana-dio Gradske četvrti Centar– ulice: Mihanovićeva obala, Ulica Josipa Runjanina (od Mihanovićeve obale do Ulice Lipa),  M. Marulića, Trg bana J. Jelačića, Rimska ulica i Ulica Borisa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Brnada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Mihanoviće obale do Ulice Lipa.</w:t>
      </w:r>
    </w:p>
    <w:p w:rsidR="00DC0F53" w:rsidRPr="00065A86" w:rsidRDefault="00DC0F53" w:rsidP="00DC0F53">
      <w:pPr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0F53" w:rsidRPr="00065A86" w:rsidRDefault="00DC0F53" w:rsidP="00DC0F53">
      <w:pPr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Koncesionar za Dimnjačarsko područje „3“ je Anđelko Šantić – </w:t>
      </w:r>
      <w:proofErr w:type="spellStart"/>
      <w:r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mob</w:t>
      </w:r>
      <w:proofErr w:type="spellEnd"/>
      <w:r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:098/1362003</w:t>
      </w:r>
    </w:p>
    <w:p w:rsidR="00065A86" w:rsidRDefault="00065A86" w:rsidP="00065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DC0F53"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Dimnjačarsko područje „4“ koje obuhvaća:</w:t>
      </w:r>
    </w:p>
    <w:p w:rsidR="00DC0F53" w:rsidRPr="00065A86" w:rsidRDefault="00DC0F53" w:rsidP="00065A86">
      <w:pPr>
        <w:pStyle w:val="Bezproreda"/>
        <w:rPr>
          <w:rFonts w:ascii="Times New Roman" w:hAnsi="Times New Roman" w:cs="Times New Roman"/>
          <w:b/>
        </w:rPr>
      </w:pPr>
      <w:r w:rsidRPr="00065A86">
        <w:rPr>
          <w:rFonts w:ascii="Times New Roman" w:hAnsi="Times New Roman" w:cs="Times New Roman"/>
          <w:b/>
          <w:lang w:eastAsia="hr-HR"/>
        </w:rPr>
        <w:t>Sisak Novi</w:t>
      </w:r>
      <w:bookmarkStart w:id="0" w:name="_GoBack"/>
      <w:bookmarkEnd w:id="0"/>
    </w:p>
    <w:p w:rsidR="00DC0F53" w:rsidRPr="00065A86" w:rsidRDefault="00DC0F53" w:rsidP="00DD23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- dio Gradske četvrti Sisak Novi: od Aleje narodnih heroja i Ul. hrvatskih domobrana prema MO Eugen Kvaternik – ulice: Strossmayerova od križanja s Alejom narodnih heroja i Ul. hrvatskih domobrana, Aleja narodnih heroja, J. Kaštelana, A. Šenoe, A. G. Matoša, A.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Grahovara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I. B. Mažuranić, D.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Gervaisa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M. Lovraka, M. Krleže, I. Andrića, F.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Prešerna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T. Ujevića, V.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Vidrića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>, G. Krkleca, A. Kačića Miošića, M. Držića, A. B. Šimića, A. Kovačića, M. Dizdara</w:t>
      </w:r>
    </w:p>
    <w:p w:rsidR="00DD23D3" w:rsidRPr="00065A86" w:rsidRDefault="00DC0F53" w:rsidP="00DD23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- Gradska četvrt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Caprag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- ulice: Školska, A. Kovačića od križanja sa Školskom,Petrinjska, V. Karasa, LJ. Babića, I. Zajca,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Kupska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M.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Steinera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K. Baranovića,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Lasinjska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I. Tijardovića, J. Račića, V. Becića, M. Kraljevića,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Capraška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 od Petrinjske do željezničke pruge</w:t>
      </w:r>
      <w:r w:rsidR="00DD23D3" w:rsidRPr="00065A8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D23D3" w:rsidRPr="00065A86" w:rsidRDefault="00DC0F53" w:rsidP="00DD23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-Gradska četvrt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Caprag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 – ulice: Kneza Domagoja, A. Hebranga, Kneza Trpimira, I. G. Kovačića, Hrvatskog narodnog preporoda, Slovenski trg, Kneza Branimira, Trg hrvatske državnosti, M. Cvetkovića, Braće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Kavurić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B.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Adžije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O. Price, V.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Banjanina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>, P. Markovca, lijeva strana Ul. N. Marakovića</w:t>
      </w:r>
    </w:p>
    <w:p w:rsidR="00DC0F53" w:rsidRPr="00065A86" w:rsidRDefault="00DC0F53" w:rsidP="00DD23D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- Gradska četvrt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Caprag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- ulice: I.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Buić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V. Gortana, R. Končara, K. Pejnović, M. Makanca, J. Kraša, M. Cvetkovića, desna strana Ulice N. Marakovića, O.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Keršovanija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B.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Adžije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 – produžetak od izlaza Ul. N. Marakovića prema Crncu- cijeli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mijesni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 odbori: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Capraške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 Poljane, Crnac,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Komarevo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Blinjski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 Kut, Mađari,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Letovanci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N.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Pračno</w:t>
      </w:r>
      <w:proofErr w:type="spellEnd"/>
      <w:r w:rsidRPr="00065A86">
        <w:rPr>
          <w:rFonts w:ascii="Times New Roman" w:hAnsi="Times New Roman" w:cs="Times New Roman"/>
          <w:sz w:val="24"/>
          <w:szCs w:val="24"/>
          <w:lang w:eastAsia="hr-HR"/>
        </w:rPr>
        <w:t xml:space="preserve">, N. Selo, </w:t>
      </w:r>
      <w:proofErr w:type="spellStart"/>
      <w:r w:rsidRPr="00065A86">
        <w:rPr>
          <w:rFonts w:ascii="Times New Roman" w:hAnsi="Times New Roman" w:cs="Times New Roman"/>
          <w:sz w:val="24"/>
          <w:szCs w:val="24"/>
          <w:lang w:eastAsia="hr-HR"/>
        </w:rPr>
        <w:t>Klobučak</w:t>
      </w:r>
      <w:proofErr w:type="spellEnd"/>
      <w:r w:rsidR="00DD23D3" w:rsidRPr="00065A8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DD23D3" w:rsidRPr="00065A86" w:rsidRDefault="00DD23D3" w:rsidP="00DD23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23D3" w:rsidRPr="00065A86" w:rsidRDefault="00DD23D3" w:rsidP="00DD23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 xml:space="preserve">Koncesionar za Dimnjačarsko područje „4“ je Mario Kušan – </w:t>
      </w:r>
      <w:proofErr w:type="spellStart"/>
      <w:r w:rsidRPr="00065A86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Pr="00065A86">
        <w:rPr>
          <w:rFonts w:ascii="Times New Roman" w:hAnsi="Times New Roman" w:cs="Times New Roman"/>
          <w:b/>
          <w:sz w:val="24"/>
          <w:szCs w:val="24"/>
        </w:rPr>
        <w:t>:098/9453005</w:t>
      </w:r>
    </w:p>
    <w:p w:rsidR="00DD23D3" w:rsidRPr="00065A86" w:rsidRDefault="00DD23D3" w:rsidP="00DD23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23D3" w:rsidRPr="00065A86" w:rsidRDefault="00DD23D3" w:rsidP="00DD23D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065A86">
        <w:rPr>
          <w:rFonts w:ascii="Times New Roman" w:hAnsi="Times New Roman" w:cs="Times New Roman"/>
          <w:sz w:val="24"/>
          <w:szCs w:val="24"/>
        </w:rPr>
        <w:t>---------------</w:t>
      </w:r>
    </w:p>
    <w:p w:rsidR="00DD23D3" w:rsidRPr="00065A86" w:rsidRDefault="00DD23D3" w:rsidP="00DD23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Dimnjačarsko područje „5“  koje obuhvaća:</w:t>
      </w:r>
    </w:p>
    <w:p w:rsidR="00DD23D3" w:rsidRPr="00065A86" w:rsidRDefault="00DD23D3" w:rsidP="00DD23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23D3" w:rsidRPr="00065A86" w:rsidRDefault="00DD23D3" w:rsidP="00DD23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–cijela Gradska četvrt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Galdovo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ulice: Velebitska, Kornatska, Lička, Brijunska, Skradinska, Mljetska, Hercegovačka, Braće Perković, Brezovačkog odreda, Plitvička,Savska,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Galdovačka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, P. Preradovića, Radnička, Poljska, Risnjak.</w:t>
      </w:r>
    </w:p>
    <w:p w:rsidR="00DD23D3" w:rsidRPr="00065A86" w:rsidRDefault="00DD23D3" w:rsidP="00DD23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Chars="-1" w:left="-2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-cijeli mjesni odbori: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Budaševo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Bukovsko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N. Selo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Palanječko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Topolovac,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Hrastelnica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Gušće,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Čigoć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Lukavec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Mužilovčica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Palanjek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Svinjičko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Prelošćica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Suvoj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Lonja, </w:t>
      </w:r>
      <w:proofErr w:type="spellStart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Kratečko</w:t>
      </w:r>
      <w:proofErr w:type="spellEnd"/>
      <w:r w:rsidRPr="00065A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23D3" w:rsidRPr="00065A86" w:rsidRDefault="00DD23D3" w:rsidP="00DD23D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23D3" w:rsidRPr="00065A86" w:rsidRDefault="00DD23D3" w:rsidP="00DD2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Koncesionar za Dimnjačarsko područje „</w:t>
      </w:r>
      <w:r w:rsidR="00211D0F" w:rsidRPr="00065A86">
        <w:rPr>
          <w:rFonts w:ascii="Times New Roman" w:hAnsi="Times New Roman" w:cs="Times New Roman"/>
          <w:b/>
          <w:sz w:val="24"/>
          <w:szCs w:val="24"/>
        </w:rPr>
        <w:t>5</w:t>
      </w:r>
      <w:r w:rsidRPr="00065A86">
        <w:rPr>
          <w:rFonts w:ascii="Times New Roman" w:hAnsi="Times New Roman" w:cs="Times New Roman"/>
          <w:b/>
          <w:sz w:val="24"/>
          <w:szCs w:val="24"/>
        </w:rPr>
        <w:t xml:space="preserve">“ je Ivan Perković – </w:t>
      </w:r>
      <w:proofErr w:type="spellStart"/>
      <w:r w:rsidRPr="00065A86">
        <w:rPr>
          <w:rFonts w:ascii="Times New Roman" w:hAnsi="Times New Roman" w:cs="Times New Roman"/>
          <w:b/>
          <w:sz w:val="24"/>
          <w:szCs w:val="24"/>
        </w:rPr>
        <w:t>mob</w:t>
      </w:r>
      <w:proofErr w:type="spellEnd"/>
      <w:r w:rsidRPr="00065A86">
        <w:rPr>
          <w:rFonts w:ascii="Times New Roman" w:hAnsi="Times New Roman" w:cs="Times New Roman"/>
          <w:b/>
          <w:sz w:val="24"/>
          <w:szCs w:val="24"/>
        </w:rPr>
        <w:t>:091/3336020</w:t>
      </w:r>
    </w:p>
    <w:p w:rsidR="00DD23D3" w:rsidRPr="00065A86" w:rsidRDefault="00DD23D3" w:rsidP="00DD23D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65A8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  <w:r w:rsidR="00065A86">
        <w:rPr>
          <w:rFonts w:ascii="Times New Roman" w:hAnsi="Times New Roman" w:cs="Times New Roman"/>
          <w:sz w:val="24"/>
          <w:szCs w:val="24"/>
        </w:rPr>
        <w:t>----------------------</w:t>
      </w:r>
    </w:p>
    <w:p w:rsidR="00DD23D3" w:rsidRPr="00065A86" w:rsidRDefault="00DD23D3" w:rsidP="00DD23D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65A86">
        <w:rPr>
          <w:rFonts w:ascii="Times New Roman" w:hAnsi="Times New Roman"/>
          <w:b/>
          <w:sz w:val="24"/>
          <w:szCs w:val="24"/>
        </w:rPr>
        <w:t>Dimnjačarsko područje „6“  koje obuhvaća:</w:t>
      </w:r>
    </w:p>
    <w:p w:rsidR="00DD23D3" w:rsidRPr="00065A86" w:rsidRDefault="00DD23D3" w:rsidP="00DD23D3">
      <w:pPr>
        <w:pStyle w:val="Bezproreda"/>
        <w:rPr>
          <w:rFonts w:ascii="Times New Roman" w:hAnsi="Times New Roman"/>
          <w:sz w:val="24"/>
          <w:szCs w:val="24"/>
        </w:rPr>
      </w:pPr>
    </w:p>
    <w:p w:rsidR="00DD23D3" w:rsidRPr="00065A86" w:rsidRDefault="00DD23D3" w:rsidP="00DD23D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65A86">
        <w:rPr>
          <w:rFonts w:ascii="Times New Roman" w:hAnsi="Times New Roman"/>
          <w:sz w:val="24"/>
          <w:szCs w:val="24"/>
        </w:rPr>
        <w:t xml:space="preserve">–  MO: Odra, </w:t>
      </w:r>
      <w:proofErr w:type="spellStart"/>
      <w:r w:rsidRPr="00065A86">
        <w:rPr>
          <w:rFonts w:ascii="Times New Roman" w:hAnsi="Times New Roman"/>
          <w:sz w:val="24"/>
          <w:szCs w:val="24"/>
        </w:rPr>
        <w:t>Stupno</w:t>
      </w:r>
      <w:proofErr w:type="spellEnd"/>
      <w:r w:rsidRPr="00065A86">
        <w:rPr>
          <w:rFonts w:ascii="Times New Roman" w:hAnsi="Times New Roman"/>
          <w:sz w:val="24"/>
          <w:szCs w:val="24"/>
        </w:rPr>
        <w:t xml:space="preserve">, Sela, </w:t>
      </w:r>
      <w:proofErr w:type="spellStart"/>
      <w:r w:rsidRPr="00065A86">
        <w:rPr>
          <w:rFonts w:ascii="Times New Roman" w:hAnsi="Times New Roman"/>
          <w:sz w:val="24"/>
          <w:szCs w:val="24"/>
        </w:rPr>
        <w:t>Jazvenik</w:t>
      </w:r>
      <w:proofErr w:type="spellEnd"/>
      <w:r w:rsidRPr="00065A86">
        <w:rPr>
          <w:rFonts w:ascii="Times New Roman" w:hAnsi="Times New Roman"/>
          <w:sz w:val="24"/>
          <w:szCs w:val="24"/>
        </w:rPr>
        <w:t xml:space="preserve">, Greda, Stara </w:t>
      </w:r>
      <w:proofErr w:type="spellStart"/>
      <w:r w:rsidRPr="00065A86">
        <w:rPr>
          <w:rFonts w:ascii="Times New Roman" w:hAnsi="Times New Roman"/>
          <w:sz w:val="24"/>
          <w:szCs w:val="24"/>
        </w:rPr>
        <w:t>Drenčina</w:t>
      </w:r>
      <w:proofErr w:type="spellEnd"/>
      <w:r w:rsidRPr="00065A86">
        <w:rPr>
          <w:rFonts w:ascii="Times New Roman" w:hAnsi="Times New Roman"/>
          <w:sz w:val="24"/>
          <w:szCs w:val="24"/>
        </w:rPr>
        <w:t>,</w:t>
      </w:r>
      <w:proofErr w:type="spellStart"/>
      <w:r w:rsidRPr="00065A86">
        <w:rPr>
          <w:rFonts w:ascii="Times New Roman" w:hAnsi="Times New Roman"/>
          <w:sz w:val="24"/>
          <w:szCs w:val="24"/>
        </w:rPr>
        <w:t>Vurot</w:t>
      </w:r>
      <w:proofErr w:type="spellEnd"/>
      <w:r w:rsidRPr="00065A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5A86">
        <w:rPr>
          <w:rFonts w:ascii="Times New Roman" w:hAnsi="Times New Roman"/>
          <w:sz w:val="24"/>
          <w:szCs w:val="24"/>
        </w:rPr>
        <w:t>Žabno</w:t>
      </w:r>
      <w:proofErr w:type="spellEnd"/>
      <w:r w:rsidRPr="00065A86">
        <w:rPr>
          <w:rFonts w:ascii="Times New Roman" w:hAnsi="Times New Roman"/>
          <w:sz w:val="24"/>
          <w:szCs w:val="24"/>
        </w:rPr>
        <w:t xml:space="preserve">, Staro </w:t>
      </w:r>
      <w:proofErr w:type="spellStart"/>
      <w:r w:rsidRPr="00065A86">
        <w:rPr>
          <w:rFonts w:ascii="Times New Roman" w:hAnsi="Times New Roman"/>
          <w:sz w:val="24"/>
          <w:szCs w:val="24"/>
        </w:rPr>
        <w:t>Praćno</w:t>
      </w:r>
      <w:proofErr w:type="spellEnd"/>
      <w:r w:rsidRPr="00065A86">
        <w:rPr>
          <w:rFonts w:ascii="Times New Roman" w:hAnsi="Times New Roman"/>
          <w:b/>
          <w:sz w:val="24"/>
          <w:szCs w:val="24"/>
        </w:rPr>
        <w:t xml:space="preserve"> </w:t>
      </w:r>
    </w:p>
    <w:p w:rsidR="00211D0F" w:rsidRPr="00065A86" w:rsidRDefault="00211D0F" w:rsidP="00DD23D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11D0F" w:rsidRPr="00211D0F" w:rsidRDefault="00211D0F" w:rsidP="00DD23D3">
      <w:pPr>
        <w:pStyle w:val="Bezproreda"/>
        <w:rPr>
          <w:rFonts w:ascii="Times New Roman" w:hAnsi="Times New Roman" w:cs="Times New Roman"/>
          <w:b/>
        </w:rPr>
      </w:pPr>
      <w:r w:rsidRPr="00065A86">
        <w:rPr>
          <w:rFonts w:ascii="Times New Roman" w:hAnsi="Times New Roman" w:cs="Times New Roman"/>
          <w:b/>
          <w:sz w:val="24"/>
          <w:szCs w:val="24"/>
        </w:rPr>
        <w:t>Koncesionar za Dimnjačarsko područje „6“ je Ma</w:t>
      </w:r>
      <w:r w:rsidRPr="00211D0F">
        <w:rPr>
          <w:rFonts w:ascii="Times New Roman" w:hAnsi="Times New Roman" w:cs="Times New Roman"/>
          <w:b/>
        </w:rPr>
        <w:t xml:space="preserve">rio </w:t>
      </w:r>
      <w:proofErr w:type="spellStart"/>
      <w:r w:rsidRPr="00211D0F">
        <w:rPr>
          <w:rFonts w:ascii="Times New Roman" w:hAnsi="Times New Roman" w:cs="Times New Roman"/>
          <w:b/>
        </w:rPr>
        <w:t>Gjuretić</w:t>
      </w:r>
      <w:proofErr w:type="spellEnd"/>
      <w:r w:rsidRPr="00211D0F">
        <w:rPr>
          <w:rFonts w:ascii="Times New Roman" w:hAnsi="Times New Roman" w:cs="Times New Roman"/>
          <w:b/>
        </w:rPr>
        <w:t xml:space="preserve"> – </w:t>
      </w:r>
      <w:proofErr w:type="spellStart"/>
      <w:r w:rsidRPr="00211D0F">
        <w:rPr>
          <w:rFonts w:ascii="Times New Roman" w:hAnsi="Times New Roman" w:cs="Times New Roman"/>
          <w:b/>
        </w:rPr>
        <w:t>mob</w:t>
      </w:r>
      <w:proofErr w:type="spellEnd"/>
      <w:r w:rsidRPr="00211D0F">
        <w:rPr>
          <w:rFonts w:ascii="Times New Roman" w:hAnsi="Times New Roman" w:cs="Times New Roman"/>
          <w:b/>
        </w:rPr>
        <w:t>:095/4050006</w:t>
      </w:r>
    </w:p>
    <w:sectPr w:rsidR="00211D0F" w:rsidRPr="0021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C8"/>
    <w:rsid w:val="00065A86"/>
    <w:rsid w:val="00211D0F"/>
    <w:rsid w:val="00581358"/>
    <w:rsid w:val="006B7715"/>
    <w:rsid w:val="007A528A"/>
    <w:rsid w:val="00C805FC"/>
    <w:rsid w:val="00DC0F53"/>
    <w:rsid w:val="00DD23D3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4</cp:revision>
  <dcterms:created xsi:type="dcterms:W3CDTF">2016-12-12T09:44:00Z</dcterms:created>
  <dcterms:modified xsi:type="dcterms:W3CDTF">2016-12-13T07:57:00Z</dcterms:modified>
</cp:coreProperties>
</file>